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699438" w14:textId="3B659F55" w:rsidR="004D2085" w:rsidRPr="004D2085" w:rsidRDefault="004D2085" w:rsidP="004D2085">
      <w:pPr>
        <w:pStyle w:val="Title"/>
        <w:tabs>
          <w:tab w:val="left" w:pos="4589"/>
        </w:tabs>
        <w:jc w:val="right"/>
        <w:rPr>
          <w:rFonts w:ascii="Arial" w:eastAsia="Arial" w:hAnsi="Arial" w:cs="Arial"/>
          <w:bCs/>
          <w:sz w:val="44"/>
          <w:szCs w:val="29"/>
          <w:u w:color="000000"/>
          <w:lang w:val="en-US"/>
        </w:rPr>
      </w:pPr>
      <w:r w:rsidRPr="004D2085">
        <w:rPr>
          <w:rFonts w:ascii="Arial" w:eastAsia="Calibri" w:hAnsi="Arial" w:cs="Arial"/>
          <w:bCs/>
          <w:noProof/>
          <w:sz w:val="29"/>
          <w:szCs w:val="29"/>
          <w:u w:val="single" w:color="000000"/>
          <w:lang w:val="en-US" w:eastAsia="ja-JP"/>
        </w:rPr>
        <w:drawing>
          <wp:anchor distT="0" distB="0" distL="114300" distR="114300" simplePos="0" relativeHeight="251660288" behindDoc="0" locked="0" layoutInCell="1" allowOverlap="1" wp14:anchorId="510970AC" wp14:editId="723445D5">
            <wp:simplePos x="0" y="0"/>
            <wp:positionH relativeFrom="page">
              <wp:posOffset>632561</wp:posOffset>
            </wp:positionH>
            <wp:positionV relativeFrom="paragraph">
              <wp:posOffset>59830</wp:posOffset>
            </wp:positionV>
            <wp:extent cx="1239520" cy="537845"/>
            <wp:effectExtent l="0" t="0" r="0" b="0"/>
            <wp:wrapNone/>
            <wp:docPr id="8"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2085">
        <w:rPr>
          <w:rFonts w:eastAsia="Arial" w:hAnsi="Arial" w:cs="Arial"/>
          <w:bCs/>
          <w:sz w:val="29"/>
          <w:szCs w:val="29"/>
          <w:u w:color="000000"/>
          <w:lang w:val="en-US"/>
        </w:rPr>
        <w:t xml:space="preserve">             </w:t>
      </w:r>
      <w:r w:rsidRPr="004D2085">
        <w:rPr>
          <w:rFonts w:eastAsia="Arial" w:hAnsi="Arial" w:cs="Arial"/>
          <w:bCs/>
          <w:sz w:val="29"/>
          <w:szCs w:val="29"/>
          <w:u w:val="thick" w:color="000000"/>
          <w:lang w:val="en-US"/>
        </w:rPr>
        <w:t xml:space="preserve">                      </w:t>
      </w:r>
      <w:r w:rsidRPr="004D2085">
        <w:rPr>
          <w:rFonts w:ascii="Arial" w:eastAsia="Arial" w:hAnsi="Arial" w:cs="Arial"/>
          <w:bCs/>
          <w:w w:val="115"/>
          <w:sz w:val="29"/>
          <w:szCs w:val="29"/>
          <w:u w:val="thick" w:color="000000"/>
          <w:lang w:val="en-US"/>
        </w:rPr>
        <w:t>ISO/IEC JTC 1/SC</w:t>
      </w:r>
      <w:r w:rsidRPr="004D2085">
        <w:rPr>
          <w:rFonts w:ascii="Arial" w:eastAsia="Arial" w:hAnsi="Arial" w:cs="Arial"/>
          <w:bCs/>
          <w:spacing w:val="-25"/>
          <w:w w:val="115"/>
          <w:sz w:val="29"/>
          <w:szCs w:val="29"/>
          <w:u w:val="thick" w:color="000000"/>
          <w:lang w:val="en-US"/>
        </w:rPr>
        <w:t xml:space="preserve"> </w:t>
      </w:r>
      <w:r w:rsidRPr="004D2085">
        <w:rPr>
          <w:rFonts w:ascii="Arial" w:eastAsia="Arial" w:hAnsi="Arial" w:cs="Arial"/>
          <w:bCs/>
          <w:w w:val="115"/>
          <w:sz w:val="29"/>
          <w:szCs w:val="29"/>
          <w:u w:val="thick" w:color="000000"/>
          <w:lang w:val="en-US"/>
        </w:rPr>
        <w:t>29/WG</w:t>
      </w:r>
      <w:r w:rsidRPr="004D2085">
        <w:rPr>
          <w:rFonts w:ascii="Arial" w:eastAsia="Arial" w:hAnsi="Arial" w:cs="Arial"/>
          <w:bCs/>
          <w:spacing w:val="-9"/>
          <w:w w:val="115"/>
          <w:sz w:val="29"/>
          <w:szCs w:val="29"/>
          <w:u w:val="thick" w:color="000000"/>
          <w:lang w:val="en-US"/>
        </w:rPr>
        <w:t xml:space="preserve"> </w:t>
      </w:r>
      <w:r w:rsidRPr="004D2085">
        <w:rPr>
          <w:rFonts w:ascii="Arial" w:eastAsia="Arial" w:hAnsi="Arial" w:cs="Arial"/>
          <w:bCs/>
          <w:w w:val="115"/>
          <w:sz w:val="29"/>
          <w:szCs w:val="29"/>
          <w:u w:val="thick" w:color="000000"/>
          <w:lang w:val="en-US"/>
        </w:rPr>
        <w:t xml:space="preserve">2 </w:t>
      </w:r>
      <w:r w:rsidRPr="004D2085">
        <w:rPr>
          <w:rFonts w:ascii="Arial" w:eastAsia="Arial" w:hAnsi="Arial" w:cs="Arial"/>
          <w:bCs/>
          <w:w w:val="115"/>
          <w:sz w:val="44"/>
          <w:szCs w:val="29"/>
          <w:u w:val="thick" w:color="000000"/>
          <w:lang w:val="en-US"/>
        </w:rPr>
        <w:t>N</w:t>
      </w:r>
      <w:r w:rsidR="009C6479">
        <w:rPr>
          <w:rFonts w:ascii="Arial" w:eastAsia="Arial" w:hAnsi="Arial" w:cs="Arial"/>
          <w:bCs/>
          <w:w w:val="115"/>
          <w:sz w:val="44"/>
          <w:szCs w:val="29"/>
          <w:u w:val="thick" w:color="000000"/>
          <w:lang w:val="en-US"/>
        </w:rPr>
        <w:t>12</w:t>
      </w:r>
    </w:p>
    <w:p w14:paraId="0167FF6A" w14:textId="77777777" w:rsidR="004D2085" w:rsidRPr="004D2085" w:rsidRDefault="004D2085" w:rsidP="004D2085">
      <w:pPr>
        <w:widowControl w:val="0"/>
        <w:autoSpaceDE w:val="0"/>
        <w:autoSpaceDN w:val="0"/>
        <w:spacing w:after="0"/>
        <w:jc w:val="left"/>
        <w:rPr>
          <w:rFonts w:ascii="Arial" w:eastAsia="Arial" w:hAnsi="Arial" w:cs="Arial"/>
          <w:b/>
          <w:sz w:val="20"/>
          <w:szCs w:val="22"/>
          <w:lang w:val="en-US"/>
        </w:rPr>
      </w:pPr>
    </w:p>
    <w:p w14:paraId="0DBE3B89" w14:textId="77777777" w:rsidR="004D2085" w:rsidRPr="004D2085" w:rsidRDefault="004D2085" w:rsidP="004D2085">
      <w:pPr>
        <w:widowControl w:val="0"/>
        <w:autoSpaceDE w:val="0"/>
        <w:autoSpaceDN w:val="0"/>
        <w:spacing w:after="0"/>
        <w:jc w:val="left"/>
        <w:rPr>
          <w:rFonts w:ascii="Arial" w:eastAsia="Arial" w:hAnsi="Arial" w:cs="Arial"/>
          <w:b/>
          <w:sz w:val="20"/>
          <w:szCs w:val="22"/>
          <w:lang w:val="en-US"/>
        </w:rPr>
      </w:pPr>
    </w:p>
    <w:p w14:paraId="55FEA8D2" w14:textId="77777777" w:rsidR="004D2085" w:rsidRPr="004D2085" w:rsidRDefault="004D2085" w:rsidP="004D2085">
      <w:pPr>
        <w:widowControl w:val="0"/>
        <w:autoSpaceDE w:val="0"/>
        <w:autoSpaceDN w:val="0"/>
        <w:spacing w:before="3" w:after="0"/>
        <w:jc w:val="left"/>
        <w:rPr>
          <w:rFonts w:ascii="Arial" w:eastAsia="Arial" w:hAnsi="Arial" w:cs="Arial"/>
          <w:b/>
          <w:sz w:val="23"/>
          <w:szCs w:val="22"/>
          <w:lang w:val="en-US"/>
        </w:rPr>
      </w:pPr>
      <w:r w:rsidRPr="004D2085">
        <w:rPr>
          <w:rFonts w:ascii="Arial" w:eastAsia="Arial" w:hAnsi="Arial" w:cs="Arial"/>
          <w:noProof/>
          <w:sz w:val="22"/>
          <w:szCs w:val="22"/>
          <w:lang w:val="en-US"/>
        </w:rPr>
        <mc:AlternateContent>
          <mc:Choice Requires="wps">
            <w:drawing>
              <wp:anchor distT="0" distB="0" distL="0" distR="0" simplePos="0" relativeHeight="251659264" behindDoc="1" locked="0" layoutInCell="1" allowOverlap="1" wp14:anchorId="5A67E3EE" wp14:editId="5E9FFC7F">
                <wp:simplePos x="0" y="0"/>
                <wp:positionH relativeFrom="page">
                  <wp:posOffset>706120</wp:posOffset>
                </wp:positionH>
                <wp:positionV relativeFrom="paragraph">
                  <wp:posOffset>199390</wp:posOffset>
                </wp:positionV>
                <wp:extent cx="6155055" cy="829310"/>
                <wp:effectExtent l="0" t="0" r="0" b="0"/>
                <wp:wrapTopAndBottom/>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C08CD17" w14:textId="77777777" w:rsidR="004D2085" w:rsidRPr="004F5473" w:rsidRDefault="004D2085" w:rsidP="004D2085">
                            <w:pPr>
                              <w:spacing w:before="107"/>
                              <w:ind w:left="2916" w:right="2896"/>
                              <w:jc w:val="center"/>
                              <w:rPr>
                                <w:b/>
                                <w:sz w:val="23"/>
                              </w:rPr>
                            </w:pPr>
                            <w:r w:rsidRPr="004F5473">
                              <w:rPr>
                                <w:b/>
                                <w:w w:val="115"/>
                                <w:sz w:val="23"/>
                              </w:rPr>
                              <w:t xml:space="preserve">ISO/IEC JTC 1/SC 29/WG </w:t>
                            </w:r>
                            <w:r>
                              <w:rPr>
                                <w:b/>
                                <w:w w:val="115"/>
                                <w:sz w:val="23"/>
                              </w:rPr>
                              <w:t>2</w:t>
                            </w:r>
                          </w:p>
                          <w:p w14:paraId="28B0DF0C" w14:textId="39DB2B1E" w:rsidR="004D2085" w:rsidRDefault="004D2085" w:rsidP="004D2085">
                            <w:pPr>
                              <w:spacing w:before="134" w:line="362" w:lineRule="auto"/>
                              <w:ind w:right="-46"/>
                              <w:jc w:val="center"/>
                              <w:rPr>
                                <w:b/>
                                <w:sz w:val="23"/>
                              </w:rPr>
                            </w:pPr>
                            <w:r w:rsidRPr="004F5473">
                              <w:rPr>
                                <w:b/>
                                <w:w w:val="115"/>
                                <w:sz w:val="23"/>
                              </w:rPr>
                              <w:t xml:space="preserve">MPEG </w:t>
                            </w:r>
                            <w:r>
                              <w:rPr>
                                <w:b/>
                                <w:w w:val="115"/>
                                <w:sz w:val="23"/>
                              </w:rPr>
                              <w:t>Technical requirements</w:t>
                            </w:r>
                            <w:r w:rsidRPr="004F5473">
                              <w:rPr>
                                <w:b/>
                                <w:w w:val="115"/>
                                <w:sz w:val="23"/>
                              </w:rPr>
                              <w:t xml:space="preserve"> </w:t>
                            </w:r>
                            <w:r w:rsidRPr="004F5473">
                              <w:rPr>
                                <w:b/>
                                <w:w w:val="115"/>
                                <w:sz w:val="23"/>
                              </w:rPr>
                              <w:br/>
                              <w:t xml:space="preserve">Convenorship: </w:t>
                            </w:r>
                            <w:r>
                              <w:rPr>
                                <w:b/>
                                <w:w w:val="115"/>
                                <w:sz w:val="23"/>
                              </w:rPr>
                              <w:t>SFS</w:t>
                            </w:r>
                            <w:r w:rsidRPr="004F5473">
                              <w:rPr>
                                <w:b/>
                                <w:w w:val="115"/>
                                <w:sz w:val="23"/>
                              </w:rPr>
                              <w:t xml:space="preserve"> (</w:t>
                            </w:r>
                            <w:r>
                              <w:rPr>
                                <w:b/>
                                <w:w w:val="115"/>
                                <w:sz w:val="23"/>
                              </w:rPr>
                              <w:t>Finland</w:t>
                            </w:r>
                            <w:r w:rsidRPr="004F5473">
                              <w:rPr>
                                <w:b/>
                                <w:w w:val="115"/>
                                <w:sz w:val="2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67E3EE" id="_x0000_t202" coordsize="21600,21600" o:spt="202" path="m,l,21600r21600,l21600,xe">
                <v:stroke joinstyle="miter"/>
                <v:path gradientshapeok="t" o:connecttype="rect"/>
              </v:shapetype>
              <v:shape id="Text Box 4" o:spid="_x0000_s1026" type="#_x0000_t202" style="position:absolute;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" filled="f" strokeweight=".27094mm">
                <v:textbox inset="0,0,0,0">
                  <w:txbxContent>
                    <w:p w14:paraId="6C08CD17" w14:textId="77777777" w:rsidR="004D2085" w:rsidRPr="004F5473" w:rsidRDefault="004D2085" w:rsidP="004D2085">
                      <w:pPr>
                        <w:spacing w:before="107"/>
                        <w:ind w:left="2916" w:right="2896"/>
                        <w:jc w:val="center"/>
                        <w:rPr>
                          <w:b/>
                          <w:sz w:val="23"/>
                        </w:rPr>
                      </w:pPr>
                      <w:r w:rsidRPr="004F5473">
                        <w:rPr>
                          <w:b/>
                          <w:w w:val="115"/>
                          <w:sz w:val="23"/>
                        </w:rPr>
                        <w:t xml:space="preserve">ISO/IEC JTC 1/SC 29/WG </w:t>
                      </w:r>
                      <w:r>
                        <w:rPr>
                          <w:b/>
                          <w:w w:val="115"/>
                          <w:sz w:val="23"/>
                        </w:rPr>
                        <w:t>2</w:t>
                      </w:r>
                    </w:p>
                    <w:p w14:paraId="28B0DF0C" w14:textId="39DB2B1E" w:rsidR="004D2085" w:rsidRDefault="004D2085" w:rsidP="004D2085">
                      <w:pPr>
                        <w:spacing w:before="134" w:line="362" w:lineRule="auto"/>
                        <w:ind w:right="-46"/>
                        <w:jc w:val="center"/>
                        <w:rPr>
                          <w:b/>
                          <w:sz w:val="23"/>
                        </w:rPr>
                      </w:pPr>
                      <w:r w:rsidRPr="004F5473">
                        <w:rPr>
                          <w:b/>
                          <w:w w:val="115"/>
                          <w:sz w:val="23"/>
                        </w:rPr>
                        <w:t xml:space="preserve">MPEG </w:t>
                      </w:r>
                      <w:r>
                        <w:rPr>
                          <w:b/>
                          <w:w w:val="115"/>
                          <w:sz w:val="23"/>
                        </w:rPr>
                        <w:t>Technical requirements</w:t>
                      </w:r>
                      <w:r w:rsidRPr="004F5473">
                        <w:rPr>
                          <w:b/>
                          <w:w w:val="115"/>
                          <w:sz w:val="23"/>
                        </w:rPr>
                        <w:t xml:space="preserve"> </w:t>
                      </w:r>
                      <w:r w:rsidRPr="004F5473">
                        <w:rPr>
                          <w:b/>
                          <w:w w:val="115"/>
                          <w:sz w:val="23"/>
                        </w:rPr>
                        <w:br/>
                        <w:t xml:space="preserve">Convenorship: </w:t>
                      </w:r>
                      <w:r>
                        <w:rPr>
                          <w:b/>
                          <w:w w:val="115"/>
                          <w:sz w:val="23"/>
                        </w:rPr>
                        <w:t>SFS</w:t>
                      </w:r>
                      <w:r w:rsidRPr="004F5473">
                        <w:rPr>
                          <w:b/>
                          <w:w w:val="115"/>
                          <w:sz w:val="23"/>
                        </w:rPr>
                        <w:t xml:space="preserve"> (</w:t>
                      </w:r>
                      <w:r>
                        <w:rPr>
                          <w:b/>
                          <w:w w:val="115"/>
                          <w:sz w:val="23"/>
                        </w:rPr>
                        <w:t>Finland</w:t>
                      </w:r>
                      <w:r w:rsidRPr="004F5473">
                        <w:rPr>
                          <w:b/>
                          <w:w w:val="115"/>
                          <w:sz w:val="23"/>
                        </w:rPr>
                        <w:t>)</w:t>
                      </w:r>
                    </w:p>
                  </w:txbxContent>
                </v:textbox>
                <w10:wrap type="topAndBottom" anchorx="page"/>
              </v:shape>
            </w:pict>
          </mc:Fallback>
        </mc:AlternateContent>
      </w:r>
    </w:p>
    <w:p w14:paraId="259F7285" w14:textId="77777777" w:rsidR="004D2085" w:rsidRPr="004D2085" w:rsidRDefault="004D2085" w:rsidP="004D2085">
      <w:pPr>
        <w:widowControl w:val="0"/>
        <w:autoSpaceDE w:val="0"/>
        <w:autoSpaceDN w:val="0"/>
        <w:spacing w:after="0"/>
        <w:jc w:val="left"/>
        <w:rPr>
          <w:rFonts w:ascii="Arial" w:eastAsia="Arial" w:hAnsi="Arial" w:cs="Arial"/>
          <w:b/>
          <w:sz w:val="20"/>
          <w:szCs w:val="22"/>
          <w:lang w:val="en-US"/>
        </w:rPr>
      </w:pPr>
    </w:p>
    <w:p w14:paraId="70F91B99" w14:textId="77777777" w:rsidR="004D2085" w:rsidRPr="004D2085" w:rsidRDefault="004D2085" w:rsidP="004D2085">
      <w:pPr>
        <w:widowControl w:val="0"/>
        <w:autoSpaceDE w:val="0"/>
        <w:autoSpaceDN w:val="0"/>
        <w:spacing w:after="0"/>
        <w:jc w:val="left"/>
        <w:rPr>
          <w:rFonts w:ascii="Arial" w:eastAsia="Arial" w:hAnsi="Arial" w:cs="Arial"/>
          <w:b/>
          <w:sz w:val="21"/>
          <w:szCs w:val="22"/>
          <w:lang w:val="en-US"/>
        </w:rPr>
      </w:pPr>
    </w:p>
    <w:p w14:paraId="1FA4C122" w14:textId="77777777" w:rsidR="004D2085" w:rsidRPr="004D2085" w:rsidRDefault="004D2085" w:rsidP="004D2085">
      <w:pPr>
        <w:widowControl w:val="0"/>
        <w:tabs>
          <w:tab w:val="left" w:pos="3099"/>
        </w:tabs>
        <w:autoSpaceDE w:val="0"/>
        <w:autoSpaceDN w:val="0"/>
        <w:spacing w:before="103" w:after="0"/>
        <w:ind w:left="104"/>
        <w:jc w:val="left"/>
        <w:rPr>
          <w:rFonts w:ascii="Arial" w:eastAsia="Arial" w:hAnsi="Arial" w:cs="Arial"/>
          <w:szCs w:val="22"/>
          <w:lang w:val="en-US"/>
        </w:rPr>
      </w:pPr>
      <w:r w:rsidRPr="004D2085">
        <w:rPr>
          <w:rFonts w:ascii="Arial" w:eastAsia="Arial" w:hAnsi="Arial" w:cs="Arial"/>
          <w:b/>
          <w:w w:val="120"/>
          <w:szCs w:val="22"/>
          <w:lang w:val="en-US"/>
        </w:rPr>
        <w:t>Document</w:t>
      </w:r>
      <w:r w:rsidRPr="004D2085">
        <w:rPr>
          <w:rFonts w:ascii="Arial" w:eastAsia="Arial" w:hAnsi="Arial" w:cs="Arial"/>
          <w:b/>
          <w:spacing w:val="14"/>
          <w:w w:val="120"/>
          <w:szCs w:val="22"/>
          <w:lang w:val="en-US"/>
        </w:rPr>
        <w:t xml:space="preserve"> </w:t>
      </w:r>
      <w:r w:rsidRPr="004D2085">
        <w:rPr>
          <w:rFonts w:ascii="Arial" w:eastAsia="Arial" w:hAnsi="Arial" w:cs="Arial"/>
          <w:b/>
          <w:w w:val="120"/>
          <w:szCs w:val="22"/>
          <w:lang w:val="en-US"/>
        </w:rPr>
        <w:t>type:</w:t>
      </w:r>
      <w:r w:rsidRPr="004D2085">
        <w:rPr>
          <w:rFonts w:ascii="Arial" w:eastAsia="Arial" w:hAnsi="Arial" w:cs="Arial"/>
          <w:b/>
          <w:w w:val="120"/>
          <w:szCs w:val="22"/>
          <w:lang w:val="en-US"/>
        </w:rPr>
        <w:tab/>
      </w:r>
      <w:r w:rsidRPr="004D2085">
        <w:rPr>
          <w:rFonts w:ascii="Arial" w:eastAsia="Arial" w:hAnsi="Arial" w:cs="Arial"/>
          <w:w w:val="120"/>
          <w:szCs w:val="22"/>
          <w:lang w:val="en-US"/>
        </w:rPr>
        <w:t>Output Document</w:t>
      </w:r>
    </w:p>
    <w:p w14:paraId="0E91F545" w14:textId="77777777" w:rsidR="004D2085" w:rsidRPr="004D2085" w:rsidRDefault="004D2085" w:rsidP="004D2085">
      <w:pPr>
        <w:widowControl w:val="0"/>
        <w:autoSpaceDE w:val="0"/>
        <w:autoSpaceDN w:val="0"/>
        <w:spacing w:before="1" w:after="0"/>
        <w:jc w:val="left"/>
        <w:rPr>
          <w:rFonts w:ascii="Arial" w:eastAsia="Arial" w:hAnsi="Arial" w:cs="Arial"/>
          <w:sz w:val="36"/>
          <w:szCs w:val="22"/>
          <w:lang w:val="en-US"/>
        </w:rPr>
      </w:pPr>
    </w:p>
    <w:p w14:paraId="107B0939" w14:textId="365537E9" w:rsidR="004D2085" w:rsidRPr="004D2085" w:rsidRDefault="004D2085" w:rsidP="004D2085">
      <w:pPr>
        <w:widowControl w:val="0"/>
        <w:tabs>
          <w:tab w:val="left" w:pos="3099"/>
        </w:tabs>
        <w:autoSpaceDE w:val="0"/>
        <w:autoSpaceDN w:val="0"/>
        <w:spacing w:before="1" w:after="0" w:line="254" w:lineRule="auto"/>
        <w:ind w:left="3099" w:right="214" w:hanging="2996"/>
        <w:jc w:val="left"/>
        <w:rPr>
          <w:rFonts w:ascii="Arial" w:eastAsia="Arial" w:hAnsi="Arial" w:cs="Arial"/>
          <w:lang w:val="en-US"/>
        </w:rPr>
      </w:pPr>
      <w:r w:rsidRPr="004D2085">
        <w:rPr>
          <w:rFonts w:ascii="Arial" w:eastAsia="Arial" w:hAnsi="Arial" w:cs="Arial"/>
          <w:b/>
          <w:w w:val="120"/>
          <w:lang w:val="en-US"/>
        </w:rPr>
        <w:t>Title:</w:t>
      </w:r>
      <w:r w:rsidRPr="004D2085">
        <w:rPr>
          <w:rFonts w:ascii="Arial" w:eastAsia="Arial" w:hAnsi="Arial" w:cs="Arial"/>
          <w:b/>
          <w:w w:val="120"/>
          <w:lang w:val="en-US"/>
        </w:rPr>
        <w:tab/>
      </w:r>
      <w:r w:rsidR="00924209" w:rsidRPr="00A61180">
        <w:rPr>
          <w:rFonts w:ascii="Arial" w:eastAsia="Arial" w:hAnsi="Arial" w:cs="Arial"/>
          <w:bCs/>
          <w:w w:val="120"/>
          <w:lang w:val="en-US"/>
        </w:rPr>
        <w:t xml:space="preserve">DRAFT </w:t>
      </w:r>
      <w:r w:rsidR="00BD36D6">
        <w:rPr>
          <w:rFonts w:ascii="Arial" w:eastAsia="Arial" w:hAnsi="Arial" w:cs="Arial"/>
          <w:bCs/>
          <w:w w:val="120"/>
          <w:lang w:val="en-US"/>
        </w:rPr>
        <w:t>Call for Proposals on the Coded Representation of Haptics</w:t>
      </w:r>
      <w:r w:rsidR="004128C1">
        <w:rPr>
          <w:rFonts w:ascii="Arial" w:eastAsia="Arial" w:hAnsi="Arial" w:cs="Arial"/>
          <w:bCs/>
          <w:w w:val="120"/>
          <w:lang w:val="en-US"/>
        </w:rPr>
        <w:t>.</w:t>
      </w:r>
      <w:r w:rsidR="00BD36D6">
        <w:rPr>
          <w:rFonts w:ascii="Arial" w:eastAsia="Arial" w:hAnsi="Arial" w:cs="Arial"/>
          <w:bCs/>
          <w:w w:val="120"/>
          <w:lang w:val="en-US"/>
        </w:rPr>
        <w:t xml:space="preserve"> Phase 1</w:t>
      </w:r>
    </w:p>
    <w:p w14:paraId="5B1D892D" w14:textId="77777777" w:rsidR="004D2085" w:rsidRPr="004D2085" w:rsidRDefault="004D2085" w:rsidP="004D2085">
      <w:pPr>
        <w:widowControl w:val="0"/>
        <w:autoSpaceDE w:val="0"/>
        <w:autoSpaceDN w:val="0"/>
        <w:spacing w:before="6" w:after="0"/>
        <w:jc w:val="left"/>
        <w:rPr>
          <w:rFonts w:ascii="Arial" w:eastAsia="Arial" w:hAnsi="Arial" w:cs="Arial"/>
          <w:sz w:val="34"/>
          <w:szCs w:val="22"/>
          <w:lang w:val="en-US"/>
        </w:rPr>
      </w:pPr>
    </w:p>
    <w:p w14:paraId="17246967" w14:textId="77777777" w:rsidR="004D2085" w:rsidRPr="004D2085" w:rsidRDefault="004D2085" w:rsidP="004D2085">
      <w:pPr>
        <w:widowControl w:val="0"/>
        <w:tabs>
          <w:tab w:val="left" w:pos="3099"/>
        </w:tabs>
        <w:autoSpaceDE w:val="0"/>
        <w:autoSpaceDN w:val="0"/>
        <w:spacing w:before="1" w:after="0" w:line="254" w:lineRule="auto"/>
        <w:ind w:left="3099" w:right="214" w:hanging="2996"/>
        <w:jc w:val="left"/>
        <w:rPr>
          <w:rFonts w:ascii="Arial" w:eastAsia="Arial" w:hAnsi="Arial" w:cs="Arial"/>
          <w:w w:val="120"/>
          <w:lang w:val="en-US"/>
        </w:rPr>
      </w:pPr>
      <w:r w:rsidRPr="004D2085">
        <w:rPr>
          <w:rFonts w:ascii="Arial" w:eastAsia="Arial" w:hAnsi="Arial" w:cs="Arial"/>
          <w:b/>
          <w:w w:val="120"/>
          <w:lang w:val="en-US"/>
        </w:rPr>
        <w:t>Status:</w:t>
      </w:r>
      <w:r w:rsidRPr="004D2085">
        <w:rPr>
          <w:rFonts w:ascii="Arial" w:eastAsia="Arial" w:hAnsi="Arial" w:cs="Arial"/>
          <w:b/>
          <w:w w:val="120"/>
          <w:lang w:val="en-US"/>
        </w:rPr>
        <w:tab/>
      </w:r>
      <w:r w:rsidRPr="004D2085">
        <w:rPr>
          <w:rFonts w:ascii="Arial" w:eastAsia="Arial" w:hAnsi="Arial" w:cs="Arial"/>
          <w:w w:val="120"/>
          <w:lang w:val="en-US"/>
        </w:rPr>
        <w:t>Approved</w:t>
      </w:r>
    </w:p>
    <w:p w14:paraId="6AEC5707" w14:textId="77777777" w:rsidR="004D2085" w:rsidRPr="004D2085" w:rsidRDefault="004D2085" w:rsidP="004D2085">
      <w:pPr>
        <w:widowControl w:val="0"/>
        <w:tabs>
          <w:tab w:val="left" w:pos="3099"/>
        </w:tabs>
        <w:autoSpaceDE w:val="0"/>
        <w:autoSpaceDN w:val="0"/>
        <w:spacing w:before="1" w:after="0" w:line="254" w:lineRule="auto"/>
        <w:ind w:left="3099" w:right="214" w:hanging="2996"/>
        <w:jc w:val="left"/>
        <w:rPr>
          <w:rFonts w:ascii="Arial" w:eastAsia="Arial" w:hAnsi="Arial" w:cs="Arial"/>
          <w:lang w:val="en-US"/>
        </w:rPr>
      </w:pPr>
    </w:p>
    <w:p w14:paraId="07D393BE" w14:textId="77777777" w:rsidR="004D2085" w:rsidRPr="004D2085" w:rsidRDefault="004D2085" w:rsidP="004D2085">
      <w:pPr>
        <w:widowControl w:val="0"/>
        <w:tabs>
          <w:tab w:val="left" w:pos="3099"/>
        </w:tabs>
        <w:autoSpaceDE w:val="0"/>
        <w:autoSpaceDN w:val="0"/>
        <w:spacing w:after="0"/>
        <w:ind w:left="104"/>
        <w:jc w:val="left"/>
        <w:rPr>
          <w:rFonts w:ascii="Arial" w:eastAsia="Arial" w:hAnsi="Arial" w:cs="Arial"/>
          <w:b/>
          <w:w w:val="125"/>
          <w:szCs w:val="22"/>
          <w:lang w:val="en-US"/>
        </w:rPr>
      </w:pPr>
    </w:p>
    <w:p w14:paraId="5AD79E96" w14:textId="77777777" w:rsidR="004D2085" w:rsidRPr="004D2085" w:rsidRDefault="004D2085" w:rsidP="004D2085">
      <w:pPr>
        <w:widowControl w:val="0"/>
        <w:tabs>
          <w:tab w:val="left" w:pos="3099"/>
        </w:tabs>
        <w:autoSpaceDE w:val="0"/>
        <w:autoSpaceDN w:val="0"/>
        <w:spacing w:after="0"/>
        <w:ind w:left="104"/>
        <w:jc w:val="left"/>
        <w:rPr>
          <w:rFonts w:ascii="Arial" w:eastAsia="Arial" w:hAnsi="Arial" w:cs="Arial"/>
          <w:szCs w:val="22"/>
          <w:lang w:val="en-US"/>
        </w:rPr>
      </w:pPr>
      <w:r w:rsidRPr="004D2085">
        <w:rPr>
          <w:rFonts w:ascii="Arial" w:eastAsia="Arial" w:hAnsi="Arial" w:cs="Arial"/>
          <w:b/>
          <w:w w:val="125"/>
          <w:szCs w:val="22"/>
          <w:lang w:val="en-US"/>
        </w:rPr>
        <w:t>Date</w:t>
      </w:r>
      <w:r w:rsidRPr="004D2085">
        <w:rPr>
          <w:rFonts w:ascii="Arial" w:eastAsia="Arial" w:hAnsi="Arial" w:cs="Arial"/>
          <w:b/>
          <w:spacing w:val="-16"/>
          <w:w w:val="125"/>
          <w:szCs w:val="22"/>
          <w:lang w:val="en-US"/>
        </w:rPr>
        <w:t xml:space="preserve"> </w:t>
      </w:r>
      <w:r w:rsidRPr="004D2085">
        <w:rPr>
          <w:rFonts w:ascii="Arial" w:eastAsia="Arial" w:hAnsi="Arial" w:cs="Arial"/>
          <w:b/>
          <w:w w:val="125"/>
          <w:szCs w:val="22"/>
          <w:lang w:val="en-US"/>
        </w:rPr>
        <w:t>of</w:t>
      </w:r>
      <w:r w:rsidRPr="004D2085">
        <w:rPr>
          <w:rFonts w:ascii="Arial" w:eastAsia="Arial" w:hAnsi="Arial" w:cs="Arial"/>
          <w:b/>
          <w:spacing w:val="-16"/>
          <w:w w:val="125"/>
          <w:szCs w:val="22"/>
          <w:lang w:val="en-US"/>
        </w:rPr>
        <w:t xml:space="preserve"> </w:t>
      </w:r>
      <w:r w:rsidRPr="004D2085">
        <w:rPr>
          <w:rFonts w:ascii="Arial" w:eastAsia="Arial" w:hAnsi="Arial" w:cs="Arial"/>
          <w:b/>
          <w:w w:val="125"/>
          <w:szCs w:val="22"/>
          <w:lang w:val="en-US"/>
        </w:rPr>
        <w:t>document:</w:t>
      </w:r>
      <w:r w:rsidRPr="004D2085">
        <w:rPr>
          <w:rFonts w:ascii="Arial" w:eastAsia="Arial" w:hAnsi="Arial" w:cs="Arial"/>
          <w:b/>
          <w:w w:val="125"/>
          <w:szCs w:val="22"/>
          <w:lang w:val="en-US"/>
        </w:rPr>
        <w:tab/>
      </w:r>
      <w:r w:rsidRPr="004D2085">
        <w:rPr>
          <w:rFonts w:ascii="Arial" w:eastAsia="Arial" w:hAnsi="Arial" w:cs="Arial"/>
          <w:w w:val="125"/>
          <w:szCs w:val="22"/>
          <w:lang w:val="en-US"/>
        </w:rPr>
        <w:t>2020-10-16</w:t>
      </w:r>
    </w:p>
    <w:p w14:paraId="1CEBD409" w14:textId="77777777" w:rsidR="004D2085" w:rsidRPr="004D2085" w:rsidRDefault="004D2085" w:rsidP="004D2085">
      <w:pPr>
        <w:widowControl w:val="0"/>
        <w:autoSpaceDE w:val="0"/>
        <w:autoSpaceDN w:val="0"/>
        <w:spacing w:before="1" w:after="0"/>
        <w:jc w:val="left"/>
        <w:rPr>
          <w:rFonts w:ascii="Arial" w:eastAsia="Arial" w:hAnsi="Arial" w:cs="Arial"/>
          <w:sz w:val="36"/>
          <w:szCs w:val="22"/>
          <w:lang w:val="en-US"/>
        </w:rPr>
      </w:pPr>
    </w:p>
    <w:p w14:paraId="1E321432" w14:textId="77777777" w:rsidR="004D2085" w:rsidRPr="004D2085" w:rsidRDefault="004D2085" w:rsidP="004D2085">
      <w:pPr>
        <w:widowControl w:val="0"/>
        <w:tabs>
          <w:tab w:val="left" w:pos="3099"/>
        </w:tabs>
        <w:autoSpaceDE w:val="0"/>
        <w:autoSpaceDN w:val="0"/>
        <w:spacing w:after="0"/>
        <w:ind w:left="104"/>
        <w:jc w:val="left"/>
        <w:rPr>
          <w:rFonts w:ascii="Arial" w:eastAsia="Arial" w:hAnsi="Arial" w:cs="Arial"/>
          <w:szCs w:val="22"/>
          <w:lang w:val="en-US"/>
        </w:rPr>
      </w:pPr>
      <w:r w:rsidRPr="004D2085">
        <w:rPr>
          <w:rFonts w:ascii="Arial" w:eastAsia="Arial" w:hAnsi="Arial" w:cs="Arial"/>
          <w:b/>
          <w:w w:val="110"/>
          <w:szCs w:val="22"/>
          <w:lang w:val="en-US"/>
        </w:rPr>
        <w:t>Source:</w:t>
      </w:r>
      <w:r w:rsidRPr="004D2085">
        <w:rPr>
          <w:rFonts w:ascii="Arial" w:eastAsia="Arial" w:hAnsi="Arial" w:cs="Arial"/>
          <w:b/>
          <w:w w:val="110"/>
          <w:szCs w:val="22"/>
          <w:lang w:val="en-US"/>
        </w:rPr>
        <w:tab/>
      </w:r>
      <w:r w:rsidRPr="004D2085">
        <w:rPr>
          <w:rFonts w:ascii="Arial" w:eastAsia="Arial" w:hAnsi="Arial" w:cs="Arial"/>
          <w:w w:val="110"/>
          <w:szCs w:val="22"/>
          <w:lang w:val="en-US"/>
        </w:rPr>
        <w:t>ISO/IEC JTC 1/SC 29/WG</w:t>
      </w:r>
      <w:r w:rsidRPr="004D2085">
        <w:rPr>
          <w:rFonts w:ascii="Arial" w:eastAsia="Arial" w:hAnsi="Arial" w:cs="Arial"/>
          <w:spacing w:val="4"/>
          <w:w w:val="110"/>
          <w:szCs w:val="22"/>
          <w:lang w:val="en-US"/>
        </w:rPr>
        <w:t xml:space="preserve"> </w:t>
      </w:r>
      <w:r w:rsidRPr="004D2085">
        <w:rPr>
          <w:rFonts w:ascii="Arial" w:eastAsia="Arial" w:hAnsi="Arial" w:cs="Arial"/>
          <w:w w:val="110"/>
          <w:szCs w:val="22"/>
          <w:lang w:val="en-US"/>
        </w:rPr>
        <w:t>2</w:t>
      </w:r>
    </w:p>
    <w:p w14:paraId="023D7B1D" w14:textId="77777777" w:rsidR="004D2085" w:rsidRPr="004D2085" w:rsidRDefault="004D2085" w:rsidP="004D2085">
      <w:pPr>
        <w:widowControl w:val="0"/>
        <w:autoSpaceDE w:val="0"/>
        <w:autoSpaceDN w:val="0"/>
        <w:spacing w:before="1" w:after="0"/>
        <w:jc w:val="left"/>
        <w:rPr>
          <w:rFonts w:ascii="Arial" w:eastAsia="Arial" w:hAnsi="Arial" w:cs="Arial"/>
          <w:sz w:val="36"/>
          <w:szCs w:val="22"/>
          <w:lang w:val="en-US"/>
        </w:rPr>
      </w:pPr>
    </w:p>
    <w:p w14:paraId="0BA8BCD0" w14:textId="77777777" w:rsidR="004D2085" w:rsidRPr="004D2085" w:rsidRDefault="004D2085" w:rsidP="004D2085">
      <w:pPr>
        <w:widowControl w:val="0"/>
        <w:tabs>
          <w:tab w:val="left" w:pos="3099"/>
        </w:tabs>
        <w:autoSpaceDE w:val="0"/>
        <w:autoSpaceDN w:val="0"/>
        <w:spacing w:after="0"/>
        <w:ind w:left="104"/>
        <w:jc w:val="left"/>
        <w:outlineLvl w:val="0"/>
        <w:rPr>
          <w:rFonts w:ascii="Arial" w:eastAsia="Arial" w:hAnsi="Arial" w:cs="Arial"/>
          <w:bCs/>
          <w:lang w:val="en-US"/>
        </w:rPr>
      </w:pPr>
      <w:bookmarkStart w:id="0" w:name="_Toc53697756"/>
      <w:r w:rsidRPr="004D2085">
        <w:rPr>
          <w:rFonts w:ascii="Arial" w:eastAsia="Arial" w:hAnsi="Arial" w:cs="Arial"/>
          <w:b/>
          <w:bCs/>
          <w:w w:val="115"/>
          <w:lang w:val="en-US"/>
        </w:rPr>
        <w:t>Expected</w:t>
      </w:r>
      <w:r w:rsidRPr="004D2085">
        <w:rPr>
          <w:rFonts w:ascii="Arial" w:eastAsia="Arial" w:hAnsi="Arial" w:cs="Arial"/>
          <w:b/>
          <w:bCs/>
          <w:spacing w:val="42"/>
          <w:w w:val="115"/>
          <w:lang w:val="en-US"/>
        </w:rPr>
        <w:t xml:space="preserve"> </w:t>
      </w:r>
      <w:r w:rsidRPr="004D2085">
        <w:rPr>
          <w:rFonts w:ascii="Arial" w:eastAsia="Arial" w:hAnsi="Arial" w:cs="Arial"/>
          <w:b/>
          <w:bCs/>
          <w:w w:val="115"/>
          <w:lang w:val="en-US"/>
        </w:rPr>
        <w:t>action:</w:t>
      </w:r>
      <w:r w:rsidRPr="004D2085">
        <w:rPr>
          <w:rFonts w:ascii="Arial" w:eastAsia="Arial" w:hAnsi="Arial" w:cs="Arial"/>
          <w:b/>
          <w:bCs/>
          <w:w w:val="115"/>
          <w:lang w:val="en-US"/>
        </w:rPr>
        <w:tab/>
      </w:r>
      <w:r w:rsidRPr="004D2085">
        <w:rPr>
          <w:rFonts w:ascii="Arial" w:eastAsia="Arial" w:hAnsi="Arial" w:cs="Arial"/>
          <w:bCs/>
          <w:w w:val="115"/>
          <w:lang w:val="en-US"/>
        </w:rPr>
        <w:t>none</w:t>
      </w:r>
      <w:bookmarkEnd w:id="0"/>
    </w:p>
    <w:p w14:paraId="636030A9" w14:textId="77777777" w:rsidR="004D2085" w:rsidRPr="004D2085" w:rsidRDefault="004D2085" w:rsidP="004D2085">
      <w:pPr>
        <w:widowControl w:val="0"/>
        <w:tabs>
          <w:tab w:val="right" w:pos="4526"/>
        </w:tabs>
        <w:autoSpaceDE w:val="0"/>
        <w:autoSpaceDN w:val="0"/>
        <w:spacing w:before="416" w:after="0"/>
        <w:ind w:left="104"/>
        <w:jc w:val="left"/>
        <w:rPr>
          <w:rFonts w:ascii="Arial" w:eastAsia="Arial" w:hAnsi="Arial" w:cs="Arial"/>
          <w:szCs w:val="22"/>
          <w:lang w:val="en-US"/>
        </w:rPr>
      </w:pPr>
      <w:r w:rsidRPr="004D2085">
        <w:rPr>
          <w:rFonts w:ascii="Arial" w:eastAsia="Arial" w:hAnsi="Arial" w:cs="Arial"/>
          <w:b/>
          <w:w w:val="120"/>
          <w:szCs w:val="22"/>
          <w:lang w:val="en-US"/>
        </w:rPr>
        <w:t>Action</w:t>
      </w:r>
      <w:r w:rsidRPr="004D2085">
        <w:rPr>
          <w:rFonts w:ascii="Arial" w:eastAsia="Arial" w:hAnsi="Arial" w:cs="Arial"/>
          <w:b/>
          <w:spacing w:val="1"/>
          <w:w w:val="120"/>
          <w:szCs w:val="22"/>
          <w:lang w:val="en-US"/>
        </w:rPr>
        <w:t xml:space="preserve"> </w:t>
      </w:r>
      <w:r w:rsidRPr="004D2085">
        <w:rPr>
          <w:rFonts w:ascii="Arial" w:eastAsia="Arial" w:hAnsi="Arial" w:cs="Arial"/>
          <w:b/>
          <w:w w:val="120"/>
          <w:szCs w:val="22"/>
          <w:lang w:val="en-US"/>
        </w:rPr>
        <w:t>due</w:t>
      </w:r>
      <w:r w:rsidRPr="004D2085">
        <w:rPr>
          <w:rFonts w:ascii="Arial" w:eastAsia="Arial" w:hAnsi="Arial" w:cs="Arial"/>
          <w:b/>
          <w:spacing w:val="2"/>
          <w:w w:val="120"/>
          <w:szCs w:val="22"/>
          <w:lang w:val="en-US"/>
        </w:rPr>
        <w:t xml:space="preserve"> </w:t>
      </w:r>
      <w:r w:rsidRPr="004D2085">
        <w:rPr>
          <w:rFonts w:ascii="Arial" w:eastAsia="Arial" w:hAnsi="Arial" w:cs="Arial"/>
          <w:b/>
          <w:w w:val="120"/>
          <w:szCs w:val="22"/>
          <w:lang w:val="en-US"/>
        </w:rPr>
        <w:t xml:space="preserve">date:         </w:t>
      </w:r>
      <w:r w:rsidRPr="004D2085">
        <w:rPr>
          <w:rFonts w:ascii="Arial" w:eastAsia="Arial" w:hAnsi="Arial" w:cs="Arial"/>
          <w:bCs/>
          <w:w w:val="120"/>
          <w:szCs w:val="22"/>
          <w:lang w:val="en-US"/>
        </w:rPr>
        <w:t>none</w:t>
      </w:r>
    </w:p>
    <w:p w14:paraId="7C379D98" w14:textId="77777777" w:rsidR="004D2085" w:rsidRPr="004D2085" w:rsidRDefault="004D2085" w:rsidP="004D2085">
      <w:pPr>
        <w:widowControl w:val="0"/>
        <w:autoSpaceDE w:val="0"/>
        <w:autoSpaceDN w:val="0"/>
        <w:spacing w:before="1" w:after="0"/>
        <w:jc w:val="left"/>
        <w:rPr>
          <w:rFonts w:ascii="Arial" w:eastAsia="Arial" w:hAnsi="Arial" w:cs="Arial"/>
          <w:sz w:val="36"/>
          <w:szCs w:val="22"/>
          <w:lang w:val="en-US"/>
        </w:rPr>
      </w:pPr>
    </w:p>
    <w:p w14:paraId="7CA5DBCF" w14:textId="2819A38E" w:rsidR="004D2085" w:rsidRPr="004D2085" w:rsidRDefault="004D2085" w:rsidP="004D2085">
      <w:pPr>
        <w:widowControl w:val="0"/>
        <w:tabs>
          <w:tab w:val="left" w:pos="3099"/>
        </w:tabs>
        <w:autoSpaceDE w:val="0"/>
        <w:autoSpaceDN w:val="0"/>
        <w:spacing w:after="0"/>
        <w:ind w:left="104"/>
        <w:jc w:val="left"/>
        <w:rPr>
          <w:rFonts w:ascii="Arial" w:eastAsia="Arial" w:hAnsi="Arial" w:cs="Arial"/>
          <w:szCs w:val="22"/>
          <w:lang w:val="en-US"/>
        </w:rPr>
      </w:pPr>
      <w:r w:rsidRPr="004D2085">
        <w:rPr>
          <w:rFonts w:ascii="Arial" w:eastAsia="Arial" w:hAnsi="Arial" w:cs="Arial"/>
          <w:b/>
          <w:w w:val="120"/>
          <w:szCs w:val="22"/>
          <w:lang w:val="en-US"/>
        </w:rPr>
        <w:t>No.</w:t>
      </w:r>
      <w:r w:rsidRPr="004D2085">
        <w:rPr>
          <w:rFonts w:ascii="Arial" w:eastAsia="Arial" w:hAnsi="Arial" w:cs="Arial"/>
          <w:b/>
          <w:spacing w:val="5"/>
          <w:w w:val="120"/>
          <w:szCs w:val="22"/>
          <w:lang w:val="en-US"/>
        </w:rPr>
        <w:t xml:space="preserve"> </w:t>
      </w:r>
      <w:r w:rsidRPr="004D2085">
        <w:rPr>
          <w:rFonts w:ascii="Arial" w:eastAsia="Arial" w:hAnsi="Arial" w:cs="Arial"/>
          <w:b/>
          <w:w w:val="120"/>
          <w:szCs w:val="22"/>
          <w:lang w:val="en-US"/>
        </w:rPr>
        <w:t>of</w:t>
      </w:r>
      <w:r w:rsidRPr="004D2085">
        <w:rPr>
          <w:rFonts w:ascii="Arial" w:eastAsia="Arial" w:hAnsi="Arial" w:cs="Arial"/>
          <w:b/>
          <w:spacing w:val="6"/>
          <w:w w:val="120"/>
          <w:szCs w:val="22"/>
          <w:lang w:val="en-US"/>
        </w:rPr>
        <w:t xml:space="preserve"> </w:t>
      </w:r>
      <w:r w:rsidRPr="004D2085">
        <w:rPr>
          <w:rFonts w:ascii="Arial" w:eastAsia="Arial" w:hAnsi="Arial" w:cs="Arial"/>
          <w:b/>
          <w:w w:val="120"/>
          <w:szCs w:val="22"/>
          <w:lang w:val="en-US"/>
        </w:rPr>
        <w:t>pages:</w:t>
      </w:r>
      <w:r w:rsidRPr="004D2085">
        <w:rPr>
          <w:rFonts w:ascii="Arial" w:eastAsia="Arial" w:hAnsi="Arial" w:cs="Arial"/>
          <w:b/>
          <w:w w:val="120"/>
          <w:szCs w:val="22"/>
          <w:lang w:val="en-US"/>
        </w:rPr>
        <w:tab/>
      </w:r>
      <w:r w:rsidR="00B739F1">
        <w:rPr>
          <w:rFonts w:ascii="Arial" w:eastAsia="Arial" w:hAnsi="Arial" w:cs="Arial"/>
          <w:w w:val="120"/>
          <w:szCs w:val="22"/>
          <w:lang w:val="en-US"/>
        </w:rPr>
        <w:t>30</w:t>
      </w:r>
      <w:r w:rsidR="0093272B" w:rsidRPr="004D2085">
        <w:rPr>
          <w:rFonts w:ascii="Arial" w:eastAsia="Arial" w:hAnsi="Arial" w:cs="Arial"/>
          <w:w w:val="120"/>
          <w:szCs w:val="22"/>
          <w:lang w:val="en-US"/>
        </w:rPr>
        <w:t xml:space="preserve"> </w:t>
      </w:r>
      <w:r w:rsidRPr="004D2085">
        <w:rPr>
          <w:rFonts w:ascii="Arial" w:eastAsia="Arial" w:hAnsi="Arial" w:cs="Arial"/>
          <w:w w:val="120"/>
          <w:szCs w:val="22"/>
          <w:lang w:val="en-US"/>
        </w:rPr>
        <w:t>(without cover</w:t>
      </w:r>
      <w:r w:rsidRPr="004D2085">
        <w:rPr>
          <w:rFonts w:ascii="Arial" w:eastAsia="Arial" w:hAnsi="Arial" w:cs="Arial"/>
          <w:spacing w:val="-10"/>
          <w:w w:val="120"/>
          <w:szCs w:val="22"/>
          <w:lang w:val="en-US"/>
        </w:rPr>
        <w:t xml:space="preserve"> </w:t>
      </w:r>
      <w:r w:rsidRPr="004D2085">
        <w:rPr>
          <w:rFonts w:ascii="Arial" w:eastAsia="Arial" w:hAnsi="Arial" w:cs="Arial"/>
          <w:w w:val="120"/>
          <w:szCs w:val="22"/>
          <w:lang w:val="en-US"/>
        </w:rPr>
        <w:t>page)</w:t>
      </w:r>
    </w:p>
    <w:p w14:paraId="01EE7D54" w14:textId="77777777" w:rsidR="004D2085" w:rsidRPr="004D2085" w:rsidRDefault="004D2085" w:rsidP="004D2085">
      <w:pPr>
        <w:widowControl w:val="0"/>
        <w:autoSpaceDE w:val="0"/>
        <w:autoSpaceDN w:val="0"/>
        <w:spacing w:before="1" w:after="0"/>
        <w:jc w:val="left"/>
        <w:rPr>
          <w:rFonts w:ascii="Arial" w:eastAsia="Arial" w:hAnsi="Arial" w:cs="Arial"/>
          <w:sz w:val="36"/>
          <w:szCs w:val="22"/>
          <w:lang w:val="en-US"/>
        </w:rPr>
      </w:pPr>
    </w:p>
    <w:p w14:paraId="354AAD00" w14:textId="77777777" w:rsidR="004D2085" w:rsidRPr="004D2085" w:rsidRDefault="004D2085" w:rsidP="004D2085">
      <w:pPr>
        <w:widowControl w:val="0"/>
        <w:tabs>
          <w:tab w:val="left" w:pos="3099"/>
        </w:tabs>
        <w:autoSpaceDE w:val="0"/>
        <w:autoSpaceDN w:val="0"/>
        <w:spacing w:after="0"/>
        <w:ind w:left="104"/>
        <w:jc w:val="left"/>
        <w:rPr>
          <w:rFonts w:ascii="Arial" w:eastAsia="Arial" w:hAnsi="Arial" w:cs="Arial"/>
          <w:szCs w:val="22"/>
          <w:lang w:val="en-US"/>
        </w:rPr>
      </w:pPr>
      <w:r w:rsidRPr="004D2085">
        <w:rPr>
          <w:rFonts w:ascii="Arial" w:eastAsia="Arial" w:hAnsi="Arial" w:cs="Arial"/>
          <w:b/>
          <w:w w:val="120"/>
          <w:szCs w:val="22"/>
          <w:lang w:val="en-US"/>
        </w:rPr>
        <w:t>Email</w:t>
      </w:r>
      <w:r w:rsidRPr="004D2085">
        <w:rPr>
          <w:rFonts w:ascii="Arial" w:eastAsia="Arial" w:hAnsi="Arial" w:cs="Arial"/>
          <w:b/>
          <w:spacing w:val="5"/>
          <w:w w:val="120"/>
          <w:szCs w:val="22"/>
          <w:lang w:val="en-US"/>
        </w:rPr>
        <w:t xml:space="preserve"> </w:t>
      </w:r>
      <w:r w:rsidRPr="004D2085">
        <w:rPr>
          <w:rFonts w:ascii="Arial" w:eastAsia="Arial" w:hAnsi="Arial" w:cs="Arial"/>
          <w:b/>
          <w:w w:val="120"/>
          <w:szCs w:val="22"/>
          <w:lang w:val="en-US"/>
        </w:rPr>
        <w:t>of</w:t>
      </w:r>
      <w:r w:rsidRPr="004D2085">
        <w:rPr>
          <w:rFonts w:ascii="Arial" w:eastAsia="Arial" w:hAnsi="Arial" w:cs="Arial"/>
          <w:b/>
          <w:spacing w:val="6"/>
          <w:w w:val="120"/>
          <w:szCs w:val="22"/>
          <w:lang w:val="en-US"/>
        </w:rPr>
        <w:t xml:space="preserve"> </w:t>
      </w:r>
      <w:r w:rsidRPr="004D2085">
        <w:rPr>
          <w:rFonts w:ascii="Arial" w:eastAsia="Arial" w:hAnsi="Arial" w:cs="Arial"/>
          <w:b/>
          <w:w w:val="120"/>
          <w:szCs w:val="22"/>
          <w:lang w:val="en-US"/>
        </w:rPr>
        <w:t>Convenor:</w:t>
      </w:r>
      <w:r w:rsidRPr="004D2085">
        <w:rPr>
          <w:rFonts w:ascii="Arial" w:eastAsia="Arial" w:hAnsi="Arial" w:cs="Arial"/>
          <w:b/>
          <w:w w:val="120"/>
          <w:szCs w:val="22"/>
          <w:lang w:val="en-US"/>
        </w:rPr>
        <w:tab/>
      </w:r>
      <w:r w:rsidRPr="004D2085">
        <w:rPr>
          <w:rFonts w:ascii="Arial" w:eastAsia="Arial" w:hAnsi="Arial" w:cs="Arial"/>
          <w:w w:val="120"/>
          <w:szCs w:val="22"/>
          <w:lang w:val="en-US"/>
        </w:rPr>
        <w:t>igor.curcio@nokia.com</w:t>
      </w:r>
    </w:p>
    <w:p w14:paraId="0CDB964C" w14:textId="77777777" w:rsidR="004D2085" w:rsidRPr="004D2085" w:rsidRDefault="004D2085" w:rsidP="004D2085">
      <w:pPr>
        <w:widowControl w:val="0"/>
        <w:autoSpaceDE w:val="0"/>
        <w:autoSpaceDN w:val="0"/>
        <w:spacing w:before="1" w:after="0"/>
        <w:jc w:val="left"/>
        <w:rPr>
          <w:rFonts w:ascii="Arial" w:eastAsia="Arial" w:hAnsi="Arial" w:cs="Arial"/>
          <w:b/>
          <w:sz w:val="36"/>
          <w:szCs w:val="22"/>
          <w:lang w:val="en-US"/>
        </w:rPr>
      </w:pPr>
    </w:p>
    <w:p w14:paraId="5F219C0D" w14:textId="2125F72E" w:rsidR="004D2085" w:rsidRPr="004D2085" w:rsidRDefault="004D2085" w:rsidP="004D2085">
      <w:pPr>
        <w:widowControl w:val="0"/>
        <w:tabs>
          <w:tab w:val="left" w:pos="3099"/>
        </w:tabs>
        <w:autoSpaceDE w:val="0"/>
        <w:autoSpaceDN w:val="0"/>
        <w:spacing w:after="0"/>
        <w:ind w:left="104"/>
        <w:jc w:val="left"/>
        <w:rPr>
          <w:rFonts w:ascii="Arial" w:eastAsia="Arial" w:hAnsi="Arial" w:cs="Arial"/>
          <w:color w:val="0000EE"/>
          <w:w w:val="120"/>
          <w:szCs w:val="22"/>
          <w:u w:val="single" w:color="0000EE"/>
          <w:lang w:val="en-US"/>
        </w:rPr>
      </w:pPr>
      <w:r w:rsidRPr="004D2085">
        <w:rPr>
          <w:rFonts w:ascii="Arial" w:eastAsia="Arial" w:hAnsi="Arial" w:cs="Arial"/>
          <w:b/>
          <w:w w:val="120"/>
          <w:szCs w:val="22"/>
          <w:lang w:val="en-US"/>
        </w:rPr>
        <w:t>Committee</w:t>
      </w:r>
      <w:r w:rsidRPr="004D2085">
        <w:rPr>
          <w:rFonts w:ascii="Arial" w:eastAsia="Arial" w:hAnsi="Arial" w:cs="Arial"/>
          <w:b/>
          <w:spacing w:val="-6"/>
          <w:w w:val="120"/>
          <w:szCs w:val="22"/>
          <w:lang w:val="en-US"/>
        </w:rPr>
        <w:t xml:space="preserve"> </w:t>
      </w:r>
      <w:r w:rsidRPr="004D2085">
        <w:rPr>
          <w:rFonts w:ascii="Arial" w:eastAsia="Arial" w:hAnsi="Arial" w:cs="Arial"/>
          <w:b/>
          <w:w w:val="120"/>
          <w:szCs w:val="22"/>
          <w:lang w:val="en-US"/>
        </w:rPr>
        <w:t>URL:</w:t>
      </w:r>
      <w:r w:rsidR="00B65868">
        <w:rPr>
          <w:rFonts w:ascii="Arial" w:eastAsia="Arial" w:hAnsi="Arial" w:cs="Arial"/>
          <w:b/>
          <w:w w:val="120"/>
          <w:szCs w:val="22"/>
          <w:lang w:val="en-US"/>
        </w:rPr>
        <w:t xml:space="preserve"> </w:t>
      </w:r>
      <w:hyperlink r:id="rId12" w:history="1">
        <w:r w:rsidR="00B65868" w:rsidRPr="004D2085">
          <w:rPr>
            <w:rStyle w:val="Hyperlink"/>
            <w:rFonts w:ascii="Arial" w:eastAsia="Arial" w:hAnsi="Arial" w:cs="Arial"/>
            <w:w w:val="120"/>
            <w:szCs w:val="22"/>
            <w:lang w:val="en-US"/>
          </w:rPr>
          <w:t>https://isotc.iso.org/livelink/livelink/open/jtc1sc29wg2</w:t>
        </w:r>
      </w:hyperlink>
      <w:r w:rsidRPr="004D2085">
        <w:rPr>
          <w:rFonts w:ascii="Arial" w:eastAsia="Arial" w:hAnsi="Arial" w:cs="Arial"/>
          <w:w w:val="120"/>
          <w:szCs w:val="22"/>
          <w:lang w:val="en-US"/>
        </w:rPr>
        <w:t xml:space="preserve"> </w:t>
      </w:r>
    </w:p>
    <w:p w14:paraId="276C92A3" w14:textId="77777777" w:rsidR="004D2085" w:rsidRPr="004D2085" w:rsidRDefault="004D2085" w:rsidP="004D2085">
      <w:pPr>
        <w:widowControl w:val="0"/>
        <w:tabs>
          <w:tab w:val="left" w:pos="3099"/>
        </w:tabs>
        <w:autoSpaceDE w:val="0"/>
        <w:autoSpaceDN w:val="0"/>
        <w:spacing w:after="0"/>
        <w:ind w:left="104"/>
        <w:jc w:val="left"/>
        <w:rPr>
          <w:rFonts w:ascii="Arial" w:eastAsia="Arial" w:hAnsi="Arial" w:cs="Arial"/>
          <w:color w:val="0000EE"/>
          <w:w w:val="120"/>
          <w:szCs w:val="22"/>
          <w:u w:val="single" w:color="0000EE"/>
          <w:lang w:val="en-US"/>
        </w:rPr>
      </w:pPr>
    </w:p>
    <w:p w14:paraId="0B4250FC" w14:textId="77777777" w:rsidR="004D2085" w:rsidRPr="004D2085" w:rsidRDefault="004D2085" w:rsidP="004D2085">
      <w:pPr>
        <w:widowControl w:val="0"/>
        <w:tabs>
          <w:tab w:val="left" w:pos="3099"/>
        </w:tabs>
        <w:autoSpaceDE w:val="0"/>
        <w:autoSpaceDN w:val="0"/>
        <w:spacing w:after="0"/>
        <w:ind w:left="104"/>
        <w:jc w:val="left"/>
        <w:rPr>
          <w:rFonts w:ascii="Arial" w:eastAsia="Arial" w:hAnsi="Arial" w:cs="Arial"/>
          <w:color w:val="0000EE"/>
          <w:w w:val="120"/>
          <w:szCs w:val="22"/>
          <w:u w:val="single" w:color="0000EE"/>
          <w:lang w:val="en-US"/>
        </w:rPr>
      </w:pPr>
    </w:p>
    <w:p w14:paraId="0A2977E4" w14:textId="77777777" w:rsidR="004D2085" w:rsidRPr="004D2085" w:rsidRDefault="004D2085" w:rsidP="004D2085">
      <w:pPr>
        <w:widowControl w:val="0"/>
        <w:tabs>
          <w:tab w:val="left" w:pos="3099"/>
        </w:tabs>
        <w:autoSpaceDE w:val="0"/>
        <w:autoSpaceDN w:val="0"/>
        <w:spacing w:after="0"/>
        <w:ind w:left="104"/>
        <w:jc w:val="left"/>
        <w:rPr>
          <w:rFonts w:ascii="Arial" w:eastAsia="Arial" w:hAnsi="Arial" w:cs="Arial"/>
          <w:color w:val="0000EE"/>
          <w:w w:val="120"/>
          <w:szCs w:val="22"/>
          <w:u w:val="single" w:color="0000EE"/>
          <w:lang w:val="en-US"/>
        </w:rPr>
      </w:pPr>
    </w:p>
    <w:p w14:paraId="2E9EE58B" w14:textId="73E91CF9" w:rsidR="004D2085" w:rsidRDefault="004D2085">
      <w:pPr>
        <w:rPr>
          <w:b/>
          <w:sz w:val="28"/>
          <w:szCs w:val="28"/>
        </w:rPr>
      </w:pPr>
    </w:p>
    <w:p w14:paraId="53A34641" w14:textId="77777777" w:rsidR="00680898" w:rsidRDefault="00680898">
      <w:pPr>
        <w:rPr>
          <w:b/>
          <w:sz w:val="28"/>
          <w:szCs w:val="28"/>
        </w:rPr>
      </w:pPr>
      <w:r>
        <w:rPr>
          <w:b/>
          <w:sz w:val="28"/>
          <w:szCs w:val="28"/>
        </w:rPr>
        <w:br w:type="page"/>
      </w:r>
    </w:p>
    <w:p w14:paraId="17A2C028" w14:textId="1F6A7F53" w:rsidR="0036776A" w:rsidRDefault="005516B9">
      <w:pPr>
        <w:jc w:val="center"/>
        <w:rPr>
          <w:b/>
          <w:sz w:val="28"/>
          <w:szCs w:val="28"/>
        </w:rPr>
      </w:pPr>
      <w:r>
        <w:rPr>
          <w:b/>
          <w:sz w:val="28"/>
          <w:szCs w:val="28"/>
        </w:rPr>
        <w:lastRenderedPageBreak/>
        <w:t>INTERNATIONAL ORGANISATION FOR STANDARDISATION</w:t>
      </w:r>
    </w:p>
    <w:p w14:paraId="17A2C029" w14:textId="77777777" w:rsidR="0036776A" w:rsidRDefault="005516B9">
      <w:pPr>
        <w:jc w:val="center"/>
        <w:rPr>
          <w:b/>
          <w:sz w:val="28"/>
          <w:szCs w:val="28"/>
        </w:rPr>
      </w:pPr>
      <w:r>
        <w:rPr>
          <w:b/>
          <w:sz w:val="28"/>
          <w:szCs w:val="28"/>
        </w:rPr>
        <w:t>ORGANISATION INTERNATIONALE DE NORMALISATION</w:t>
      </w:r>
    </w:p>
    <w:p w14:paraId="17A2C02A" w14:textId="77777777" w:rsidR="0036776A" w:rsidRDefault="005516B9">
      <w:pPr>
        <w:jc w:val="center"/>
        <w:rPr>
          <w:b/>
          <w:sz w:val="28"/>
          <w:szCs w:val="28"/>
        </w:rPr>
      </w:pPr>
      <w:r>
        <w:rPr>
          <w:b/>
          <w:sz w:val="28"/>
          <w:szCs w:val="28"/>
        </w:rPr>
        <w:t>ISO/IEC JTC 1/SC 29/WG 2</w:t>
      </w:r>
    </w:p>
    <w:p w14:paraId="17A2C02B" w14:textId="77777777" w:rsidR="0036776A" w:rsidRDefault="005516B9">
      <w:pPr>
        <w:jc w:val="center"/>
        <w:rPr>
          <w:b/>
        </w:rPr>
      </w:pPr>
      <w:r>
        <w:rPr>
          <w:b/>
          <w:sz w:val="28"/>
          <w:szCs w:val="28"/>
        </w:rPr>
        <w:t>MPEG TECHNICAL REQUIREMENTS</w:t>
      </w:r>
    </w:p>
    <w:p w14:paraId="17A2C02C" w14:textId="77777777" w:rsidR="0036776A" w:rsidRDefault="0036776A">
      <w:pPr>
        <w:tabs>
          <w:tab w:val="left" w:pos="5387"/>
        </w:tabs>
        <w:jc w:val="center"/>
        <w:rPr>
          <w:b/>
        </w:rPr>
      </w:pPr>
    </w:p>
    <w:p w14:paraId="17A2C02D" w14:textId="19789A04" w:rsidR="0036776A" w:rsidRPr="00B519D0" w:rsidRDefault="005516B9">
      <w:pPr>
        <w:jc w:val="right"/>
        <w:rPr>
          <w:b/>
          <w:sz w:val="28"/>
          <w:szCs w:val="28"/>
        </w:rPr>
      </w:pPr>
      <w:r w:rsidRPr="00B519D0">
        <w:rPr>
          <w:b/>
          <w:sz w:val="28"/>
          <w:szCs w:val="28"/>
        </w:rPr>
        <w:t xml:space="preserve">ISO/IEC JTC 1/SC 29/WG 2 </w:t>
      </w:r>
      <w:r w:rsidR="00BD6BF0" w:rsidRPr="00115184">
        <w:rPr>
          <w:b/>
          <w:sz w:val="32"/>
          <w:szCs w:val="32"/>
        </w:rPr>
        <w:t>N</w:t>
      </w:r>
      <w:r w:rsidR="00115184" w:rsidRPr="00115184">
        <w:rPr>
          <w:b/>
          <w:sz w:val="32"/>
          <w:szCs w:val="32"/>
        </w:rPr>
        <w:t>12</w:t>
      </w:r>
    </w:p>
    <w:p w14:paraId="17A2C02F" w14:textId="562105EB" w:rsidR="0036776A" w:rsidRPr="00B519D0" w:rsidRDefault="005516B9" w:rsidP="00B519D0">
      <w:pPr>
        <w:jc w:val="right"/>
        <w:rPr>
          <w:b/>
          <w:sz w:val="28"/>
          <w:szCs w:val="28"/>
        </w:rPr>
      </w:pPr>
      <w:r w:rsidRPr="00B519D0">
        <w:rPr>
          <w:b/>
          <w:sz w:val="28"/>
          <w:szCs w:val="28"/>
        </w:rPr>
        <w:t>Online - October 2020</w:t>
      </w:r>
    </w:p>
    <w:p w14:paraId="17A2C030" w14:textId="77777777" w:rsidR="0036776A" w:rsidRDefault="0036776A">
      <w:pPr>
        <w:jc w:val="right"/>
        <w:rPr>
          <w:b/>
        </w:rPr>
      </w:pPr>
    </w:p>
    <w:p w14:paraId="17A2C031" w14:textId="77777777" w:rsidR="0036776A" w:rsidRDefault="0036776A"/>
    <w:tbl>
      <w:tblPr>
        <w:tblW w:w="9360" w:type="dxa"/>
        <w:tblLayout w:type="fixed"/>
        <w:tblCellMar>
          <w:left w:w="115" w:type="dxa"/>
          <w:right w:w="115" w:type="dxa"/>
        </w:tblCellMar>
        <w:tblLook w:val="0000" w:firstRow="0" w:lastRow="0" w:firstColumn="0" w:lastColumn="0" w:noHBand="0" w:noVBand="0"/>
      </w:tblPr>
      <w:tblGrid>
        <w:gridCol w:w="1843"/>
        <w:gridCol w:w="7517"/>
      </w:tblGrid>
      <w:tr w:rsidR="0036776A" w14:paraId="17A2C034" w14:textId="77777777" w:rsidTr="00B739F1">
        <w:tc>
          <w:tcPr>
            <w:tcW w:w="1843" w:type="dxa"/>
          </w:tcPr>
          <w:p w14:paraId="17A2C032" w14:textId="295AFB69" w:rsidR="0036776A" w:rsidRPr="00B519D0" w:rsidRDefault="00E50DDE">
            <w:pPr>
              <w:rPr>
                <w:b/>
              </w:rPr>
            </w:pPr>
            <w:r w:rsidRPr="00B519D0">
              <w:rPr>
                <w:b/>
              </w:rPr>
              <w:t>Title:</w:t>
            </w:r>
          </w:p>
        </w:tc>
        <w:tc>
          <w:tcPr>
            <w:tcW w:w="7517" w:type="dxa"/>
          </w:tcPr>
          <w:p w14:paraId="17A2C033" w14:textId="261B8C21" w:rsidR="0036776A" w:rsidRPr="00B519D0" w:rsidRDefault="00924209">
            <w:pPr>
              <w:rPr>
                <w:b/>
              </w:rPr>
            </w:pPr>
            <w:r>
              <w:rPr>
                <w:b/>
              </w:rPr>
              <w:t xml:space="preserve">DRAFT </w:t>
            </w:r>
            <w:r w:rsidR="00E50DDE" w:rsidRPr="00B519D0">
              <w:rPr>
                <w:b/>
              </w:rPr>
              <w:t>Call for Proposals on the Coded Representation of Haptics</w:t>
            </w:r>
            <w:r w:rsidR="004128C1">
              <w:rPr>
                <w:b/>
              </w:rPr>
              <w:t>.</w:t>
            </w:r>
            <w:r w:rsidR="00E50DDE" w:rsidRPr="00B519D0">
              <w:rPr>
                <w:b/>
              </w:rPr>
              <w:t xml:space="preserve"> Phase 1</w:t>
            </w:r>
          </w:p>
        </w:tc>
      </w:tr>
      <w:tr w:rsidR="0036776A" w14:paraId="17A2C037" w14:textId="77777777" w:rsidTr="00B739F1">
        <w:tc>
          <w:tcPr>
            <w:tcW w:w="1843" w:type="dxa"/>
          </w:tcPr>
          <w:p w14:paraId="318F1036" w14:textId="77777777" w:rsidR="0036776A" w:rsidRDefault="00E50DDE">
            <w:pPr>
              <w:rPr>
                <w:b/>
              </w:rPr>
            </w:pPr>
            <w:r w:rsidRPr="00B519D0">
              <w:rPr>
                <w:b/>
              </w:rPr>
              <w:t>Source:</w:t>
            </w:r>
          </w:p>
          <w:p w14:paraId="213FBD63" w14:textId="77777777" w:rsidR="00B739F1" w:rsidRDefault="00B739F1">
            <w:pPr>
              <w:rPr>
                <w:b/>
              </w:rPr>
            </w:pPr>
            <w:r>
              <w:rPr>
                <w:b/>
              </w:rPr>
              <w:t>Status:</w:t>
            </w:r>
          </w:p>
          <w:p w14:paraId="17A2C035" w14:textId="34B426C3" w:rsidR="00B739F1" w:rsidRPr="00B519D0" w:rsidRDefault="00B739F1">
            <w:pPr>
              <w:rPr>
                <w:b/>
              </w:rPr>
            </w:pPr>
            <w:r>
              <w:rPr>
                <w:b/>
              </w:rPr>
              <w:t>Serial number:</w:t>
            </w:r>
          </w:p>
        </w:tc>
        <w:tc>
          <w:tcPr>
            <w:tcW w:w="7517" w:type="dxa"/>
          </w:tcPr>
          <w:p w14:paraId="0E4D0C3A" w14:textId="7DBDF637" w:rsidR="0036776A" w:rsidRDefault="00E50DDE">
            <w:pPr>
              <w:rPr>
                <w:b/>
              </w:rPr>
            </w:pPr>
            <w:r w:rsidRPr="00B519D0">
              <w:rPr>
                <w:b/>
              </w:rPr>
              <w:t>WG 2</w:t>
            </w:r>
            <w:r w:rsidR="00A61180">
              <w:rPr>
                <w:b/>
              </w:rPr>
              <w:t>,</w:t>
            </w:r>
            <w:r w:rsidRPr="00B519D0">
              <w:rPr>
                <w:b/>
              </w:rPr>
              <w:t xml:space="preserve"> MPEG Technical Requirements</w:t>
            </w:r>
          </w:p>
          <w:p w14:paraId="79481A27" w14:textId="77777777" w:rsidR="00B739F1" w:rsidRDefault="00B739F1">
            <w:pPr>
              <w:rPr>
                <w:b/>
              </w:rPr>
            </w:pPr>
            <w:r>
              <w:rPr>
                <w:b/>
              </w:rPr>
              <w:t>Approved</w:t>
            </w:r>
          </w:p>
          <w:p w14:paraId="17A2C036" w14:textId="36A51167" w:rsidR="00B739F1" w:rsidRPr="00B519D0" w:rsidRDefault="00B739F1">
            <w:pPr>
              <w:rPr>
                <w:b/>
              </w:rPr>
            </w:pPr>
            <w:r>
              <w:rPr>
                <w:b/>
              </w:rPr>
              <w:t>19837</w:t>
            </w:r>
          </w:p>
        </w:tc>
      </w:tr>
      <w:tr w:rsidR="0036776A" w14:paraId="17A2C03A" w14:textId="77777777" w:rsidTr="00B739F1">
        <w:tc>
          <w:tcPr>
            <w:tcW w:w="1843" w:type="dxa"/>
          </w:tcPr>
          <w:p w14:paraId="17A2C038" w14:textId="5F89BAD2" w:rsidR="0036776A" w:rsidRPr="00B519D0" w:rsidRDefault="00E50DDE">
            <w:pPr>
              <w:rPr>
                <w:b/>
              </w:rPr>
            </w:pPr>
            <w:r w:rsidRPr="00B519D0">
              <w:rPr>
                <w:b/>
              </w:rPr>
              <w:t>Editors:</w:t>
            </w:r>
          </w:p>
        </w:tc>
        <w:tc>
          <w:tcPr>
            <w:tcW w:w="7517" w:type="dxa"/>
          </w:tcPr>
          <w:p w14:paraId="4273EDE3" w14:textId="77777777" w:rsidR="007E0664" w:rsidRPr="00B519D0" w:rsidRDefault="008A1A3F">
            <w:pPr>
              <w:spacing w:after="0" w:line="259" w:lineRule="auto"/>
              <w:rPr>
                <w:b/>
              </w:rPr>
            </w:pPr>
            <w:proofErr w:type="spellStart"/>
            <w:r w:rsidRPr="00B519D0">
              <w:rPr>
                <w:b/>
              </w:rPr>
              <w:t>Yeshwant</w:t>
            </w:r>
            <w:proofErr w:type="spellEnd"/>
            <w:r w:rsidRPr="00B519D0">
              <w:rPr>
                <w:b/>
              </w:rPr>
              <w:t xml:space="preserve"> Muthusam</w:t>
            </w:r>
            <w:r w:rsidR="007E0664" w:rsidRPr="00B519D0">
              <w:rPr>
                <w:b/>
              </w:rPr>
              <w:t>y, Chris Ullrich (Immersion Corporation)</w:t>
            </w:r>
          </w:p>
          <w:p w14:paraId="17A2C039" w14:textId="6128DDD8" w:rsidR="0036776A" w:rsidRPr="00B519D0" w:rsidRDefault="007E0664" w:rsidP="005C76BD">
            <w:pPr>
              <w:spacing w:after="0" w:line="259" w:lineRule="auto"/>
              <w:rPr>
                <w:b/>
              </w:rPr>
            </w:pPr>
            <w:r w:rsidRPr="00B519D0">
              <w:rPr>
                <w:b/>
              </w:rPr>
              <w:t xml:space="preserve">Philippe </w:t>
            </w:r>
            <w:proofErr w:type="spellStart"/>
            <w:r w:rsidRPr="00B519D0">
              <w:rPr>
                <w:b/>
              </w:rPr>
              <w:t>Guillotel</w:t>
            </w:r>
            <w:proofErr w:type="spellEnd"/>
            <w:r w:rsidRPr="00B519D0">
              <w:rPr>
                <w:b/>
              </w:rPr>
              <w:t xml:space="preserve">, Fabien </w:t>
            </w:r>
            <w:proofErr w:type="spellStart"/>
            <w:r w:rsidRPr="00B519D0">
              <w:rPr>
                <w:b/>
              </w:rPr>
              <w:t>Danieau</w:t>
            </w:r>
            <w:proofErr w:type="spellEnd"/>
            <w:r w:rsidRPr="00B519D0">
              <w:rPr>
                <w:b/>
              </w:rPr>
              <w:t xml:space="preserve">, Quentin </w:t>
            </w:r>
            <w:proofErr w:type="spellStart"/>
            <w:r w:rsidRPr="00B519D0">
              <w:rPr>
                <w:b/>
              </w:rPr>
              <w:t>Galvane</w:t>
            </w:r>
            <w:proofErr w:type="spellEnd"/>
            <w:r w:rsidRPr="00B519D0">
              <w:rPr>
                <w:b/>
              </w:rPr>
              <w:t xml:space="preserve"> (</w:t>
            </w:r>
            <w:proofErr w:type="spellStart"/>
            <w:r w:rsidRPr="00B519D0">
              <w:rPr>
                <w:b/>
              </w:rPr>
              <w:t>InterDigital</w:t>
            </w:r>
            <w:proofErr w:type="spellEnd"/>
            <w:r w:rsidRPr="00B519D0">
              <w:rPr>
                <w:b/>
              </w:rPr>
              <w:t xml:space="preserve"> Corporation)</w:t>
            </w:r>
            <w:r w:rsidR="005C76BD">
              <w:rPr>
                <w:b/>
              </w:rPr>
              <w:t xml:space="preserve">, </w:t>
            </w:r>
            <w:r w:rsidRPr="00B519D0">
              <w:rPr>
                <w:b/>
              </w:rPr>
              <w:t xml:space="preserve">Thomas </w:t>
            </w:r>
            <w:proofErr w:type="spellStart"/>
            <w:r w:rsidRPr="00B519D0">
              <w:rPr>
                <w:b/>
              </w:rPr>
              <w:t>Begeot</w:t>
            </w:r>
            <w:proofErr w:type="spellEnd"/>
            <w:r w:rsidRPr="00B519D0">
              <w:rPr>
                <w:b/>
              </w:rPr>
              <w:t xml:space="preserve"> (</w:t>
            </w:r>
            <w:proofErr w:type="spellStart"/>
            <w:r w:rsidRPr="00B519D0">
              <w:rPr>
                <w:b/>
              </w:rPr>
              <w:t>Actronika</w:t>
            </w:r>
            <w:proofErr w:type="spellEnd"/>
            <w:r w:rsidRPr="00B519D0">
              <w:rPr>
                <w:b/>
              </w:rPr>
              <w:t>)</w:t>
            </w:r>
            <w:r w:rsidR="005516B9" w:rsidRPr="00B519D0">
              <w:rPr>
                <w:b/>
              </w:rPr>
              <w:t xml:space="preserve"> </w:t>
            </w:r>
          </w:p>
        </w:tc>
      </w:tr>
    </w:tbl>
    <w:p w14:paraId="17A2C046" w14:textId="77777777" w:rsidR="0036776A" w:rsidRDefault="005516B9">
      <w:pPr>
        <w:keepNext/>
        <w:keepLines/>
        <w:pBdr>
          <w:top w:val="nil"/>
          <w:left w:val="nil"/>
          <w:bottom w:val="nil"/>
          <w:right w:val="nil"/>
          <w:between w:val="nil"/>
        </w:pBdr>
        <w:spacing w:before="240" w:after="0" w:line="259" w:lineRule="auto"/>
        <w:ind w:left="432" w:hanging="432"/>
        <w:jc w:val="left"/>
        <w:rPr>
          <w:rFonts w:ascii="Calibri" w:eastAsia="Calibri" w:hAnsi="Calibri" w:cs="Calibri"/>
          <w:color w:val="2F5496"/>
          <w:sz w:val="32"/>
          <w:szCs w:val="32"/>
        </w:rPr>
      </w:pPr>
      <w:bookmarkStart w:id="1" w:name="bookmark=id.30j0zll" w:colFirst="0" w:colLast="0"/>
      <w:bookmarkStart w:id="2" w:name="_heading=h.gjdgxs" w:colFirst="0" w:colLast="0"/>
      <w:bookmarkEnd w:id="1"/>
      <w:bookmarkEnd w:id="2"/>
      <w:r>
        <w:rPr>
          <w:rFonts w:ascii="Calibri" w:eastAsia="Calibri" w:hAnsi="Calibri" w:cs="Calibri"/>
          <w:color w:val="2F5496"/>
          <w:sz w:val="32"/>
          <w:szCs w:val="32"/>
        </w:rPr>
        <w:t>Table of Contents</w:t>
      </w:r>
    </w:p>
    <w:sdt>
      <w:sdtPr>
        <w:rPr>
          <w:rFonts w:ascii="Times New Roman" w:eastAsia="Times New Roman" w:hAnsi="Times New Roman" w:cs="Times New Roman"/>
          <w:sz w:val="24"/>
          <w:szCs w:val="24"/>
        </w:rPr>
        <w:id w:val="69702254"/>
        <w:docPartObj>
          <w:docPartGallery w:val="Table of Contents"/>
          <w:docPartUnique/>
        </w:docPartObj>
      </w:sdtPr>
      <w:sdtEndPr/>
      <w:sdtContent>
        <w:p w14:paraId="5A81EEA5" w14:textId="1738A182" w:rsidR="007E1C41" w:rsidRPr="00016006" w:rsidRDefault="00896F63" w:rsidP="00016006">
          <w:pPr>
            <w:pStyle w:val="TOC1"/>
            <w:tabs>
              <w:tab w:val="left" w:pos="2229"/>
              <w:tab w:val="right" w:pos="9345"/>
            </w:tabs>
            <w:rPr>
              <w:rFonts w:ascii="Times New Roman" w:eastAsiaTheme="minorEastAsia" w:hAnsi="Times New Roman" w:cs="Times New Roman"/>
              <w:noProof/>
              <w:sz w:val="24"/>
              <w:szCs w:val="24"/>
              <w:lang w:val="en-US"/>
            </w:rPr>
          </w:pPr>
          <w:r w:rsidRPr="006B6A8B">
            <w:rPr>
              <w:rFonts w:ascii="Times New Roman" w:hAnsi="Times New Roman" w:cs="Times New Roman"/>
              <w:sz w:val="24"/>
              <w:szCs w:val="24"/>
            </w:rPr>
            <w:fldChar w:fldCharType="begin"/>
          </w:r>
          <w:r w:rsidRPr="006B6A8B">
            <w:rPr>
              <w:rFonts w:ascii="Times New Roman" w:hAnsi="Times New Roman" w:cs="Times New Roman"/>
              <w:sz w:val="24"/>
              <w:szCs w:val="24"/>
            </w:rPr>
            <w:instrText xml:space="preserve"> TOC \h \u \z </w:instrText>
          </w:r>
          <w:r w:rsidRPr="006B6A8B">
            <w:rPr>
              <w:rFonts w:ascii="Times New Roman" w:hAnsi="Times New Roman" w:cs="Times New Roman"/>
              <w:sz w:val="24"/>
              <w:szCs w:val="24"/>
            </w:rPr>
            <w:fldChar w:fldCharType="separate"/>
          </w:r>
          <w:hyperlink w:anchor="_Toc53697757" w:history="1">
            <w:r w:rsidR="007E1C41" w:rsidRPr="00016006">
              <w:rPr>
                <w:rStyle w:val="Hyperlink"/>
                <w:rFonts w:ascii="Times New Roman" w:hAnsi="Times New Roman" w:cs="Times New Roman"/>
                <w:noProof/>
                <w:sz w:val="24"/>
                <w:szCs w:val="24"/>
              </w:rPr>
              <w:t>1</w:t>
            </w:r>
            <w:r w:rsidR="007E1C41" w:rsidRPr="00016006">
              <w:rPr>
                <w:rFonts w:ascii="Times New Roman" w:eastAsiaTheme="minorEastAsia" w:hAnsi="Times New Roman" w:cs="Times New Roman"/>
                <w:noProof/>
                <w:sz w:val="24"/>
                <w:szCs w:val="24"/>
                <w:lang w:val="en-US"/>
              </w:rPr>
              <w:tab/>
            </w:r>
            <w:r w:rsidR="007E1C41" w:rsidRPr="00016006">
              <w:rPr>
                <w:rStyle w:val="Hyperlink"/>
                <w:rFonts w:ascii="Times New Roman" w:hAnsi="Times New Roman" w:cs="Times New Roman"/>
                <w:noProof/>
                <w:sz w:val="24"/>
                <w:szCs w:val="24"/>
              </w:rPr>
              <w:t>Introduction</w:t>
            </w:r>
            <w:r w:rsidR="007E1C41" w:rsidRPr="00016006">
              <w:rPr>
                <w:rFonts w:ascii="Times New Roman" w:hAnsi="Times New Roman" w:cs="Times New Roman"/>
                <w:noProof/>
                <w:webHidden/>
                <w:sz w:val="24"/>
                <w:szCs w:val="24"/>
              </w:rPr>
              <w:tab/>
            </w:r>
            <w:r w:rsidR="00016006" w:rsidRPr="00016006">
              <w:rPr>
                <w:rFonts w:ascii="Times New Roman" w:hAnsi="Times New Roman" w:cs="Times New Roman"/>
                <w:noProof/>
                <w:webHidden/>
                <w:sz w:val="24"/>
                <w:szCs w:val="24"/>
              </w:rPr>
              <w:tab/>
            </w:r>
            <w:r w:rsidR="007E1C41" w:rsidRPr="00016006">
              <w:rPr>
                <w:rFonts w:ascii="Times New Roman" w:hAnsi="Times New Roman" w:cs="Times New Roman"/>
                <w:noProof/>
                <w:webHidden/>
                <w:sz w:val="24"/>
                <w:szCs w:val="24"/>
              </w:rPr>
              <w:fldChar w:fldCharType="begin"/>
            </w:r>
            <w:r w:rsidR="007E1C41" w:rsidRPr="00016006">
              <w:rPr>
                <w:rFonts w:ascii="Times New Roman" w:hAnsi="Times New Roman" w:cs="Times New Roman"/>
                <w:noProof/>
                <w:webHidden/>
                <w:sz w:val="24"/>
                <w:szCs w:val="24"/>
              </w:rPr>
              <w:instrText xml:space="preserve"> PAGEREF _Toc53697757 \h </w:instrText>
            </w:r>
            <w:r w:rsidR="007E1C41" w:rsidRPr="00016006">
              <w:rPr>
                <w:rFonts w:ascii="Times New Roman" w:hAnsi="Times New Roman" w:cs="Times New Roman"/>
                <w:noProof/>
                <w:webHidden/>
                <w:sz w:val="24"/>
                <w:szCs w:val="24"/>
              </w:rPr>
            </w:r>
            <w:r w:rsidR="007E1C41" w:rsidRPr="00016006">
              <w:rPr>
                <w:rFonts w:ascii="Times New Roman" w:hAnsi="Times New Roman" w:cs="Times New Roman"/>
                <w:noProof/>
                <w:webHidden/>
                <w:sz w:val="24"/>
                <w:szCs w:val="24"/>
              </w:rPr>
              <w:fldChar w:fldCharType="separate"/>
            </w:r>
            <w:r w:rsidR="007E0364">
              <w:rPr>
                <w:rFonts w:ascii="Times New Roman" w:hAnsi="Times New Roman" w:cs="Times New Roman"/>
                <w:noProof/>
                <w:webHidden/>
                <w:sz w:val="24"/>
                <w:szCs w:val="24"/>
              </w:rPr>
              <w:t>4</w:t>
            </w:r>
            <w:r w:rsidR="007E1C41" w:rsidRPr="00016006">
              <w:rPr>
                <w:rFonts w:ascii="Times New Roman" w:hAnsi="Times New Roman" w:cs="Times New Roman"/>
                <w:noProof/>
                <w:webHidden/>
                <w:sz w:val="24"/>
                <w:szCs w:val="24"/>
              </w:rPr>
              <w:fldChar w:fldCharType="end"/>
            </w:r>
          </w:hyperlink>
        </w:p>
        <w:p w14:paraId="45AD1445" w14:textId="64BDF88C" w:rsidR="007E1C41" w:rsidRPr="00016006" w:rsidRDefault="00106478">
          <w:pPr>
            <w:pStyle w:val="TOC1"/>
            <w:tabs>
              <w:tab w:val="right" w:pos="9345"/>
            </w:tabs>
            <w:rPr>
              <w:rFonts w:ascii="Times New Roman" w:eastAsiaTheme="minorEastAsia" w:hAnsi="Times New Roman" w:cs="Times New Roman"/>
              <w:noProof/>
              <w:sz w:val="24"/>
              <w:szCs w:val="24"/>
              <w:lang w:val="en-US"/>
            </w:rPr>
          </w:pPr>
          <w:hyperlink w:anchor="_Toc53697758" w:history="1">
            <w:r w:rsidR="007E1C41" w:rsidRPr="00016006">
              <w:rPr>
                <w:rStyle w:val="Hyperlink"/>
                <w:rFonts w:ascii="Times New Roman" w:hAnsi="Times New Roman" w:cs="Times New Roman"/>
                <w:noProof/>
                <w:sz w:val="24"/>
                <w:szCs w:val="24"/>
              </w:rPr>
              <w:t>2</w:t>
            </w:r>
            <w:r w:rsidR="007E1C41" w:rsidRPr="00016006">
              <w:rPr>
                <w:rFonts w:ascii="Times New Roman" w:eastAsiaTheme="minorEastAsia" w:hAnsi="Times New Roman" w:cs="Times New Roman"/>
                <w:noProof/>
                <w:sz w:val="24"/>
                <w:szCs w:val="24"/>
                <w:lang w:val="en-US"/>
              </w:rPr>
              <w:tab/>
            </w:r>
            <w:r w:rsidR="007E1C41" w:rsidRPr="00016006">
              <w:rPr>
                <w:rStyle w:val="Hyperlink"/>
                <w:rFonts w:ascii="Times New Roman" w:hAnsi="Times New Roman" w:cs="Times New Roman"/>
                <w:noProof/>
                <w:sz w:val="24"/>
                <w:szCs w:val="24"/>
              </w:rPr>
              <w:t>Definitions</w:t>
            </w:r>
            <w:r w:rsidR="007E1C41" w:rsidRPr="00016006">
              <w:rPr>
                <w:rFonts w:ascii="Times New Roman" w:hAnsi="Times New Roman" w:cs="Times New Roman"/>
                <w:noProof/>
                <w:webHidden/>
                <w:sz w:val="24"/>
                <w:szCs w:val="24"/>
              </w:rPr>
              <w:tab/>
            </w:r>
            <w:r w:rsidR="007E1C41" w:rsidRPr="00016006">
              <w:rPr>
                <w:rFonts w:ascii="Times New Roman" w:hAnsi="Times New Roman" w:cs="Times New Roman"/>
                <w:noProof/>
                <w:webHidden/>
                <w:sz w:val="24"/>
                <w:szCs w:val="24"/>
              </w:rPr>
              <w:fldChar w:fldCharType="begin"/>
            </w:r>
            <w:r w:rsidR="007E1C41" w:rsidRPr="00016006">
              <w:rPr>
                <w:rFonts w:ascii="Times New Roman" w:hAnsi="Times New Roman" w:cs="Times New Roman"/>
                <w:noProof/>
                <w:webHidden/>
                <w:sz w:val="24"/>
                <w:szCs w:val="24"/>
              </w:rPr>
              <w:instrText xml:space="preserve"> PAGEREF _Toc53697758 \h </w:instrText>
            </w:r>
            <w:r w:rsidR="007E1C41" w:rsidRPr="00016006">
              <w:rPr>
                <w:rFonts w:ascii="Times New Roman" w:hAnsi="Times New Roman" w:cs="Times New Roman"/>
                <w:noProof/>
                <w:webHidden/>
                <w:sz w:val="24"/>
                <w:szCs w:val="24"/>
              </w:rPr>
            </w:r>
            <w:r w:rsidR="007E1C41" w:rsidRPr="00016006">
              <w:rPr>
                <w:rFonts w:ascii="Times New Roman" w:hAnsi="Times New Roman" w:cs="Times New Roman"/>
                <w:noProof/>
                <w:webHidden/>
                <w:sz w:val="24"/>
                <w:szCs w:val="24"/>
              </w:rPr>
              <w:fldChar w:fldCharType="separate"/>
            </w:r>
            <w:r w:rsidR="007E0364">
              <w:rPr>
                <w:rFonts w:ascii="Times New Roman" w:hAnsi="Times New Roman" w:cs="Times New Roman"/>
                <w:noProof/>
                <w:webHidden/>
                <w:sz w:val="24"/>
                <w:szCs w:val="24"/>
              </w:rPr>
              <w:t>4</w:t>
            </w:r>
            <w:r w:rsidR="007E1C41" w:rsidRPr="00016006">
              <w:rPr>
                <w:rFonts w:ascii="Times New Roman" w:hAnsi="Times New Roman" w:cs="Times New Roman"/>
                <w:noProof/>
                <w:webHidden/>
                <w:sz w:val="24"/>
                <w:szCs w:val="24"/>
              </w:rPr>
              <w:fldChar w:fldCharType="end"/>
            </w:r>
          </w:hyperlink>
        </w:p>
        <w:p w14:paraId="1BEF7D3A" w14:textId="5D4BDF25" w:rsidR="007E1C41" w:rsidRPr="00016006" w:rsidRDefault="00106478">
          <w:pPr>
            <w:pStyle w:val="TOC1"/>
            <w:tabs>
              <w:tab w:val="right" w:pos="9345"/>
            </w:tabs>
            <w:rPr>
              <w:rFonts w:ascii="Times New Roman" w:eastAsiaTheme="minorEastAsia" w:hAnsi="Times New Roman" w:cs="Times New Roman"/>
              <w:noProof/>
              <w:sz w:val="24"/>
              <w:szCs w:val="24"/>
              <w:lang w:val="en-US"/>
            </w:rPr>
          </w:pPr>
          <w:hyperlink w:anchor="_Toc53697759" w:history="1">
            <w:r w:rsidR="007E1C41" w:rsidRPr="00016006">
              <w:rPr>
                <w:rStyle w:val="Hyperlink"/>
                <w:rFonts w:ascii="Times New Roman" w:hAnsi="Times New Roman" w:cs="Times New Roman"/>
                <w:noProof/>
                <w:sz w:val="24"/>
                <w:szCs w:val="24"/>
              </w:rPr>
              <w:t>3</w:t>
            </w:r>
            <w:r w:rsidR="007E1C41" w:rsidRPr="00016006">
              <w:rPr>
                <w:rFonts w:ascii="Times New Roman" w:eastAsiaTheme="minorEastAsia" w:hAnsi="Times New Roman" w:cs="Times New Roman"/>
                <w:noProof/>
                <w:sz w:val="24"/>
                <w:szCs w:val="24"/>
                <w:lang w:val="en-US"/>
              </w:rPr>
              <w:tab/>
            </w:r>
            <w:r w:rsidR="007E1C41" w:rsidRPr="00016006">
              <w:rPr>
                <w:rStyle w:val="Hyperlink"/>
                <w:rFonts w:ascii="Times New Roman" w:hAnsi="Times New Roman" w:cs="Times New Roman"/>
                <w:noProof/>
                <w:sz w:val="24"/>
                <w:szCs w:val="24"/>
              </w:rPr>
              <w:t>Haptics CfP Workflow</w:t>
            </w:r>
            <w:r w:rsidR="007E1C41" w:rsidRPr="00016006">
              <w:rPr>
                <w:rFonts w:ascii="Times New Roman" w:hAnsi="Times New Roman" w:cs="Times New Roman"/>
                <w:noProof/>
                <w:webHidden/>
                <w:sz w:val="24"/>
                <w:szCs w:val="24"/>
              </w:rPr>
              <w:tab/>
            </w:r>
            <w:r w:rsidR="007E1C41" w:rsidRPr="00016006">
              <w:rPr>
                <w:rFonts w:ascii="Times New Roman" w:hAnsi="Times New Roman" w:cs="Times New Roman"/>
                <w:noProof/>
                <w:webHidden/>
                <w:sz w:val="24"/>
                <w:szCs w:val="24"/>
              </w:rPr>
              <w:fldChar w:fldCharType="begin"/>
            </w:r>
            <w:r w:rsidR="007E1C41" w:rsidRPr="00016006">
              <w:rPr>
                <w:rFonts w:ascii="Times New Roman" w:hAnsi="Times New Roman" w:cs="Times New Roman"/>
                <w:noProof/>
                <w:webHidden/>
                <w:sz w:val="24"/>
                <w:szCs w:val="24"/>
              </w:rPr>
              <w:instrText xml:space="preserve"> PAGEREF _Toc53697759 \h </w:instrText>
            </w:r>
            <w:r w:rsidR="007E1C41" w:rsidRPr="00016006">
              <w:rPr>
                <w:rFonts w:ascii="Times New Roman" w:hAnsi="Times New Roman" w:cs="Times New Roman"/>
                <w:noProof/>
                <w:webHidden/>
                <w:sz w:val="24"/>
                <w:szCs w:val="24"/>
              </w:rPr>
            </w:r>
            <w:r w:rsidR="007E1C41" w:rsidRPr="00016006">
              <w:rPr>
                <w:rFonts w:ascii="Times New Roman" w:hAnsi="Times New Roman" w:cs="Times New Roman"/>
                <w:noProof/>
                <w:webHidden/>
                <w:sz w:val="24"/>
                <w:szCs w:val="24"/>
              </w:rPr>
              <w:fldChar w:fldCharType="separate"/>
            </w:r>
            <w:r w:rsidR="007E0364">
              <w:rPr>
                <w:rFonts w:ascii="Times New Roman" w:hAnsi="Times New Roman" w:cs="Times New Roman"/>
                <w:noProof/>
                <w:webHidden/>
                <w:sz w:val="24"/>
                <w:szCs w:val="24"/>
              </w:rPr>
              <w:t>5</w:t>
            </w:r>
            <w:r w:rsidR="007E1C41" w:rsidRPr="00016006">
              <w:rPr>
                <w:rFonts w:ascii="Times New Roman" w:hAnsi="Times New Roman" w:cs="Times New Roman"/>
                <w:noProof/>
                <w:webHidden/>
                <w:sz w:val="24"/>
                <w:szCs w:val="24"/>
              </w:rPr>
              <w:fldChar w:fldCharType="end"/>
            </w:r>
          </w:hyperlink>
        </w:p>
        <w:p w14:paraId="4DA3CB99" w14:textId="54FE7587" w:rsidR="007E1C41" w:rsidRPr="00016006" w:rsidRDefault="00106478">
          <w:pPr>
            <w:pStyle w:val="TOC1"/>
            <w:tabs>
              <w:tab w:val="right" w:pos="9345"/>
            </w:tabs>
            <w:rPr>
              <w:rFonts w:ascii="Times New Roman" w:eastAsiaTheme="minorEastAsia" w:hAnsi="Times New Roman" w:cs="Times New Roman"/>
              <w:noProof/>
              <w:sz w:val="24"/>
              <w:szCs w:val="24"/>
              <w:lang w:val="en-US"/>
            </w:rPr>
          </w:pPr>
          <w:hyperlink w:anchor="_Toc53697760" w:history="1">
            <w:r w:rsidR="007E1C41" w:rsidRPr="00016006">
              <w:rPr>
                <w:rStyle w:val="Hyperlink"/>
                <w:rFonts w:ascii="Times New Roman" w:hAnsi="Times New Roman" w:cs="Times New Roman"/>
                <w:noProof/>
                <w:sz w:val="24"/>
                <w:szCs w:val="24"/>
              </w:rPr>
              <w:t>4</w:t>
            </w:r>
            <w:r w:rsidR="007E1C41" w:rsidRPr="00016006">
              <w:rPr>
                <w:rFonts w:ascii="Times New Roman" w:eastAsiaTheme="minorEastAsia" w:hAnsi="Times New Roman" w:cs="Times New Roman"/>
                <w:noProof/>
                <w:sz w:val="24"/>
                <w:szCs w:val="24"/>
                <w:lang w:val="en-US"/>
              </w:rPr>
              <w:tab/>
            </w:r>
            <w:r w:rsidR="007E1C41" w:rsidRPr="00016006">
              <w:rPr>
                <w:rStyle w:val="Hyperlink"/>
                <w:rFonts w:ascii="Times New Roman" w:hAnsi="Times New Roman" w:cs="Times New Roman"/>
                <w:noProof/>
                <w:sz w:val="24"/>
                <w:szCs w:val="24"/>
              </w:rPr>
              <w:t>Timetable and Procedures</w:t>
            </w:r>
            <w:r w:rsidR="007E1C41" w:rsidRPr="00016006">
              <w:rPr>
                <w:rFonts w:ascii="Times New Roman" w:hAnsi="Times New Roman" w:cs="Times New Roman"/>
                <w:noProof/>
                <w:webHidden/>
                <w:sz w:val="24"/>
                <w:szCs w:val="24"/>
              </w:rPr>
              <w:tab/>
            </w:r>
            <w:r w:rsidR="007E1C41" w:rsidRPr="00016006">
              <w:rPr>
                <w:rFonts w:ascii="Times New Roman" w:hAnsi="Times New Roman" w:cs="Times New Roman"/>
                <w:noProof/>
                <w:webHidden/>
                <w:sz w:val="24"/>
                <w:szCs w:val="24"/>
              </w:rPr>
              <w:fldChar w:fldCharType="begin"/>
            </w:r>
            <w:r w:rsidR="007E1C41" w:rsidRPr="00016006">
              <w:rPr>
                <w:rFonts w:ascii="Times New Roman" w:hAnsi="Times New Roman" w:cs="Times New Roman"/>
                <w:noProof/>
                <w:webHidden/>
                <w:sz w:val="24"/>
                <w:szCs w:val="24"/>
              </w:rPr>
              <w:instrText xml:space="preserve"> PAGEREF _Toc53697760 \h </w:instrText>
            </w:r>
            <w:r w:rsidR="007E1C41" w:rsidRPr="00016006">
              <w:rPr>
                <w:rFonts w:ascii="Times New Roman" w:hAnsi="Times New Roman" w:cs="Times New Roman"/>
                <w:noProof/>
                <w:webHidden/>
                <w:sz w:val="24"/>
                <w:szCs w:val="24"/>
              </w:rPr>
            </w:r>
            <w:r w:rsidR="007E1C41" w:rsidRPr="00016006">
              <w:rPr>
                <w:rFonts w:ascii="Times New Roman" w:hAnsi="Times New Roman" w:cs="Times New Roman"/>
                <w:noProof/>
                <w:webHidden/>
                <w:sz w:val="24"/>
                <w:szCs w:val="24"/>
              </w:rPr>
              <w:fldChar w:fldCharType="separate"/>
            </w:r>
            <w:r w:rsidR="007E0364">
              <w:rPr>
                <w:rFonts w:ascii="Times New Roman" w:hAnsi="Times New Roman" w:cs="Times New Roman"/>
                <w:noProof/>
                <w:webHidden/>
                <w:sz w:val="24"/>
                <w:szCs w:val="24"/>
              </w:rPr>
              <w:t>6</w:t>
            </w:r>
            <w:r w:rsidR="007E1C41" w:rsidRPr="00016006">
              <w:rPr>
                <w:rFonts w:ascii="Times New Roman" w:hAnsi="Times New Roman" w:cs="Times New Roman"/>
                <w:noProof/>
                <w:webHidden/>
                <w:sz w:val="24"/>
                <w:szCs w:val="24"/>
              </w:rPr>
              <w:fldChar w:fldCharType="end"/>
            </w:r>
          </w:hyperlink>
        </w:p>
        <w:p w14:paraId="1FC688E5" w14:textId="4563AD99" w:rsidR="007E1C41" w:rsidRPr="00016006" w:rsidRDefault="00106478">
          <w:pPr>
            <w:pStyle w:val="TOC2"/>
            <w:tabs>
              <w:tab w:val="right" w:pos="9345"/>
            </w:tabs>
            <w:rPr>
              <w:rFonts w:ascii="Times New Roman" w:eastAsiaTheme="minorEastAsia" w:hAnsi="Times New Roman" w:cs="Times New Roman"/>
              <w:noProof/>
              <w:sz w:val="24"/>
              <w:szCs w:val="24"/>
              <w:lang w:val="en-US"/>
            </w:rPr>
          </w:pPr>
          <w:hyperlink w:anchor="_Toc53697761" w:history="1">
            <w:r w:rsidR="007E1C41" w:rsidRPr="00016006">
              <w:rPr>
                <w:rStyle w:val="Hyperlink"/>
                <w:rFonts w:ascii="Times New Roman" w:eastAsia="Calibri" w:hAnsi="Times New Roman" w:cs="Times New Roman"/>
                <w:noProof/>
                <w:sz w:val="24"/>
                <w:szCs w:val="24"/>
              </w:rPr>
              <w:t>4.1</w:t>
            </w:r>
            <w:r w:rsidR="007E1C41" w:rsidRPr="00016006">
              <w:rPr>
                <w:rFonts w:ascii="Times New Roman" w:eastAsiaTheme="minorEastAsia" w:hAnsi="Times New Roman" w:cs="Times New Roman"/>
                <w:noProof/>
                <w:sz w:val="24"/>
                <w:szCs w:val="24"/>
                <w:lang w:val="en-US"/>
              </w:rPr>
              <w:tab/>
            </w:r>
            <w:r w:rsidR="007E1C41" w:rsidRPr="00016006">
              <w:rPr>
                <w:rStyle w:val="Hyperlink"/>
                <w:rFonts w:ascii="Times New Roman" w:hAnsi="Times New Roman" w:cs="Times New Roman"/>
                <w:noProof/>
                <w:sz w:val="24"/>
                <w:szCs w:val="24"/>
              </w:rPr>
              <w:t>Overview</w:t>
            </w:r>
            <w:r w:rsidR="007E1C41" w:rsidRPr="00016006">
              <w:rPr>
                <w:rFonts w:ascii="Times New Roman" w:hAnsi="Times New Roman" w:cs="Times New Roman"/>
                <w:noProof/>
                <w:webHidden/>
                <w:sz w:val="24"/>
                <w:szCs w:val="24"/>
              </w:rPr>
              <w:tab/>
            </w:r>
            <w:r w:rsidR="007E1C41" w:rsidRPr="00016006">
              <w:rPr>
                <w:rFonts w:ascii="Times New Roman" w:hAnsi="Times New Roman" w:cs="Times New Roman"/>
                <w:noProof/>
                <w:webHidden/>
                <w:sz w:val="24"/>
                <w:szCs w:val="24"/>
              </w:rPr>
              <w:fldChar w:fldCharType="begin"/>
            </w:r>
            <w:r w:rsidR="007E1C41" w:rsidRPr="00016006">
              <w:rPr>
                <w:rFonts w:ascii="Times New Roman" w:hAnsi="Times New Roman" w:cs="Times New Roman"/>
                <w:noProof/>
                <w:webHidden/>
                <w:sz w:val="24"/>
                <w:szCs w:val="24"/>
              </w:rPr>
              <w:instrText xml:space="preserve"> PAGEREF _Toc53697761 \h </w:instrText>
            </w:r>
            <w:r w:rsidR="007E1C41" w:rsidRPr="00016006">
              <w:rPr>
                <w:rFonts w:ascii="Times New Roman" w:hAnsi="Times New Roman" w:cs="Times New Roman"/>
                <w:noProof/>
                <w:webHidden/>
                <w:sz w:val="24"/>
                <w:szCs w:val="24"/>
              </w:rPr>
            </w:r>
            <w:r w:rsidR="007E1C41" w:rsidRPr="00016006">
              <w:rPr>
                <w:rFonts w:ascii="Times New Roman" w:hAnsi="Times New Roman" w:cs="Times New Roman"/>
                <w:noProof/>
                <w:webHidden/>
                <w:sz w:val="24"/>
                <w:szCs w:val="24"/>
              </w:rPr>
              <w:fldChar w:fldCharType="separate"/>
            </w:r>
            <w:r w:rsidR="007E0364">
              <w:rPr>
                <w:rFonts w:ascii="Times New Roman" w:hAnsi="Times New Roman" w:cs="Times New Roman"/>
                <w:noProof/>
                <w:webHidden/>
                <w:sz w:val="24"/>
                <w:szCs w:val="24"/>
              </w:rPr>
              <w:t>6</w:t>
            </w:r>
            <w:r w:rsidR="007E1C41" w:rsidRPr="00016006">
              <w:rPr>
                <w:rFonts w:ascii="Times New Roman" w:hAnsi="Times New Roman" w:cs="Times New Roman"/>
                <w:noProof/>
                <w:webHidden/>
                <w:sz w:val="24"/>
                <w:szCs w:val="24"/>
              </w:rPr>
              <w:fldChar w:fldCharType="end"/>
            </w:r>
          </w:hyperlink>
        </w:p>
        <w:p w14:paraId="1E7E8AA4" w14:textId="6A4EF02A" w:rsidR="007E1C41" w:rsidRPr="00016006" w:rsidRDefault="00106478">
          <w:pPr>
            <w:pStyle w:val="TOC2"/>
            <w:tabs>
              <w:tab w:val="right" w:pos="9345"/>
            </w:tabs>
            <w:rPr>
              <w:rFonts w:ascii="Times New Roman" w:eastAsiaTheme="minorEastAsia" w:hAnsi="Times New Roman" w:cs="Times New Roman"/>
              <w:noProof/>
              <w:sz w:val="24"/>
              <w:szCs w:val="24"/>
              <w:lang w:val="en-US"/>
            </w:rPr>
          </w:pPr>
          <w:hyperlink w:anchor="_Toc53697762" w:history="1">
            <w:r w:rsidR="007E1C41" w:rsidRPr="00016006">
              <w:rPr>
                <w:rStyle w:val="Hyperlink"/>
                <w:rFonts w:ascii="Times New Roman" w:eastAsia="Calibri" w:hAnsi="Times New Roman" w:cs="Times New Roman"/>
                <w:noProof/>
                <w:sz w:val="24"/>
                <w:szCs w:val="24"/>
              </w:rPr>
              <w:t>4.2</w:t>
            </w:r>
            <w:r w:rsidR="007E1C41" w:rsidRPr="00016006">
              <w:rPr>
                <w:rFonts w:ascii="Times New Roman" w:eastAsiaTheme="minorEastAsia" w:hAnsi="Times New Roman" w:cs="Times New Roman"/>
                <w:noProof/>
                <w:sz w:val="24"/>
                <w:szCs w:val="24"/>
                <w:lang w:val="en-US"/>
              </w:rPr>
              <w:tab/>
            </w:r>
            <w:r w:rsidR="007E1C41" w:rsidRPr="00016006">
              <w:rPr>
                <w:rStyle w:val="Hyperlink"/>
                <w:rFonts w:ascii="Times New Roman" w:hAnsi="Times New Roman" w:cs="Times New Roman"/>
                <w:noProof/>
                <w:sz w:val="24"/>
                <w:szCs w:val="24"/>
              </w:rPr>
              <w:t>Envisioned Standard</w:t>
            </w:r>
            <w:r w:rsidR="007E1C41" w:rsidRPr="00016006">
              <w:rPr>
                <w:rFonts w:ascii="Times New Roman" w:hAnsi="Times New Roman" w:cs="Times New Roman"/>
                <w:noProof/>
                <w:webHidden/>
                <w:sz w:val="24"/>
                <w:szCs w:val="24"/>
              </w:rPr>
              <w:tab/>
            </w:r>
            <w:r w:rsidR="007E1C41" w:rsidRPr="00016006">
              <w:rPr>
                <w:rFonts w:ascii="Times New Roman" w:hAnsi="Times New Roman" w:cs="Times New Roman"/>
                <w:noProof/>
                <w:webHidden/>
                <w:sz w:val="24"/>
                <w:szCs w:val="24"/>
              </w:rPr>
              <w:fldChar w:fldCharType="begin"/>
            </w:r>
            <w:r w:rsidR="007E1C41" w:rsidRPr="00016006">
              <w:rPr>
                <w:rFonts w:ascii="Times New Roman" w:hAnsi="Times New Roman" w:cs="Times New Roman"/>
                <w:noProof/>
                <w:webHidden/>
                <w:sz w:val="24"/>
                <w:szCs w:val="24"/>
              </w:rPr>
              <w:instrText xml:space="preserve"> PAGEREF _Toc53697762 \h </w:instrText>
            </w:r>
            <w:r w:rsidR="007E1C41" w:rsidRPr="00016006">
              <w:rPr>
                <w:rFonts w:ascii="Times New Roman" w:hAnsi="Times New Roman" w:cs="Times New Roman"/>
                <w:noProof/>
                <w:webHidden/>
                <w:sz w:val="24"/>
                <w:szCs w:val="24"/>
              </w:rPr>
            </w:r>
            <w:r w:rsidR="007E1C41" w:rsidRPr="00016006">
              <w:rPr>
                <w:rFonts w:ascii="Times New Roman" w:hAnsi="Times New Roman" w:cs="Times New Roman"/>
                <w:noProof/>
                <w:webHidden/>
                <w:sz w:val="24"/>
                <w:szCs w:val="24"/>
              </w:rPr>
              <w:fldChar w:fldCharType="separate"/>
            </w:r>
            <w:r w:rsidR="007E0364">
              <w:rPr>
                <w:rFonts w:ascii="Times New Roman" w:hAnsi="Times New Roman" w:cs="Times New Roman"/>
                <w:noProof/>
                <w:webHidden/>
                <w:sz w:val="24"/>
                <w:szCs w:val="24"/>
              </w:rPr>
              <w:t>7</w:t>
            </w:r>
            <w:r w:rsidR="007E1C41" w:rsidRPr="00016006">
              <w:rPr>
                <w:rFonts w:ascii="Times New Roman" w:hAnsi="Times New Roman" w:cs="Times New Roman"/>
                <w:noProof/>
                <w:webHidden/>
                <w:sz w:val="24"/>
                <w:szCs w:val="24"/>
              </w:rPr>
              <w:fldChar w:fldCharType="end"/>
            </w:r>
          </w:hyperlink>
        </w:p>
        <w:p w14:paraId="77997A0F" w14:textId="1B7EC5C9" w:rsidR="007E1C41" w:rsidRPr="00016006" w:rsidRDefault="00106478">
          <w:pPr>
            <w:pStyle w:val="TOC1"/>
            <w:tabs>
              <w:tab w:val="right" w:pos="9345"/>
            </w:tabs>
            <w:rPr>
              <w:rFonts w:ascii="Times New Roman" w:eastAsiaTheme="minorEastAsia" w:hAnsi="Times New Roman" w:cs="Times New Roman"/>
              <w:noProof/>
              <w:sz w:val="24"/>
              <w:szCs w:val="24"/>
              <w:lang w:val="en-US"/>
            </w:rPr>
          </w:pPr>
          <w:hyperlink w:anchor="_Toc53697763" w:history="1">
            <w:r w:rsidR="007E1C41" w:rsidRPr="00016006">
              <w:rPr>
                <w:rStyle w:val="Hyperlink"/>
                <w:rFonts w:ascii="Times New Roman" w:hAnsi="Times New Roman" w:cs="Times New Roman"/>
                <w:noProof/>
                <w:sz w:val="24"/>
                <w:szCs w:val="24"/>
              </w:rPr>
              <w:t>Phase 1</w:t>
            </w:r>
            <w:r w:rsidR="007E1C41" w:rsidRPr="00016006">
              <w:rPr>
                <w:rFonts w:ascii="Times New Roman" w:hAnsi="Times New Roman" w:cs="Times New Roman"/>
                <w:noProof/>
                <w:webHidden/>
                <w:sz w:val="24"/>
                <w:szCs w:val="24"/>
              </w:rPr>
              <w:tab/>
            </w:r>
            <w:r w:rsidR="007E1C41" w:rsidRPr="00016006">
              <w:rPr>
                <w:rFonts w:ascii="Times New Roman" w:hAnsi="Times New Roman" w:cs="Times New Roman"/>
                <w:noProof/>
                <w:webHidden/>
                <w:sz w:val="24"/>
                <w:szCs w:val="24"/>
              </w:rPr>
              <w:fldChar w:fldCharType="begin"/>
            </w:r>
            <w:r w:rsidR="007E1C41" w:rsidRPr="00016006">
              <w:rPr>
                <w:rFonts w:ascii="Times New Roman" w:hAnsi="Times New Roman" w:cs="Times New Roman"/>
                <w:noProof/>
                <w:webHidden/>
                <w:sz w:val="24"/>
                <w:szCs w:val="24"/>
              </w:rPr>
              <w:instrText xml:space="preserve"> PAGEREF _Toc53697763 \h </w:instrText>
            </w:r>
            <w:r w:rsidR="007E1C41" w:rsidRPr="00016006">
              <w:rPr>
                <w:rFonts w:ascii="Times New Roman" w:hAnsi="Times New Roman" w:cs="Times New Roman"/>
                <w:noProof/>
                <w:webHidden/>
                <w:sz w:val="24"/>
                <w:szCs w:val="24"/>
              </w:rPr>
            </w:r>
            <w:r w:rsidR="007E1C41" w:rsidRPr="00016006">
              <w:rPr>
                <w:rFonts w:ascii="Times New Roman" w:hAnsi="Times New Roman" w:cs="Times New Roman"/>
                <w:noProof/>
                <w:webHidden/>
                <w:sz w:val="24"/>
                <w:szCs w:val="24"/>
              </w:rPr>
              <w:fldChar w:fldCharType="separate"/>
            </w:r>
            <w:r w:rsidR="007E0364">
              <w:rPr>
                <w:rFonts w:ascii="Times New Roman" w:hAnsi="Times New Roman" w:cs="Times New Roman"/>
                <w:noProof/>
                <w:webHidden/>
                <w:sz w:val="24"/>
                <w:szCs w:val="24"/>
              </w:rPr>
              <w:t>7</w:t>
            </w:r>
            <w:r w:rsidR="007E1C41" w:rsidRPr="00016006">
              <w:rPr>
                <w:rFonts w:ascii="Times New Roman" w:hAnsi="Times New Roman" w:cs="Times New Roman"/>
                <w:noProof/>
                <w:webHidden/>
                <w:sz w:val="24"/>
                <w:szCs w:val="24"/>
              </w:rPr>
              <w:fldChar w:fldCharType="end"/>
            </w:r>
          </w:hyperlink>
        </w:p>
        <w:p w14:paraId="55EC9266" w14:textId="0085B1C6" w:rsidR="007E1C41" w:rsidRPr="00016006" w:rsidRDefault="00106478">
          <w:pPr>
            <w:pStyle w:val="TOC2"/>
            <w:tabs>
              <w:tab w:val="right" w:pos="9345"/>
            </w:tabs>
            <w:rPr>
              <w:rFonts w:ascii="Times New Roman" w:eastAsiaTheme="minorEastAsia" w:hAnsi="Times New Roman" w:cs="Times New Roman"/>
              <w:noProof/>
              <w:sz w:val="24"/>
              <w:szCs w:val="24"/>
              <w:lang w:val="en-US"/>
            </w:rPr>
          </w:pPr>
          <w:hyperlink w:anchor="_Toc53697764" w:history="1">
            <w:r w:rsidR="007E1C41" w:rsidRPr="00016006">
              <w:rPr>
                <w:rStyle w:val="Hyperlink"/>
                <w:rFonts w:ascii="Times New Roman" w:eastAsia="Calibri" w:hAnsi="Times New Roman" w:cs="Times New Roman"/>
                <w:noProof/>
                <w:sz w:val="24"/>
                <w:szCs w:val="24"/>
              </w:rPr>
              <w:t>4.3</w:t>
            </w:r>
            <w:r w:rsidR="007E1C41" w:rsidRPr="00016006">
              <w:rPr>
                <w:rFonts w:ascii="Times New Roman" w:eastAsiaTheme="minorEastAsia" w:hAnsi="Times New Roman" w:cs="Times New Roman"/>
                <w:noProof/>
                <w:sz w:val="24"/>
                <w:szCs w:val="24"/>
                <w:lang w:val="en-US"/>
              </w:rPr>
              <w:tab/>
            </w:r>
            <w:r w:rsidR="007E1C41" w:rsidRPr="00016006">
              <w:rPr>
                <w:rStyle w:val="Hyperlink"/>
                <w:rFonts w:ascii="Times New Roman" w:hAnsi="Times New Roman" w:cs="Times New Roman"/>
                <w:noProof/>
                <w:sz w:val="24"/>
                <w:szCs w:val="24"/>
              </w:rPr>
              <w:t>Register</w:t>
            </w:r>
            <w:r w:rsidR="007E1C41" w:rsidRPr="00016006">
              <w:rPr>
                <w:rFonts w:ascii="Times New Roman" w:hAnsi="Times New Roman" w:cs="Times New Roman"/>
                <w:noProof/>
                <w:webHidden/>
                <w:sz w:val="24"/>
                <w:szCs w:val="24"/>
              </w:rPr>
              <w:tab/>
            </w:r>
            <w:r w:rsidR="007E1C41" w:rsidRPr="00016006">
              <w:rPr>
                <w:rFonts w:ascii="Times New Roman" w:hAnsi="Times New Roman" w:cs="Times New Roman"/>
                <w:noProof/>
                <w:webHidden/>
                <w:sz w:val="24"/>
                <w:szCs w:val="24"/>
              </w:rPr>
              <w:fldChar w:fldCharType="begin"/>
            </w:r>
            <w:r w:rsidR="007E1C41" w:rsidRPr="00016006">
              <w:rPr>
                <w:rFonts w:ascii="Times New Roman" w:hAnsi="Times New Roman" w:cs="Times New Roman"/>
                <w:noProof/>
                <w:webHidden/>
                <w:sz w:val="24"/>
                <w:szCs w:val="24"/>
              </w:rPr>
              <w:instrText xml:space="preserve"> PAGEREF _Toc53697764 \h </w:instrText>
            </w:r>
            <w:r w:rsidR="007E1C41" w:rsidRPr="00016006">
              <w:rPr>
                <w:rFonts w:ascii="Times New Roman" w:hAnsi="Times New Roman" w:cs="Times New Roman"/>
                <w:noProof/>
                <w:webHidden/>
                <w:sz w:val="24"/>
                <w:szCs w:val="24"/>
              </w:rPr>
            </w:r>
            <w:r w:rsidR="007E1C41" w:rsidRPr="00016006">
              <w:rPr>
                <w:rFonts w:ascii="Times New Roman" w:hAnsi="Times New Roman" w:cs="Times New Roman"/>
                <w:noProof/>
                <w:webHidden/>
                <w:sz w:val="24"/>
                <w:szCs w:val="24"/>
              </w:rPr>
              <w:fldChar w:fldCharType="separate"/>
            </w:r>
            <w:r w:rsidR="007E0364">
              <w:rPr>
                <w:rFonts w:ascii="Times New Roman" w:hAnsi="Times New Roman" w:cs="Times New Roman"/>
                <w:noProof/>
                <w:webHidden/>
                <w:sz w:val="24"/>
                <w:szCs w:val="24"/>
              </w:rPr>
              <w:t>7</w:t>
            </w:r>
            <w:r w:rsidR="007E1C41" w:rsidRPr="00016006">
              <w:rPr>
                <w:rFonts w:ascii="Times New Roman" w:hAnsi="Times New Roman" w:cs="Times New Roman"/>
                <w:noProof/>
                <w:webHidden/>
                <w:sz w:val="24"/>
                <w:szCs w:val="24"/>
              </w:rPr>
              <w:fldChar w:fldCharType="end"/>
            </w:r>
          </w:hyperlink>
        </w:p>
        <w:p w14:paraId="6FB9441E" w14:textId="707095BE" w:rsidR="007E1C41" w:rsidRPr="00016006" w:rsidRDefault="00106478">
          <w:pPr>
            <w:pStyle w:val="TOC2"/>
            <w:tabs>
              <w:tab w:val="right" w:pos="9345"/>
            </w:tabs>
            <w:rPr>
              <w:rFonts w:ascii="Times New Roman" w:eastAsiaTheme="minorEastAsia" w:hAnsi="Times New Roman" w:cs="Times New Roman"/>
              <w:noProof/>
              <w:sz w:val="24"/>
              <w:szCs w:val="24"/>
              <w:lang w:val="en-US"/>
            </w:rPr>
          </w:pPr>
          <w:hyperlink w:anchor="_Toc53697765" w:history="1">
            <w:r w:rsidR="007E1C41" w:rsidRPr="00016006">
              <w:rPr>
                <w:rStyle w:val="Hyperlink"/>
                <w:rFonts w:ascii="Times New Roman" w:eastAsia="Calibri" w:hAnsi="Times New Roman" w:cs="Times New Roman"/>
                <w:noProof/>
                <w:sz w:val="24"/>
                <w:szCs w:val="24"/>
              </w:rPr>
              <w:t>4.4</w:t>
            </w:r>
            <w:r w:rsidR="007E1C41" w:rsidRPr="00016006">
              <w:rPr>
                <w:rFonts w:ascii="Times New Roman" w:eastAsiaTheme="minorEastAsia" w:hAnsi="Times New Roman" w:cs="Times New Roman"/>
                <w:noProof/>
                <w:sz w:val="24"/>
                <w:szCs w:val="24"/>
                <w:lang w:val="en-US"/>
              </w:rPr>
              <w:tab/>
            </w:r>
            <w:r w:rsidR="007E1C41" w:rsidRPr="00016006">
              <w:rPr>
                <w:rStyle w:val="Hyperlink"/>
                <w:rFonts w:ascii="Times New Roman" w:hAnsi="Times New Roman" w:cs="Times New Roman"/>
                <w:noProof/>
                <w:sz w:val="24"/>
                <w:szCs w:val="24"/>
              </w:rPr>
              <w:t>Get test items</w:t>
            </w:r>
            <w:r w:rsidR="007E1C41" w:rsidRPr="00016006">
              <w:rPr>
                <w:rFonts w:ascii="Times New Roman" w:hAnsi="Times New Roman" w:cs="Times New Roman"/>
                <w:noProof/>
                <w:webHidden/>
                <w:sz w:val="24"/>
                <w:szCs w:val="24"/>
              </w:rPr>
              <w:tab/>
            </w:r>
            <w:r w:rsidR="007E1C41" w:rsidRPr="00016006">
              <w:rPr>
                <w:rFonts w:ascii="Times New Roman" w:hAnsi="Times New Roman" w:cs="Times New Roman"/>
                <w:noProof/>
                <w:webHidden/>
                <w:sz w:val="24"/>
                <w:szCs w:val="24"/>
              </w:rPr>
              <w:fldChar w:fldCharType="begin"/>
            </w:r>
            <w:r w:rsidR="007E1C41" w:rsidRPr="00016006">
              <w:rPr>
                <w:rFonts w:ascii="Times New Roman" w:hAnsi="Times New Roman" w:cs="Times New Roman"/>
                <w:noProof/>
                <w:webHidden/>
                <w:sz w:val="24"/>
                <w:szCs w:val="24"/>
              </w:rPr>
              <w:instrText xml:space="preserve"> PAGEREF _Toc53697765 \h </w:instrText>
            </w:r>
            <w:r w:rsidR="007E1C41" w:rsidRPr="00016006">
              <w:rPr>
                <w:rFonts w:ascii="Times New Roman" w:hAnsi="Times New Roman" w:cs="Times New Roman"/>
                <w:noProof/>
                <w:webHidden/>
                <w:sz w:val="24"/>
                <w:szCs w:val="24"/>
              </w:rPr>
            </w:r>
            <w:r w:rsidR="007E1C41" w:rsidRPr="00016006">
              <w:rPr>
                <w:rFonts w:ascii="Times New Roman" w:hAnsi="Times New Roman" w:cs="Times New Roman"/>
                <w:noProof/>
                <w:webHidden/>
                <w:sz w:val="24"/>
                <w:szCs w:val="24"/>
              </w:rPr>
              <w:fldChar w:fldCharType="separate"/>
            </w:r>
            <w:r w:rsidR="007E0364">
              <w:rPr>
                <w:rFonts w:ascii="Times New Roman" w:hAnsi="Times New Roman" w:cs="Times New Roman"/>
                <w:noProof/>
                <w:webHidden/>
                <w:sz w:val="24"/>
                <w:szCs w:val="24"/>
              </w:rPr>
              <w:t>8</w:t>
            </w:r>
            <w:r w:rsidR="007E1C41" w:rsidRPr="00016006">
              <w:rPr>
                <w:rFonts w:ascii="Times New Roman" w:hAnsi="Times New Roman" w:cs="Times New Roman"/>
                <w:noProof/>
                <w:webHidden/>
                <w:sz w:val="24"/>
                <w:szCs w:val="24"/>
              </w:rPr>
              <w:fldChar w:fldCharType="end"/>
            </w:r>
          </w:hyperlink>
        </w:p>
        <w:p w14:paraId="317736C6" w14:textId="31F14B63" w:rsidR="007E1C41" w:rsidRPr="00016006" w:rsidRDefault="00106478">
          <w:pPr>
            <w:pStyle w:val="TOC2"/>
            <w:tabs>
              <w:tab w:val="right" w:pos="9345"/>
            </w:tabs>
            <w:rPr>
              <w:rFonts w:ascii="Times New Roman" w:eastAsiaTheme="minorEastAsia" w:hAnsi="Times New Roman" w:cs="Times New Roman"/>
              <w:noProof/>
              <w:sz w:val="24"/>
              <w:szCs w:val="24"/>
              <w:lang w:val="en-US"/>
            </w:rPr>
          </w:pPr>
          <w:hyperlink w:anchor="_Toc53697766" w:history="1">
            <w:r w:rsidR="007E1C41" w:rsidRPr="00016006">
              <w:rPr>
                <w:rStyle w:val="Hyperlink"/>
                <w:rFonts w:ascii="Times New Roman" w:eastAsia="Calibri" w:hAnsi="Times New Roman" w:cs="Times New Roman"/>
                <w:noProof/>
                <w:sz w:val="24"/>
                <w:szCs w:val="24"/>
              </w:rPr>
              <w:t>4.5</w:t>
            </w:r>
            <w:r w:rsidR="007E1C41" w:rsidRPr="00016006">
              <w:rPr>
                <w:rFonts w:ascii="Times New Roman" w:eastAsiaTheme="minorEastAsia" w:hAnsi="Times New Roman" w:cs="Times New Roman"/>
                <w:noProof/>
                <w:sz w:val="24"/>
                <w:szCs w:val="24"/>
                <w:lang w:val="en-US"/>
              </w:rPr>
              <w:tab/>
            </w:r>
            <w:r w:rsidR="007E1C41" w:rsidRPr="00016006">
              <w:rPr>
                <w:rStyle w:val="Hyperlink"/>
                <w:rFonts w:ascii="Times New Roman" w:hAnsi="Times New Roman" w:cs="Times New Roman"/>
                <w:noProof/>
                <w:sz w:val="24"/>
                <w:szCs w:val="24"/>
              </w:rPr>
              <w:t>Submit Coded Materials</w:t>
            </w:r>
            <w:r w:rsidR="007E1C41" w:rsidRPr="00016006">
              <w:rPr>
                <w:rFonts w:ascii="Times New Roman" w:hAnsi="Times New Roman" w:cs="Times New Roman"/>
                <w:noProof/>
                <w:webHidden/>
                <w:sz w:val="24"/>
                <w:szCs w:val="24"/>
              </w:rPr>
              <w:tab/>
            </w:r>
            <w:r w:rsidR="007E1C41" w:rsidRPr="00016006">
              <w:rPr>
                <w:rFonts w:ascii="Times New Roman" w:hAnsi="Times New Roman" w:cs="Times New Roman"/>
                <w:noProof/>
                <w:webHidden/>
                <w:sz w:val="24"/>
                <w:szCs w:val="24"/>
              </w:rPr>
              <w:fldChar w:fldCharType="begin"/>
            </w:r>
            <w:r w:rsidR="007E1C41" w:rsidRPr="00016006">
              <w:rPr>
                <w:rFonts w:ascii="Times New Roman" w:hAnsi="Times New Roman" w:cs="Times New Roman"/>
                <w:noProof/>
                <w:webHidden/>
                <w:sz w:val="24"/>
                <w:szCs w:val="24"/>
              </w:rPr>
              <w:instrText xml:space="preserve"> PAGEREF _Toc53697766 \h </w:instrText>
            </w:r>
            <w:r w:rsidR="007E1C41" w:rsidRPr="00016006">
              <w:rPr>
                <w:rFonts w:ascii="Times New Roman" w:hAnsi="Times New Roman" w:cs="Times New Roman"/>
                <w:noProof/>
                <w:webHidden/>
                <w:sz w:val="24"/>
                <w:szCs w:val="24"/>
              </w:rPr>
            </w:r>
            <w:r w:rsidR="007E1C41" w:rsidRPr="00016006">
              <w:rPr>
                <w:rFonts w:ascii="Times New Roman" w:hAnsi="Times New Roman" w:cs="Times New Roman"/>
                <w:noProof/>
                <w:webHidden/>
                <w:sz w:val="24"/>
                <w:szCs w:val="24"/>
              </w:rPr>
              <w:fldChar w:fldCharType="separate"/>
            </w:r>
            <w:r w:rsidR="007E0364">
              <w:rPr>
                <w:rFonts w:ascii="Times New Roman" w:hAnsi="Times New Roman" w:cs="Times New Roman"/>
                <w:noProof/>
                <w:webHidden/>
                <w:sz w:val="24"/>
                <w:szCs w:val="24"/>
              </w:rPr>
              <w:t>8</w:t>
            </w:r>
            <w:r w:rsidR="007E1C41" w:rsidRPr="00016006">
              <w:rPr>
                <w:rFonts w:ascii="Times New Roman" w:hAnsi="Times New Roman" w:cs="Times New Roman"/>
                <w:noProof/>
                <w:webHidden/>
                <w:sz w:val="24"/>
                <w:szCs w:val="24"/>
              </w:rPr>
              <w:fldChar w:fldCharType="end"/>
            </w:r>
          </w:hyperlink>
        </w:p>
        <w:p w14:paraId="457D17C8" w14:textId="5E385B54" w:rsidR="007E1C41" w:rsidRPr="00016006" w:rsidRDefault="00106478">
          <w:pPr>
            <w:pStyle w:val="TOC2"/>
            <w:tabs>
              <w:tab w:val="right" w:pos="9345"/>
            </w:tabs>
            <w:rPr>
              <w:rFonts w:ascii="Times New Roman" w:eastAsiaTheme="minorEastAsia" w:hAnsi="Times New Roman" w:cs="Times New Roman"/>
              <w:noProof/>
              <w:sz w:val="24"/>
              <w:szCs w:val="24"/>
              <w:lang w:val="en-US"/>
            </w:rPr>
          </w:pPr>
          <w:hyperlink w:anchor="_Toc53697767" w:history="1">
            <w:r w:rsidR="007E1C41" w:rsidRPr="00016006">
              <w:rPr>
                <w:rStyle w:val="Hyperlink"/>
                <w:rFonts w:ascii="Times New Roman" w:eastAsia="Calibri" w:hAnsi="Times New Roman" w:cs="Times New Roman"/>
                <w:noProof/>
                <w:sz w:val="24"/>
                <w:szCs w:val="24"/>
              </w:rPr>
              <w:t>4.6</w:t>
            </w:r>
            <w:r w:rsidR="007E1C41" w:rsidRPr="00016006">
              <w:rPr>
                <w:rFonts w:ascii="Times New Roman" w:eastAsiaTheme="minorEastAsia" w:hAnsi="Times New Roman" w:cs="Times New Roman"/>
                <w:noProof/>
                <w:sz w:val="24"/>
                <w:szCs w:val="24"/>
                <w:lang w:val="en-US"/>
              </w:rPr>
              <w:tab/>
            </w:r>
            <w:r w:rsidR="007E1C41" w:rsidRPr="00016006">
              <w:rPr>
                <w:rStyle w:val="Hyperlink"/>
                <w:rFonts w:ascii="Times New Roman" w:hAnsi="Times New Roman" w:cs="Times New Roman"/>
                <w:noProof/>
                <w:sz w:val="24"/>
                <w:szCs w:val="24"/>
              </w:rPr>
              <w:t>Objective Tests</w:t>
            </w:r>
            <w:r w:rsidR="007E1C41" w:rsidRPr="00016006">
              <w:rPr>
                <w:rFonts w:ascii="Times New Roman" w:hAnsi="Times New Roman" w:cs="Times New Roman"/>
                <w:noProof/>
                <w:webHidden/>
                <w:sz w:val="24"/>
                <w:szCs w:val="24"/>
              </w:rPr>
              <w:tab/>
            </w:r>
            <w:r w:rsidR="007E1C41" w:rsidRPr="00016006">
              <w:rPr>
                <w:rFonts w:ascii="Times New Roman" w:hAnsi="Times New Roman" w:cs="Times New Roman"/>
                <w:noProof/>
                <w:webHidden/>
                <w:sz w:val="24"/>
                <w:szCs w:val="24"/>
              </w:rPr>
              <w:fldChar w:fldCharType="begin"/>
            </w:r>
            <w:r w:rsidR="007E1C41" w:rsidRPr="00016006">
              <w:rPr>
                <w:rFonts w:ascii="Times New Roman" w:hAnsi="Times New Roman" w:cs="Times New Roman"/>
                <w:noProof/>
                <w:webHidden/>
                <w:sz w:val="24"/>
                <w:szCs w:val="24"/>
              </w:rPr>
              <w:instrText xml:space="preserve"> PAGEREF _Toc53697767 \h </w:instrText>
            </w:r>
            <w:r w:rsidR="007E1C41" w:rsidRPr="00016006">
              <w:rPr>
                <w:rFonts w:ascii="Times New Roman" w:hAnsi="Times New Roman" w:cs="Times New Roman"/>
                <w:noProof/>
                <w:webHidden/>
                <w:sz w:val="24"/>
                <w:szCs w:val="24"/>
              </w:rPr>
            </w:r>
            <w:r w:rsidR="007E1C41" w:rsidRPr="00016006">
              <w:rPr>
                <w:rFonts w:ascii="Times New Roman" w:hAnsi="Times New Roman" w:cs="Times New Roman"/>
                <w:noProof/>
                <w:webHidden/>
                <w:sz w:val="24"/>
                <w:szCs w:val="24"/>
              </w:rPr>
              <w:fldChar w:fldCharType="separate"/>
            </w:r>
            <w:r w:rsidR="007E0364">
              <w:rPr>
                <w:rFonts w:ascii="Times New Roman" w:hAnsi="Times New Roman" w:cs="Times New Roman"/>
                <w:noProof/>
                <w:webHidden/>
                <w:sz w:val="24"/>
                <w:szCs w:val="24"/>
              </w:rPr>
              <w:t>8</w:t>
            </w:r>
            <w:r w:rsidR="007E1C41" w:rsidRPr="00016006">
              <w:rPr>
                <w:rFonts w:ascii="Times New Roman" w:hAnsi="Times New Roman" w:cs="Times New Roman"/>
                <w:noProof/>
                <w:webHidden/>
                <w:sz w:val="24"/>
                <w:szCs w:val="24"/>
              </w:rPr>
              <w:fldChar w:fldCharType="end"/>
            </w:r>
          </w:hyperlink>
        </w:p>
        <w:p w14:paraId="6B0622EE" w14:textId="360764FB" w:rsidR="007E1C41" w:rsidRPr="00016006" w:rsidRDefault="00106478">
          <w:pPr>
            <w:pStyle w:val="TOC3"/>
            <w:rPr>
              <w:rFonts w:eastAsiaTheme="minorEastAsia"/>
              <w:noProof/>
              <w:lang w:val="en-US"/>
            </w:rPr>
          </w:pPr>
          <w:hyperlink w:anchor="_Toc53697778" w:history="1">
            <w:r w:rsidR="007E1C41" w:rsidRPr="00016006">
              <w:rPr>
                <w:rStyle w:val="Hyperlink"/>
                <w:rFonts w:eastAsia="Calibri"/>
                <w:noProof/>
              </w:rPr>
              <w:t>4.6.1</w:t>
            </w:r>
            <w:r w:rsidR="007E1C41" w:rsidRPr="00016006">
              <w:rPr>
                <w:rFonts w:eastAsiaTheme="minorEastAsia"/>
                <w:noProof/>
                <w:lang w:val="en-US"/>
              </w:rPr>
              <w:tab/>
            </w:r>
            <w:r w:rsidR="007E1C41" w:rsidRPr="00016006">
              <w:rPr>
                <w:rStyle w:val="Hyperlink"/>
                <w:noProof/>
              </w:rPr>
              <w:t>Signal-Based Tests</w:t>
            </w:r>
            <w:r w:rsidR="007E1C41" w:rsidRPr="00016006">
              <w:rPr>
                <w:noProof/>
                <w:webHidden/>
              </w:rPr>
              <w:tab/>
            </w:r>
            <w:r w:rsidR="007E1C41" w:rsidRPr="00016006">
              <w:rPr>
                <w:noProof/>
                <w:webHidden/>
              </w:rPr>
              <w:fldChar w:fldCharType="begin"/>
            </w:r>
            <w:r w:rsidR="007E1C41" w:rsidRPr="00016006">
              <w:rPr>
                <w:noProof/>
                <w:webHidden/>
              </w:rPr>
              <w:instrText xml:space="preserve"> PAGEREF _Toc53697778 \h </w:instrText>
            </w:r>
            <w:r w:rsidR="007E1C41" w:rsidRPr="00016006">
              <w:rPr>
                <w:noProof/>
                <w:webHidden/>
              </w:rPr>
            </w:r>
            <w:r w:rsidR="007E1C41" w:rsidRPr="00016006">
              <w:rPr>
                <w:noProof/>
                <w:webHidden/>
              </w:rPr>
              <w:fldChar w:fldCharType="separate"/>
            </w:r>
            <w:r w:rsidR="007E0364">
              <w:rPr>
                <w:noProof/>
                <w:webHidden/>
              </w:rPr>
              <w:t>8</w:t>
            </w:r>
            <w:r w:rsidR="007E1C41" w:rsidRPr="00016006">
              <w:rPr>
                <w:noProof/>
                <w:webHidden/>
              </w:rPr>
              <w:fldChar w:fldCharType="end"/>
            </w:r>
          </w:hyperlink>
        </w:p>
        <w:p w14:paraId="6576E50B" w14:textId="734D3DC7" w:rsidR="007E1C41" w:rsidRPr="00016006" w:rsidRDefault="00106478">
          <w:pPr>
            <w:pStyle w:val="TOC3"/>
            <w:rPr>
              <w:rFonts w:eastAsiaTheme="minorEastAsia"/>
              <w:noProof/>
              <w:lang w:val="en-US"/>
            </w:rPr>
          </w:pPr>
          <w:hyperlink w:anchor="_Toc53697779" w:history="1">
            <w:r w:rsidR="007E1C41" w:rsidRPr="00016006">
              <w:rPr>
                <w:rStyle w:val="Hyperlink"/>
                <w:rFonts w:eastAsia="Calibri"/>
                <w:noProof/>
              </w:rPr>
              <w:t>4.6.2</w:t>
            </w:r>
            <w:r w:rsidR="007E1C41" w:rsidRPr="00016006">
              <w:rPr>
                <w:rFonts w:eastAsiaTheme="minorEastAsia"/>
                <w:noProof/>
                <w:lang w:val="en-US"/>
              </w:rPr>
              <w:tab/>
            </w:r>
            <w:r w:rsidR="007E1C41" w:rsidRPr="00016006">
              <w:rPr>
                <w:rStyle w:val="Hyperlink"/>
                <w:noProof/>
              </w:rPr>
              <w:t>Expressive Capabilities Tests</w:t>
            </w:r>
            <w:r w:rsidR="007E1C41" w:rsidRPr="00016006">
              <w:rPr>
                <w:noProof/>
                <w:webHidden/>
              </w:rPr>
              <w:tab/>
            </w:r>
            <w:r w:rsidR="007E1C41" w:rsidRPr="00016006">
              <w:rPr>
                <w:noProof/>
                <w:webHidden/>
              </w:rPr>
              <w:fldChar w:fldCharType="begin"/>
            </w:r>
            <w:r w:rsidR="007E1C41" w:rsidRPr="00016006">
              <w:rPr>
                <w:noProof/>
                <w:webHidden/>
              </w:rPr>
              <w:instrText xml:space="preserve"> PAGEREF _Toc53697779 \h </w:instrText>
            </w:r>
            <w:r w:rsidR="007E1C41" w:rsidRPr="00016006">
              <w:rPr>
                <w:noProof/>
                <w:webHidden/>
              </w:rPr>
            </w:r>
            <w:r w:rsidR="007E1C41" w:rsidRPr="00016006">
              <w:rPr>
                <w:noProof/>
                <w:webHidden/>
              </w:rPr>
              <w:fldChar w:fldCharType="separate"/>
            </w:r>
            <w:r w:rsidR="007E0364">
              <w:rPr>
                <w:noProof/>
                <w:webHidden/>
              </w:rPr>
              <w:t>10</w:t>
            </w:r>
            <w:r w:rsidR="007E1C41" w:rsidRPr="00016006">
              <w:rPr>
                <w:noProof/>
                <w:webHidden/>
              </w:rPr>
              <w:fldChar w:fldCharType="end"/>
            </w:r>
          </w:hyperlink>
        </w:p>
        <w:p w14:paraId="1D3DB615" w14:textId="61A295AF" w:rsidR="007E1C41" w:rsidRPr="00016006" w:rsidRDefault="00106478">
          <w:pPr>
            <w:pStyle w:val="TOC2"/>
            <w:tabs>
              <w:tab w:val="right" w:pos="9345"/>
            </w:tabs>
            <w:rPr>
              <w:rFonts w:ascii="Times New Roman" w:eastAsiaTheme="minorEastAsia" w:hAnsi="Times New Roman" w:cs="Times New Roman"/>
              <w:noProof/>
              <w:sz w:val="24"/>
              <w:szCs w:val="24"/>
              <w:lang w:val="en-US"/>
            </w:rPr>
          </w:pPr>
          <w:hyperlink w:anchor="_Toc53697780" w:history="1">
            <w:r w:rsidR="007E1C41" w:rsidRPr="00016006">
              <w:rPr>
                <w:rStyle w:val="Hyperlink"/>
                <w:rFonts w:ascii="Times New Roman" w:eastAsia="Calibri" w:hAnsi="Times New Roman" w:cs="Times New Roman"/>
                <w:noProof/>
                <w:sz w:val="24"/>
                <w:szCs w:val="24"/>
              </w:rPr>
              <w:t>4.7</w:t>
            </w:r>
            <w:r w:rsidR="007E1C41" w:rsidRPr="00016006">
              <w:rPr>
                <w:rFonts w:ascii="Times New Roman" w:eastAsiaTheme="minorEastAsia" w:hAnsi="Times New Roman" w:cs="Times New Roman"/>
                <w:noProof/>
                <w:sz w:val="24"/>
                <w:szCs w:val="24"/>
                <w:lang w:val="en-US"/>
              </w:rPr>
              <w:tab/>
            </w:r>
            <w:r w:rsidR="007E1C41" w:rsidRPr="00016006">
              <w:rPr>
                <w:rStyle w:val="Hyperlink"/>
                <w:rFonts w:ascii="Times New Roman" w:hAnsi="Times New Roman" w:cs="Times New Roman"/>
                <w:noProof/>
                <w:sz w:val="24"/>
                <w:szCs w:val="24"/>
              </w:rPr>
              <w:t>Subjective Tests</w:t>
            </w:r>
            <w:r w:rsidR="007E1C41" w:rsidRPr="00016006">
              <w:rPr>
                <w:rFonts w:ascii="Times New Roman" w:hAnsi="Times New Roman" w:cs="Times New Roman"/>
                <w:noProof/>
                <w:webHidden/>
                <w:sz w:val="24"/>
                <w:szCs w:val="24"/>
              </w:rPr>
              <w:tab/>
            </w:r>
            <w:r w:rsidR="007E1C41" w:rsidRPr="00016006">
              <w:rPr>
                <w:rFonts w:ascii="Times New Roman" w:hAnsi="Times New Roman" w:cs="Times New Roman"/>
                <w:noProof/>
                <w:webHidden/>
                <w:sz w:val="24"/>
                <w:szCs w:val="24"/>
              </w:rPr>
              <w:fldChar w:fldCharType="begin"/>
            </w:r>
            <w:r w:rsidR="007E1C41" w:rsidRPr="00016006">
              <w:rPr>
                <w:rFonts w:ascii="Times New Roman" w:hAnsi="Times New Roman" w:cs="Times New Roman"/>
                <w:noProof/>
                <w:webHidden/>
                <w:sz w:val="24"/>
                <w:szCs w:val="24"/>
              </w:rPr>
              <w:instrText xml:space="preserve"> PAGEREF _Toc53697780 \h </w:instrText>
            </w:r>
            <w:r w:rsidR="007E1C41" w:rsidRPr="00016006">
              <w:rPr>
                <w:rFonts w:ascii="Times New Roman" w:hAnsi="Times New Roman" w:cs="Times New Roman"/>
                <w:noProof/>
                <w:webHidden/>
                <w:sz w:val="24"/>
                <w:szCs w:val="24"/>
              </w:rPr>
            </w:r>
            <w:r w:rsidR="007E1C41" w:rsidRPr="00016006">
              <w:rPr>
                <w:rFonts w:ascii="Times New Roman" w:hAnsi="Times New Roman" w:cs="Times New Roman"/>
                <w:noProof/>
                <w:webHidden/>
                <w:sz w:val="24"/>
                <w:szCs w:val="24"/>
              </w:rPr>
              <w:fldChar w:fldCharType="separate"/>
            </w:r>
            <w:r w:rsidR="007E0364">
              <w:rPr>
                <w:rFonts w:ascii="Times New Roman" w:hAnsi="Times New Roman" w:cs="Times New Roman"/>
                <w:noProof/>
                <w:webHidden/>
                <w:sz w:val="24"/>
                <w:szCs w:val="24"/>
              </w:rPr>
              <w:t>10</w:t>
            </w:r>
            <w:r w:rsidR="007E1C41" w:rsidRPr="00016006">
              <w:rPr>
                <w:rFonts w:ascii="Times New Roman" w:hAnsi="Times New Roman" w:cs="Times New Roman"/>
                <w:noProof/>
                <w:webHidden/>
                <w:sz w:val="24"/>
                <w:szCs w:val="24"/>
              </w:rPr>
              <w:fldChar w:fldCharType="end"/>
            </w:r>
          </w:hyperlink>
        </w:p>
        <w:p w14:paraId="637F0A5C" w14:textId="224F8698" w:rsidR="007E1C41" w:rsidRPr="00016006" w:rsidRDefault="00106478">
          <w:pPr>
            <w:pStyle w:val="TOC2"/>
            <w:tabs>
              <w:tab w:val="right" w:pos="9345"/>
            </w:tabs>
            <w:rPr>
              <w:rFonts w:ascii="Times New Roman" w:eastAsiaTheme="minorEastAsia" w:hAnsi="Times New Roman" w:cs="Times New Roman"/>
              <w:noProof/>
              <w:sz w:val="24"/>
              <w:szCs w:val="24"/>
              <w:lang w:val="en-US"/>
            </w:rPr>
          </w:pPr>
          <w:hyperlink w:anchor="_Toc53697781" w:history="1">
            <w:r w:rsidR="007E1C41" w:rsidRPr="00016006">
              <w:rPr>
                <w:rStyle w:val="Hyperlink"/>
                <w:rFonts w:ascii="Times New Roman" w:eastAsia="Calibri" w:hAnsi="Times New Roman" w:cs="Times New Roman"/>
                <w:noProof/>
                <w:sz w:val="24"/>
                <w:szCs w:val="24"/>
              </w:rPr>
              <w:t>4.8</w:t>
            </w:r>
            <w:r w:rsidR="007E1C41" w:rsidRPr="00016006">
              <w:rPr>
                <w:rFonts w:ascii="Times New Roman" w:eastAsiaTheme="minorEastAsia" w:hAnsi="Times New Roman" w:cs="Times New Roman"/>
                <w:noProof/>
                <w:sz w:val="24"/>
                <w:szCs w:val="24"/>
                <w:lang w:val="en-US"/>
              </w:rPr>
              <w:tab/>
            </w:r>
            <w:r w:rsidR="007E1C41" w:rsidRPr="00016006">
              <w:rPr>
                <w:rStyle w:val="Hyperlink"/>
                <w:rFonts w:ascii="Times New Roman" w:hAnsi="Times New Roman" w:cs="Times New Roman"/>
                <w:noProof/>
                <w:sz w:val="24"/>
                <w:szCs w:val="24"/>
              </w:rPr>
              <w:t>Submit Documentation</w:t>
            </w:r>
            <w:r w:rsidR="007E1C41" w:rsidRPr="00016006">
              <w:rPr>
                <w:rFonts w:ascii="Times New Roman" w:hAnsi="Times New Roman" w:cs="Times New Roman"/>
                <w:noProof/>
                <w:webHidden/>
                <w:sz w:val="24"/>
                <w:szCs w:val="24"/>
              </w:rPr>
              <w:tab/>
            </w:r>
            <w:r w:rsidR="007E1C41" w:rsidRPr="00016006">
              <w:rPr>
                <w:rFonts w:ascii="Times New Roman" w:hAnsi="Times New Roman" w:cs="Times New Roman"/>
                <w:noProof/>
                <w:webHidden/>
                <w:sz w:val="24"/>
                <w:szCs w:val="24"/>
              </w:rPr>
              <w:fldChar w:fldCharType="begin"/>
            </w:r>
            <w:r w:rsidR="007E1C41" w:rsidRPr="00016006">
              <w:rPr>
                <w:rFonts w:ascii="Times New Roman" w:hAnsi="Times New Roman" w:cs="Times New Roman"/>
                <w:noProof/>
                <w:webHidden/>
                <w:sz w:val="24"/>
                <w:szCs w:val="24"/>
              </w:rPr>
              <w:instrText xml:space="preserve"> PAGEREF _Toc53697781 \h </w:instrText>
            </w:r>
            <w:r w:rsidR="007E1C41" w:rsidRPr="00016006">
              <w:rPr>
                <w:rFonts w:ascii="Times New Roman" w:hAnsi="Times New Roman" w:cs="Times New Roman"/>
                <w:noProof/>
                <w:webHidden/>
                <w:sz w:val="24"/>
                <w:szCs w:val="24"/>
              </w:rPr>
            </w:r>
            <w:r w:rsidR="007E1C41" w:rsidRPr="00016006">
              <w:rPr>
                <w:rFonts w:ascii="Times New Roman" w:hAnsi="Times New Roman" w:cs="Times New Roman"/>
                <w:noProof/>
                <w:webHidden/>
                <w:sz w:val="24"/>
                <w:szCs w:val="24"/>
              </w:rPr>
              <w:fldChar w:fldCharType="separate"/>
            </w:r>
            <w:r w:rsidR="007E0364">
              <w:rPr>
                <w:rFonts w:ascii="Times New Roman" w:hAnsi="Times New Roman" w:cs="Times New Roman"/>
                <w:noProof/>
                <w:webHidden/>
                <w:sz w:val="24"/>
                <w:szCs w:val="24"/>
              </w:rPr>
              <w:t>13</w:t>
            </w:r>
            <w:r w:rsidR="007E1C41" w:rsidRPr="00016006">
              <w:rPr>
                <w:rFonts w:ascii="Times New Roman" w:hAnsi="Times New Roman" w:cs="Times New Roman"/>
                <w:noProof/>
                <w:webHidden/>
                <w:sz w:val="24"/>
                <w:szCs w:val="24"/>
              </w:rPr>
              <w:fldChar w:fldCharType="end"/>
            </w:r>
          </w:hyperlink>
        </w:p>
        <w:p w14:paraId="1BBD573F" w14:textId="5DB2AD3F" w:rsidR="007E1C41" w:rsidRPr="00016006" w:rsidRDefault="00106478">
          <w:pPr>
            <w:pStyle w:val="TOC2"/>
            <w:tabs>
              <w:tab w:val="right" w:pos="9345"/>
            </w:tabs>
            <w:rPr>
              <w:rFonts w:ascii="Times New Roman" w:eastAsiaTheme="minorEastAsia" w:hAnsi="Times New Roman" w:cs="Times New Roman"/>
              <w:noProof/>
              <w:sz w:val="24"/>
              <w:szCs w:val="24"/>
              <w:lang w:val="en-US"/>
            </w:rPr>
          </w:pPr>
          <w:hyperlink w:anchor="_Toc53697782" w:history="1">
            <w:r w:rsidR="007E1C41" w:rsidRPr="00016006">
              <w:rPr>
                <w:rStyle w:val="Hyperlink"/>
                <w:rFonts w:ascii="Times New Roman" w:eastAsia="Calibri" w:hAnsi="Times New Roman" w:cs="Times New Roman"/>
                <w:noProof/>
                <w:sz w:val="24"/>
                <w:szCs w:val="24"/>
              </w:rPr>
              <w:t>4.9</w:t>
            </w:r>
            <w:r w:rsidR="007E1C41" w:rsidRPr="00016006">
              <w:rPr>
                <w:rFonts w:ascii="Times New Roman" w:eastAsiaTheme="minorEastAsia" w:hAnsi="Times New Roman" w:cs="Times New Roman"/>
                <w:noProof/>
                <w:sz w:val="24"/>
                <w:szCs w:val="24"/>
                <w:lang w:val="en-US"/>
              </w:rPr>
              <w:tab/>
            </w:r>
            <w:r w:rsidR="007E1C41" w:rsidRPr="00016006">
              <w:rPr>
                <w:rStyle w:val="Hyperlink"/>
                <w:rFonts w:ascii="Times New Roman" w:hAnsi="Times New Roman" w:cs="Times New Roman"/>
                <w:noProof/>
                <w:sz w:val="24"/>
                <w:szCs w:val="24"/>
              </w:rPr>
              <w:t>Participate in Evaluation and Selection</w:t>
            </w:r>
            <w:r w:rsidR="007E1C41" w:rsidRPr="00016006">
              <w:rPr>
                <w:rFonts w:ascii="Times New Roman" w:hAnsi="Times New Roman" w:cs="Times New Roman"/>
                <w:noProof/>
                <w:webHidden/>
                <w:sz w:val="24"/>
                <w:szCs w:val="24"/>
              </w:rPr>
              <w:tab/>
            </w:r>
            <w:r w:rsidR="007E1C41" w:rsidRPr="00016006">
              <w:rPr>
                <w:rFonts w:ascii="Times New Roman" w:hAnsi="Times New Roman" w:cs="Times New Roman"/>
                <w:noProof/>
                <w:webHidden/>
                <w:sz w:val="24"/>
                <w:szCs w:val="24"/>
              </w:rPr>
              <w:fldChar w:fldCharType="begin"/>
            </w:r>
            <w:r w:rsidR="007E1C41" w:rsidRPr="00016006">
              <w:rPr>
                <w:rFonts w:ascii="Times New Roman" w:hAnsi="Times New Roman" w:cs="Times New Roman"/>
                <w:noProof/>
                <w:webHidden/>
                <w:sz w:val="24"/>
                <w:szCs w:val="24"/>
              </w:rPr>
              <w:instrText xml:space="preserve"> PAGEREF _Toc53697782 \h </w:instrText>
            </w:r>
            <w:r w:rsidR="007E1C41" w:rsidRPr="00016006">
              <w:rPr>
                <w:rFonts w:ascii="Times New Roman" w:hAnsi="Times New Roman" w:cs="Times New Roman"/>
                <w:noProof/>
                <w:webHidden/>
                <w:sz w:val="24"/>
                <w:szCs w:val="24"/>
              </w:rPr>
            </w:r>
            <w:r w:rsidR="007E1C41" w:rsidRPr="00016006">
              <w:rPr>
                <w:rFonts w:ascii="Times New Roman" w:hAnsi="Times New Roman" w:cs="Times New Roman"/>
                <w:noProof/>
                <w:webHidden/>
                <w:sz w:val="24"/>
                <w:szCs w:val="24"/>
              </w:rPr>
              <w:fldChar w:fldCharType="separate"/>
            </w:r>
            <w:r w:rsidR="007E0364">
              <w:rPr>
                <w:rFonts w:ascii="Times New Roman" w:hAnsi="Times New Roman" w:cs="Times New Roman"/>
                <w:noProof/>
                <w:webHidden/>
                <w:sz w:val="24"/>
                <w:szCs w:val="24"/>
              </w:rPr>
              <w:t>13</w:t>
            </w:r>
            <w:r w:rsidR="007E1C41" w:rsidRPr="00016006">
              <w:rPr>
                <w:rFonts w:ascii="Times New Roman" w:hAnsi="Times New Roman" w:cs="Times New Roman"/>
                <w:noProof/>
                <w:webHidden/>
                <w:sz w:val="24"/>
                <w:szCs w:val="24"/>
              </w:rPr>
              <w:fldChar w:fldCharType="end"/>
            </w:r>
          </w:hyperlink>
        </w:p>
        <w:p w14:paraId="49C8CDF9" w14:textId="501ADE6A" w:rsidR="007E1C41" w:rsidRPr="00016006" w:rsidRDefault="00106478">
          <w:pPr>
            <w:pStyle w:val="TOC1"/>
            <w:tabs>
              <w:tab w:val="right" w:pos="9345"/>
            </w:tabs>
            <w:rPr>
              <w:rFonts w:ascii="Times New Roman" w:eastAsiaTheme="minorEastAsia" w:hAnsi="Times New Roman" w:cs="Times New Roman"/>
              <w:noProof/>
              <w:sz w:val="24"/>
              <w:szCs w:val="24"/>
              <w:lang w:val="en-US"/>
            </w:rPr>
          </w:pPr>
          <w:hyperlink w:anchor="_Toc53697783" w:history="1">
            <w:r w:rsidR="007E1C41" w:rsidRPr="00016006">
              <w:rPr>
                <w:rStyle w:val="Hyperlink"/>
                <w:rFonts w:ascii="Times New Roman" w:hAnsi="Times New Roman" w:cs="Times New Roman"/>
                <w:noProof/>
                <w:sz w:val="24"/>
                <w:szCs w:val="24"/>
              </w:rPr>
              <w:t>Core Experiments</w:t>
            </w:r>
            <w:r w:rsidR="007E1C41" w:rsidRPr="00016006">
              <w:rPr>
                <w:rFonts w:ascii="Times New Roman" w:hAnsi="Times New Roman" w:cs="Times New Roman"/>
                <w:noProof/>
                <w:webHidden/>
                <w:sz w:val="24"/>
                <w:szCs w:val="24"/>
              </w:rPr>
              <w:tab/>
            </w:r>
            <w:r w:rsidR="007E1C41" w:rsidRPr="00016006">
              <w:rPr>
                <w:rFonts w:ascii="Times New Roman" w:hAnsi="Times New Roman" w:cs="Times New Roman"/>
                <w:noProof/>
                <w:webHidden/>
                <w:sz w:val="24"/>
                <w:szCs w:val="24"/>
              </w:rPr>
              <w:fldChar w:fldCharType="begin"/>
            </w:r>
            <w:r w:rsidR="007E1C41" w:rsidRPr="00016006">
              <w:rPr>
                <w:rFonts w:ascii="Times New Roman" w:hAnsi="Times New Roman" w:cs="Times New Roman"/>
                <w:noProof/>
                <w:webHidden/>
                <w:sz w:val="24"/>
                <w:szCs w:val="24"/>
              </w:rPr>
              <w:instrText xml:space="preserve"> PAGEREF _Toc53697783 \h </w:instrText>
            </w:r>
            <w:r w:rsidR="007E1C41" w:rsidRPr="00016006">
              <w:rPr>
                <w:rFonts w:ascii="Times New Roman" w:hAnsi="Times New Roman" w:cs="Times New Roman"/>
                <w:noProof/>
                <w:webHidden/>
                <w:sz w:val="24"/>
                <w:szCs w:val="24"/>
              </w:rPr>
            </w:r>
            <w:r w:rsidR="007E1C41" w:rsidRPr="00016006">
              <w:rPr>
                <w:rFonts w:ascii="Times New Roman" w:hAnsi="Times New Roman" w:cs="Times New Roman"/>
                <w:noProof/>
                <w:webHidden/>
                <w:sz w:val="24"/>
                <w:szCs w:val="24"/>
              </w:rPr>
              <w:fldChar w:fldCharType="separate"/>
            </w:r>
            <w:r w:rsidR="007E0364">
              <w:rPr>
                <w:rFonts w:ascii="Times New Roman" w:hAnsi="Times New Roman" w:cs="Times New Roman"/>
                <w:noProof/>
                <w:webHidden/>
                <w:sz w:val="24"/>
                <w:szCs w:val="24"/>
              </w:rPr>
              <w:t>13</w:t>
            </w:r>
            <w:r w:rsidR="007E1C41" w:rsidRPr="00016006">
              <w:rPr>
                <w:rFonts w:ascii="Times New Roman" w:hAnsi="Times New Roman" w:cs="Times New Roman"/>
                <w:noProof/>
                <w:webHidden/>
                <w:sz w:val="24"/>
                <w:szCs w:val="24"/>
              </w:rPr>
              <w:fldChar w:fldCharType="end"/>
            </w:r>
          </w:hyperlink>
        </w:p>
        <w:p w14:paraId="3792AB3D" w14:textId="146E0DA5" w:rsidR="007E1C41" w:rsidRPr="00016006" w:rsidRDefault="00106478">
          <w:pPr>
            <w:pStyle w:val="TOC2"/>
            <w:tabs>
              <w:tab w:val="right" w:pos="9345"/>
            </w:tabs>
            <w:rPr>
              <w:rFonts w:ascii="Times New Roman" w:eastAsiaTheme="minorEastAsia" w:hAnsi="Times New Roman" w:cs="Times New Roman"/>
              <w:noProof/>
              <w:sz w:val="24"/>
              <w:szCs w:val="24"/>
              <w:lang w:val="en-US"/>
            </w:rPr>
          </w:pPr>
          <w:hyperlink w:anchor="_Toc53697784" w:history="1">
            <w:r w:rsidR="007E1C41" w:rsidRPr="00016006">
              <w:rPr>
                <w:rStyle w:val="Hyperlink"/>
                <w:rFonts w:ascii="Times New Roman" w:eastAsia="Calibri" w:hAnsi="Times New Roman" w:cs="Times New Roman"/>
                <w:noProof/>
                <w:sz w:val="24"/>
                <w:szCs w:val="24"/>
              </w:rPr>
              <w:t>4.10</w:t>
            </w:r>
            <w:r w:rsidR="007E1C41" w:rsidRPr="00016006">
              <w:rPr>
                <w:rFonts w:ascii="Times New Roman" w:eastAsiaTheme="minorEastAsia" w:hAnsi="Times New Roman" w:cs="Times New Roman"/>
                <w:noProof/>
                <w:sz w:val="24"/>
                <w:szCs w:val="24"/>
                <w:lang w:val="en-US"/>
              </w:rPr>
              <w:tab/>
            </w:r>
            <w:r w:rsidR="007E1C41" w:rsidRPr="00016006">
              <w:rPr>
                <w:rStyle w:val="Hyperlink"/>
                <w:rFonts w:ascii="Times New Roman" w:hAnsi="Times New Roman" w:cs="Times New Roman"/>
                <w:noProof/>
                <w:sz w:val="24"/>
                <w:szCs w:val="24"/>
              </w:rPr>
              <w:t>Core Experiments</w:t>
            </w:r>
            <w:r w:rsidR="007E1C41" w:rsidRPr="00016006">
              <w:rPr>
                <w:rFonts w:ascii="Times New Roman" w:hAnsi="Times New Roman" w:cs="Times New Roman"/>
                <w:noProof/>
                <w:webHidden/>
                <w:sz w:val="24"/>
                <w:szCs w:val="24"/>
              </w:rPr>
              <w:tab/>
            </w:r>
            <w:r w:rsidR="007E1C41" w:rsidRPr="00016006">
              <w:rPr>
                <w:rFonts w:ascii="Times New Roman" w:hAnsi="Times New Roman" w:cs="Times New Roman"/>
                <w:noProof/>
                <w:webHidden/>
                <w:sz w:val="24"/>
                <w:szCs w:val="24"/>
              </w:rPr>
              <w:fldChar w:fldCharType="begin"/>
            </w:r>
            <w:r w:rsidR="007E1C41" w:rsidRPr="00016006">
              <w:rPr>
                <w:rFonts w:ascii="Times New Roman" w:hAnsi="Times New Roman" w:cs="Times New Roman"/>
                <w:noProof/>
                <w:webHidden/>
                <w:sz w:val="24"/>
                <w:szCs w:val="24"/>
              </w:rPr>
              <w:instrText xml:space="preserve"> PAGEREF _Toc53697784 \h </w:instrText>
            </w:r>
            <w:r w:rsidR="007E1C41" w:rsidRPr="00016006">
              <w:rPr>
                <w:rFonts w:ascii="Times New Roman" w:hAnsi="Times New Roman" w:cs="Times New Roman"/>
                <w:noProof/>
                <w:webHidden/>
                <w:sz w:val="24"/>
                <w:szCs w:val="24"/>
              </w:rPr>
            </w:r>
            <w:r w:rsidR="007E1C41" w:rsidRPr="00016006">
              <w:rPr>
                <w:rFonts w:ascii="Times New Roman" w:hAnsi="Times New Roman" w:cs="Times New Roman"/>
                <w:noProof/>
                <w:webHidden/>
                <w:sz w:val="24"/>
                <w:szCs w:val="24"/>
              </w:rPr>
              <w:fldChar w:fldCharType="separate"/>
            </w:r>
            <w:r w:rsidR="007E0364">
              <w:rPr>
                <w:rFonts w:ascii="Times New Roman" w:hAnsi="Times New Roman" w:cs="Times New Roman"/>
                <w:noProof/>
                <w:webHidden/>
                <w:sz w:val="24"/>
                <w:szCs w:val="24"/>
              </w:rPr>
              <w:t>13</w:t>
            </w:r>
            <w:r w:rsidR="007E1C41" w:rsidRPr="00016006">
              <w:rPr>
                <w:rFonts w:ascii="Times New Roman" w:hAnsi="Times New Roman" w:cs="Times New Roman"/>
                <w:noProof/>
                <w:webHidden/>
                <w:sz w:val="24"/>
                <w:szCs w:val="24"/>
              </w:rPr>
              <w:fldChar w:fldCharType="end"/>
            </w:r>
          </w:hyperlink>
        </w:p>
        <w:p w14:paraId="10C01E93" w14:textId="06AA7D18" w:rsidR="007E1C41" w:rsidRPr="00016006" w:rsidRDefault="00106478">
          <w:pPr>
            <w:pStyle w:val="TOC2"/>
            <w:tabs>
              <w:tab w:val="right" w:pos="9345"/>
            </w:tabs>
            <w:rPr>
              <w:rFonts w:ascii="Times New Roman" w:eastAsiaTheme="minorEastAsia" w:hAnsi="Times New Roman" w:cs="Times New Roman"/>
              <w:noProof/>
              <w:sz w:val="24"/>
              <w:szCs w:val="24"/>
              <w:lang w:val="en-US"/>
            </w:rPr>
          </w:pPr>
          <w:hyperlink w:anchor="_Toc53697785" w:history="1">
            <w:r w:rsidR="007E1C41" w:rsidRPr="00016006">
              <w:rPr>
                <w:rStyle w:val="Hyperlink"/>
                <w:rFonts w:ascii="Times New Roman" w:eastAsia="Calibri" w:hAnsi="Times New Roman" w:cs="Times New Roman"/>
                <w:noProof/>
                <w:sz w:val="24"/>
                <w:szCs w:val="24"/>
              </w:rPr>
              <w:t>4.11</w:t>
            </w:r>
            <w:r w:rsidR="007E1C41" w:rsidRPr="00016006">
              <w:rPr>
                <w:rFonts w:ascii="Times New Roman" w:eastAsiaTheme="minorEastAsia" w:hAnsi="Times New Roman" w:cs="Times New Roman"/>
                <w:noProof/>
                <w:sz w:val="24"/>
                <w:szCs w:val="24"/>
                <w:lang w:val="en-US"/>
              </w:rPr>
              <w:tab/>
            </w:r>
            <w:r w:rsidR="007E1C41" w:rsidRPr="00016006">
              <w:rPr>
                <w:rStyle w:val="Hyperlink"/>
                <w:rFonts w:ascii="Times New Roman" w:hAnsi="Times New Roman" w:cs="Times New Roman"/>
                <w:noProof/>
                <w:sz w:val="24"/>
                <w:szCs w:val="24"/>
              </w:rPr>
              <w:t>Verification Tests</w:t>
            </w:r>
            <w:r w:rsidR="007E1C41" w:rsidRPr="00016006">
              <w:rPr>
                <w:rFonts w:ascii="Times New Roman" w:hAnsi="Times New Roman" w:cs="Times New Roman"/>
                <w:noProof/>
                <w:webHidden/>
                <w:sz w:val="24"/>
                <w:szCs w:val="24"/>
              </w:rPr>
              <w:tab/>
            </w:r>
            <w:r w:rsidR="007E1C41" w:rsidRPr="00016006">
              <w:rPr>
                <w:rFonts w:ascii="Times New Roman" w:hAnsi="Times New Roman" w:cs="Times New Roman"/>
                <w:noProof/>
                <w:webHidden/>
                <w:sz w:val="24"/>
                <w:szCs w:val="24"/>
              </w:rPr>
              <w:fldChar w:fldCharType="begin"/>
            </w:r>
            <w:r w:rsidR="007E1C41" w:rsidRPr="00016006">
              <w:rPr>
                <w:rFonts w:ascii="Times New Roman" w:hAnsi="Times New Roman" w:cs="Times New Roman"/>
                <w:noProof/>
                <w:webHidden/>
                <w:sz w:val="24"/>
                <w:szCs w:val="24"/>
              </w:rPr>
              <w:instrText xml:space="preserve"> PAGEREF _Toc53697785 \h </w:instrText>
            </w:r>
            <w:r w:rsidR="007E1C41" w:rsidRPr="00016006">
              <w:rPr>
                <w:rFonts w:ascii="Times New Roman" w:hAnsi="Times New Roman" w:cs="Times New Roman"/>
                <w:noProof/>
                <w:webHidden/>
                <w:sz w:val="24"/>
                <w:szCs w:val="24"/>
              </w:rPr>
            </w:r>
            <w:r w:rsidR="007E1C41" w:rsidRPr="00016006">
              <w:rPr>
                <w:rFonts w:ascii="Times New Roman" w:hAnsi="Times New Roman" w:cs="Times New Roman"/>
                <w:noProof/>
                <w:webHidden/>
                <w:sz w:val="24"/>
                <w:szCs w:val="24"/>
              </w:rPr>
              <w:fldChar w:fldCharType="separate"/>
            </w:r>
            <w:r w:rsidR="007E0364">
              <w:rPr>
                <w:rFonts w:ascii="Times New Roman" w:hAnsi="Times New Roman" w:cs="Times New Roman"/>
                <w:noProof/>
                <w:webHidden/>
                <w:sz w:val="24"/>
                <w:szCs w:val="24"/>
              </w:rPr>
              <w:t>14</w:t>
            </w:r>
            <w:r w:rsidR="007E1C41" w:rsidRPr="00016006">
              <w:rPr>
                <w:rFonts w:ascii="Times New Roman" w:hAnsi="Times New Roman" w:cs="Times New Roman"/>
                <w:noProof/>
                <w:webHidden/>
                <w:sz w:val="24"/>
                <w:szCs w:val="24"/>
              </w:rPr>
              <w:fldChar w:fldCharType="end"/>
            </w:r>
          </w:hyperlink>
        </w:p>
        <w:p w14:paraId="3561B7F5" w14:textId="37D1D7D2" w:rsidR="007E1C41" w:rsidRPr="00016006" w:rsidRDefault="00106478">
          <w:pPr>
            <w:pStyle w:val="TOC2"/>
            <w:tabs>
              <w:tab w:val="right" w:pos="9345"/>
            </w:tabs>
            <w:rPr>
              <w:rFonts w:ascii="Times New Roman" w:eastAsiaTheme="minorEastAsia" w:hAnsi="Times New Roman" w:cs="Times New Roman"/>
              <w:noProof/>
              <w:sz w:val="24"/>
              <w:szCs w:val="24"/>
              <w:lang w:val="en-US"/>
            </w:rPr>
          </w:pPr>
          <w:hyperlink w:anchor="_Toc53697786" w:history="1">
            <w:r w:rsidR="007E1C41" w:rsidRPr="00016006">
              <w:rPr>
                <w:rStyle w:val="Hyperlink"/>
                <w:rFonts w:ascii="Times New Roman" w:eastAsia="Calibri" w:hAnsi="Times New Roman" w:cs="Times New Roman"/>
                <w:noProof/>
                <w:sz w:val="24"/>
                <w:szCs w:val="24"/>
              </w:rPr>
              <w:t>4.12</w:t>
            </w:r>
            <w:r w:rsidR="007E1C41" w:rsidRPr="00016006">
              <w:rPr>
                <w:rFonts w:ascii="Times New Roman" w:eastAsiaTheme="minorEastAsia" w:hAnsi="Times New Roman" w:cs="Times New Roman"/>
                <w:noProof/>
                <w:sz w:val="24"/>
                <w:szCs w:val="24"/>
                <w:lang w:val="en-US"/>
              </w:rPr>
              <w:tab/>
            </w:r>
            <w:r w:rsidR="007E1C41" w:rsidRPr="00016006">
              <w:rPr>
                <w:rStyle w:val="Hyperlink"/>
                <w:rFonts w:ascii="Times New Roman" w:hAnsi="Times New Roman" w:cs="Times New Roman"/>
                <w:noProof/>
                <w:sz w:val="24"/>
                <w:szCs w:val="24"/>
              </w:rPr>
              <w:t>Further Information</w:t>
            </w:r>
            <w:r w:rsidR="007E1C41" w:rsidRPr="00016006">
              <w:rPr>
                <w:rFonts w:ascii="Times New Roman" w:hAnsi="Times New Roman" w:cs="Times New Roman"/>
                <w:noProof/>
                <w:webHidden/>
                <w:sz w:val="24"/>
                <w:szCs w:val="24"/>
              </w:rPr>
              <w:tab/>
            </w:r>
            <w:r w:rsidR="007E1C41" w:rsidRPr="00016006">
              <w:rPr>
                <w:rFonts w:ascii="Times New Roman" w:hAnsi="Times New Roman" w:cs="Times New Roman"/>
                <w:noProof/>
                <w:webHidden/>
                <w:sz w:val="24"/>
                <w:szCs w:val="24"/>
              </w:rPr>
              <w:fldChar w:fldCharType="begin"/>
            </w:r>
            <w:r w:rsidR="007E1C41" w:rsidRPr="00016006">
              <w:rPr>
                <w:rFonts w:ascii="Times New Roman" w:hAnsi="Times New Roman" w:cs="Times New Roman"/>
                <w:noProof/>
                <w:webHidden/>
                <w:sz w:val="24"/>
                <w:szCs w:val="24"/>
              </w:rPr>
              <w:instrText xml:space="preserve"> PAGEREF _Toc53697786 \h </w:instrText>
            </w:r>
            <w:r w:rsidR="007E1C41" w:rsidRPr="00016006">
              <w:rPr>
                <w:rFonts w:ascii="Times New Roman" w:hAnsi="Times New Roman" w:cs="Times New Roman"/>
                <w:noProof/>
                <w:webHidden/>
                <w:sz w:val="24"/>
                <w:szCs w:val="24"/>
              </w:rPr>
            </w:r>
            <w:r w:rsidR="007E1C41" w:rsidRPr="00016006">
              <w:rPr>
                <w:rFonts w:ascii="Times New Roman" w:hAnsi="Times New Roman" w:cs="Times New Roman"/>
                <w:noProof/>
                <w:webHidden/>
                <w:sz w:val="24"/>
                <w:szCs w:val="24"/>
              </w:rPr>
              <w:fldChar w:fldCharType="separate"/>
            </w:r>
            <w:r w:rsidR="007E0364">
              <w:rPr>
                <w:rFonts w:ascii="Times New Roman" w:hAnsi="Times New Roman" w:cs="Times New Roman"/>
                <w:noProof/>
                <w:webHidden/>
                <w:sz w:val="24"/>
                <w:szCs w:val="24"/>
              </w:rPr>
              <w:t>14</w:t>
            </w:r>
            <w:r w:rsidR="007E1C41" w:rsidRPr="00016006">
              <w:rPr>
                <w:rFonts w:ascii="Times New Roman" w:hAnsi="Times New Roman" w:cs="Times New Roman"/>
                <w:noProof/>
                <w:webHidden/>
                <w:sz w:val="24"/>
                <w:szCs w:val="24"/>
              </w:rPr>
              <w:fldChar w:fldCharType="end"/>
            </w:r>
          </w:hyperlink>
        </w:p>
        <w:p w14:paraId="00DB0195" w14:textId="359DEAA1" w:rsidR="007E1C41" w:rsidRPr="00016006" w:rsidRDefault="00106478">
          <w:pPr>
            <w:pStyle w:val="TOC1"/>
            <w:tabs>
              <w:tab w:val="right" w:pos="9345"/>
            </w:tabs>
            <w:rPr>
              <w:rFonts w:ascii="Times New Roman" w:eastAsiaTheme="minorEastAsia" w:hAnsi="Times New Roman" w:cs="Times New Roman"/>
              <w:noProof/>
              <w:sz w:val="24"/>
              <w:szCs w:val="24"/>
              <w:lang w:val="en-US"/>
            </w:rPr>
          </w:pPr>
          <w:hyperlink w:anchor="_Toc53697787" w:history="1">
            <w:r w:rsidR="007E1C41" w:rsidRPr="00016006">
              <w:rPr>
                <w:rStyle w:val="Hyperlink"/>
                <w:rFonts w:ascii="Times New Roman" w:hAnsi="Times New Roman" w:cs="Times New Roman"/>
                <w:noProof/>
                <w:sz w:val="24"/>
                <w:szCs w:val="24"/>
              </w:rPr>
              <w:t>5</w:t>
            </w:r>
            <w:r w:rsidR="007E1C41" w:rsidRPr="00016006">
              <w:rPr>
                <w:rFonts w:ascii="Times New Roman" w:eastAsiaTheme="minorEastAsia" w:hAnsi="Times New Roman" w:cs="Times New Roman"/>
                <w:noProof/>
                <w:sz w:val="24"/>
                <w:szCs w:val="24"/>
                <w:lang w:val="en-US"/>
              </w:rPr>
              <w:tab/>
            </w:r>
            <w:r w:rsidR="007E1C41" w:rsidRPr="00016006">
              <w:rPr>
                <w:rStyle w:val="Hyperlink"/>
                <w:rFonts w:ascii="Times New Roman" w:hAnsi="Times New Roman" w:cs="Times New Roman"/>
                <w:noProof/>
                <w:sz w:val="24"/>
                <w:szCs w:val="24"/>
              </w:rPr>
              <w:t>References</w:t>
            </w:r>
            <w:r w:rsidR="007E1C41" w:rsidRPr="00016006">
              <w:rPr>
                <w:rFonts w:ascii="Times New Roman" w:hAnsi="Times New Roman" w:cs="Times New Roman"/>
                <w:noProof/>
                <w:webHidden/>
                <w:sz w:val="24"/>
                <w:szCs w:val="24"/>
              </w:rPr>
              <w:tab/>
            </w:r>
            <w:r w:rsidR="007E1C41" w:rsidRPr="00016006">
              <w:rPr>
                <w:rFonts w:ascii="Times New Roman" w:hAnsi="Times New Roman" w:cs="Times New Roman"/>
                <w:noProof/>
                <w:webHidden/>
                <w:sz w:val="24"/>
                <w:szCs w:val="24"/>
              </w:rPr>
              <w:fldChar w:fldCharType="begin"/>
            </w:r>
            <w:r w:rsidR="007E1C41" w:rsidRPr="00016006">
              <w:rPr>
                <w:rFonts w:ascii="Times New Roman" w:hAnsi="Times New Roman" w:cs="Times New Roman"/>
                <w:noProof/>
                <w:webHidden/>
                <w:sz w:val="24"/>
                <w:szCs w:val="24"/>
              </w:rPr>
              <w:instrText xml:space="preserve"> PAGEREF _Toc53697787 \h </w:instrText>
            </w:r>
            <w:r w:rsidR="007E1C41" w:rsidRPr="00016006">
              <w:rPr>
                <w:rFonts w:ascii="Times New Roman" w:hAnsi="Times New Roman" w:cs="Times New Roman"/>
                <w:noProof/>
                <w:webHidden/>
                <w:sz w:val="24"/>
                <w:szCs w:val="24"/>
              </w:rPr>
            </w:r>
            <w:r w:rsidR="007E1C41" w:rsidRPr="00016006">
              <w:rPr>
                <w:rFonts w:ascii="Times New Roman" w:hAnsi="Times New Roman" w:cs="Times New Roman"/>
                <w:noProof/>
                <w:webHidden/>
                <w:sz w:val="24"/>
                <w:szCs w:val="24"/>
              </w:rPr>
              <w:fldChar w:fldCharType="separate"/>
            </w:r>
            <w:r w:rsidR="007E0364">
              <w:rPr>
                <w:rFonts w:ascii="Times New Roman" w:hAnsi="Times New Roman" w:cs="Times New Roman"/>
                <w:noProof/>
                <w:webHidden/>
                <w:sz w:val="24"/>
                <w:szCs w:val="24"/>
              </w:rPr>
              <w:t>14</w:t>
            </w:r>
            <w:r w:rsidR="007E1C41" w:rsidRPr="00016006">
              <w:rPr>
                <w:rFonts w:ascii="Times New Roman" w:hAnsi="Times New Roman" w:cs="Times New Roman"/>
                <w:noProof/>
                <w:webHidden/>
                <w:sz w:val="24"/>
                <w:szCs w:val="24"/>
              </w:rPr>
              <w:fldChar w:fldCharType="end"/>
            </w:r>
          </w:hyperlink>
        </w:p>
        <w:p w14:paraId="6CD860DB" w14:textId="37074F59" w:rsidR="007E1C41" w:rsidRPr="00016006" w:rsidRDefault="00106478">
          <w:pPr>
            <w:pStyle w:val="TOC1"/>
            <w:tabs>
              <w:tab w:val="right" w:pos="9345"/>
            </w:tabs>
            <w:rPr>
              <w:rFonts w:ascii="Times New Roman" w:eastAsiaTheme="minorEastAsia" w:hAnsi="Times New Roman" w:cs="Times New Roman"/>
              <w:noProof/>
              <w:sz w:val="24"/>
              <w:szCs w:val="24"/>
              <w:lang w:val="en-US"/>
            </w:rPr>
          </w:pPr>
          <w:hyperlink w:anchor="_Toc53697788" w:history="1">
            <w:r w:rsidR="007E1C41" w:rsidRPr="00016006">
              <w:rPr>
                <w:rStyle w:val="Hyperlink"/>
                <w:rFonts w:ascii="Times New Roman" w:hAnsi="Times New Roman" w:cs="Times New Roman"/>
                <w:noProof/>
                <w:sz w:val="24"/>
                <w:szCs w:val="24"/>
              </w:rPr>
              <w:t>ANNEX 1 - Requirements</w:t>
            </w:r>
            <w:r w:rsidR="007E1C41" w:rsidRPr="00016006">
              <w:rPr>
                <w:rFonts w:ascii="Times New Roman" w:hAnsi="Times New Roman" w:cs="Times New Roman"/>
                <w:noProof/>
                <w:webHidden/>
                <w:sz w:val="24"/>
                <w:szCs w:val="24"/>
              </w:rPr>
              <w:tab/>
            </w:r>
            <w:r w:rsidR="007E1C41" w:rsidRPr="00016006">
              <w:rPr>
                <w:rFonts w:ascii="Times New Roman" w:hAnsi="Times New Roman" w:cs="Times New Roman"/>
                <w:noProof/>
                <w:webHidden/>
                <w:sz w:val="24"/>
                <w:szCs w:val="24"/>
              </w:rPr>
              <w:fldChar w:fldCharType="begin"/>
            </w:r>
            <w:r w:rsidR="007E1C41" w:rsidRPr="00016006">
              <w:rPr>
                <w:rFonts w:ascii="Times New Roman" w:hAnsi="Times New Roman" w:cs="Times New Roman"/>
                <w:noProof/>
                <w:webHidden/>
                <w:sz w:val="24"/>
                <w:szCs w:val="24"/>
              </w:rPr>
              <w:instrText xml:space="preserve"> PAGEREF _Toc53697788 \h </w:instrText>
            </w:r>
            <w:r w:rsidR="007E1C41" w:rsidRPr="00016006">
              <w:rPr>
                <w:rFonts w:ascii="Times New Roman" w:hAnsi="Times New Roman" w:cs="Times New Roman"/>
                <w:noProof/>
                <w:webHidden/>
                <w:sz w:val="24"/>
                <w:szCs w:val="24"/>
              </w:rPr>
            </w:r>
            <w:r w:rsidR="007E1C41" w:rsidRPr="00016006">
              <w:rPr>
                <w:rFonts w:ascii="Times New Roman" w:hAnsi="Times New Roman" w:cs="Times New Roman"/>
                <w:noProof/>
                <w:webHidden/>
                <w:sz w:val="24"/>
                <w:szCs w:val="24"/>
              </w:rPr>
              <w:fldChar w:fldCharType="separate"/>
            </w:r>
            <w:r w:rsidR="007E0364">
              <w:rPr>
                <w:rFonts w:ascii="Times New Roman" w:hAnsi="Times New Roman" w:cs="Times New Roman"/>
                <w:noProof/>
                <w:webHidden/>
                <w:sz w:val="24"/>
                <w:szCs w:val="24"/>
              </w:rPr>
              <w:t>15</w:t>
            </w:r>
            <w:r w:rsidR="007E1C41" w:rsidRPr="00016006">
              <w:rPr>
                <w:rFonts w:ascii="Times New Roman" w:hAnsi="Times New Roman" w:cs="Times New Roman"/>
                <w:noProof/>
                <w:webHidden/>
                <w:sz w:val="24"/>
                <w:szCs w:val="24"/>
              </w:rPr>
              <w:fldChar w:fldCharType="end"/>
            </w:r>
          </w:hyperlink>
        </w:p>
        <w:p w14:paraId="4408A673" w14:textId="5F2BFEA9" w:rsidR="007E1C41" w:rsidRPr="00016006" w:rsidRDefault="00106478">
          <w:pPr>
            <w:pStyle w:val="TOC2"/>
            <w:tabs>
              <w:tab w:val="right" w:pos="9345"/>
            </w:tabs>
            <w:rPr>
              <w:rFonts w:ascii="Times New Roman" w:eastAsiaTheme="minorEastAsia" w:hAnsi="Times New Roman" w:cs="Times New Roman"/>
              <w:noProof/>
              <w:sz w:val="24"/>
              <w:szCs w:val="24"/>
              <w:lang w:val="en-US"/>
            </w:rPr>
          </w:pPr>
          <w:hyperlink w:anchor="_Toc53697789" w:history="1">
            <w:r w:rsidR="007E1C41" w:rsidRPr="00016006">
              <w:rPr>
                <w:rStyle w:val="Hyperlink"/>
                <w:rFonts w:ascii="Times New Roman" w:hAnsi="Times New Roman" w:cs="Times New Roman"/>
                <w:noProof/>
                <w:sz w:val="24"/>
                <w:szCs w:val="24"/>
              </w:rPr>
              <w:t>A1.1 Phase 1 (Basic Haptics)</w:t>
            </w:r>
            <w:r w:rsidR="007E1C41" w:rsidRPr="00016006">
              <w:rPr>
                <w:rFonts w:ascii="Times New Roman" w:hAnsi="Times New Roman" w:cs="Times New Roman"/>
                <w:noProof/>
                <w:webHidden/>
                <w:sz w:val="24"/>
                <w:szCs w:val="24"/>
              </w:rPr>
              <w:tab/>
            </w:r>
            <w:r w:rsidR="007E1C41" w:rsidRPr="00016006">
              <w:rPr>
                <w:rFonts w:ascii="Times New Roman" w:hAnsi="Times New Roman" w:cs="Times New Roman"/>
                <w:noProof/>
                <w:webHidden/>
                <w:sz w:val="24"/>
                <w:szCs w:val="24"/>
              </w:rPr>
              <w:fldChar w:fldCharType="begin"/>
            </w:r>
            <w:r w:rsidR="007E1C41" w:rsidRPr="00016006">
              <w:rPr>
                <w:rFonts w:ascii="Times New Roman" w:hAnsi="Times New Roman" w:cs="Times New Roman"/>
                <w:noProof/>
                <w:webHidden/>
                <w:sz w:val="24"/>
                <w:szCs w:val="24"/>
              </w:rPr>
              <w:instrText xml:space="preserve"> PAGEREF _Toc53697789 \h </w:instrText>
            </w:r>
            <w:r w:rsidR="007E1C41" w:rsidRPr="00016006">
              <w:rPr>
                <w:rFonts w:ascii="Times New Roman" w:hAnsi="Times New Roman" w:cs="Times New Roman"/>
                <w:noProof/>
                <w:webHidden/>
                <w:sz w:val="24"/>
                <w:szCs w:val="24"/>
              </w:rPr>
            </w:r>
            <w:r w:rsidR="007E1C41" w:rsidRPr="00016006">
              <w:rPr>
                <w:rFonts w:ascii="Times New Roman" w:hAnsi="Times New Roman" w:cs="Times New Roman"/>
                <w:noProof/>
                <w:webHidden/>
                <w:sz w:val="24"/>
                <w:szCs w:val="24"/>
              </w:rPr>
              <w:fldChar w:fldCharType="separate"/>
            </w:r>
            <w:r w:rsidR="007E0364">
              <w:rPr>
                <w:rFonts w:ascii="Times New Roman" w:hAnsi="Times New Roman" w:cs="Times New Roman"/>
                <w:noProof/>
                <w:webHidden/>
                <w:sz w:val="24"/>
                <w:szCs w:val="24"/>
              </w:rPr>
              <w:t>15</w:t>
            </w:r>
            <w:r w:rsidR="007E1C41" w:rsidRPr="00016006">
              <w:rPr>
                <w:rFonts w:ascii="Times New Roman" w:hAnsi="Times New Roman" w:cs="Times New Roman"/>
                <w:noProof/>
                <w:webHidden/>
                <w:sz w:val="24"/>
                <w:szCs w:val="24"/>
              </w:rPr>
              <w:fldChar w:fldCharType="end"/>
            </w:r>
          </w:hyperlink>
        </w:p>
        <w:p w14:paraId="1AE65695" w14:textId="582E5C6B" w:rsidR="007E1C41" w:rsidRPr="00016006" w:rsidRDefault="00106478">
          <w:pPr>
            <w:pStyle w:val="TOC2"/>
            <w:tabs>
              <w:tab w:val="right" w:pos="9345"/>
            </w:tabs>
            <w:rPr>
              <w:rFonts w:ascii="Times New Roman" w:eastAsiaTheme="minorEastAsia" w:hAnsi="Times New Roman" w:cs="Times New Roman"/>
              <w:noProof/>
              <w:sz w:val="24"/>
              <w:szCs w:val="24"/>
              <w:lang w:val="en-US"/>
            </w:rPr>
          </w:pPr>
          <w:hyperlink w:anchor="_Toc53697790" w:history="1">
            <w:r w:rsidR="007E1C41" w:rsidRPr="00016006">
              <w:rPr>
                <w:rStyle w:val="Hyperlink"/>
                <w:rFonts w:ascii="Times New Roman" w:eastAsia="Calibri" w:hAnsi="Times New Roman" w:cs="Times New Roman"/>
                <w:noProof/>
                <w:sz w:val="24"/>
                <w:szCs w:val="24"/>
              </w:rPr>
              <w:t>A1.2 Phase 2 (Advanced Haptics)</w:t>
            </w:r>
            <w:r w:rsidR="007E1C41" w:rsidRPr="00016006">
              <w:rPr>
                <w:rFonts w:ascii="Times New Roman" w:hAnsi="Times New Roman" w:cs="Times New Roman"/>
                <w:noProof/>
                <w:webHidden/>
                <w:sz w:val="24"/>
                <w:szCs w:val="24"/>
              </w:rPr>
              <w:tab/>
            </w:r>
            <w:r w:rsidR="007E1C41" w:rsidRPr="00016006">
              <w:rPr>
                <w:rFonts w:ascii="Times New Roman" w:hAnsi="Times New Roman" w:cs="Times New Roman"/>
                <w:noProof/>
                <w:webHidden/>
                <w:sz w:val="24"/>
                <w:szCs w:val="24"/>
              </w:rPr>
              <w:fldChar w:fldCharType="begin"/>
            </w:r>
            <w:r w:rsidR="007E1C41" w:rsidRPr="00016006">
              <w:rPr>
                <w:rFonts w:ascii="Times New Roman" w:hAnsi="Times New Roman" w:cs="Times New Roman"/>
                <w:noProof/>
                <w:webHidden/>
                <w:sz w:val="24"/>
                <w:szCs w:val="24"/>
              </w:rPr>
              <w:instrText xml:space="preserve"> PAGEREF _Toc53697790 \h </w:instrText>
            </w:r>
            <w:r w:rsidR="007E1C41" w:rsidRPr="00016006">
              <w:rPr>
                <w:rFonts w:ascii="Times New Roman" w:hAnsi="Times New Roman" w:cs="Times New Roman"/>
                <w:noProof/>
                <w:webHidden/>
                <w:sz w:val="24"/>
                <w:szCs w:val="24"/>
              </w:rPr>
            </w:r>
            <w:r w:rsidR="007E1C41" w:rsidRPr="00016006">
              <w:rPr>
                <w:rFonts w:ascii="Times New Roman" w:hAnsi="Times New Roman" w:cs="Times New Roman"/>
                <w:noProof/>
                <w:webHidden/>
                <w:sz w:val="24"/>
                <w:szCs w:val="24"/>
              </w:rPr>
              <w:fldChar w:fldCharType="separate"/>
            </w:r>
            <w:r w:rsidR="007E0364">
              <w:rPr>
                <w:rFonts w:ascii="Times New Roman" w:hAnsi="Times New Roman" w:cs="Times New Roman"/>
                <w:noProof/>
                <w:webHidden/>
                <w:sz w:val="24"/>
                <w:szCs w:val="24"/>
              </w:rPr>
              <w:t>16</w:t>
            </w:r>
            <w:r w:rsidR="007E1C41" w:rsidRPr="00016006">
              <w:rPr>
                <w:rFonts w:ascii="Times New Roman" w:hAnsi="Times New Roman" w:cs="Times New Roman"/>
                <w:noProof/>
                <w:webHidden/>
                <w:sz w:val="24"/>
                <w:szCs w:val="24"/>
              </w:rPr>
              <w:fldChar w:fldCharType="end"/>
            </w:r>
          </w:hyperlink>
        </w:p>
        <w:p w14:paraId="11944C93" w14:textId="581CF272" w:rsidR="007E1C41" w:rsidRPr="00016006" w:rsidRDefault="00106478">
          <w:pPr>
            <w:pStyle w:val="TOC1"/>
            <w:tabs>
              <w:tab w:val="right" w:pos="9345"/>
            </w:tabs>
            <w:rPr>
              <w:rFonts w:ascii="Times New Roman" w:eastAsiaTheme="minorEastAsia" w:hAnsi="Times New Roman" w:cs="Times New Roman"/>
              <w:noProof/>
              <w:sz w:val="24"/>
              <w:szCs w:val="24"/>
              <w:lang w:val="en-US"/>
            </w:rPr>
          </w:pPr>
          <w:hyperlink w:anchor="_Toc53697791" w:history="1">
            <w:r w:rsidR="007E1C41" w:rsidRPr="00016006">
              <w:rPr>
                <w:rStyle w:val="Hyperlink"/>
                <w:rFonts w:ascii="Times New Roman" w:hAnsi="Times New Roman" w:cs="Times New Roman"/>
                <w:noProof/>
                <w:sz w:val="24"/>
                <w:szCs w:val="24"/>
              </w:rPr>
              <w:t>ANNEX 2 - Application Scenarios</w:t>
            </w:r>
            <w:r w:rsidR="007E1C41" w:rsidRPr="00016006">
              <w:rPr>
                <w:rFonts w:ascii="Times New Roman" w:hAnsi="Times New Roman" w:cs="Times New Roman"/>
                <w:noProof/>
                <w:webHidden/>
                <w:sz w:val="24"/>
                <w:szCs w:val="24"/>
              </w:rPr>
              <w:tab/>
            </w:r>
            <w:r w:rsidR="007E1C41" w:rsidRPr="00016006">
              <w:rPr>
                <w:rFonts w:ascii="Times New Roman" w:hAnsi="Times New Roman" w:cs="Times New Roman"/>
                <w:noProof/>
                <w:webHidden/>
                <w:sz w:val="24"/>
                <w:szCs w:val="24"/>
              </w:rPr>
              <w:fldChar w:fldCharType="begin"/>
            </w:r>
            <w:r w:rsidR="007E1C41" w:rsidRPr="00016006">
              <w:rPr>
                <w:rFonts w:ascii="Times New Roman" w:hAnsi="Times New Roman" w:cs="Times New Roman"/>
                <w:noProof/>
                <w:webHidden/>
                <w:sz w:val="24"/>
                <w:szCs w:val="24"/>
              </w:rPr>
              <w:instrText xml:space="preserve"> PAGEREF _Toc53697791 \h </w:instrText>
            </w:r>
            <w:r w:rsidR="007E1C41" w:rsidRPr="00016006">
              <w:rPr>
                <w:rFonts w:ascii="Times New Roman" w:hAnsi="Times New Roman" w:cs="Times New Roman"/>
                <w:noProof/>
                <w:webHidden/>
                <w:sz w:val="24"/>
                <w:szCs w:val="24"/>
              </w:rPr>
            </w:r>
            <w:r w:rsidR="007E1C41" w:rsidRPr="00016006">
              <w:rPr>
                <w:rFonts w:ascii="Times New Roman" w:hAnsi="Times New Roman" w:cs="Times New Roman"/>
                <w:noProof/>
                <w:webHidden/>
                <w:sz w:val="24"/>
                <w:szCs w:val="24"/>
              </w:rPr>
              <w:fldChar w:fldCharType="separate"/>
            </w:r>
            <w:r w:rsidR="007E0364">
              <w:rPr>
                <w:rFonts w:ascii="Times New Roman" w:hAnsi="Times New Roman" w:cs="Times New Roman"/>
                <w:noProof/>
                <w:webHidden/>
                <w:sz w:val="24"/>
                <w:szCs w:val="24"/>
              </w:rPr>
              <w:t>17</w:t>
            </w:r>
            <w:r w:rsidR="007E1C41" w:rsidRPr="00016006">
              <w:rPr>
                <w:rFonts w:ascii="Times New Roman" w:hAnsi="Times New Roman" w:cs="Times New Roman"/>
                <w:noProof/>
                <w:webHidden/>
                <w:sz w:val="24"/>
                <w:szCs w:val="24"/>
              </w:rPr>
              <w:fldChar w:fldCharType="end"/>
            </w:r>
          </w:hyperlink>
        </w:p>
        <w:p w14:paraId="014A70F5" w14:textId="00FFADDC" w:rsidR="007E1C41" w:rsidRPr="00016006" w:rsidRDefault="00106478">
          <w:pPr>
            <w:pStyle w:val="TOC2"/>
            <w:tabs>
              <w:tab w:val="right" w:pos="9345"/>
            </w:tabs>
            <w:rPr>
              <w:rFonts w:ascii="Times New Roman" w:eastAsiaTheme="minorEastAsia" w:hAnsi="Times New Roman" w:cs="Times New Roman"/>
              <w:noProof/>
              <w:sz w:val="24"/>
              <w:szCs w:val="24"/>
              <w:lang w:val="en-US"/>
            </w:rPr>
          </w:pPr>
          <w:hyperlink w:anchor="_Toc53697792" w:history="1">
            <w:r w:rsidR="007E1C41" w:rsidRPr="00016006">
              <w:rPr>
                <w:rStyle w:val="Hyperlink"/>
                <w:rFonts w:ascii="Times New Roman" w:hAnsi="Times New Roman" w:cs="Times New Roman"/>
                <w:noProof/>
                <w:sz w:val="24"/>
                <w:szCs w:val="24"/>
              </w:rPr>
              <w:t>A2.1 Phase 1 (Basic Haptics)</w:t>
            </w:r>
            <w:r w:rsidR="007E1C41" w:rsidRPr="00016006">
              <w:rPr>
                <w:rFonts w:ascii="Times New Roman" w:hAnsi="Times New Roman" w:cs="Times New Roman"/>
                <w:noProof/>
                <w:webHidden/>
                <w:sz w:val="24"/>
                <w:szCs w:val="24"/>
              </w:rPr>
              <w:tab/>
            </w:r>
            <w:r w:rsidR="007E1C41" w:rsidRPr="00016006">
              <w:rPr>
                <w:rFonts w:ascii="Times New Roman" w:hAnsi="Times New Roman" w:cs="Times New Roman"/>
                <w:noProof/>
                <w:webHidden/>
                <w:sz w:val="24"/>
                <w:szCs w:val="24"/>
              </w:rPr>
              <w:fldChar w:fldCharType="begin"/>
            </w:r>
            <w:r w:rsidR="007E1C41" w:rsidRPr="00016006">
              <w:rPr>
                <w:rFonts w:ascii="Times New Roman" w:hAnsi="Times New Roman" w:cs="Times New Roman"/>
                <w:noProof/>
                <w:webHidden/>
                <w:sz w:val="24"/>
                <w:szCs w:val="24"/>
              </w:rPr>
              <w:instrText xml:space="preserve"> PAGEREF _Toc53697792 \h </w:instrText>
            </w:r>
            <w:r w:rsidR="007E1C41" w:rsidRPr="00016006">
              <w:rPr>
                <w:rFonts w:ascii="Times New Roman" w:hAnsi="Times New Roman" w:cs="Times New Roman"/>
                <w:noProof/>
                <w:webHidden/>
                <w:sz w:val="24"/>
                <w:szCs w:val="24"/>
              </w:rPr>
            </w:r>
            <w:r w:rsidR="007E1C41" w:rsidRPr="00016006">
              <w:rPr>
                <w:rFonts w:ascii="Times New Roman" w:hAnsi="Times New Roman" w:cs="Times New Roman"/>
                <w:noProof/>
                <w:webHidden/>
                <w:sz w:val="24"/>
                <w:szCs w:val="24"/>
              </w:rPr>
              <w:fldChar w:fldCharType="separate"/>
            </w:r>
            <w:r w:rsidR="007E0364">
              <w:rPr>
                <w:rFonts w:ascii="Times New Roman" w:hAnsi="Times New Roman" w:cs="Times New Roman"/>
                <w:noProof/>
                <w:webHidden/>
                <w:sz w:val="24"/>
                <w:szCs w:val="24"/>
              </w:rPr>
              <w:t>17</w:t>
            </w:r>
            <w:r w:rsidR="007E1C41" w:rsidRPr="00016006">
              <w:rPr>
                <w:rFonts w:ascii="Times New Roman" w:hAnsi="Times New Roman" w:cs="Times New Roman"/>
                <w:noProof/>
                <w:webHidden/>
                <w:sz w:val="24"/>
                <w:szCs w:val="24"/>
              </w:rPr>
              <w:fldChar w:fldCharType="end"/>
            </w:r>
          </w:hyperlink>
        </w:p>
        <w:p w14:paraId="1FDC1A68" w14:textId="603112DD" w:rsidR="007E1C41" w:rsidRPr="00016006" w:rsidRDefault="00106478">
          <w:pPr>
            <w:pStyle w:val="TOC2"/>
            <w:tabs>
              <w:tab w:val="right" w:pos="9345"/>
            </w:tabs>
            <w:rPr>
              <w:rFonts w:ascii="Times New Roman" w:eastAsiaTheme="minorEastAsia" w:hAnsi="Times New Roman" w:cs="Times New Roman"/>
              <w:noProof/>
              <w:sz w:val="24"/>
              <w:szCs w:val="24"/>
              <w:lang w:val="en-US"/>
            </w:rPr>
          </w:pPr>
          <w:hyperlink w:anchor="_Toc53697793" w:history="1">
            <w:r w:rsidR="007E1C41" w:rsidRPr="00016006">
              <w:rPr>
                <w:rStyle w:val="Hyperlink"/>
                <w:rFonts w:ascii="Times New Roman" w:hAnsi="Times New Roman" w:cs="Times New Roman"/>
                <w:noProof/>
                <w:sz w:val="24"/>
                <w:szCs w:val="24"/>
              </w:rPr>
              <w:t>A2.2 Phase 2 (Advanced Haptics)</w:t>
            </w:r>
            <w:r w:rsidR="007E1C41" w:rsidRPr="00016006">
              <w:rPr>
                <w:rFonts w:ascii="Times New Roman" w:hAnsi="Times New Roman" w:cs="Times New Roman"/>
                <w:noProof/>
                <w:webHidden/>
                <w:sz w:val="24"/>
                <w:szCs w:val="24"/>
              </w:rPr>
              <w:tab/>
            </w:r>
            <w:r w:rsidR="007E1C41" w:rsidRPr="00016006">
              <w:rPr>
                <w:rFonts w:ascii="Times New Roman" w:hAnsi="Times New Roman" w:cs="Times New Roman"/>
                <w:noProof/>
                <w:webHidden/>
                <w:sz w:val="24"/>
                <w:szCs w:val="24"/>
              </w:rPr>
              <w:fldChar w:fldCharType="begin"/>
            </w:r>
            <w:r w:rsidR="007E1C41" w:rsidRPr="00016006">
              <w:rPr>
                <w:rFonts w:ascii="Times New Roman" w:hAnsi="Times New Roman" w:cs="Times New Roman"/>
                <w:noProof/>
                <w:webHidden/>
                <w:sz w:val="24"/>
                <w:szCs w:val="24"/>
              </w:rPr>
              <w:instrText xml:space="preserve"> PAGEREF _Toc53697793 \h </w:instrText>
            </w:r>
            <w:r w:rsidR="007E1C41" w:rsidRPr="00016006">
              <w:rPr>
                <w:rFonts w:ascii="Times New Roman" w:hAnsi="Times New Roman" w:cs="Times New Roman"/>
                <w:noProof/>
                <w:webHidden/>
                <w:sz w:val="24"/>
                <w:szCs w:val="24"/>
              </w:rPr>
            </w:r>
            <w:r w:rsidR="007E1C41" w:rsidRPr="00016006">
              <w:rPr>
                <w:rFonts w:ascii="Times New Roman" w:hAnsi="Times New Roman" w:cs="Times New Roman"/>
                <w:noProof/>
                <w:webHidden/>
                <w:sz w:val="24"/>
                <w:szCs w:val="24"/>
              </w:rPr>
              <w:fldChar w:fldCharType="separate"/>
            </w:r>
            <w:r w:rsidR="007E0364">
              <w:rPr>
                <w:rFonts w:ascii="Times New Roman" w:hAnsi="Times New Roman" w:cs="Times New Roman"/>
                <w:noProof/>
                <w:webHidden/>
                <w:sz w:val="24"/>
                <w:szCs w:val="24"/>
              </w:rPr>
              <w:t>17</w:t>
            </w:r>
            <w:r w:rsidR="007E1C41" w:rsidRPr="00016006">
              <w:rPr>
                <w:rFonts w:ascii="Times New Roman" w:hAnsi="Times New Roman" w:cs="Times New Roman"/>
                <w:noProof/>
                <w:webHidden/>
                <w:sz w:val="24"/>
                <w:szCs w:val="24"/>
              </w:rPr>
              <w:fldChar w:fldCharType="end"/>
            </w:r>
          </w:hyperlink>
        </w:p>
        <w:p w14:paraId="59EDD27C" w14:textId="00932731" w:rsidR="007E1C41" w:rsidRPr="00016006" w:rsidRDefault="00106478">
          <w:pPr>
            <w:pStyle w:val="TOC1"/>
            <w:tabs>
              <w:tab w:val="right" w:pos="9345"/>
            </w:tabs>
            <w:rPr>
              <w:rFonts w:ascii="Times New Roman" w:eastAsiaTheme="minorEastAsia" w:hAnsi="Times New Roman" w:cs="Times New Roman"/>
              <w:noProof/>
              <w:sz w:val="24"/>
              <w:szCs w:val="24"/>
              <w:lang w:val="en-US"/>
            </w:rPr>
          </w:pPr>
          <w:hyperlink w:anchor="_Toc53697794" w:history="1">
            <w:r w:rsidR="007E1C41" w:rsidRPr="00016006">
              <w:rPr>
                <w:rStyle w:val="Hyperlink"/>
                <w:rFonts w:ascii="Times New Roman" w:hAnsi="Times New Roman" w:cs="Times New Roman"/>
                <w:noProof/>
                <w:sz w:val="24"/>
                <w:szCs w:val="24"/>
              </w:rPr>
              <w:t>ANNEX 3 - Hardware Configurations</w:t>
            </w:r>
            <w:r w:rsidR="007E1C41" w:rsidRPr="00016006">
              <w:rPr>
                <w:rFonts w:ascii="Times New Roman" w:hAnsi="Times New Roman" w:cs="Times New Roman"/>
                <w:noProof/>
                <w:webHidden/>
                <w:sz w:val="24"/>
                <w:szCs w:val="24"/>
              </w:rPr>
              <w:tab/>
            </w:r>
            <w:r w:rsidR="007E1C41" w:rsidRPr="00016006">
              <w:rPr>
                <w:rFonts w:ascii="Times New Roman" w:hAnsi="Times New Roman" w:cs="Times New Roman"/>
                <w:noProof/>
                <w:webHidden/>
                <w:sz w:val="24"/>
                <w:szCs w:val="24"/>
              </w:rPr>
              <w:fldChar w:fldCharType="begin"/>
            </w:r>
            <w:r w:rsidR="007E1C41" w:rsidRPr="00016006">
              <w:rPr>
                <w:rFonts w:ascii="Times New Roman" w:hAnsi="Times New Roman" w:cs="Times New Roman"/>
                <w:noProof/>
                <w:webHidden/>
                <w:sz w:val="24"/>
                <w:szCs w:val="24"/>
              </w:rPr>
              <w:instrText xml:space="preserve"> PAGEREF _Toc53697794 \h </w:instrText>
            </w:r>
            <w:r w:rsidR="007E1C41" w:rsidRPr="00016006">
              <w:rPr>
                <w:rFonts w:ascii="Times New Roman" w:hAnsi="Times New Roman" w:cs="Times New Roman"/>
                <w:noProof/>
                <w:webHidden/>
                <w:sz w:val="24"/>
                <w:szCs w:val="24"/>
              </w:rPr>
            </w:r>
            <w:r w:rsidR="007E1C41" w:rsidRPr="00016006">
              <w:rPr>
                <w:rFonts w:ascii="Times New Roman" w:hAnsi="Times New Roman" w:cs="Times New Roman"/>
                <w:noProof/>
                <w:webHidden/>
                <w:sz w:val="24"/>
                <w:szCs w:val="24"/>
              </w:rPr>
              <w:fldChar w:fldCharType="separate"/>
            </w:r>
            <w:r w:rsidR="007E0364">
              <w:rPr>
                <w:rFonts w:ascii="Times New Roman" w:hAnsi="Times New Roman" w:cs="Times New Roman"/>
                <w:noProof/>
                <w:webHidden/>
                <w:sz w:val="24"/>
                <w:szCs w:val="24"/>
              </w:rPr>
              <w:t>19</w:t>
            </w:r>
            <w:r w:rsidR="007E1C41" w:rsidRPr="00016006">
              <w:rPr>
                <w:rFonts w:ascii="Times New Roman" w:hAnsi="Times New Roman" w:cs="Times New Roman"/>
                <w:noProof/>
                <w:webHidden/>
                <w:sz w:val="24"/>
                <w:szCs w:val="24"/>
              </w:rPr>
              <w:fldChar w:fldCharType="end"/>
            </w:r>
          </w:hyperlink>
        </w:p>
        <w:p w14:paraId="13B0C810" w14:textId="1B7E51A8" w:rsidR="007E1C41" w:rsidRPr="00016006" w:rsidRDefault="00106478">
          <w:pPr>
            <w:pStyle w:val="TOC2"/>
            <w:tabs>
              <w:tab w:val="right" w:pos="9345"/>
            </w:tabs>
            <w:rPr>
              <w:rFonts w:ascii="Times New Roman" w:eastAsiaTheme="minorEastAsia" w:hAnsi="Times New Roman" w:cs="Times New Roman"/>
              <w:noProof/>
              <w:sz w:val="24"/>
              <w:szCs w:val="24"/>
              <w:lang w:val="en-US"/>
            </w:rPr>
          </w:pPr>
          <w:hyperlink w:anchor="_Toc53697795" w:history="1">
            <w:r w:rsidR="007E1C41" w:rsidRPr="00016006">
              <w:rPr>
                <w:rStyle w:val="Hyperlink"/>
                <w:rFonts w:ascii="Times New Roman" w:hAnsi="Times New Roman" w:cs="Times New Roman"/>
                <w:noProof/>
                <w:sz w:val="24"/>
                <w:szCs w:val="24"/>
              </w:rPr>
              <w:t>A3.1 Vibrotactile Test Platform</w:t>
            </w:r>
            <w:r w:rsidR="007E1C41" w:rsidRPr="00016006">
              <w:rPr>
                <w:rFonts w:ascii="Times New Roman" w:hAnsi="Times New Roman" w:cs="Times New Roman"/>
                <w:noProof/>
                <w:webHidden/>
                <w:sz w:val="24"/>
                <w:szCs w:val="24"/>
              </w:rPr>
              <w:tab/>
            </w:r>
            <w:r w:rsidR="007E1C41" w:rsidRPr="00016006">
              <w:rPr>
                <w:rFonts w:ascii="Times New Roman" w:hAnsi="Times New Roman" w:cs="Times New Roman"/>
                <w:noProof/>
                <w:webHidden/>
                <w:sz w:val="24"/>
                <w:szCs w:val="24"/>
              </w:rPr>
              <w:fldChar w:fldCharType="begin"/>
            </w:r>
            <w:r w:rsidR="007E1C41" w:rsidRPr="00016006">
              <w:rPr>
                <w:rFonts w:ascii="Times New Roman" w:hAnsi="Times New Roman" w:cs="Times New Roman"/>
                <w:noProof/>
                <w:webHidden/>
                <w:sz w:val="24"/>
                <w:szCs w:val="24"/>
              </w:rPr>
              <w:instrText xml:space="preserve"> PAGEREF _Toc53697795 \h </w:instrText>
            </w:r>
            <w:r w:rsidR="007E1C41" w:rsidRPr="00016006">
              <w:rPr>
                <w:rFonts w:ascii="Times New Roman" w:hAnsi="Times New Roman" w:cs="Times New Roman"/>
                <w:noProof/>
                <w:webHidden/>
                <w:sz w:val="24"/>
                <w:szCs w:val="24"/>
              </w:rPr>
            </w:r>
            <w:r w:rsidR="007E1C41" w:rsidRPr="00016006">
              <w:rPr>
                <w:rFonts w:ascii="Times New Roman" w:hAnsi="Times New Roman" w:cs="Times New Roman"/>
                <w:noProof/>
                <w:webHidden/>
                <w:sz w:val="24"/>
                <w:szCs w:val="24"/>
              </w:rPr>
              <w:fldChar w:fldCharType="separate"/>
            </w:r>
            <w:r w:rsidR="007E0364">
              <w:rPr>
                <w:rFonts w:ascii="Times New Roman" w:hAnsi="Times New Roman" w:cs="Times New Roman"/>
                <w:noProof/>
                <w:webHidden/>
                <w:sz w:val="24"/>
                <w:szCs w:val="24"/>
              </w:rPr>
              <w:t>19</w:t>
            </w:r>
            <w:r w:rsidR="007E1C41" w:rsidRPr="00016006">
              <w:rPr>
                <w:rFonts w:ascii="Times New Roman" w:hAnsi="Times New Roman" w:cs="Times New Roman"/>
                <w:noProof/>
                <w:webHidden/>
                <w:sz w:val="24"/>
                <w:szCs w:val="24"/>
              </w:rPr>
              <w:fldChar w:fldCharType="end"/>
            </w:r>
          </w:hyperlink>
        </w:p>
        <w:p w14:paraId="7FF7C3E8" w14:textId="629F61F9" w:rsidR="007E1C41" w:rsidRPr="00016006" w:rsidRDefault="00106478">
          <w:pPr>
            <w:pStyle w:val="TOC2"/>
            <w:tabs>
              <w:tab w:val="right" w:pos="9345"/>
            </w:tabs>
            <w:rPr>
              <w:rFonts w:ascii="Times New Roman" w:eastAsiaTheme="minorEastAsia" w:hAnsi="Times New Roman" w:cs="Times New Roman"/>
              <w:noProof/>
              <w:sz w:val="24"/>
              <w:szCs w:val="24"/>
              <w:lang w:val="en-US"/>
            </w:rPr>
          </w:pPr>
          <w:hyperlink w:anchor="_Toc53697796" w:history="1">
            <w:r w:rsidR="007E1C41" w:rsidRPr="00016006">
              <w:rPr>
                <w:rStyle w:val="Hyperlink"/>
                <w:rFonts w:ascii="Times New Roman" w:hAnsi="Times New Roman" w:cs="Times New Roman"/>
                <w:noProof/>
                <w:sz w:val="24"/>
                <w:szCs w:val="24"/>
              </w:rPr>
              <w:t>Introduction</w:t>
            </w:r>
            <w:r w:rsidR="007E1C41" w:rsidRPr="00016006">
              <w:rPr>
                <w:rFonts w:ascii="Times New Roman" w:hAnsi="Times New Roman" w:cs="Times New Roman"/>
                <w:noProof/>
                <w:webHidden/>
                <w:sz w:val="24"/>
                <w:szCs w:val="24"/>
              </w:rPr>
              <w:tab/>
            </w:r>
            <w:r w:rsidR="007E1C41" w:rsidRPr="00016006">
              <w:rPr>
                <w:rFonts w:ascii="Times New Roman" w:hAnsi="Times New Roman" w:cs="Times New Roman"/>
                <w:noProof/>
                <w:webHidden/>
                <w:sz w:val="24"/>
                <w:szCs w:val="24"/>
              </w:rPr>
              <w:fldChar w:fldCharType="begin"/>
            </w:r>
            <w:r w:rsidR="007E1C41" w:rsidRPr="00016006">
              <w:rPr>
                <w:rFonts w:ascii="Times New Roman" w:hAnsi="Times New Roman" w:cs="Times New Roman"/>
                <w:noProof/>
                <w:webHidden/>
                <w:sz w:val="24"/>
                <w:szCs w:val="24"/>
              </w:rPr>
              <w:instrText xml:space="preserve"> PAGEREF _Toc53697796 \h </w:instrText>
            </w:r>
            <w:r w:rsidR="007E1C41" w:rsidRPr="00016006">
              <w:rPr>
                <w:rFonts w:ascii="Times New Roman" w:hAnsi="Times New Roman" w:cs="Times New Roman"/>
                <w:noProof/>
                <w:webHidden/>
                <w:sz w:val="24"/>
                <w:szCs w:val="24"/>
              </w:rPr>
            </w:r>
            <w:r w:rsidR="007E1C41" w:rsidRPr="00016006">
              <w:rPr>
                <w:rFonts w:ascii="Times New Roman" w:hAnsi="Times New Roman" w:cs="Times New Roman"/>
                <w:noProof/>
                <w:webHidden/>
                <w:sz w:val="24"/>
                <w:szCs w:val="24"/>
              </w:rPr>
              <w:fldChar w:fldCharType="separate"/>
            </w:r>
            <w:r w:rsidR="007E0364">
              <w:rPr>
                <w:rFonts w:ascii="Times New Roman" w:hAnsi="Times New Roman" w:cs="Times New Roman"/>
                <w:noProof/>
                <w:webHidden/>
                <w:sz w:val="24"/>
                <w:szCs w:val="24"/>
              </w:rPr>
              <w:t>19</w:t>
            </w:r>
            <w:r w:rsidR="007E1C41" w:rsidRPr="00016006">
              <w:rPr>
                <w:rFonts w:ascii="Times New Roman" w:hAnsi="Times New Roman" w:cs="Times New Roman"/>
                <w:noProof/>
                <w:webHidden/>
                <w:sz w:val="24"/>
                <w:szCs w:val="24"/>
              </w:rPr>
              <w:fldChar w:fldCharType="end"/>
            </w:r>
          </w:hyperlink>
        </w:p>
        <w:p w14:paraId="5F23A107" w14:textId="695BA89D" w:rsidR="007E1C41" w:rsidRPr="00016006" w:rsidRDefault="00106478">
          <w:pPr>
            <w:pStyle w:val="TOC2"/>
            <w:tabs>
              <w:tab w:val="right" w:pos="9345"/>
            </w:tabs>
            <w:rPr>
              <w:rFonts w:ascii="Times New Roman" w:eastAsiaTheme="minorEastAsia" w:hAnsi="Times New Roman" w:cs="Times New Roman"/>
              <w:noProof/>
              <w:sz w:val="24"/>
              <w:szCs w:val="24"/>
              <w:lang w:val="en-US"/>
            </w:rPr>
          </w:pPr>
          <w:hyperlink w:anchor="_Toc53697797" w:history="1">
            <w:r w:rsidR="007E1C41" w:rsidRPr="00016006">
              <w:rPr>
                <w:rStyle w:val="Hyperlink"/>
                <w:rFonts w:ascii="Times New Roman" w:hAnsi="Times New Roman" w:cs="Times New Roman"/>
                <w:noProof/>
                <w:sz w:val="24"/>
                <w:szCs w:val="24"/>
              </w:rPr>
              <w:t>Block diagram</w:t>
            </w:r>
            <w:r w:rsidR="007E1C41" w:rsidRPr="00016006">
              <w:rPr>
                <w:rFonts w:ascii="Times New Roman" w:hAnsi="Times New Roman" w:cs="Times New Roman"/>
                <w:noProof/>
                <w:webHidden/>
                <w:sz w:val="24"/>
                <w:szCs w:val="24"/>
              </w:rPr>
              <w:tab/>
            </w:r>
            <w:r w:rsidR="007E1C41" w:rsidRPr="00016006">
              <w:rPr>
                <w:rFonts w:ascii="Times New Roman" w:hAnsi="Times New Roman" w:cs="Times New Roman"/>
                <w:noProof/>
                <w:webHidden/>
                <w:sz w:val="24"/>
                <w:szCs w:val="24"/>
              </w:rPr>
              <w:fldChar w:fldCharType="begin"/>
            </w:r>
            <w:r w:rsidR="007E1C41" w:rsidRPr="00016006">
              <w:rPr>
                <w:rFonts w:ascii="Times New Roman" w:hAnsi="Times New Roman" w:cs="Times New Roman"/>
                <w:noProof/>
                <w:webHidden/>
                <w:sz w:val="24"/>
                <w:szCs w:val="24"/>
              </w:rPr>
              <w:instrText xml:space="preserve"> PAGEREF _Toc53697797 \h </w:instrText>
            </w:r>
            <w:r w:rsidR="007E1C41" w:rsidRPr="00016006">
              <w:rPr>
                <w:rFonts w:ascii="Times New Roman" w:hAnsi="Times New Roman" w:cs="Times New Roman"/>
                <w:noProof/>
                <w:webHidden/>
                <w:sz w:val="24"/>
                <w:szCs w:val="24"/>
              </w:rPr>
            </w:r>
            <w:r w:rsidR="007E1C41" w:rsidRPr="00016006">
              <w:rPr>
                <w:rFonts w:ascii="Times New Roman" w:hAnsi="Times New Roman" w:cs="Times New Roman"/>
                <w:noProof/>
                <w:webHidden/>
                <w:sz w:val="24"/>
                <w:szCs w:val="24"/>
              </w:rPr>
              <w:fldChar w:fldCharType="separate"/>
            </w:r>
            <w:r w:rsidR="007E0364">
              <w:rPr>
                <w:rFonts w:ascii="Times New Roman" w:hAnsi="Times New Roman" w:cs="Times New Roman"/>
                <w:noProof/>
                <w:webHidden/>
                <w:sz w:val="24"/>
                <w:szCs w:val="24"/>
              </w:rPr>
              <w:t>19</w:t>
            </w:r>
            <w:r w:rsidR="007E1C41" w:rsidRPr="00016006">
              <w:rPr>
                <w:rFonts w:ascii="Times New Roman" w:hAnsi="Times New Roman" w:cs="Times New Roman"/>
                <w:noProof/>
                <w:webHidden/>
                <w:sz w:val="24"/>
                <w:szCs w:val="24"/>
              </w:rPr>
              <w:fldChar w:fldCharType="end"/>
            </w:r>
          </w:hyperlink>
        </w:p>
        <w:p w14:paraId="74E56C38" w14:textId="1B89F531" w:rsidR="007E1C41" w:rsidRPr="00016006" w:rsidRDefault="00106478">
          <w:pPr>
            <w:pStyle w:val="TOC2"/>
            <w:tabs>
              <w:tab w:val="right" w:pos="9345"/>
            </w:tabs>
            <w:rPr>
              <w:rFonts w:ascii="Times New Roman" w:eastAsiaTheme="minorEastAsia" w:hAnsi="Times New Roman" w:cs="Times New Roman"/>
              <w:noProof/>
              <w:sz w:val="24"/>
              <w:szCs w:val="24"/>
              <w:lang w:val="en-US"/>
            </w:rPr>
          </w:pPr>
          <w:hyperlink w:anchor="_Toc53697798" w:history="1">
            <w:r w:rsidR="007E1C41" w:rsidRPr="00016006">
              <w:rPr>
                <w:rStyle w:val="Hyperlink"/>
                <w:rFonts w:ascii="Times New Roman" w:hAnsi="Times New Roman" w:cs="Times New Roman"/>
                <w:noProof/>
                <w:sz w:val="24"/>
                <w:szCs w:val="24"/>
              </w:rPr>
              <w:t>Haptic actuator</w:t>
            </w:r>
            <w:r w:rsidR="007E1C41" w:rsidRPr="00016006">
              <w:rPr>
                <w:rFonts w:ascii="Times New Roman" w:hAnsi="Times New Roman" w:cs="Times New Roman"/>
                <w:noProof/>
                <w:webHidden/>
                <w:sz w:val="24"/>
                <w:szCs w:val="24"/>
              </w:rPr>
              <w:tab/>
            </w:r>
            <w:r w:rsidR="007E1C41" w:rsidRPr="00016006">
              <w:rPr>
                <w:rFonts w:ascii="Times New Roman" w:hAnsi="Times New Roman" w:cs="Times New Roman"/>
                <w:noProof/>
                <w:webHidden/>
                <w:sz w:val="24"/>
                <w:szCs w:val="24"/>
              </w:rPr>
              <w:fldChar w:fldCharType="begin"/>
            </w:r>
            <w:r w:rsidR="007E1C41" w:rsidRPr="00016006">
              <w:rPr>
                <w:rFonts w:ascii="Times New Roman" w:hAnsi="Times New Roman" w:cs="Times New Roman"/>
                <w:noProof/>
                <w:webHidden/>
                <w:sz w:val="24"/>
                <w:szCs w:val="24"/>
              </w:rPr>
              <w:instrText xml:space="preserve"> PAGEREF _Toc53697798 \h </w:instrText>
            </w:r>
            <w:r w:rsidR="007E1C41" w:rsidRPr="00016006">
              <w:rPr>
                <w:rFonts w:ascii="Times New Roman" w:hAnsi="Times New Roman" w:cs="Times New Roman"/>
                <w:noProof/>
                <w:webHidden/>
                <w:sz w:val="24"/>
                <w:szCs w:val="24"/>
              </w:rPr>
            </w:r>
            <w:r w:rsidR="007E1C41" w:rsidRPr="00016006">
              <w:rPr>
                <w:rFonts w:ascii="Times New Roman" w:hAnsi="Times New Roman" w:cs="Times New Roman"/>
                <w:noProof/>
                <w:webHidden/>
                <w:sz w:val="24"/>
                <w:szCs w:val="24"/>
              </w:rPr>
              <w:fldChar w:fldCharType="separate"/>
            </w:r>
            <w:r w:rsidR="007E0364">
              <w:rPr>
                <w:rFonts w:ascii="Times New Roman" w:hAnsi="Times New Roman" w:cs="Times New Roman"/>
                <w:noProof/>
                <w:webHidden/>
                <w:sz w:val="24"/>
                <w:szCs w:val="24"/>
              </w:rPr>
              <w:t>19</w:t>
            </w:r>
            <w:r w:rsidR="007E1C41" w:rsidRPr="00016006">
              <w:rPr>
                <w:rFonts w:ascii="Times New Roman" w:hAnsi="Times New Roman" w:cs="Times New Roman"/>
                <w:noProof/>
                <w:webHidden/>
                <w:sz w:val="24"/>
                <w:szCs w:val="24"/>
              </w:rPr>
              <w:fldChar w:fldCharType="end"/>
            </w:r>
          </w:hyperlink>
        </w:p>
        <w:p w14:paraId="2075A904" w14:textId="34021A1D" w:rsidR="007E1C41" w:rsidRPr="00016006" w:rsidRDefault="00106478">
          <w:pPr>
            <w:pStyle w:val="TOC2"/>
            <w:tabs>
              <w:tab w:val="right" w:pos="9345"/>
            </w:tabs>
            <w:rPr>
              <w:rFonts w:ascii="Times New Roman" w:eastAsiaTheme="minorEastAsia" w:hAnsi="Times New Roman" w:cs="Times New Roman"/>
              <w:noProof/>
              <w:sz w:val="24"/>
              <w:szCs w:val="24"/>
              <w:lang w:val="en-US"/>
            </w:rPr>
          </w:pPr>
          <w:hyperlink w:anchor="_Toc53697799" w:history="1">
            <w:r w:rsidR="007E1C41" w:rsidRPr="00016006">
              <w:rPr>
                <w:rStyle w:val="Hyperlink"/>
                <w:rFonts w:ascii="Times New Roman" w:hAnsi="Times New Roman" w:cs="Times New Roman"/>
                <w:noProof/>
                <w:sz w:val="24"/>
                <w:szCs w:val="24"/>
              </w:rPr>
              <w:t>Vibrotactile Test Platform Specification</w:t>
            </w:r>
            <w:r w:rsidR="007E1C41" w:rsidRPr="00016006">
              <w:rPr>
                <w:rFonts w:ascii="Times New Roman" w:hAnsi="Times New Roman" w:cs="Times New Roman"/>
                <w:noProof/>
                <w:webHidden/>
                <w:sz w:val="24"/>
                <w:szCs w:val="24"/>
              </w:rPr>
              <w:tab/>
            </w:r>
            <w:r w:rsidR="007E1C41" w:rsidRPr="00016006">
              <w:rPr>
                <w:rFonts w:ascii="Times New Roman" w:hAnsi="Times New Roman" w:cs="Times New Roman"/>
                <w:noProof/>
                <w:webHidden/>
                <w:sz w:val="24"/>
                <w:szCs w:val="24"/>
              </w:rPr>
              <w:fldChar w:fldCharType="begin"/>
            </w:r>
            <w:r w:rsidR="007E1C41" w:rsidRPr="00016006">
              <w:rPr>
                <w:rFonts w:ascii="Times New Roman" w:hAnsi="Times New Roman" w:cs="Times New Roman"/>
                <w:noProof/>
                <w:webHidden/>
                <w:sz w:val="24"/>
                <w:szCs w:val="24"/>
              </w:rPr>
              <w:instrText xml:space="preserve"> PAGEREF _Toc53697799 \h </w:instrText>
            </w:r>
            <w:r w:rsidR="007E1C41" w:rsidRPr="00016006">
              <w:rPr>
                <w:rFonts w:ascii="Times New Roman" w:hAnsi="Times New Roman" w:cs="Times New Roman"/>
                <w:noProof/>
                <w:webHidden/>
                <w:sz w:val="24"/>
                <w:szCs w:val="24"/>
              </w:rPr>
            </w:r>
            <w:r w:rsidR="007E1C41" w:rsidRPr="00016006">
              <w:rPr>
                <w:rFonts w:ascii="Times New Roman" w:hAnsi="Times New Roman" w:cs="Times New Roman"/>
                <w:noProof/>
                <w:webHidden/>
                <w:sz w:val="24"/>
                <w:szCs w:val="24"/>
              </w:rPr>
              <w:fldChar w:fldCharType="separate"/>
            </w:r>
            <w:r w:rsidR="007E0364">
              <w:rPr>
                <w:rFonts w:ascii="Times New Roman" w:hAnsi="Times New Roman" w:cs="Times New Roman"/>
                <w:noProof/>
                <w:webHidden/>
                <w:sz w:val="24"/>
                <w:szCs w:val="24"/>
              </w:rPr>
              <w:t>20</w:t>
            </w:r>
            <w:r w:rsidR="007E1C41" w:rsidRPr="00016006">
              <w:rPr>
                <w:rFonts w:ascii="Times New Roman" w:hAnsi="Times New Roman" w:cs="Times New Roman"/>
                <w:noProof/>
                <w:webHidden/>
                <w:sz w:val="24"/>
                <w:szCs w:val="24"/>
              </w:rPr>
              <w:fldChar w:fldCharType="end"/>
            </w:r>
          </w:hyperlink>
        </w:p>
        <w:p w14:paraId="5CE1BDEA" w14:textId="46B007C5" w:rsidR="007E1C41" w:rsidRPr="00016006" w:rsidRDefault="00106478">
          <w:pPr>
            <w:pStyle w:val="TOC2"/>
            <w:tabs>
              <w:tab w:val="right" w:pos="9345"/>
            </w:tabs>
            <w:rPr>
              <w:rFonts w:ascii="Times New Roman" w:eastAsiaTheme="minorEastAsia" w:hAnsi="Times New Roman" w:cs="Times New Roman"/>
              <w:noProof/>
              <w:sz w:val="24"/>
              <w:szCs w:val="24"/>
              <w:lang w:val="en-US"/>
            </w:rPr>
          </w:pPr>
          <w:hyperlink w:anchor="_Toc53697800" w:history="1">
            <w:r w:rsidR="007E1C41" w:rsidRPr="00016006">
              <w:rPr>
                <w:rStyle w:val="Hyperlink"/>
                <w:rFonts w:ascii="Times New Roman" w:hAnsi="Times New Roman" w:cs="Times New Roman"/>
                <w:noProof/>
                <w:sz w:val="24"/>
                <w:szCs w:val="24"/>
              </w:rPr>
              <w:t>Module mockup</w:t>
            </w:r>
            <w:r w:rsidR="007E1C41" w:rsidRPr="00016006">
              <w:rPr>
                <w:rFonts w:ascii="Times New Roman" w:hAnsi="Times New Roman" w:cs="Times New Roman"/>
                <w:noProof/>
                <w:webHidden/>
                <w:sz w:val="24"/>
                <w:szCs w:val="24"/>
              </w:rPr>
              <w:tab/>
            </w:r>
            <w:r w:rsidR="007E1C41" w:rsidRPr="00016006">
              <w:rPr>
                <w:rFonts w:ascii="Times New Roman" w:hAnsi="Times New Roman" w:cs="Times New Roman"/>
                <w:noProof/>
                <w:webHidden/>
                <w:sz w:val="24"/>
                <w:szCs w:val="24"/>
              </w:rPr>
              <w:fldChar w:fldCharType="begin"/>
            </w:r>
            <w:r w:rsidR="007E1C41" w:rsidRPr="00016006">
              <w:rPr>
                <w:rFonts w:ascii="Times New Roman" w:hAnsi="Times New Roman" w:cs="Times New Roman"/>
                <w:noProof/>
                <w:webHidden/>
                <w:sz w:val="24"/>
                <w:szCs w:val="24"/>
              </w:rPr>
              <w:instrText xml:space="preserve"> PAGEREF _Toc53697800 \h </w:instrText>
            </w:r>
            <w:r w:rsidR="007E1C41" w:rsidRPr="00016006">
              <w:rPr>
                <w:rFonts w:ascii="Times New Roman" w:hAnsi="Times New Roman" w:cs="Times New Roman"/>
                <w:noProof/>
                <w:webHidden/>
                <w:sz w:val="24"/>
                <w:szCs w:val="24"/>
              </w:rPr>
            </w:r>
            <w:r w:rsidR="007E1C41" w:rsidRPr="00016006">
              <w:rPr>
                <w:rFonts w:ascii="Times New Roman" w:hAnsi="Times New Roman" w:cs="Times New Roman"/>
                <w:noProof/>
                <w:webHidden/>
                <w:sz w:val="24"/>
                <w:szCs w:val="24"/>
              </w:rPr>
              <w:fldChar w:fldCharType="separate"/>
            </w:r>
            <w:r w:rsidR="007E0364">
              <w:rPr>
                <w:rFonts w:ascii="Times New Roman" w:hAnsi="Times New Roman" w:cs="Times New Roman"/>
                <w:noProof/>
                <w:webHidden/>
                <w:sz w:val="24"/>
                <w:szCs w:val="24"/>
              </w:rPr>
              <w:t>20</w:t>
            </w:r>
            <w:r w:rsidR="007E1C41" w:rsidRPr="00016006">
              <w:rPr>
                <w:rFonts w:ascii="Times New Roman" w:hAnsi="Times New Roman" w:cs="Times New Roman"/>
                <w:noProof/>
                <w:webHidden/>
                <w:sz w:val="24"/>
                <w:szCs w:val="24"/>
              </w:rPr>
              <w:fldChar w:fldCharType="end"/>
            </w:r>
          </w:hyperlink>
        </w:p>
        <w:p w14:paraId="5B3FB470" w14:textId="73F552B0" w:rsidR="007E1C41" w:rsidRPr="00016006" w:rsidRDefault="00106478">
          <w:pPr>
            <w:pStyle w:val="TOC2"/>
            <w:tabs>
              <w:tab w:val="right" w:pos="9345"/>
            </w:tabs>
            <w:rPr>
              <w:rFonts w:ascii="Times New Roman" w:eastAsiaTheme="minorEastAsia" w:hAnsi="Times New Roman" w:cs="Times New Roman"/>
              <w:noProof/>
              <w:sz w:val="24"/>
              <w:szCs w:val="24"/>
              <w:lang w:val="en-US"/>
            </w:rPr>
          </w:pPr>
          <w:hyperlink w:anchor="_Toc53697801" w:history="1">
            <w:r w:rsidR="007E1C41" w:rsidRPr="00016006">
              <w:rPr>
                <w:rStyle w:val="Hyperlink"/>
                <w:rFonts w:ascii="Times New Roman" w:hAnsi="Times New Roman" w:cs="Times New Roman"/>
                <w:noProof/>
                <w:sz w:val="24"/>
                <w:szCs w:val="24"/>
              </w:rPr>
              <w:t>Pricing</w:t>
            </w:r>
            <w:r w:rsidR="007E1C41" w:rsidRPr="00016006">
              <w:rPr>
                <w:rFonts w:ascii="Times New Roman" w:hAnsi="Times New Roman" w:cs="Times New Roman"/>
                <w:noProof/>
                <w:webHidden/>
                <w:sz w:val="24"/>
                <w:szCs w:val="24"/>
              </w:rPr>
              <w:tab/>
            </w:r>
            <w:r w:rsidR="00016006" w:rsidRPr="00016006">
              <w:rPr>
                <w:rFonts w:ascii="Times New Roman" w:hAnsi="Times New Roman" w:cs="Times New Roman"/>
                <w:noProof/>
                <w:webHidden/>
                <w:sz w:val="24"/>
                <w:szCs w:val="24"/>
              </w:rPr>
              <w:tab/>
            </w:r>
            <w:r w:rsidR="007E1C41" w:rsidRPr="00016006">
              <w:rPr>
                <w:rFonts w:ascii="Times New Roman" w:hAnsi="Times New Roman" w:cs="Times New Roman"/>
                <w:noProof/>
                <w:webHidden/>
                <w:sz w:val="24"/>
                <w:szCs w:val="24"/>
              </w:rPr>
              <w:fldChar w:fldCharType="begin"/>
            </w:r>
            <w:r w:rsidR="007E1C41" w:rsidRPr="00016006">
              <w:rPr>
                <w:rFonts w:ascii="Times New Roman" w:hAnsi="Times New Roman" w:cs="Times New Roman"/>
                <w:noProof/>
                <w:webHidden/>
                <w:sz w:val="24"/>
                <w:szCs w:val="24"/>
              </w:rPr>
              <w:instrText xml:space="preserve"> PAGEREF _Toc53697801 \h </w:instrText>
            </w:r>
            <w:r w:rsidR="007E1C41" w:rsidRPr="00016006">
              <w:rPr>
                <w:rFonts w:ascii="Times New Roman" w:hAnsi="Times New Roman" w:cs="Times New Roman"/>
                <w:noProof/>
                <w:webHidden/>
                <w:sz w:val="24"/>
                <w:szCs w:val="24"/>
              </w:rPr>
            </w:r>
            <w:r w:rsidR="007E1C41" w:rsidRPr="00016006">
              <w:rPr>
                <w:rFonts w:ascii="Times New Roman" w:hAnsi="Times New Roman" w:cs="Times New Roman"/>
                <w:noProof/>
                <w:webHidden/>
                <w:sz w:val="24"/>
                <w:szCs w:val="24"/>
              </w:rPr>
              <w:fldChar w:fldCharType="separate"/>
            </w:r>
            <w:r w:rsidR="007E0364">
              <w:rPr>
                <w:rFonts w:ascii="Times New Roman" w:hAnsi="Times New Roman" w:cs="Times New Roman"/>
                <w:noProof/>
                <w:webHidden/>
                <w:sz w:val="24"/>
                <w:szCs w:val="24"/>
              </w:rPr>
              <w:t>22</w:t>
            </w:r>
            <w:r w:rsidR="007E1C41" w:rsidRPr="00016006">
              <w:rPr>
                <w:rFonts w:ascii="Times New Roman" w:hAnsi="Times New Roman" w:cs="Times New Roman"/>
                <w:noProof/>
                <w:webHidden/>
                <w:sz w:val="24"/>
                <w:szCs w:val="24"/>
              </w:rPr>
              <w:fldChar w:fldCharType="end"/>
            </w:r>
          </w:hyperlink>
        </w:p>
        <w:p w14:paraId="35FA2540" w14:textId="28403365" w:rsidR="007E1C41" w:rsidRPr="00016006" w:rsidRDefault="00106478">
          <w:pPr>
            <w:pStyle w:val="TOC2"/>
            <w:tabs>
              <w:tab w:val="right" w:pos="9345"/>
            </w:tabs>
            <w:rPr>
              <w:rFonts w:ascii="Times New Roman" w:eastAsiaTheme="minorEastAsia" w:hAnsi="Times New Roman" w:cs="Times New Roman"/>
              <w:noProof/>
              <w:sz w:val="24"/>
              <w:szCs w:val="24"/>
              <w:lang w:val="en-US"/>
            </w:rPr>
          </w:pPr>
          <w:hyperlink w:anchor="_Toc53697802" w:history="1">
            <w:r w:rsidR="007E1C41" w:rsidRPr="00016006">
              <w:rPr>
                <w:rStyle w:val="Hyperlink"/>
                <w:rFonts w:ascii="Times New Roman" w:hAnsi="Times New Roman" w:cs="Times New Roman"/>
                <w:noProof/>
                <w:sz w:val="24"/>
                <w:szCs w:val="24"/>
              </w:rPr>
              <w:t>A3.2 Kinesthetic Test Platform</w:t>
            </w:r>
            <w:r w:rsidR="007E1C41" w:rsidRPr="00016006">
              <w:rPr>
                <w:rFonts w:ascii="Times New Roman" w:hAnsi="Times New Roman" w:cs="Times New Roman"/>
                <w:noProof/>
                <w:webHidden/>
                <w:sz w:val="24"/>
                <w:szCs w:val="24"/>
              </w:rPr>
              <w:tab/>
            </w:r>
            <w:r w:rsidR="007E1C41" w:rsidRPr="00016006">
              <w:rPr>
                <w:rFonts w:ascii="Times New Roman" w:hAnsi="Times New Roman" w:cs="Times New Roman"/>
                <w:noProof/>
                <w:webHidden/>
                <w:sz w:val="24"/>
                <w:szCs w:val="24"/>
              </w:rPr>
              <w:fldChar w:fldCharType="begin"/>
            </w:r>
            <w:r w:rsidR="007E1C41" w:rsidRPr="00016006">
              <w:rPr>
                <w:rFonts w:ascii="Times New Roman" w:hAnsi="Times New Roman" w:cs="Times New Roman"/>
                <w:noProof/>
                <w:webHidden/>
                <w:sz w:val="24"/>
                <w:szCs w:val="24"/>
              </w:rPr>
              <w:instrText xml:space="preserve"> PAGEREF _Toc53697802 \h </w:instrText>
            </w:r>
            <w:r w:rsidR="007E1C41" w:rsidRPr="00016006">
              <w:rPr>
                <w:rFonts w:ascii="Times New Roman" w:hAnsi="Times New Roman" w:cs="Times New Roman"/>
                <w:noProof/>
                <w:webHidden/>
                <w:sz w:val="24"/>
                <w:szCs w:val="24"/>
              </w:rPr>
            </w:r>
            <w:r w:rsidR="007E1C41" w:rsidRPr="00016006">
              <w:rPr>
                <w:rFonts w:ascii="Times New Roman" w:hAnsi="Times New Roman" w:cs="Times New Roman"/>
                <w:noProof/>
                <w:webHidden/>
                <w:sz w:val="24"/>
                <w:szCs w:val="24"/>
              </w:rPr>
              <w:fldChar w:fldCharType="separate"/>
            </w:r>
            <w:r w:rsidR="007E0364">
              <w:rPr>
                <w:rFonts w:ascii="Times New Roman" w:hAnsi="Times New Roman" w:cs="Times New Roman"/>
                <w:noProof/>
                <w:webHidden/>
                <w:sz w:val="24"/>
                <w:szCs w:val="24"/>
              </w:rPr>
              <w:t>23</w:t>
            </w:r>
            <w:r w:rsidR="007E1C41" w:rsidRPr="00016006">
              <w:rPr>
                <w:rFonts w:ascii="Times New Roman" w:hAnsi="Times New Roman" w:cs="Times New Roman"/>
                <w:noProof/>
                <w:webHidden/>
                <w:sz w:val="24"/>
                <w:szCs w:val="24"/>
              </w:rPr>
              <w:fldChar w:fldCharType="end"/>
            </w:r>
          </w:hyperlink>
        </w:p>
        <w:p w14:paraId="5873C5B1" w14:textId="26CBC0B6" w:rsidR="007E1C41" w:rsidRPr="00016006" w:rsidRDefault="00106478">
          <w:pPr>
            <w:pStyle w:val="TOC2"/>
            <w:tabs>
              <w:tab w:val="right" w:pos="9345"/>
            </w:tabs>
            <w:rPr>
              <w:rFonts w:ascii="Times New Roman" w:eastAsiaTheme="minorEastAsia" w:hAnsi="Times New Roman" w:cs="Times New Roman"/>
              <w:noProof/>
              <w:sz w:val="24"/>
              <w:szCs w:val="24"/>
              <w:lang w:val="en-US"/>
            </w:rPr>
          </w:pPr>
          <w:hyperlink w:anchor="_Toc53697803" w:history="1">
            <w:r w:rsidR="007E1C41" w:rsidRPr="00016006">
              <w:rPr>
                <w:rStyle w:val="Hyperlink"/>
                <w:rFonts w:ascii="Times New Roman" w:eastAsia="Calibri" w:hAnsi="Times New Roman" w:cs="Times New Roman"/>
                <w:noProof/>
                <w:sz w:val="24"/>
                <w:szCs w:val="24"/>
              </w:rPr>
              <w:t>Introduction</w:t>
            </w:r>
            <w:r w:rsidR="007E1C41" w:rsidRPr="00016006">
              <w:rPr>
                <w:rFonts w:ascii="Times New Roman" w:hAnsi="Times New Roman" w:cs="Times New Roman"/>
                <w:noProof/>
                <w:webHidden/>
                <w:sz w:val="24"/>
                <w:szCs w:val="24"/>
              </w:rPr>
              <w:tab/>
            </w:r>
            <w:r w:rsidR="007E1C41" w:rsidRPr="00016006">
              <w:rPr>
                <w:rFonts w:ascii="Times New Roman" w:hAnsi="Times New Roman" w:cs="Times New Roman"/>
                <w:noProof/>
                <w:webHidden/>
                <w:sz w:val="24"/>
                <w:szCs w:val="24"/>
              </w:rPr>
              <w:fldChar w:fldCharType="begin"/>
            </w:r>
            <w:r w:rsidR="007E1C41" w:rsidRPr="00016006">
              <w:rPr>
                <w:rFonts w:ascii="Times New Roman" w:hAnsi="Times New Roman" w:cs="Times New Roman"/>
                <w:noProof/>
                <w:webHidden/>
                <w:sz w:val="24"/>
                <w:szCs w:val="24"/>
              </w:rPr>
              <w:instrText xml:space="preserve"> PAGEREF _Toc53697803 \h </w:instrText>
            </w:r>
            <w:r w:rsidR="007E1C41" w:rsidRPr="00016006">
              <w:rPr>
                <w:rFonts w:ascii="Times New Roman" w:hAnsi="Times New Roman" w:cs="Times New Roman"/>
                <w:noProof/>
                <w:webHidden/>
                <w:sz w:val="24"/>
                <w:szCs w:val="24"/>
              </w:rPr>
            </w:r>
            <w:r w:rsidR="007E1C41" w:rsidRPr="00016006">
              <w:rPr>
                <w:rFonts w:ascii="Times New Roman" w:hAnsi="Times New Roman" w:cs="Times New Roman"/>
                <w:noProof/>
                <w:webHidden/>
                <w:sz w:val="24"/>
                <w:szCs w:val="24"/>
              </w:rPr>
              <w:fldChar w:fldCharType="separate"/>
            </w:r>
            <w:r w:rsidR="007E0364">
              <w:rPr>
                <w:rFonts w:ascii="Times New Roman" w:hAnsi="Times New Roman" w:cs="Times New Roman"/>
                <w:noProof/>
                <w:webHidden/>
                <w:sz w:val="24"/>
                <w:szCs w:val="24"/>
              </w:rPr>
              <w:t>23</w:t>
            </w:r>
            <w:r w:rsidR="007E1C41" w:rsidRPr="00016006">
              <w:rPr>
                <w:rFonts w:ascii="Times New Roman" w:hAnsi="Times New Roman" w:cs="Times New Roman"/>
                <w:noProof/>
                <w:webHidden/>
                <w:sz w:val="24"/>
                <w:szCs w:val="24"/>
              </w:rPr>
              <w:fldChar w:fldCharType="end"/>
            </w:r>
          </w:hyperlink>
        </w:p>
        <w:p w14:paraId="6C73EF0A" w14:textId="0EDF39C7" w:rsidR="007E1C41" w:rsidRPr="00016006" w:rsidRDefault="00106478">
          <w:pPr>
            <w:pStyle w:val="TOC2"/>
            <w:tabs>
              <w:tab w:val="right" w:pos="9345"/>
            </w:tabs>
            <w:rPr>
              <w:rFonts w:ascii="Times New Roman" w:eastAsiaTheme="minorEastAsia" w:hAnsi="Times New Roman" w:cs="Times New Roman"/>
              <w:noProof/>
              <w:sz w:val="24"/>
              <w:szCs w:val="24"/>
              <w:lang w:val="en-US"/>
            </w:rPr>
          </w:pPr>
          <w:hyperlink w:anchor="_Toc53697804" w:history="1">
            <w:r w:rsidR="007E1C41" w:rsidRPr="00016006">
              <w:rPr>
                <w:rStyle w:val="Hyperlink"/>
                <w:rFonts w:ascii="Times New Roman" w:eastAsia="Calibri" w:hAnsi="Times New Roman" w:cs="Times New Roman"/>
                <w:noProof/>
                <w:sz w:val="24"/>
                <w:szCs w:val="24"/>
              </w:rPr>
              <w:t>Device Specifications</w:t>
            </w:r>
            <w:r w:rsidR="007E1C41" w:rsidRPr="00016006">
              <w:rPr>
                <w:rFonts w:ascii="Times New Roman" w:hAnsi="Times New Roman" w:cs="Times New Roman"/>
                <w:noProof/>
                <w:webHidden/>
                <w:sz w:val="24"/>
                <w:szCs w:val="24"/>
              </w:rPr>
              <w:tab/>
            </w:r>
            <w:r w:rsidR="007E1C41" w:rsidRPr="00016006">
              <w:rPr>
                <w:rFonts w:ascii="Times New Roman" w:hAnsi="Times New Roman" w:cs="Times New Roman"/>
                <w:noProof/>
                <w:webHidden/>
                <w:sz w:val="24"/>
                <w:szCs w:val="24"/>
              </w:rPr>
              <w:fldChar w:fldCharType="begin"/>
            </w:r>
            <w:r w:rsidR="007E1C41" w:rsidRPr="00016006">
              <w:rPr>
                <w:rFonts w:ascii="Times New Roman" w:hAnsi="Times New Roman" w:cs="Times New Roman"/>
                <w:noProof/>
                <w:webHidden/>
                <w:sz w:val="24"/>
                <w:szCs w:val="24"/>
              </w:rPr>
              <w:instrText xml:space="preserve"> PAGEREF _Toc53697804 \h </w:instrText>
            </w:r>
            <w:r w:rsidR="007E1C41" w:rsidRPr="00016006">
              <w:rPr>
                <w:rFonts w:ascii="Times New Roman" w:hAnsi="Times New Roman" w:cs="Times New Roman"/>
                <w:noProof/>
                <w:webHidden/>
                <w:sz w:val="24"/>
                <w:szCs w:val="24"/>
              </w:rPr>
            </w:r>
            <w:r w:rsidR="007E1C41" w:rsidRPr="00016006">
              <w:rPr>
                <w:rFonts w:ascii="Times New Roman" w:hAnsi="Times New Roman" w:cs="Times New Roman"/>
                <w:noProof/>
                <w:webHidden/>
                <w:sz w:val="24"/>
                <w:szCs w:val="24"/>
              </w:rPr>
              <w:fldChar w:fldCharType="separate"/>
            </w:r>
            <w:r w:rsidR="007E0364">
              <w:rPr>
                <w:rFonts w:ascii="Times New Roman" w:hAnsi="Times New Roman" w:cs="Times New Roman"/>
                <w:noProof/>
                <w:webHidden/>
                <w:sz w:val="24"/>
                <w:szCs w:val="24"/>
              </w:rPr>
              <w:t>23</w:t>
            </w:r>
            <w:r w:rsidR="007E1C41" w:rsidRPr="00016006">
              <w:rPr>
                <w:rFonts w:ascii="Times New Roman" w:hAnsi="Times New Roman" w:cs="Times New Roman"/>
                <w:noProof/>
                <w:webHidden/>
                <w:sz w:val="24"/>
                <w:szCs w:val="24"/>
              </w:rPr>
              <w:fldChar w:fldCharType="end"/>
            </w:r>
          </w:hyperlink>
        </w:p>
        <w:p w14:paraId="36A6475F" w14:textId="48F8BD27" w:rsidR="007E1C41" w:rsidRPr="00016006" w:rsidRDefault="00106478">
          <w:pPr>
            <w:pStyle w:val="TOC2"/>
            <w:tabs>
              <w:tab w:val="right" w:pos="9345"/>
            </w:tabs>
            <w:rPr>
              <w:rFonts w:ascii="Times New Roman" w:eastAsiaTheme="minorEastAsia" w:hAnsi="Times New Roman" w:cs="Times New Roman"/>
              <w:noProof/>
              <w:sz w:val="24"/>
              <w:szCs w:val="24"/>
              <w:lang w:val="en-US"/>
            </w:rPr>
          </w:pPr>
          <w:hyperlink w:anchor="_Toc53697805" w:history="1">
            <w:r w:rsidR="007E1C41" w:rsidRPr="00016006">
              <w:rPr>
                <w:rStyle w:val="Hyperlink"/>
                <w:rFonts w:ascii="Times New Roman" w:eastAsia="Calibri" w:hAnsi="Times New Roman" w:cs="Times New Roman"/>
                <w:noProof/>
                <w:sz w:val="24"/>
                <w:szCs w:val="24"/>
              </w:rPr>
              <w:t>Block Diagram</w:t>
            </w:r>
            <w:r w:rsidR="007E1C41" w:rsidRPr="00016006">
              <w:rPr>
                <w:rFonts w:ascii="Times New Roman" w:hAnsi="Times New Roman" w:cs="Times New Roman"/>
                <w:noProof/>
                <w:webHidden/>
                <w:sz w:val="24"/>
                <w:szCs w:val="24"/>
              </w:rPr>
              <w:tab/>
            </w:r>
            <w:r w:rsidR="007E1C41" w:rsidRPr="00016006">
              <w:rPr>
                <w:rFonts w:ascii="Times New Roman" w:hAnsi="Times New Roman" w:cs="Times New Roman"/>
                <w:noProof/>
                <w:webHidden/>
                <w:sz w:val="24"/>
                <w:szCs w:val="24"/>
              </w:rPr>
              <w:fldChar w:fldCharType="begin"/>
            </w:r>
            <w:r w:rsidR="007E1C41" w:rsidRPr="00016006">
              <w:rPr>
                <w:rFonts w:ascii="Times New Roman" w:hAnsi="Times New Roman" w:cs="Times New Roman"/>
                <w:noProof/>
                <w:webHidden/>
                <w:sz w:val="24"/>
                <w:szCs w:val="24"/>
              </w:rPr>
              <w:instrText xml:space="preserve"> PAGEREF _Toc53697805 \h </w:instrText>
            </w:r>
            <w:r w:rsidR="007E1C41" w:rsidRPr="00016006">
              <w:rPr>
                <w:rFonts w:ascii="Times New Roman" w:hAnsi="Times New Roman" w:cs="Times New Roman"/>
                <w:noProof/>
                <w:webHidden/>
                <w:sz w:val="24"/>
                <w:szCs w:val="24"/>
              </w:rPr>
            </w:r>
            <w:r w:rsidR="007E1C41" w:rsidRPr="00016006">
              <w:rPr>
                <w:rFonts w:ascii="Times New Roman" w:hAnsi="Times New Roman" w:cs="Times New Roman"/>
                <w:noProof/>
                <w:webHidden/>
                <w:sz w:val="24"/>
                <w:szCs w:val="24"/>
              </w:rPr>
              <w:fldChar w:fldCharType="separate"/>
            </w:r>
            <w:r w:rsidR="007E0364">
              <w:rPr>
                <w:rFonts w:ascii="Times New Roman" w:hAnsi="Times New Roman" w:cs="Times New Roman"/>
                <w:noProof/>
                <w:webHidden/>
                <w:sz w:val="24"/>
                <w:szCs w:val="24"/>
              </w:rPr>
              <w:t>24</w:t>
            </w:r>
            <w:r w:rsidR="007E1C41" w:rsidRPr="00016006">
              <w:rPr>
                <w:rFonts w:ascii="Times New Roman" w:hAnsi="Times New Roman" w:cs="Times New Roman"/>
                <w:noProof/>
                <w:webHidden/>
                <w:sz w:val="24"/>
                <w:szCs w:val="24"/>
              </w:rPr>
              <w:fldChar w:fldCharType="end"/>
            </w:r>
          </w:hyperlink>
        </w:p>
        <w:p w14:paraId="240CE15A" w14:textId="2C270A39" w:rsidR="007E1C41" w:rsidRPr="00016006" w:rsidRDefault="00106478">
          <w:pPr>
            <w:pStyle w:val="TOC2"/>
            <w:tabs>
              <w:tab w:val="right" w:pos="9345"/>
            </w:tabs>
            <w:rPr>
              <w:rFonts w:ascii="Times New Roman" w:eastAsiaTheme="minorEastAsia" w:hAnsi="Times New Roman" w:cs="Times New Roman"/>
              <w:noProof/>
              <w:sz w:val="24"/>
              <w:szCs w:val="24"/>
              <w:lang w:val="en-US"/>
            </w:rPr>
          </w:pPr>
          <w:hyperlink w:anchor="_Toc53697806" w:history="1">
            <w:r w:rsidR="007E1C41" w:rsidRPr="00016006">
              <w:rPr>
                <w:rStyle w:val="Hyperlink"/>
                <w:rFonts w:ascii="Times New Roman" w:eastAsia="Calibri" w:hAnsi="Times New Roman" w:cs="Times New Roman"/>
                <w:noProof/>
                <w:sz w:val="24"/>
                <w:szCs w:val="24"/>
              </w:rPr>
              <w:t>API</w:t>
            </w:r>
            <w:r w:rsidR="007E1C41" w:rsidRPr="00016006">
              <w:rPr>
                <w:rFonts w:ascii="Times New Roman" w:hAnsi="Times New Roman" w:cs="Times New Roman"/>
                <w:noProof/>
                <w:webHidden/>
                <w:sz w:val="24"/>
                <w:szCs w:val="24"/>
              </w:rPr>
              <w:tab/>
            </w:r>
            <w:r w:rsidR="00016006" w:rsidRPr="00016006">
              <w:rPr>
                <w:rFonts w:ascii="Times New Roman" w:hAnsi="Times New Roman" w:cs="Times New Roman"/>
                <w:noProof/>
                <w:webHidden/>
                <w:sz w:val="24"/>
                <w:szCs w:val="24"/>
              </w:rPr>
              <w:tab/>
            </w:r>
            <w:r w:rsidR="007E1C41" w:rsidRPr="00016006">
              <w:rPr>
                <w:rFonts w:ascii="Times New Roman" w:hAnsi="Times New Roman" w:cs="Times New Roman"/>
                <w:noProof/>
                <w:webHidden/>
                <w:sz w:val="24"/>
                <w:szCs w:val="24"/>
              </w:rPr>
              <w:fldChar w:fldCharType="begin"/>
            </w:r>
            <w:r w:rsidR="007E1C41" w:rsidRPr="00016006">
              <w:rPr>
                <w:rFonts w:ascii="Times New Roman" w:hAnsi="Times New Roman" w:cs="Times New Roman"/>
                <w:noProof/>
                <w:webHidden/>
                <w:sz w:val="24"/>
                <w:szCs w:val="24"/>
              </w:rPr>
              <w:instrText xml:space="preserve"> PAGEREF _Toc53697806 \h </w:instrText>
            </w:r>
            <w:r w:rsidR="007E1C41" w:rsidRPr="00016006">
              <w:rPr>
                <w:rFonts w:ascii="Times New Roman" w:hAnsi="Times New Roman" w:cs="Times New Roman"/>
                <w:noProof/>
                <w:webHidden/>
                <w:sz w:val="24"/>
                <w:szCs w:val="24"/>
              </w:rPr>
            </w:r>
            <w:r w:rsidR="007E1C41" w:rsidRPr="00016006">
              <w:rPr>
                <w:rFonts w:ascii="Times New Roman" w:hAnsi="Times New Roman" w:cs="Times New Roman"/>
                <w:noProof/>
                <w:webHidden/>
                <w:sz w:val="24"/>
                <w:szCs w:val="24"/>
              </w:rPr>
              <w:fldChar w:fldCharType="separate"/>
            </w:r>
            <w:r w:rsidR="007E0364">
              <w:rPr>
                <w:rFonts w:ascii="Times New Roman" w:hAnsi="Times New Roman" w:cs="Times New Roman"/>
                <w:noProof/>
                <w:webHidden/>
                <w:sz w:val="24"/>
                <w:szCs w:val="24"/>
              </w:rPr>
              <w:t>24</w:t>
            </w:r>
            <w:r w:rsidR="007E1C41" w:rsidRPr="00016006">
              <w:rPr>
                <w:rFonts w:ascii="Times New Roman" w:hAnsi="Times New Roman" w:cs="Times New Roman"/>
                <w:noProof/>
                <w:webHidden/>
                <w:sz w:val="24"/>
                <w:szCs w:val="24"/>
              </w:rPr>
              <w:fldChar w:fldCharType="end"/>
            </w:r>
          </w:hyperlink>
        </w:p>
        <w:p w14:paraId="1D2E0B5F" w14:textId="1074C9CB" w:rsidR="007E1C41" w:rsidRPr="00016006" w:rsidRDefault="00106478">
          <w:pPr>
            <w:pStyle w:val="TOC2"/>
            <w:tabs>
              <w:tab w:val="right" w:pos="9345"/>
            </w:tabs>
            <w:rPr>
              <w:rFonts w:ascii="Times New Roman" w:eastAsiaTheme="minorEastAsia" w:hAnsi="Times New Roman" w:cs="Times New Roman"/>
              <w:noProof/>
              <w:sz w:val="24"/>
              <w:szCs w:val="24"/>
              <w:lang w:val="en-US"/>
            </w:rPr>
          </w:pPr>
          <w:hyperlink w:anchor="_Toc53697807" w:history="1">
            <w:r w:rsidR="007E1C41" w:rsidRPr="00016006">
              <w:rPr>
                <w:rStyle w:val="Hyperlink"/>
                <w:rFonts w:ascii="Times New Roman" w:eastAsia="Calibri" w:hAnsi="Times New Roman" w:cs="Times New Roman"/>
                <w:noProof/>
                <w:sz w:val="24"/>
                <w:szCs w:val="24"/>
              </w:rPr>
              <w:t>Pricing</w:t>
            </w:r>
            <w:r w:rsidR="007E1C41" w:rsidRPr="00016006">
              <w:rPr>
                <w:rFonts w:ascii="Times New Roman" w:hAnsi="Times New Roman" w:cs="Times New Roman"/>
                <w:noProof/>
                <w:webHidden/>
                <w:sz w:val="24"/>
                <w:szCs w:val="24"/>
              </w:rPr>
              <w:tab/>
            </w:r>
            <w:r w:rsidR="00016006" w:rsidRPr="00016006">
              <w:rPr>
                <w:rFonts w:ascii="Times New Roman" w:hAnsi="Times New Roman" w:cs="Times New Roman"/>
                <w:noProof/>
                <w:webHidden/>
                <w:sz w:val="24"/>
                <w:szCs w:val="24"/>
              </w:rPr>
              <w:tab/>
            </w:r>
            <w:r w:rsidR="007E1C41" w:rsidRPr="00016006">
              <w:rPr>
                <w:rFonts w:ascii="Times New Roman" w:hAnsi="Times New Roman" w:cs="Times New Roman"/>
                <w:noProof/>
                <w:webHidden/>
                <w:sz w:val="24"/>
                <w:szCs w:val="24"/>
              </w:rPr>
              <w:fldChar w:fldCharType="begin"/>
            </w:r>
            <w:r w:rsidR="007E1C41" w:rsidRPr="00016006">
              <w:rPr>
                <w:rFonts w:ascii="Times New Roman" w:hAnsi="Times New Roman" w:cs="Times New Roman"/>
                <w:noProof/>
                <w:webHidden/>
                <w:sz w:val="24"/>
                <w:szCs w:val="24"/>
              </w:rPr>
              <w:instrText xml:space="preserve"> PAGEREF _Toc53697807 \h </w:instrText>
            </w:r>
            <w:r w:rsidR="007E1C41" w:rsidRPr="00016006">
              <w:rPr>
                <w:rFonts w:ascii="Times New Roman" w:hAnsi="Times New Roman" w:cs="Times New Roman"/>
                <w:noProof/>
                <w:webHidden/>
                <w:sz w:val="24"/>
                <w:szCs w:val="24"/>
              </w:rPr>
            </w:r>
            <w:r w:rsidR="007E1C41" w:rsidRPr="00016006">
              <w:rPr>
                <w:rFonts w:ascii="Times New Roman" w:hAnsi="Times New Roman" w:cs="Times New Roman"/>
                <w:noProof/>
                <w:webHidden/>
                <w:sz w:val="24"/>
                <w:szCs w:val="24"/>
              </w:rPr>
              <w:fldChar w:fldCharType="separate"/>
            </w:r>
            <w:r w:rsidR="007E0364">
              <w:rPr>
                <w:rFonts w:ascii="Times New Roman" w:hAnsi="Times New Roman" w:cs="Times New Roman"/>
                <w:noProof/>
                <w:webHidden/>
                <w:sz w:val="24"/>
                <w:szCs w:val="24"/>
              </w:rPr>
              <w:t>24</w:t>
            </w:r>
            <w:r w:rsidR="007E1C41" w:rsidRPr="00016006">
              <w:rPr>
                <w:rFonts w:ascii="Times New Roman" w:hAnsi="Times New Roman" w:cs="Times New Roman"/>
                <w:noProof/>
                <w:webHidden/>
                <w:sz w:val="24"/>
                <w:szCs w:val="24"/>
              </w:rPr>
              <w:fldChar w:fldCharType="end"/>
            </w:r>
          </w:hyperlink>
        </w:p>
        <w:p w14:paraId="0A76EE8B" w14:textId="7F41C468" w:rsidR="007E1C41" w:rsidRPr="00016006" w:rsidRDefault="00106478">
          <w:pPr>
            <w:pStyle w:val="TOC1"/>
            <w:tabs>
              <w:tab w:val="right" w:pos="9345"/>
            </w:tabs>
            <w:rPr>
              <w:rFonts w:ascii="Times New Roman" w:eastAsiaTheme="minorEastAsia" w:hAnsi="Times New Roman" w:cs="Times New Roman"/>
              <w:noProof/>
              <w:sz w:val="24"/>
              <w:szCs w:val="24"/>
              <w:lang w:val="en-US"/>
            </w:rPr>
          </w:pPr>
          <w:hyperlink w:anchor="_Toc53697808" w:history="1">
            <w:r w:rsidR="007E1C41" w:rsidRPr="00016006">
              <w:rPr>
                <w:rStyle w:val="Hyperlink"/>
                <w:rFonts w:ascii="Times New Roman" w:hAnsi="Times New Roman" w:cs="Times New Roman"/>
                <w:noProof/>
                <w:sz w:val="24"/>
                <w:szCs w:val="24"/>
              </w:rPr>
              <w:t>ANNEX 4 – Haptic Effects and Test Signal Categorization</w:t>
            </w:r>
            <w:r w:rsidR="007E1C41" w:rsidRPr="00016006">
              <w:rPr>
                <w:rFonts w:ascii="Times New Roman" w:hAnsi="Times New Roman" w:cs="Times New Roman"/>
                <w:noProof/>
                <w:webHidden/>
                <w:sz w:val="24"/>
                <w:szCs w:val="24"/>
              </w:rPr>
              <w:tab/>
            </w:r>
            <w:r w:rsidR="007E1C41" w:rsidRPr="00016006">
              <w:rPr>
                <w:rFonts w:ascii="Times New Roman" w:hAnsi="Times New Roman" w:cs="Times New Roman"/>
                <w:noProof/>
                <w:webHidden/>
                <w:sz w:val="24"/>
                <w:szCs w:val="24"/>
              </w:rPr>
              <w:fldChar w:fldCharType="begin"/>
            </w:r>
            <w:r w:rsidR="007E1C41" w:rsidRPr="00016006">
              <w:rPr>
                <w:rFonts w:ascii="Times New Roman" w:hAnsi="Times New Roman" w:cs="Times New Roman"/>
                <w:noProof/>
                <w:webHidden/>
                <w:sz w:val="24"/>
                <w:szCs w:val="24"/>
              </w:rPr>
              <w:instrText xml:space="preserve"> PAGEREF _Toc53697808 \h </w:instrText>
            </w:r>
            <w:r w:rsidR="007E1C41" w:rsidRPr="00016006">
              <w:rPr>
                <w:rFonts w:ascii="Times New Roman" w:hAnsi="Times New Roman" w:cs="Times New Roman"/>
                <w:noProof/>
                <w:webHidden/>
                <w:sz w:val="24"/>
                <w:szCs w:val="24"/>
              </w:rPr>
            </w:r>
            <w:r w:rsidR="007E1C41" w:rsidRPr="00016006">
              <w:rPr>
                <w:rFonts w:ascii="Times New Roman" w:hAnsi="Times New Roman" w:cs="Times New Roman"/>
                <w:noProof/>
                <w:webHidden/>
                <w:sz w:val="24"/>
                <w:szCs w:val="24"/>
              </w:rPr>
              <w:fldChar w:fldCharType="separate"/>
            </w:r>
            <w:r w:rsidR="007E0364">
              <w:rPr>
                <w:rFonts w:ascii="Times New Roman" w:hAnsi="Times New Roman" w:cs="Times New Roman"/>
                <w:noProof/>
                <w:webHidden/>
                <w:sz w:val="24"/>
                <w:szCs w:val="24"/>
              </w:rPr>
              <w:t>25</w:t>
            </w:r>
            <w:r w:rsidR="007E1C41" w:rsidRPr="00016006">
              <w:rPr>
                <w:rFonts w:ascii="Times New Roman" w:hAnsi="Times New Roman" w:cs="Times New Roman"/>
                <w:noProof/>
                <w:webHidden/>
                <w:sz w:val="24"/>
                <w:szCs w:val="24"/>
              </w:rPr>
              <w:fldChar w:fldCharType="end"/>
            </w:r>
          </w:hyperlink>
        </w:p>
        <w:p w14:paraId="0FA9F25C" w14:textId="63FBBD78" w:rsidR="007E1C41" w:rsidRPr="00016006" w:rsidRDefault="00106478">
          <w:pPr>
            <w:pStyle w:val="TOC2"/>
            <w:tabs>
              <w:tab w:val="right" w:pos="9345"/>
            </w:tabs>
            <w:rPr>
              <w:rFonts w:ascii="Times New Roman" w:eastAsiaTheme="minorEastAsia" w:hAnsi="Times New Roman" w:cs="Times New Roman"/>
              <w:noProof/>
              <w:sz w:val="24"/>
              <w:szCs w:val="24"/>
              <w:lang w:val="en-US"/>
            </w:rPr>
          </w:pPr>
          <w:hyperlink w:anchor="_Toc53697809" w:history="1">
            <w:r w:rsidR="007E1C41" w:rsidRPr="00016006">
              <w:rPr>
                <w:rStyle w:val="Hyperlink"/>
                <w:rFonts w:ascii="Times New Roman" w:hAnsi="Times New Roman" w:cs="Times New Roman"/>
                <w:noProof/>
                <w:sz w:val="24"/>
                <w:szCs w:val="24"/>
              </w:rPr>
              <w:t>A4.1 Introduction</w:t>
            </w:r>
            <w:r w:rsidR="007E1C41" w:rsidRPr="00016006">
              <w:rPr>
                <w:rFonts w:ascii="Times New Roman" w:hAnsi="Times New Roman" w:cs="Times New Roman"/>
                <w:noProof/>
                <w:webHidden/>
                <w:sz w:val="24"/>
                <w:szCs w:val="24"/>
              </w:rPr>
              <w:tab/>
            </w:r>
            <w:r w:rsidR="007E1C41" w:rsidRPr="00016006">
              <w:rPr>
                <w:rFonts w:ascii="Times New Roman" w:hAnsi="Times New Roman" w:cs="Times New Roman"/>
                <w:noProof/>
                <w:webHidden/>
                <w:sz w:val="24"/>
                <w:szCs w:val="24"/>
              </w:rPr>
              <w:fldChar w:fldCharType="begin"/>
            </w:r>
            <w:r w:rsidR="007E1C41" w:rsidRPr="00016006">
              <w:rPr>
                <w:rFonts w:ascii="Times New Roman" w:hAnsi="Times New Roman" w:cs="Times New Roman"/>
                <w:noProof/>
                <w:webHidden/>
                <w:sz w:val="24"/>
                <w:szCs w:val="24"/>
              </w:rPr>
              <w:instrText xml:space="preserve"> PAGEREF _Toc53697809 \h </w:instrText>
            </w:r>
            <w:r w:rsidR="007E1C41" w:rsidRPr="00016006">
              <w:rPr>
                <w:rFonts w:ascii="Times New Roman" w:hAnsi="Times New Roman" w:cs="Times New Roman"/>
                <w:noProof/>
                <w:webHidden/>
                <w:sz w:val="24"/>
                <w:szCs w:val="24"/>
              </w:rPr>
            </w:r>
            <w:r w:rsidR="007E1C41" w:rsidRPr="00016006">
              <w:rPr>
                <w:rFonts w:ascii="Times New Roman" w:hAnsi="Times New Roman" w:cs="Times New Roman"/>
                <w:noProof/>
                <w:webHidden/>
                <w:sz w:val="24"/>
                <w:szCs w:val="24"/>
              </w:rPr>
              <w:fldChar w:fldCharType="separate"/>
            </w:r>
            <w:r w:rsidR="007E0364">
              <w:rPr>
                <w:rFonts w:ascii="Times New Roman" w:hAnsi="Times New Roman" w:cs="Times New Roman"/>
                <w:noProof/>
                <w:webHidden/>
                <w:sz w:val="24"/>
                <w:szCs w:val="24"/>
              </w:rPr>
              <w:t>25</w:t>
            </w:r>
            <w:r w:rsidR="007E1C41" w:rsidRPr="00016006">
              <w:rPr>
                <w:rFonts w:ascii="Times New Roman" w:hAnsi="Times New Roman" w:cs="Times New Roman"/>
                <w:noProof/>
                <w:webHidden/>
                <w:sz w:val="24"/>
                <w:szCs w:val="24"/>
              </w:rPr>
              <w:fldChar w:fldCharType="end"/>
            </w:r>
          </w:hyperlink>
        </w:p>
        <w:p w14:paraId="05C37F2E" w14:textId="695B4042" w:rsidR="007E1C41" w:rsidRPr="00016006" w:rsidRDefault="00106478">
          <w:pPr>
            <w:pStyle w:val="TOC2"/>
            <w:tabs>
              <w:tab w:val="right" w:pos="9345"/>
            </w:tabs>
            <w:rPr>
              <w:rFonts w:ascii="Times New Roman" w:eastAsiaTheme="minorEastAsia" w:hAnsi="Times New Roman" w:cs="Times New Roman"/>
              <w:noProof/>
              <w:sz w:val="24"/>
              <w:szCs w:val="24"/>
              <w:lang w:val="en-US"/>
            </w:rPr>
          </w:pPr>
          <w:hyperlink w:anchor="_Toc53697810" w:history="1">
            <w:r w:rsidR="007E1C41" w:rsidRPr="00016006">
              <w:rPr>
                <w:rStyle w:val="Hyperlink"/>
                <w:rFonts w:ascii="Times New Roman" w:hAnsi="Times New Roman" w:cs="Times New Roman"/>
                <w:noProof/>
                <w:sz w:val="24"/>
                <w:szCs w:val="24"/>
              </w:rPr>
              <w:t>A4.2 Haptic Design Taxonomy from Immersion</w:t>
            </w:r>
            <w:r w:rsidR="007E1C41" w:rsidRPr="00016006">
              <w:rPr>
                <w:rFonts w:ascii="Times New Roman" w:hAnsi="Times New Roman" w:cs="Times New Roman"/>
                <w:noProof/>
                <w:webHidden/>
                <w:sz w:val="24"/>
                <w:szCs w:val="24"/>
              </w:rPr>
              <w:tab/>
            </w:r>
            <w:r w:rsidR="007E1C41" w:rsidRPr="00016006">
              <w:rPr>
                <w:rFonts w:ascii="Times New Roman" w:hAnsi="Times New Roman" w:cs="Times New Roman"/>
                <w:noProof/>
                <w:webHidden/>
                <w:sz w:val="24"/>
                <w:szCs w:val="24"/>
              </w:rPr>
              <w:fldChar w:fldCharType="begin"/>
            </w:r>
            <w:r w:rsidR="007E1C41" w:rsidRPr="00016006">
              <w:rPr>
                <w:rFonts w:ascii="Times New Roman" w:hAnsi="Times New Roman" w:cs="Times New Roman"/>
                <w:noProof/>
                <w:webHidden/>
                <w:sz w:val="24"/>
                <w:szCs w:val="24"/>
              </w:rPr>
              <w:instrText xml:space="preserve"> PAGEREF _Toc53697810 \h </w:instrText>
            </w:r>
            <w:r w:rsidR="007E1C41" w:rsidRPr="00016006">
              <w:rPr>
                <w:rFonts w:ascii="Times New Roman" w:hAnsi="Times New Roman" w:cs="Times New Roman"/>
                <w:noProof/>
                <w:webHidden/>
                <w:sz w:val="24"/>
                <w:szCs w:val="24"/>
              </w:rPr>
            </w:r>
            <w:r w:rsidR="007E1C41" w:rsidRPr="00016006">
              <w:rPr>
                <w:rFonts w:ascii="Times New Roman" w:hAnsi="Times New Roman" w:cs="Times New Roman"/>
                <w:noProof/>
                <w:webHidden/>
                <w:sz w:val="24"/>
                <w:szCs w:val="24"/>
              </w:rPr>
              <w:fldChar w:fldCharType="separate"/>
            </w:r>
            <w:r w:rsidR="007E0364">
              <w:rPr>
                <w:rFonts w:ascii="Times New Roman" w:hAnsi="Times New Roman" w:cs="Times New Roman"/>
                <w:noProof/>
                <w:webHidden/>
                <w:sz w:val="24"/>
                <w:szCs w:val="24"/>
              </w:rPr>
              <w:t>25</w:t>
            </w:r>
            <w:r w:rsidR="007E1C41" w:rsidRPr="00016006">
              <w:rPr>
                <w:rFonts w:ascii="Times New Roman" w:hAnsi="Times New Roman" w:cs="Times New Roman"/>
                <w:noProof/>
                <w:webHidden/>
                <w:sz w:val="24"/>
                <w:szCs w:val="24"/>
              </w:rPr>
              <w:fldChar w:fldCharType="end"/>
            </w:r>
          </w:hyperlink>
        </w:p>
        <w:p w14:paraId="37F2AD53" w14:textId="2CE5C41F" w:rsidR="007E1C41" w:rsidRPr="00016006" w:rsidRDefault="00106478">
          <w:pPr>
            <w:pStyle w:val="TOC2"/>
            <w:tabs>
              <w:tab w:val="right" w:pos="9345"/>
            </w:tabs>
            <w:rPr>
              <w:rFonts w:ascii="Times New Roman" w:eastAsiaTheme="minorEastAsia" w:hAnsi="Times New Roman" w:cs="Times New Roman"/>
              <w:noProof/>
              <w:sz w:val="24"/>
              <w:szCs w:val="24"/>
              <w:lang w:val="en-US"/>
            </w:rPr>
          </w:pPr>
          <w:hyperlink w:anchor="_Toc53697811" w:history="1">
            <w:r w:rsidR="007E1C41" w:rsidRPr="00016006">
              <w:rPr>
                <w:rStyle w:val="Hyperlink"/>
                <w:rFonts w:ascii="Times New Roman" w:hAnsi="Times New Roman" w:cs="Times New Roman"/>
                <w:noProof/>
                <w:sz w:val="24"/>
                <w:szCs w:val="24"/>
              </w:rPr>
              <w:t>A4.3 Test Signal Categorization for MUSHRA Tests</w:t>
            </w:r>
            <w:r w:rsidR="007E1C41" w:rsidRPr="00016006">
              <w:rPr>
                <w:rFonts w:ascii="Times New Roman" w:hAnsi="Times New Roman" w:cs="Times New Roman"/>
                <w:noProof/>
                <w:webHidden/>
                <w:sz w:val="24"/>
                <w:szCs w:val="24"/>
              </w:rPr>
              <w:tab/>
            </w:r>
            <w:r w:rsidR="007E1C41" w:rsidRPr="00016006">
              <w:rPr>
                <w:rFonts w:ascii="Times New Roman" w:hAnsi="Times New Roman" w:cs="Times New Roman"/>
                <w:noProof/>
                <w:webHidden/>
                <w:sz w:val="24"/>
                <w:szCs w:val="24"/>
              </w:rPr>
              <w:fldChar w:fldCharType="begin"/>
            </w:r>
            <w:r w:rsidR="007E1C41" w:rsidRPr="00016006">
              <w:rPr>
                <w:rFonts w:ascii="Times New Roman" w:hAnsi="Times New Roman" w:cs="Times New Roman"/>
                <w:noProof/>
                <w:webHidden/>
                <w:sz w:val="24"/>
                <w:szCs w:val="24"/>
              </w:rPr>
              <w:instrText xml:space="preserve"> PAGEREF _Toc53697811 \h </w:instrText>
            </w:r>
            <w:r w:rsidR="007E1C41" w:rsidRPr="00016006">
              <w:rPr>
                <w:rFonts w:ascii="Times New Roman" w:hAnsi="Times New Roman" w:cs="Times New Roman"/>
                <w:noProof/>
                <w:webHidden/>
                <w:sz w:val="24"/>
                <w:szCs w:val="24"/>
              </w:rPr>
            </w:r>
            <w:r w:rsidR="007E1C41" w:rsidRPr="00016006">
              <w:rPr>
                <w:rFonts w:ascii="Times New Roman" w:hAnsi="Times New Roman" w:cs="Times New Roman"/>
                <w:noProof/>
                <w:webHidden/>
                <w:sz w:val="24"/>
                <w:szCs w:val="24"/>
              </w:rPr>
              <w:fldChar w:fldCharType="separate"/>
            </w:r>
            <w:r w:rsidR="007E0364">
              <w:rPr>
                <w:rFonts w:ascii="Times New Roman" w:hAnsi="Times New Roman" w:cs="Times New Roman"/>
                <w:noProof/>
                <w:webHidden/>
                <w:sz w:val="24"/>
                <w:szCs w:val="24"/>
              </w:rPr>
              <w:t>26</w:t>
            </w:r>
            <w:r w:rsidR="007E1C41" w:rsidRPr="00016006">
              <w:rPr>
                <w:rFonts w:ascii="Times New Roman" w:hAnsi="Times New Roman" w:cs="Times New Roman"/>
                <w:noProof/>
                <w:webHidden/>
                <w:sz w:val="24"/>
                <w:szCs w:val="24"/>
              </w:rPr>
              <w:fldChar w:fldCharType="end"/>
            </w:r>
          </w:hyperlink>
        </w:p>
        <w:p w14:paraId="73F02A08" w14:textId="23BD6805" w:rsidR="007E1C41" w:rsidRDefault="00106478">
          <w:pPr>
            <w:pStyle w:val="TOC1"/>
            <w:tabs>
              <w:tab w:val="right" w:pos="9345"/>
            </w:tabs>
            <w:rPr>
              <w:rFonts w:asciiTheme="minorHAnsi" w:eastAsiaTheme="minorEastAsia" w:hAnsiTheme="minorHAnsi" w:cstheme="minorBidi"/>
              <w:noProof/>
              <w:sz w:val="22"/>
              <w:szCs w:val="22"/>
              <w:lang w:val="en-US"/>
            </w:rPr>
          </w:pPr>
          <w:hyperlink w:anchor="_Toc53697812" w:history="1">
            <w:r w:rsidR="007E1C41" w:rsidRPr="00016006">
              <w:rPr>
                <w:rStyle w:val="Hyperlink"/>
                <w:rFonts w:ascii="Times New Roman" w:hAnsi="Times New Roman" w:cs="Times New Roman"/>
                <w:noProof/>
                <w:sz w:val="24"/>
                <w:szCs w:val="24"/>
              </w:rPr>
              <w:t>ANNEX 5 - Phase 1 Test Material</w:t>
            </w:r>
            <w:r w:rsidR="007E1C41" w:rsidRPr="00016006">
              <w:rPr>
                <w:rFonts w:ascii="Times New Roman" w:hAnsi="Times New Roman" w:cs="Times New Roman"/>
                <w:noProof/>
                <w:webHidden/>
                <w:sz w:val="24"/>
                <w:szCs w:val="24"/>
              </w:rPr>
              <w:tab/>
            </w:r>
            <w:r w:rsidR="007E1C41" w:rsidRPr="00016006">
              <w:rPr>
                <w:rFonts w:ascii="Times New Roman" w:hAnsi="Times New Roman" w:cs="Times New Roman"/>
                <w:noProof/>
                <w:webHidden/>
                <w:sz w:val="24"/>
                <w:szCs w:val="24"/>
              </w:rPr>
              <w:fldChar w:fldCharType="begin"/>
            </w:r>
            <w:r w:rsidR="007E1C41" w:rsidRPr="00016006">
              <w:rPr>
                <w:rFonts w:ascii="Times New Roman" w:hAnsi="Times New Roman" w:cs="Times New Roman"/>
                <w:noProof/>
                <w:webHidden/>
                <w:sz w:val="24"/>
                <w:szCs w:val="24"/>
              </w:rPr>
              <w:instrText xml:space="preserve"> PAGEREF _Toc53697812 \h </w:instrText>
            </w:r>
            <w:r w:rsidR="007E1C41" w:rsidRPr="00016006">
              <w:rPr>
                <w:rFonts w:ascii="Times New Roman" w:hAnsi="Times New Roman" w:cs="Times New Roman"/>
                <w:noProof/>
                <w:webHidden/>
                <w:sz w:val="24"/>
                <w:szCs w:val="24"/>
              </w:rPr>
            </w:r>
            <w:r w:rsidR="007E1C41" w:rsidRPr="00016006">
              <w:rPr>
                <w:rFonts w:ascii="Times New Roman" w:hAnsi="Times New Roman" w:cs="Times New Roman"/>
                <w:noProof/>
                <w:webHidden/>
                <w:sz w:val="24"/>
                <w:szCs w:val="24"/>
              </w:rPr>
              <w:fldChar w:fldCharType="separate"/>
            </w:r>
            <w:r w:rsidR="007E0364">
              <w:rPr>
                <w:rFonts w:ascii="Times New Roman" w:hAnsi="Times New Roman" w:cs="Times New Roman"/>
                <w:noProof/>
                <w:webHidden/>
                <w:sz w:val="24"/>
                <w:szCs w:val="24"/>
              </w:rPr>
              <w:t>27</w:t>
            </w:r>
            <w:r w:rsidR="007E1C41" w:rsidRPr="00016006">
              <w:rPr>
                <w:rFonts w:ascii="Times New Roman" w:hAnsi="Times New Roman" w:cs="Times New Roman"/>
                <w:noProof/>
                <w:webHidden/>
                <w:sz w:val="24"/>
                <w:szCs w:val="24"/>
              </w:rPr>
              <w:fldChar w:fldCharType="end"/>
            </w:r>
          </w:hyperlink>
        </w:p>
        <w:p w14:paraId="17A2C06D" w14:textId="5F896FC9" w:rsidR="0036776A" w:rsidRPr="006B6A8B" w:rsidRDefault="00896F63">
          <w:pPr>
            <w:tabs>
              <w:tab w:val="right" w:pos="9353"/>
            </w:tabs>
            <w:spacing w:before="200" w:after="80"/>
            <w:rPr>
              <w:rFonts w:eastAsia="Arial"/>
            </w:rPr>
          </w:pPr>
          <w:r w:rsidRPr="006B6A8B">
            <w:lastRenderedPageBreak/>
            <w:fldChar w:fldCharType="end"/>
          </w:r>
        </w:p>
      </w:sdtContent>
    </w:sdt>
    <w:p w14:paraId="17A2C06E" w14:textId="77777777" w:rsidR="0036776A" w:rsidRDefault="0036776A">
      <w:pPr>
        <w:ind w:left="360"/>
      </w:pPr>
    </w:p>
    <w:p w14:paraId="17A2C06F" w14:textId="77777777" w:rsidR="0036776A" w:rsidRDefault="005516B9">
      <w:pPr>
        <w:pStyle w:val="Heading1"/>
        <w:numPr>
          <w:ilvl w:val="0"/>
          <w:numId w:val="2"/>
        </w:numPr>
      </w:pPr>
      <w:bookmarkStart w:id="3" w:name="_Toc53697757"/>
      <w:r>
        <w:t>Introduction</w:t>
      </w:r>
      <w:bookmarkEnd w:id="3"/>
    </w:p>
    <w:p w14:paraId="17A2C070" w14:textId="2FA3BCB7" w:rsidR="0036776A" w:rsidRDefault="005516B9">
      <w:pPr>
        <w:spacing w:line="276" w:lineRule="auto"/>
        <w:rPr>
          <w:sz w:val="28"/>
          <w:szCs w:val="28"/>
        </w:rPr>
      </w:pPr>
      <w:r>
        <w:rPr>
          <w:rFonts w:ascii="Arial" w:eastAsia="Arial" w:hAnsi="Arial" w:cs="Arial"/>
          <w:sz w:val="22"/>
          <w:szCs w:val="22"/>
        </w:rPr>
        <w:t xml:space="preserve">            </w:t>
      </w:r>
      <w:r>
        <w:t>Haptics provide an additional layer of entertainment and sensory immersion to the user. Therefore, the user experience and enjoyment of media content, be it in ISOBMFF files or streams such as ATSC 3.0 broadcasts, streaming games, and mobile advertisements can be significantly enhanced by the judicious addition of haptics to the audio/video content. To that end, haptics has been proposed as a first-order media type, akin to audio and video, in ISOBMFF. Further, haptics has also been proposed as an addition to the MPEG-DASH standard to signal the presence of haptics in the MP4 segments to the DASH streaming clients. Lastly, the MPEG-I Phase 2 use cases have been augmented with haptics</w:t>
      </w:r>
      <w:r w:rsidR="00DD2521">
        <w:t xml:space="preserve"> [11]</w:t>
      </w:r>
      <w:r>
        <w:t xml:space="preserve"> resulting in a set of haptic-specific requirements for MPEG-I Phase 2</w:t>
      </w:r>
      <w:r w:rsidR="00DD2521">
        <w:t xml:space="preserve"> [10]</w:t>
      </w:r>
      <w:r>
        <w:t>. All these proposals are in various stages of the MPEG standardization process.</w:t>
      </w:r>
    </w:p>
    <w:p w14:paraId="17A2C071" w14:textId="77777777" w:rsidR="0036776A" w:rsidRDefault="005516B9">
      <w:pPr>
        <w:spacing w:line="276" w:lineRule="auto"/>
        <w:rPr>
          <w:sz w:val="28"/>
          <w:szCs w:val="28"/>
        </w:rPr>
      </w:pPr>
      <w:r>
        <w:t>These ongoing haptics standardization efforts highlight the need for standardizing a coded representation of haptics. A standard haptics coding format (and associated standardized decoder) will facilitate the incorporation of haptics into the ISOBMFF, MPEG-DASH, and MPEG-I standards, making it easier for content creators as well as media/streaming content providers to incorporate haptics and improve the overall user experience.</w:t>
      </w:r>
    </w:p>
    <w:p w14:paraId="297D4D3B" w14:textId="21A0D574" w:rsidR="00A273FE" w:rsidRDefault="005516B9">
      <w:pPr>
        <w:spacing w:line="276" w:lineRule="auto"/>
      </w:pPr>
      <w:r>
        <w:t xml:space="preserve">This document is the Call for Proposals </w:t>
      </w:r>
      <w:r w:rsidR="00DD2521">
        <w:t>(</w:t>
      </w:r>
      <w:proofErr w:type="spellStart"/>
      <w:r w:rsidR="00DD2521">
        <w:t>CfP</w:t>
      </w:r>
      <w:proofErr w:type="spellEnd"/>
      <w:r w:rsidR="00DD2521">
        <w:t xml:space="preserve">) </w:t>
      </w:r>
      <w:r w:rsidR="003D4482">
        <w:t xml:space="preserve">on a </w:t>
      </w:r>
      <w:r>
        <w:t xml:space="preserve"> </w:t>
      </w:r>
      <w:r w:rsidR="008F17EA">
        <w:t xml:space="preserve">Coded Representation </w:t>
      </w:r>
      <w:r>
        <w:t xml:space="preserve">of </w:t>
      </w:r>
      <w:r w:rsidR="008F17EA">
        <w:t>Haptics – Phase 1</w:t>
      </w:r>
      <w:r>
        <w:t xml:space="preserve">. </w:t>
      </w:r>
      <w:r w:rsidR="00795B44">
        <w:t xml:space="preserve">It </w:t>
      </w:r>
      <w:r w:rsidR="00CB15C4">
        <w:t>addresses</w:t>
      </w:r>
      <w:r w:rsidR="004C3680">
        <w:t xml:space="preserve"> </w:t>
      </w:r>
      <w:r w:rsidR="00795B44">
        <w:t>the Phase 1 (Basic Haptics) requirements and applications sc</w:t>
      </w:r>
      <w:r w:rsidR="00D32990">
        <w:t>enarios, listed in Annex</w:t>
      </w:r>
      <w:r w:rsidR="001C342A">
        <w:t>es</w:t>
      </w:r>
      <w:r w:rsidR="00D32990">
        <w:t xml:space="preserve"> </w:t>
      </w:r>
      <w:r w:rsidR="001C342A">
        <w:t>A</w:t>
      </w:r>
      <w:r w:rsidR="00D32990">
        <w:t>1</w:t>
      </w:r>
      <w:r w:rsidR="001C342A">
        <w:t>.1</w:t>
      </w:r>
      <w:r w:rsidR="00D32990">
        <w:t xml:space="preserve"> and </w:t>
      </w:r>
      <w:r w:rsidR="001C342A">
        <w:t>A2.1</w:t>
      </w:r>
      <w:r w:rsidR="00D32990">
        <w:t>, respectively</w:t>
      </w:r>
      <w:r w:rsidR="00D64417">
        <w:t>.</w:t>
      </w:r>
      <w:r w:rsidR="00786A9D">
        <w:t xml:space="preserve"> </w:t>
      </w:r>
      <w:r w:rsidR="00B74436">
        <w:t>The Phase 2 (Advanced Haptics) requirements and application scenarios, listed in Annexes A1.</w:t>
      </w:r>
      <w:r w:rsidR="00BC1196">
        <w:t xml:space="preserve">2 and A2.2, respectively, will be the subject </w:t>
      </w:r>
      <w:r w:rsidR="00EF477A">
        <w:t>of a separate</w:t>
      </w:r>
      <w:r w:rsidR="00C47587">
        <w:t xml:space="preserve"> </w:t>
      </w:r>
      <w:proofErr w:type="spellStart"/>
      <w:r w:rsidR="00C47587">
        <w:t>CfP</w:t>
      </w:r>
      <w:proofErr w:type="spellEnd"/>
      <w:r w:rsidR="00B53D18">
        <w:t>, to be</w:t>
      </w:r>
      <w:r w:rsidR="006F3ACC">
        <w:t xml:space="preserve"> issued at a later date</w:t>
      </w:r>
      <w:r w:rsidR="00911033">
        <w:t>, and will build on technology selected from this Call</w:t>
      </w:r>
      <w:r w:rsidR="00721A88">
        <w:t xml:space="preserve">. </w:t>
      </w:r>
      <w:r w:rsidR="000323EB">
        <w:t xml:space="preserve"> </w:t>
      </w:r>
      <w:r w:rsidR="00721A88">
        <w:t>Phase 2 requirements and application scenarios are</w:t>
      </w:r>
      <w:r w:rsidR="007B18BA">
        <w:t xml:space="preserve"> listed in this document to provide prospective</w:t>
      </w:r>
      <w:r w:rsidR="00D71CBF">
        <w:t xml:space="preserve"> proponents a roadmap of both phases </w:t>
      </w:r>
      <w:r w:rsidR="00F47DD7">
        <w:t xml:space="preserve">and </w:t>
      </w:r>
      <w:r w:rsidR="00D71CBF">
        <w:t>to enable them to plan their responses appropriately.</w:t>
      </w:r>
      <w:r w:rsidR="00AC2B32">
        <w:t xml:space="preserve"> </w:t>
      </w:r>
    </w:p>
    <w:p w14:paraId="17A2C072" w14:textId="19A91E2F" w:rsidR="0036776A" w:rsidRDefault="005516B9">
      <w:pPr>
        <w:spacing w:line="276" w:lineRule="auto"/>
        <w:rPr>
          <w:sz w:val="28"/>
          <w:szCs w:val="28"/>
        </w:rPr>
      </w:pPr>
      <w:r>
        <w:t xml:space="preserve">Section 2 defines terms; Section 3 describes the workflow of the </w:t>
      </w:r>
      <w:proofErr w:type="spellStart"/>
      <w:r>
        <w:t>CfP</w:t>
      </w:r>
      <w:proofErr w:type="spellEnd"/>
      <w:r>
        <w:t>; Section 4 presents the timeline for and procedures used in the submission to the Call; Annex 1 presents the requirements that will be satisfied by the proposals; Annex 2 presents the application scenarios that should be addressed by the proposals; Annex 3 defines the hardware configurations that will be used for evaluating the candidates for standardization; Annex 4 describes the haptic effects of interest and the categorization of test signals, and Annex 5 describes the test material to be used.</w:t>
      </w:r>
    </w:p>
    <w:p w14:paraId="17A2C073" w14:textId="77777777" w:rsidR="0036776A" w:rsidRDefault="005516B9">
      <w:pPr>
        <w:pStyle w:val="Heading1"/>
        <w:numPr>
          <w:ilvl w:val="0"/>
          <w:numId w:val="2"/>
        </w:numPr>
      </w:pPr>
      <w:bookmarkStart w:id="4" w:name="_Toc53697758"/>
      <w:r>
        <w:t>Definitions</w:t>
      </w:r>
      <w:bookmarkEnd w:id="4"/>
    </w:p>
    <w:p w14:paraId="17A2C074" w14:textId="77777777" w:rsidR="0036776A" w:rsidRDefault="005516B9">
      <w:pPr>
        <w:widowControl w:val="0"/>
        <w:numPr>
          <w:ilvl w:val="0"/>
          <w:numId w:val="18"/>
        </w:numPr>
        <w:pBdr>
          <w:top w:val="nil"/>
          <w:left w:val="nil"/>
          <w:bottom w:val="nil"/>
          <w:right w:val="nil"/>
          <w:between w:val="nil"/>
        </w:pBdr>
        <w:jc w:val="left"/>
        <w:rPr>
          <w:b/>
          <w:color w:val="000000"/>
        </w:rPr>
      </w:pPr>
      <w:r>
        <w:rPr>
          <w:b/>
          <w:color w:val="000000"/>
        </w:rPr>
        <w:t>Channel based input</w:t>
      </w:r>
      <w:r>
        <w:rPr>
          <w:color w:val="000000"/>
        </w:rPr>
        <w:t>, where each channel is intended to drive a distinct haptic actuator location or type in the target device. Channels can be any mixture of spatial (left/right, etc.) or actuator type (amplitude only, wideband, etc.).</w:t>
      </w:r>
    </w:p>
    <w:p w14:paraId="17A2C075" w14:textId="77777777" w:rsidR="0036776A" w:rsidRDefault="005516B9">
      <w:pPr>
        <w:widowControl w:val="0"/>
        <w:numPr>
          <w:ilvl w:val="0"/>
          <w:numId w:val="18"/>
        </w:numPr>
        <w:pBdr>
          <w:top w:val="nil"/>
          <w:left w:val="nil"/>
          <w:bottom w:val="nil"/>
          <w:right w:val="nil"/>
          <w:between w:val="nil"/>
        </w:pBdr>
        <w:jc w:val="left"/>
        <w:rPr>
          <w:b/>
          <w:color w:val="000000"/>
        </w:rPr>
      </w:pPr>
      <w:r>
        <w:rPr>
          <w:b/>
          <w:color w:val="000000"/>
        </w:rPr>
        <w:t>PCM</w:t>
      </w:r>
      <w:r>
        <w:rPr>
          <w:color w:val="000000"/>
        </w:rPr>
        <w:t>, where the signal is coded using a pulse coded modulation with a specific (fixed) bit rate per sample (typically 1 or 8 bits/sample).</w:t>
      </w:r>
    </w:p>
    <w:p w14:paraId="17A2C076" w14:textId="77777777" w:rsidR="0036776A" w:rsidRDefault="005516B9">
      <w:pPr>
        <w:widowControl w:val="0"/>
        <w:numPr>
          <w:ilvl w:val="0"/>
          <w:numId w:val="18"/>
        </w:numPr>
        <w:pBdr>
          <w:top w:val="nil"/>
          <w:left w:val="nil"/>
          <w:bottom w:val="nil"/>
          <w:right w:val="nil"/>
          <w:between w:val="nil"/>
        </w:pBdr>
        <w:jc w:val="left"/>
        <w:rPr>
          <w:b/>
          <w:color w:val="000000"/>
        </w:rPr>
      </w:pPr>
      <w:r>
        <w:rPr>
          <w:b/>
          <w:color w:val="000000"/>
        </w:rPr>
        <w:t>JSON/descriptive</w:t>
      </w:r>
      <w:r>
        <w:rPr>
          <w:color w:val="000000"/>
        </w:rPr>
        <w:t>, where the haptic signal is coded using a descriptive, structured representation such as JavaScript Object Notation or other similar XML or structured coding of a signal.</w:t>
      </w:r>
    </w:p>
    <w:p w14:paraId="17A2C077" w14:textId="77777777" w:rsidR="0036776A" w:rsidRDefault="005516B9">
      <w:pPr>
        <w:widowControl w:val="0"/>
        <w:numPr>
          <w:ilvl w:val="0"/>
          <w:numId w:val="18"/>
        </w:numPr>
        <w:pBdr>
          <w:top w:val="nil"/>
          <w:left w:val="nil"/>
          <w:bottom w:val="nil"/>
          <w:right w:val="nil"/>
          <w:between w:val="nil"/>
        </w:pBdr>
        <w:jc w:val="left"/>
        <w:rPr>
          <w:rFonts w:ascii="Arial" w:eastAsia="Arial" w:hAnsi="Arial" w:cs="Arial"/>
          <w:b/>
          <w:color w:val="000000"/>
          <w:sz w:val="22"/>
          <w:szCs w:val="22"/>
        </w:rPr>
      </w:pPr>
      <w:r>
        <w:rPr>
          <w:b/>
          <w:color w:val="000000"/>
        </w:rPr>
        <w:lastRenderedPageBreak/>
        <w:t>Transcoding</w:t>
      </w:r>
      <w:r>
        <w:rPr>
          <w:color w:val="000000"/>
        </w:rPr>
        <w:t>, where the decoded actuator drive signal is transformed to provide a more suitable actuator drive signal for a specific playback system.</w:t>
      </w:r>
    </w:p>
    <w:p w14:paraId="17A2C078" w14:textId="77777777" w:rsidR="0036776A" w:rsidRDefault="005516B9">
      <w:pPr>
        <w:pStyle w:val="Heading1"/>
        <w:numPr>
          <w:ilvl w:val="0"/>
          <w:numId w:val="2"/>
        </w:numPr>
      </w:pPr>
      <w:bookmarkStart w:id="5" w:name="_Toc53697759"/>
      <w:r>
        <w:t xml:space="preserve">Haptics </w:t>
      </w:r>
      <w:proofErr w:type="spellStart"/>
      <w:r>
        <w:t>CfP</w:t>
      </w:r>
      <w:proofErr w:type="spellEnd"/>
      <w:r>
        <w:t xml:space="preserve"> Workflow</w:t>
      </w:r>
      <w:bookmarkEnd w:id="5"/>
    </w:p>
    <w:p w14:paraId="17A2C079" w14:textId="77777777" w:rsidR="0036776A" w:rsidRDefault="005516B9">
      <w:r>
        <w:t xml:space="preserve">Figure 1 below shows the haptics standardization workflow in this </w:t>
      </w:r>
      <w:proofErr w:type="spellStart"/>
      <w:r>
        <w:t>CfP</w:t>
      </w:r>
      <w:proofErr w:type="spellEnd"/>
      <w:r>
        <w:t xml:space="preserve"> from the input test signals to the evaluation. As is the norm with all MPEG standardization, the coded representation and decoder will be standardized. The encoding and rendering implementations are outside the scope of MPEG, best left to vendor differentiation. That said, we will need a reference rendering platform to test and evaluate the candidate proposals.  Annex 3 contains descriptions of the reference rendering platforms used for vibrotactile and kinesthetic haptics.</w:t>
      </w:r>
    </w:p>
    <w:p w14:paraId="17A2C07A" w14:textId="6F2D9C9E" w:rsidR="0036776A" w:rsidRDefault="005516B9">
      <w:r>
        <w:t xml:space="preserve">Further, the test set (see Annexes 4 and 5) will contain a combination of JSON, XML, and PCM + OHM haptic files. Respondents to the </w:t>
      </w:r>
      <w:proofErr w:type="spellStart"/>
      <w:r>
        <w:t>CfP</w:t>
      </w:r>
      <w:proofErr w:type="spellEnd"/>
      <w:r>
        <w:t xml:space="preserve"> are free to use any encoding mechanism of their choice but must be able to ingest test data in </w:t>
      </w:r>
      <w:r w:rsidR="0070177E">
        <w:t>all</w:t>
      </w:r>
      <w:r>
        <w:t xml:space="preserve"> these three formats. As shown in Figure 1, respondents proposing a non-PCM coded representation must employ a synthesis means to synthesize PCM data from the decoded representation. </w:t>
      </w:r>
    </w:p>
    <w:p w14:paraId="7E8AF77B" w14:textId="01939906" w:rsidR="00B250BA" w:rsidRDefault="005516B9">
      <w:r>
        <w:t>Finally, PCM equivalents of all the test signals will be used for the objective tests and as references for the MUSHRA tests.</w:t>
      </w:r>
      <w:r w:rsidR="00C7542A">
        <w:t xml:space="preserve"> </w:t>
      </w:r>
      <w:r w:rsidR="00DB72B4">
        <w:t xml:space="preserve">To </w:t>
      </w:r>
      <w:r w:rsidR="00D20F03">
        <w:t xml:space="preserve">ensure a level-playing field for all proponents, common reference synthesis will be </w:t>
      </w:r>
      <w:r w:rsidR="00AB172C">
        <w:t>made available</w:t>
      </w:r>
      <w:r w:rsidR="00D20F03">
        <w:t xml:space="preserve"> to all proponents, </w:t>
      </w:r>
      <w:r w:rsidR="00BC6694">
        <w:t xml:space="preserve">as shown in Figure 1. </w:t>
      </w:r>
      <w:r w:rsidR="00D250EE">
        <w:t xml:space="preserve">All decoded signals will be evaluated using the expressive capability tests to ensure that </w:t>
      </w:r>
      <w:r w:rsidR="0047497B">
        <w:t xml:space="preserve"> </w:t>
      </w:r>
      <w:r w:rsidR="00A7371B">
        <w:t xml:space="preserve">translation </w:t>
      </w:r>
      <w:r w:rsidR="00881DEC">
        <w:t xml:space="preserve">does not </w:t>
      </w:r>
      <w:r w:rsidR="00610077">
        <w:t xml:space="preserve">mask </w:t>
      </w:r>
      <w:r w:rsidR="00F1320F">
        <w:t xml:space="preserve">the </w:t>
      </w:r>
      <w:r w:rsidR="00610077">
        <w:t>expressive capabilities of the proponent</w:t>
      </w:r>
      <w:r w:rsidR="00F1320F">
        <w:t>’</w:t>
      </w:r>
      <w:r w:rsidR="00610077">
        <w:t>s</w:t>
      </w:r>
      <w:r w:rsidR="00D250EE">
        <w:t xml:space="preserve"> coding</w:t>
      </w:r>
      <w:r w:rsidR="00610077">
        <w:t>.</w:t>
      </w:r>
    </w:p>
    <w:p w14:paraId="17A2C07C" w14:textId="3AE8C125" w:rsidR="0036776A" w:rsidRDefault="00F0737D">
      <w:r>
        <w:rPr>
          <w:noProof/>
        </w:rPr>
        <w:lastRenderedPageBreak/>
        <w:drawing>
          <wp:inline distT="0" distB="0" distL="0" distR="0" wp14:anchorId="0E468BBA" wp14:editId="5ABBA885">
            <wp:extent cx="5940425" cy="5002530"/>
            <wp:effectExtent l="0" t="0" r="3175" b="762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5940425" cy="5002530"/>
                    </a:xfrm>
                    <a:prstGeom prst="rect">
                      <a:avLst/>
                    </a:prstGeom>
                  </pic:spPr>
                </pic:pic>
              </a:graphicData>
            </a:graphic>
          </wp:inline>
        </w:drawing>
      </w:r>
    </w:p>
    <w:p w14:paraId="17A2C07D" w14:textId="61776348" w:rsidR="0036776A" w:rsidRDefault="005516B9">
      <w:pPr>
        <w:jc w:val="center"/>
        <w:rPr>
          <w:b/>
        </w:rPr>
      </w:pPr>
      <w:r>
        <w:rPr>
          <w:b/>
        </w:rPr>
        <w:t xml:space="preserve">Figure 1: Haptics </w:t>
      </w:r>
      <w:proofErr w:type="spellStart"/>
      <w:r>
        <w:rPr>
          <w:b/>
        </w:rPr>
        <w:t>CfP</w:t>
      </w:r>
      <w:proofErr w:type="spellEnd"/>
      <w:r>
        <w:rPr>
          <w:b/>
        </w:rPr>
        <w:t xml:space="preserve"> Workflow</w:t>
      </w:r>
    </w:p>
    <w:p w14:paraId="17A2C07E" w14:textId="77777777" w:rsidR="0036776A" w:rsidRDefault="005516B9">
      <w:pPr>
        <w:pStyle w:val="Heading1"/>
        <w:numPr>
          <w:ilvl w:val="0"/>
          <w:numId w:val="2"/>
        </w:numPr>
      </w:pPr>
      <w:bookmarkStart w:id="6" w:name="_Toc53697760"/>
      <w:r>
        <w:t>Timetable and Procedures</w:t>
      </w:r>
      <w:bookmarkEnd w:id="6"/>
    </w:p>
    <w:p w14:paraId="17A2C07F" w14:textId="77777777" w:rsidR="0036776A" w:rsidRDefault="005516B9">
      <w:pPr>
        <w:pStyle w:val="Heading2"/>
        <w:numPr>
          <w:ilvl w:val="1"/>
          <w:numId w:val="2"/>
        </w:numPr>
      </w:pPr>
      <w:bookmarkStart w:id="7" w:name="_Toc53697761"/>
      <w:r>
        <w:t>Overview</w:t>
      </w:r>
      <w:bookmarkEnd w:id="7"/>
    </w:p>
    <w:p w14:paraId="17A2C080" w14:textId="09AC1FB6" w:rsidR="0036776A" w:rsidRDefault="005516B9">
      <w:r>
        <w:t>This Call for Proposals shall be conducted in two phases: Phase 1 and Phase 2. Phase 1</w:t>
      </w:r>
      <w:r w:rsidR="00606915">
        <w:t>, the subject of this document,</w:t>
      </w:r>
      <w:r>
        <w:t xml:space="preserve"> is a first call for technology that satisfies the Basic Haptics Requirements (see Annex </w:t>
      </w:r>
      <w:r w:rsidR="00084374">
        <w:t>A</w:t>
      </w:r>
      <w:r>
        <w:t>1</w:t>
      </w:r>
      <w:r w:rsidR="00084374">
        <w:t>.1</w:t>
      </w:r>
      <w:r>
        <w:t xml:space="preserve">). Technology selected at the end of Phase 1 is designated Reference Model 0 (RM0). Phase 2 is a second submission of technology that should extend RM0 technology in an integrated manner, addressing the Advanced Haptics Requirements (see Annex </w:t>
      </w:r>
      <w:r w:rsidR="00E00052">
        <w:t>A</w:t>
      </w:r>
      <w:r>
        <w:t>1</w:t>
      </w:r>
      <w:r w:rsidR="00E00052">
        <w:t>.2</w:t>
      </w:r>
      <w:r>
        <w:t>). Technology selected at the end of Phase 2 is designated RM1. Because it builds on RM0, Phase 2 must have a submission deadline after the Phase 1 RM0 technology has been selected and RM0 documentation (as text and source code) is available to MPEG. Phase 2 technologies will be assessed for the 3D object interaction and VR video calling scenarios.</w:t>
      </w:r>
      <w:r w:rsidR="00AE63BC">
        <w:t xml:space="preserve"> Phase 2 </w:t>
      </w:r>
      <w:r w:rsidR="00D97E8E">
        <w:t xml:space="preserve">timelines and procedures </w:t>
      </w:r>
      <w:r w:rsidR="00AE63BC">
        <w:t xml:space="preserve">will be described in greater detail in a separate </w:t>
      </w:r>
      <w:proofErr w:type="spellStart"/>
      <w:r w:rsidR="00AD0643">
        <w:t>CfP</w:t>
      </w:r>
      <w:proofErr w:type="spellEnd"/>
      <w:r w:rsidR="00D97E8E">
        <w:t>,</w:t>
      </w:r>
      <w:r w:rsidR="00AD0643">
        <w:t xml:space="preserve"> to be issued at a later date.</w:t>
      </w:r>
    </w:p>
    <w:p w14:paraId="17A2C081" w14:textId="77777777" w:rsidR="0036776A" w:rsidRDefault="005516B9">
      <w:r>
        <w:t>A timetable for Phase 1 of the Call for Proposals relative to specific MPEG meetings is given in the following table.</w:t>
      </w:r>
    </w:p>
    <w:tbl>
      <w:tblPr>
        <w:tblW w:w="92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600" w:firstRow="0" w:lastRow="0" w:firstColumn="0" w:lastColumn="0" w:noHBand="1" w:noVBand="1"/>
      </w:tblPr>
      <w:tblGrid>
        <w:gridCol w:w="3270"/>
        <w:gridCol w:w="6000"/>
      </w:tblGrid>
      <w:tr w:rsidR="0036776A" w14:paraId="17A2C084" w14:textId="77777777">
        <w:trPr>
          <w:trHeight w:val="480"/>
        </w:trPr>
        <w:tc>
          <w:tcPr>
            <w:tcW w:w="3270" w:type="dxa"/>
            <w:tcBorders>
              <w:top w:val="single" w:sz="8" w:space="0" w:color="000000"/>
              <w:left w:val="single" w:sz="8" w:space="0" w:color="000000"/>
              <w:bottom w:val="single" w:sz="8" w:space="0" w:color="000000"/>
              <w:right w:val="single" w:sz="8" w:space="0" w:color="000000"/>
            </w:tcBorders>
          </w:tcPr>
          <w:p w14:paraId="17A2C082" w14:textId="77777777" w:rsidR="0036776A" w:rsidRDefault="005516B9">
            <w:pPr>
              <w:spacing w:line="276" w:lineRule="auto"/>
            </w:pPr>
            <w:r>
              <w:rPr>
                <w:b/>
              </w:rPr>
              <w:t>Meeting / Date</w:t>
            </w:r>
          </w:p>
        </w:tc>
        <w:tc>
          <w:tcPr>
            <w:tcW w:w="6000" w:type="dxa"/>
            <w:tcBorders>
              <w:top w:val="single" w:sz="8" w:space="0" w:color="000000"/>
              <w:left w:val="single" w:sz="8" w:space="0" w:color="000000"/>
              <w:bottom w:val="single" w:sz="8" w:space="0" w:color="000000"/>
              <w:right w:val="single" w:sz="8" w:space="0" w:color="000000"/>
            </w:tcBorders>
          </w:tcPr>
          <w:p w14:paraId="17A2C083" w14:textId="77777777" w:rsidR="0036776A" w:rsidRDefault="005516B9">
            <w:pPr>
              <w:spacing w:line="276" w:lineRule="auto"/>
            </w:pPr>
            <w:r>
              <w:rPr>
                <w:b/>
              </w:rPr>
              <w:t>Action</w:t>
            </w:r>
          </w:p>
        </w:tc>
      </w:tr>
      <w:tr w:rsidR="0036776A" w14:paraId="17A2C087" w14:textId="77777777">
        <w:trPr>
          <w:trHeight w:val="540"/>
        </w:trPr>
        <w:tc>
          <w:tcPr>
            <w:tcW w:w="3270" w:type="dxa"/>
            <w:tcBorders>
              <w:top w:val="single" w:sz="8" w:space="0" w:color="000000"/>
              <w:left w:val="single" w:sz="8" w:space="0" w:color="000000"/>
              <w:bottom w:val="single" w:sz="8" w:space="0" w:color="000000"/>
              <w:right w:val="single" w:sz="8" w:space="0" w:color="000000"/>
            </w:tcBorders>
          </w:tcPr>
          <w:p w14:paraId="17A2C085" w14:textId="77777777" w:rsidR="0036776A" w:rsidRDefault="005516B9">
            <w:pPr>
              <w:spacing w:line="276" w:lineRule="auto"/>
            </w:pPr>
            <w:r>
              <w:lastRenderedPageBreak/>
              <w:t>132</w:t>
            </w:r>
            <w:r>
              <w:rPr>
                <w:vertAlign w:val="superscript"/>
              </w:rPr>
              <w:t>nd</w:t>
            </w:r>
            <w:r>
              <w:t xml:space="preserve"> meeting, October 2020</w:t>
            </w:r>
          </w:p>
        </w:tc>
        <w:tc>
          <w:tcPr>
            <w:tcW w:w="6000" w:type="dxa"/>
            <w:tcBorders>
              <w:top w:val="single" w:sz="8" w:space="0" w:color="000000"/>
              <w:left w:val="single" w:sz="8" w:space="0" w:color="000000"/>
              <w:bottom w:val="single" w:sz="8" w:space="0" w:color="000000"/>
              <w:right w:val="single" w:sz="8" w:space="0" w:color="000000"/>
            </w:tcBorders>
          </w:tcPr>
          <w:p w14:paraId="17A2C086" w14:textId="77777777" w:rsidR="0036776A" w:rsidRDefault="005516B9">
            <w:pPr>
              <w:spacing w:line="276" w:lineRule="auto"/>
            </w:pPr>
            <w:r>
              <w:t>Issue Call for Proposals on Haptic Coding</w:t>
            </w:r>
          </w:p>
        </w:tc>
      </w:tr>
      <w:tr w:rsidR="0036776A" w14:paraId="17A2C08B" w14:textId="77777777">
        <w:trPr>
          <w:trHeight w:val="765"/>
        </w:trPr>
        <w:tc>
          <w:tcPr>
            <w:tcW w:w="3270" w:type="dxa"/>
            <w:tcBorders>
              <w:top w:val="single" w:sz="8" w:space="0" w:color="000000"/>
              <w:left w:val="single" w:sz="8" w:space="0" w:color="000000"/>
              <w:bottom w:val="single" w:sz="8" w:space="0" w:color="000000"/>
              <w:right w:val="single" w:sz="8" w:space="0" w:color="000000"/>
            </w:tcBorders>
          </w:tcPr>
          <w:p w14:paraId="17A2C088" w14:textId="77777777" w:rsidR="0036776A" w:rsidRDefault="005516B9">
            <w:pPr>
              <w:spacing w:line="276" w:lineRule="auto"/>
            </w:pPr>
            <w:r>
              <w:t>133</w:t>
            </w:r>
            <w:r>
              <w:rPr>
                <w:vertAlign w:val="superscript"/>
              </w:rPr>
              <w:t>rd</w:t>
            </w:r>
            <w:r>
              <w:t xml:space="preserve"> meeting, January 2021</w:t>
            </w:r>
          </w:p>
        </w:tc>
        <w:tc>
          <w:tcPr>
            <w:tcW w:w="6000" w:type="dxa"/>
            <w:tcBorders>
              <w:top w:val="single" w:sz="8" w:space="0" w:color="000000"/>
              <w:left w:val="single" w:sz="8" w:space="0" w:color="000000"/>
              <w:bottom w:val="single" w:sz="8" w:space="0" w:color="000000"/>
              <w:right w:val="single" w:sz="8" w:space="0" w:color="000000"/>
            </w:tcBorders>
          </w:tcPr>
          <w:p w14:paraId="17A2C089" w14:textId="0D4C613E" w:rsidR="0036776A" w:rsidRDefault="005516B9">
            <w:pPr>
              <w:spacing w:line="276" w:lineRule="auto"/>
            </w:pPr>
            <w:r>
              <w:t>Issue Submission and Evaluation Procedures for Haptics</w:t>
            </w:r>
          </w:p>
          <w:p w14:paraId="463B2F16" w14:textId="6FDB280C" w:rsidR="004C6323" w:rsidRDefault="00A91D67">
            <w:pPr>
              <w:spacing w:line="276" w:lineRule="auto"/>
            </w:pPr>
            <w:r>
              <w:t>Issue MPEG Haptics Core Experiment Methodology</w:t>
            </w:r>
          </w:p>
          <w:p w14:paraId="17A2C08A" w14:textId="77777777" w:rsidR="0036776A" w:rsidRDefault="005516B9">
            <w:pPr>
              <w:spacing w:line="276" w:lineRule="auto"/>
            </w:pPr>
            <w:r>
              <w:t>Test platform available to respondents</w:t>
            </w:r>
          </w:p>
        </w:tc>
      </w:tr>
      <w:tr w:rsidR="0036776A" w14:paraId="17A2C08E" w14:textId="77777777">
        <w:trPr>
          <w:trHeight w:val="480"/>
        </w:trPr>
        <w:tc>
          <w:tcPr>
            <w:tcW w:w="3270" w:type="dxa"/>
            <w:tcBorders>
              <w:top w:val="single" w:sz="8" w:space="0" w:color="000000"/>
              <w:left w:val="single" w:sz="8" w:space="0" w:color="000000"/>
              <w:bottom w:val="single" w:sz="8" w:space="0" w:color="000000"/>
              <w:right w:val="single" w:sz="8" w:space="0" w:color="000000"/>
            </w:tcBorders>
          </w:tcPr>
          <w:p w14:paraId="17A2C08C" w14:textId="77777777" w:rsidR="0036776A" w:rsidRDefault="005516B9">
            <w:pPr>
              <w:spacing w:line="276" w:lineRule="auto"/>
            </w:pPr>
            <w:r>
              <w:t>Prior to Jan 15, 2021</w:t>
            </w:r>
          </w:p>
        </w:tc>
        <w:tc>
          <w:tcPr>
            <w:tcW w:w="6000" w:type="dxa"/>
            <w:tcBorders>
              <w:top w:val="single" w:sz="8" w:space="0" w:color="000000"/>
              <w:left w:val="single" w:sz="8" w:space="0" w:color="000000"/>
              <w:bottom w:val="single" w:sz="8" w:space="0" w:color="000000"/>
              <w:right w:val="single" w:sz="8" w:space="0" w:color="000000"/>
            </w:tcBorders>
          </w:tcPr>
          <w:p w14:paraId="17A2C08D" w14:textId="77777777" w:rsidR="0036776A" w:rsidRDefault="005516B9">
            <w:pPr>
              <w:spacing w:line="276" w:lineRule="auto"/>
            </w:pPr>
            <w:r>
              <w:t>Proponents must register intention to participate in Call</w:t>
            </w:r>
          </w:p>
        </w:tc>
      </w:tr>
      <w:tr w:rsidR="0036776A" w14:paraId="17A2C091" w14:textId="77777777">
        <w:trPr>
          <w:trHeight w:val="480"/>
        </w:trPr>
        <w:tc>
          <w:tcPr>
            <w:tcW w:w="3270" w:type="dxa"/>
            <w:tcBorders>
              <w:top w:val="single" w:sz="8" w:space="0" w:color="000000"/>
              <w:left w:val="single" w:sz="8" w:space="0" w:color="000000"/>
              <w:bottom w:val="single" w:sz="8" w:space="0" w:color="000000"/>
              <w:right w:val="single" w:sz="8" w:space="0" w:color="000000"/>
            </w:tcBorders>
          </w:tcPr>
          <w:p w14:paraId="17A2C08F" w14:textId="77777777" w:rsidR="0036776A" w:rsidRDefault="005516B9">
            <w:pPr>
              <w:spacing w:line="276" w:lineRule="auto"/>
            </w:pPr>
            <w:r>
              <w:t>Mar 1, 2021</w:t>
            </w:r>
          </w:p>
        </w:tc>
        <w:tc>
          <w:tcPr>
            <w:tcW w:w="6000" w:type="dxa"/>
            <w:tcBorders>
              <w:top w:val="single" w:sz="8" w:space="0" w:color="000000"/>
              <w:left w:val="single" w:sz="8" w:space="0" w:color="000000"/>
              <w:bottom w:val="single" w:sz="8" w:space="0" w:color="000000"/>
              <w:right w:val="single" w:sz="8" w:space="0" w:color="000000"/>
            </w:tcBorders>
          </w:tcPr>
          <w:p w14:paraId="17A2C090" w14:textId="77777777" w:rsidR="0036776A" w:rsidRDefault="005516B9">
            <w:pPr>
              <w:spacing w:line="276" w:lineRule="auto"/>
            </w:pPr>
            <w:r>
              <w:t>Proponent processed test items due</w:t>
            </w:r>
          </w:p>
        </w:tc>
      </w:tr>
      <w:tr w:rsidR="0036776A" w14:paraId="17A2C095" w14:textId="77777777">
        <w:trPr>
          <w:trHeight w:val="630"/>
        </w:trPr>
        <w:tc>
          <w:tcPr>
            <w:tcW w:w="3270" w:type="dxa"/>
            <w:tcBorders>
              <w:top w:val="single" w:sz="8" w:space="0" w:color="000000"/>
              <w:left w:val="single" w:sz="8" w:space="0" w:color="000000"/>
              <w:bottom w:val="single" w:sz="8" w:space="0" w:color="000000"/>
              <w:right w:val="single" w:sz="8" w:space="0" w:color="000000"/>
            </w:tcBorders>
          </w:tcPr>
          <w:p w14:paraId="17A2C092" w14:textId="77777777" w:rsidR="0036776A" w:rsidRDefault="005516B9">
            <w:pPr>
              <w:spacing w:line="276" w:lineRule="auto"/>
            </w:pPr>
            <w:r>
              <w:t>Mar-</w:t>
            </w:r>
            <w:proofErr w:type="gramStart"/>
            <w:r>
              <w:t>April,</w:t>
            </w:r>
            <w:proofErr w:type="gramEnd"/>
            <w:r>
              <w:t xml:space="preserve"> 2021</w:t>
            </w:r>
          </w:p>
          <w:p w14:paraId="17A2C093" w14:textId="77777777" w:rsidR="0036776A" w:rsidRDefault="005516B9">
            <w:pPr>
              <w:spacing w:line="276" w:lineRule="auto"/>
            </w:pPr>
            <w:r>
              <w:t xml:space="preserve"> </w:t>
            </w:r>
          </w:p>
        </w:tc>
        <w:tc>
          <w:tcPr>
            <w:tcW w:w="6000" w:type="dxa"/>
            <w:tcBorders>
              <w:top w:val="single" w:sz="8" w:space="0" w:color="000000"/>
              <w:left w:val="single" w:sz="8" w:space="0" w:color="000000"/>
              <w:bottom w:val="single" w:sz="8" w:space="0" w:color="000000"/>
              <w:right w:val="single" w:sz="8" w:space="0" w:color="000000"/>
            </w:tcBorders>
          </w:tcPr>
          <w:p w14:paraId="17A2C094" w14:textId="77777777" w:rsidR="0036776A" w:rsidRDefault="005516B9">
            <w:pPr>
              <w:spacing w:line="276" w:lineRule="auto"/>
            </w:pPr>
            <w:r>
              <w:t>Conduct subjective evaluation tests (subject to COVID considerations)</w:t>
            </w:r>
          </w:p>
        </w:tc>
      </w:tr>
      <w:tr w:rsidR="0036776A" w14:paraId="17A2C098" w14:textId="77777777">
        <w:trPr>
          <w:trHeight w:val="540"/>
        </w:trPr>
        <w:tc>
          <w:tcPr>
            <w:tcW w:w="3270" w:type="dxa"/>
            <w:tcBorders>
              <w:top w:val="single" w:sz="8" w:space="0" w:color="000000"/>
              <w:left w:val="single" w:sz="8" w:space="0" w:color="000000"/>
              <w:bottom w:val="single" w:sz="8" w:space="0" w:color="000000"/>
              <w:right w:val="single" w:sz="8" w:space="0" w:color="000000"/>
            </w:tcBorders>
          </w:tcPr>
          <w:p w14:paraId="17A2C096" w14:textId="77777777" w:rsidR="0036776A" w:rsidRDefault="005516B9">
            <w:pPr>
              <w:spacing w:line="276" w:lineRule="auto"/>
            </w:pPr>
            <w:r>
              <w:t>Contributions to 134</w:t>
            </w:r>
            <w:r>
              <w:rPr>
                <w:vertAlign w:val="superscript"/>
              </w:rPr>
              <w:t>th</w:t>
            </w:r>
            <w:r>
              <w:t xml:space="preserve"> meeting</w:t>
            </w:r>
          </w:p>
        </w:tc>
        <w:tc>
          <w:tcPr>
            <w:tcW w:w="6000" w:type="dxa"/>
            <w:tcBorders>
              <w:top w:val="single" w:sz="8" w:space="0" w:color="000000"/>
              <w:left w:val="single" w:sz="8" w:space="0" w:color="000000"/>
              <w:bottom w:val="single" w:sz="8" w:space="0" w:color="000000"/>
              <w:right w:val="single" w:sz="8" w:space="0" w:color="000000"/>
            </w:tcBorders>
          </w:tcPr>
          <w:p w14:paraId="17A2C097" w14:textId="77777777" w:rsidR="0036776A" w:rsidRDefault="005516B9">
            <w:pPr>
              <w:spacing w:line="276" w:lineRule="auto"/>
            </w:pPr>
            <w:r>
              <w:t>Proponent written documentation due</w:t>
            </w:r>
          </w:p>
        </w:tc>
      </w:tr>
      <w:tr w:rsidR="0036776A" w14:paraId="17A2C09B" w14:textId="77777777">
        <w:trPr>
          <w:trHeight w:val="540"/>
        </w:trPr>
        <w:tc>
          <w:tcPr>
            <w:tcW w:w="3270" w:type="dxa"/>
            <w:tcBorders>
              <w:top w:val="single" w:sz="8" w:space="0" w:color="000000"/>
              <w:left w:val="single" w:sz="8" w:space="0" w:color="000000"/>
              <w:bottom w:val="single" w:sz="8" w:space="0" w:color="000000"/>
              <w:right w:val="single" w:sz="8" w:space="0" w:color="000000"/>
            </w:tcBorders>
          </w:tcPr>
          <w:p w14:paraId="17A2C099" w14:textId="77777777" w:rsidR="0036776A" w:rsidRDefault="005516B9">
            <w:pPr>
              <w:spacing w:line="276" w:lineRule="auto"/>
            </w:pPr>
            <w:r>
              <w:t>134</w:t>
            </w:r>
            <w:r>
              <w:rPr>
                <w:vertAlign w:val="superscript"/>
              </w:rPr>
              <w:t>th</w:t>
            </w:r>
            <w:r>
              <w:t xml:space="preserve"> meeting, April 2021</w:t>
            </w:r>
          </w:p>
        </w:tc>
        <w:tc>
          <w:tcPr>
            <w:tcW w:w="6000" w:type="dxa"/>
            <w:tcBorders>
              <w:top w:val="single" w:sz="8" w:space="0" w:color="000000"/>
              <w:left w:val="single" w:sz="8" w:space="0" w:color="000000"/>
              <w:bottom w:val="single" w:sz="8" w:space="0" w:color="000000"/>
              <w:right w:val="single" w:sz="8" w:space="0" w:color="000000"/>
            </w:tcBorders>
          </w:tcPr>
          <w:p w14:paraId="17A2C09A" w14:textId="77777777" w:rsidR="0036776A" w:rsidRDefault="005516B9">
            <w:pPr>
              <w:spacing w:line="276" w:lineRule="auto"/>
            </w:pPr>
            <w:r>
              <w:t>Selection of Reference Model 0 technology</w:t>
            </w:r>
          </w:p>
        </w:tc>
      </w:tr>
      <w:tr w:rsidR="0036776A" w14:paraId="17A2C09E" w14:textId="77777777">
        <w:trPr>
          <w:trHeight w:val="1035"/>
        </w:trPr>
        <w:tc>
          <w:tcPr>
            <w:tcW w:w="3270" w:type="dxa"/>
            <w:tcBorders>
              <w:top w:val="single" w:sz="8" w:space="0" w:color="000000"/>
              <w:left w:val="single" w:sz="8" w:space="0" w:color="000000"/>
              <w:bottom w:val="single" w:sz="8" w:space="0" w:color="000000"/>
              <w:right w:val="single" w:sz="8" w:space="0" w:color="000000"/>
            </w:tcBorders>
          </w:tcPr>
          <w:p w14:paraId="17A2C09C" w14:textId="77777777" w:rsidR="0036776A" w:rsidRDefault="005516B9">
            <w:pPr>
              <w:spacing w:line="276" w:lineRule="auto"/>
            </w:pPr>
            <w:r>
              <w:t>135</w:t>
            </w:r>
            <w:r>
              <w:rPr>
                <w:vertAlign w:val="superscript"/>
              </w:rPr>
              <w:t>th</w:t>
            </w:r>
            <w:r>
              <w:t xml:space="preserve"> meeting, July 2021</w:t>
            </w:r>
          </w:p>
        </w:tc>
        <w:tc>
          <w:tcPr>
            <w:tcW w:w="6000" w:type="dxa"/>
            <w:tcBorders>
              <w:top w:val="single" w:sz="8" w:space="0" w:color="000000"/>
              <w:left w:val="single" w:sz="8" w:space="0" w:color="000000"/>
              <w:bottom w:val="single" w:sz="8" w:space="0" w:color="000000"/>
              <w:right w:val="single" w:sz="8" w:space="0" w:color="000000"/>
            </w:tcBorders>
          </w:tcPr>
          <w:p w14:paraId="17A2C09D" w14:textId="77777777" w:rsidR="0036776A" w:rsidRDefault="005516B9">
            <w:pPr>
              <w:spacing w:line="276" w:lineRule="auto"/>
            </w:pPr>
            <w:r>
              <w:t>Proponent(s) must submit Reference Model 0 Working Draft text and Reference Software, subject to possible technology merge procedure.</w:t>
            </w:r>
          </w:p>
        </w:tc>
      </w:tr>
    </w:tbl>
    <w:p w14:paraId="17A2C09F" w14:textId="77777777" w:rsidR="0036776A" w:rsidRDefault="005516B9">
      <w:pPr>
        <w:spacing w:line="276" w:lineRule="auto"/>
        <w:rPr>
          <w:rFonts w:ascii="Arial" w:eastAsia="Arial" w:hAnsi="Arial" w:cs="Arial"/>
          <w:sz w:val="22"/>
          <w:szCs w:val="22"/>
        </w:rPr>
      </w:pPr>
      <w:r>
        <w:rPr>
          <w:rFonts w:ascii="Arial" w:eastAsia="Arial" w:hAnsi="Arial" w:cs="Arial"/>
          <w:sz w:val="22"/>
          <w:szCs w:val="22"/>
        </w:rPr>
        <w:t xml:space="preserve"> </w:t>
      </w:r>
    </w:p>
    <w:p w14:paraId="17A2C0A0" w14:textId="77777777" w:rsidR="0036776A" w:rsidRDefault="005516B9">
      <w:r>
        <w:t>The following steps are envisioned for the standardization of the new technology:</w:t>
      </w:r>
    </w:p>
    <w:p w14:paraId="17A2C0A1" w14:textId="77777777" w:rsidR="0036776A" w:rsidRDefault="005516B9" w:rsidP="001F172D">
      <w:pPr>
        <w:numPr>
          <w:ilvl w:val="0"/>
          <w:numId w:val="3"/>
        </w:numPr>
        <w:spacing w:after="0" w:line="276" w:lineRule="auto"/>
        <w:jc w:val="left"/>
      </w:pPr>
      <w:r>
        <w:t>All proposals shall be prepared in accordance with the requirements set forth in this document and in the Encoder Input Format document [3].</w:t>
      </w:r>
    </w:p>
    <w:p w14:paraId="17A2C0A2" w14:textId="77777777" w:rsidR="0036776A" w:rsidRDefault="005516B9" w:rsidP="001F172D">
      <w:pPr>
        <w:numPr>
          <w:ilvl w:val="0"/>
          <w:numId w:val="3"/>
        </w:numPr>
        <w:spacing w:after="0" w:line="276" w:lineRule="auto"/>
        <w:jc w:val="left"/>
      </w:pPr>
      <w:r>
        <w:t xml:space="preserve">All proposals shall be evaluated using the procedure described in [4]. An important component of the evaluation process will be a subjective test to assess the quality of items coded by the proposed technology. </w:t>
      </w:r>
    </w:p>
    <w:p w14:paraId="17A2C0A3" w14:textId="643B0043" w:rsidR="0036776A" w:rsidRDefault="005516B9" w:rsidP="001F172D">
      <w:pPr>
        <w:numPr>
          <w:ilvl w:val="0"/>
          <w:numId w:val="3"/>
        </w:numPr>
        <w:spacing w:after="0" w:line="276" w:lineRule="auto"/>
        <w:jc w:val="left"/>
      </w:pPr>
      <w:r>
        <w:t>It is anticipated that at the 134</w:t>
      </w:r>
      <w:r>
        <w:rPr>
          <w:vertAlign w:val="superscript"/>
        </w:rPr>
        <w:t>th</w:t>
      </w:r>
      <w:r>
        <w:t xml:space="preserve"> MPEG meeting, the Phase 1 submitted technologies will be evaluated according to [4]. All submitted information will be considered and selection of a Reference Model 0 technology will be by the consensus of </w:t>
      </w:r>
      <w:r w:rsidR="00516590">
        <w:t>MPEG</w:t>
      </w:r>
      <w:r>
        <w:t xml:space="preserve"> </w:t>
      </w:r>
      <w:r>
        <w:rPr>
          <w:highlight w:val="yellow"/>
        </w:rPr>
        <w:t>WG 2</w:t>
      </w:r>
      <w:r>
        <w:t xml:space="preserve">. </w:t>
      </w:r>
    </w:p>
    <w:p w14:paraId="17A2C0A4" w14:textId="77777777" w:rsidR="0036776A" w:rsidRDefault="005516B9" w:rsidP="001F172D">
      <w:pPr>
        <w:numPr>
          <w:ilvl w:val="0"/>
          <w:numId w:val="3"/>
        </w:numPr>
        <w:spacing w:after="0" w:line="276" w:lineRule="auto"/>
        <w:jc w:val="left"/>
      </w:pPr>
      <w:r>
        <w:t>It is expected that at the 135</w:t>
      </w:r>
      <w:r>
        <w:rPr>
          <w:vertAlign w:val="superscript"/>
        </w:rPr>
        <w:t>th</w:t>
      </w:r>
      <w:r>
        <w:t xml:space="preserve"> MPEG meeting, the proponent(s) of the technology designated as Reference Model 0 will submit a detailed technical description, bitstream syntax and decoding semantics and reference source code for the encoding and decoding process. Source code shall be in C++ or ANSI-C with C++ compatible header files. A decoder compiled from the source code shall decode the proponent submitted bitstreams and produce the associated proponent submitted waveforms. </w:t>
      </w:r>
    </w:p>
    <w:p w14:paraId="10CBA20C" w14:textId="34477682" w:rsidR="00B278E1" w:rsidRPr="00044296" w:rsidRDefault="00B278E1" w:rsidP="001F172D">
      <w:pPr>
        <w:numPr>
          <w:ilvl w:val="0"/>
          <w:numId w:val="3"/>
        </w:numPr>
        <w:spacing w:after="0" w:line="276" w:lineRule="auto"/>
        <w:jc w:val="left"/>
      </w:pPr>
      <w:r>
        <w:t>After RM0 technology technical description and source code is available</w:t>
      </w:r>
      <w:r w:rsidRPr="00E22080">
        <w:t xml:space="preserve">, a collaborative phase will </w:t>
      </w:r>
      <w:r w:rsidRPr="00015E86">
        <w:t xml:space="preserve">start that aims to </w:t>
      </w:r>
      <w:r w:rsidRPr="00F858CD">
        <w:t xml:space="preserve">improve upon </w:t>
      </w:r>
      <w:r>
        <w:t>RM0 technology</w:t>
      </w:r>
      <w:r w:rsidRPr="00F858CD">
        <w:t xml:space="preserve"> using the </w:t>
      </w:r>
      <w:r>
        <w:t>MPEG Haptics</w:t>
      </w:r>
      <w:r w:rsidRPr="00E22080">
        <w:t xml:space="preserve"> Core Experiment </w:t>
      </w:r>
      <w:r w:rsidRPr="00044296">
        <w:t>Methodology</w:t>
      </w:r>
      <w:r>
        <w:t xml:space="preserve"> [</w:t>
      </w:r>
      <w:r>
        <w:fldChar w:fldCharType="begin"/>
      </w:r>
      <w:r>
        <w:instrText xml:space="preserve"> REF _Ref344996100 \r \h </w:instrText>
      </w:r>
      <w:r w:rsidR="006B3D62">
        <w:instrText xml:space="preserve"> \* MERGEFORMAT </w:instrText>
      </w:r>
      <w:r>
        <w:fldChar w:fldCharType="separate"/>
      </w:r>
      <w:r>
        <w:t>5</w:t>
      </w:r>
      <w:r>
        <w:fldChar w:fldCharType="end"/>
      </w:r>
      <w:r>
        <w:t>]</w:t>
      </w:r>
      <w:r w:rsidRPr="00044296">
        <w:t>.</w:t>
      </w:r>
      <w:r>
        <w:t xml:space="preserve"> </w:t>
      </w:r>
    </w:p>
    <w:p w14:paraId="17A2C0A8" w14:textId="5FC35905" w:rsidR="0036776A" w:rsidRDefault="005516B9" w:rsidP="001F172D">
      <w:pPr>
        <w:numPr>
          <w:ilvl w:val="0"/>
          <w:numId w:val="3"/>
        </w:numPr>
        <w:spacing w:after="0" w:line="276" w:lineRule="auto"/>
        <w:jc w:val="left"/>
      </w:pPr>
      <w:r>
        <w:t xml:space="preserve">Prior to the conclusion of the standardization process, </w:t>
      </w:r>
      <w:r w:rsidR="006002CC">
        <w:t xml:space="preserve">MPEG </w:t>
      </w:r>
      <w:r>
        <w:rPr>
          <w:highlight w:val="yellow"/>
        </w:rPr>
        <w:t>WG 2</w:t>
      </w:r>
      <w:r>
        <w:t xml:space="preserve"> will conduct a formal verification test and generate a report that characterizes the performance of the technology.</w:t>
      </w:r>
    </w:p>
    <w:p w14:paraId="17A2C0A9" w14:textId="77777777" w:rsidR="0036776A" w:rsidRDefault="0036776A">
      <w:pPr>
        <w:spacing w:line="276" w:lineRule="auto"/>
      </w:pPr>
    </w:p>
    <w:p w14:paraId="17A2C0AA" w14:textId="77777777" w:rsidR="0036776A" w:rsidRDefault="005516B9">
      <w:pPr>
        <w:pStyle w:val="Heading2"/>
        <w:numPr>
          <w:ilvl w:val="1"/>
          <w:numId w:val="2"/>
        </w:numPr>
      </w:pPr>
      <w:bookmarkStart w:id="8" w:name="_Toc53697762"/>
      <w:r>
        <w:lastRenderedPageBreak/>
        <w:t>Envisioned Standard</w:t>
      </w:r>
      <w:bookmarkEnd w:id="8"/>
    </w:p>
    <w:p w14:paraId="17A2C0AB" w14:textId="77777777" w:rsidR="0036776A" w:rsidRDefault="005516B9">
      <w:pPr>
        <w:spacing w:line="276" w:lineRule="auto"/>
        <w:rPr>
          <w:sz w:val="28"/>
          <w:szCs w:val="28"/>
        </w:rPr>
      </w:pPr>
      <w:r>
        <w:t>It is envisioned that the final Haptic coding standard:</w:t>
      </w:r>
    </w:p>
    <w:p w14:paraId="17A2C0AC" w14:textId="77777777" w:rsidR="0036776A" w:rsidRDefault="005516B9">
      <w:pPr>
        <w:widowControl w:val="0"/>
        <w:numPr>
          <w:ilvl w:val="0"/>
          <w:numId w:val="23"/>
        </w:numPr>
        <w:pBdr>
          <w:top w:val="nil"/>
          <w:left w:val="nil"/>
          <w:bottom w:val="nil"/>
          <w:right w:val="nil"/>
          <w:between w:val="nil"/>
        </w:pBdr>
        <w:jc w:val="left"/>
        <w:rPr>
          <w:color w:val="000000"/>
        </w:rPr>
      </w:pPr>
      <w:r>
        <w:rPr>
          <w:color w:val="000000"/>
        </w:rPr>
        <w:t>Shall support PCM-based waveform inputs.</w:t>
      </w:r>
    </w:p>
    <w:p w14:paraId="17A2C0AD" w14:textId="77777777" w:rsidR="0036776A" w:rsidRDefault="005516B9">
      <w:pPr>
        <w:widowControl w:val="0"/>
        <w:numPr>
          <w:ilvl w:val="0"/>
          <w:numId w:val="23"/>
        </w:numPr>
        <w:pBdr>
          <w:top w:val="nil"/>
          <w:left w:val="nil"/>
          <w:bottom w:val="nil"/>
          <w:right w:val="nil"/>
          <w:between w:val="nil"/>
        </w:pBdr>
        <w:jc w:val="left"/>
        <w:rPr>
          <w:color w:val="000000"/>
        </w:rPr>
      </w:pPr>
      <w:r>
        <w:rPr>
          <w:color w:val="000000"/>
        </w:rPr>
        <w:t xml:space="preserve">Shall support </w:t>
      </w:r>
      <w:r>
        <w:t>text-based</w:t>
      </w:r>
      <w:r>
        <w:rPr>
          <w:color w:val="000000"/>
        </w:rPr>
        <w:t xml:space="preserve"> descriptive inputs (e.g., JSON or XML).</w:t>
      </w:r>
    </w:p>
    <w:p w14:paraId="17A2C0AE" w14:textId="77777777" w:rsidR="0036776A" w:rsidRDefault="005516B9">
      <w:pPr>
        <w:widowControl w:val="0"/>
        <w:numPr>
          <w:ilvl w:val="0"/>
          <w:numId w:val="23"/>
        </w:numPr>
        <w:pBdr>
          <w:top w:val="nil"/>
          <w:left w:val="nil"/>
          <w:bottom w:val="nil"/>
          <w:right w:val="nil"/>
          <w:between w:val="nil"/>
        </w:pBdr>
        <w:jc w:val="left"/>
        <w:rPr>
          <w:color w:val="000000"/>
        </w:rPr>
      </w:pPr>
      <w:r>
        <w:rPr>
          <w:color w:val="000000"/>
        </w:rPr>
        <w:t>Should have a unified architecture to the greatest extent possible.</w:t>
      </w:r>
    </w:p>
    <w:p w14:paraId="17A2C0AF" w14:textId="77777777" w:rsidR="0036776A" w:rsidRDefault="005516B9">
      <w:pPr>
        <w:widowControl w:val="0"/>
        <w:numPr>
          <w:ilvl w:val="0"/>
          <w:numId w:val="23"/>
        </w:numPr>
        <w:pBdr>
          <w:top w:val="nil"/>
          <w:left w:val="nil"/>
          <w:bottom w:val="nil"/>
          <w:right w:val="nil"/>
          <w:between w:val="nil"/>
        </w:pBdr>
        <w:jc w:val="left"/>
        <w:rPr>
          <w:color w:val="000000"/>
        </w:rPr>
      </w:pPr>
      <w:r>
        <w:rPr>
          <w:color w:val="000000"/>
        </w:rPr>
        <w:t>Should re-use existing MPEG technology wherever possible. Alternate technology can be used if it provides performance substantially better than MPEG technology or provides functionality not possible with MPEG technology or with a simple extension to MPEG technology.</w:t>
      </w:r>
    </w:p>
    <w:p w14:paraId="17A2C0B0" w14:textId="77777777" w:rsidR="0036776A" w:rsidRDefault="005516B9">
      <w:pPr>
        <w:pStyle w:val="Heading1"/>
      </w:pPr>
      <w:bookmarkStart w:id="9" w:name="_Toc53697763"/>
      <w:r>
        <w:t>Phase 1</w:t>
      </w:r>
      <w:bookmarkEnd w:id="9"/>
    </w:p>
    <w:p w14:paraId="17A2C0B1" w14:textId="77777777" w:rsidR="0036776A" w:rsidRDefault="005516B9">
      <w:pPr>
        <w:pStyle w:val="Heading2"/>
        <w:numPr>
          <w:ilvl w:val="1"/>
          <w:numId w:val="2"/>
        </w:numPr>
      </w:pPr>
      <w:bookmarkStart w:id="10" w:name="_Toc53697764"/>
      <w:r>
        <w:t>Register</w:t>
      </w:r>
      <w:bookmarkEnd w:id="10"/>
    </w:p>
    <w:p w14:paraId="17A2C0B2" w14:textId="2AF9F72F" w:rsidR="0036776A" w:rsidRDefault="005516B9" w:rsidP="001F172D">
      <w:pPr>
        <w:spacing w:line="276" w:lineRule="auto"/>
        <w:jc w:val="left"/>
        <w:rPr>
          <w:sz w:val="28"/>
          <w:szCs w:val="28"/>
        </w:rPr>
      </w:pPr>
      <w:r>
        <w:t xml:space="preserve">Register by Jan. 15, 2021 an intention to participate in the Call. Registering intent is not binding and registered parties are not required to submit proposals. However, parties that do not register will not be able to submit proposals. Register by sending an email to </w:t>
      </w:r>
      <w:hyperlink r:id="rId14" w:history="1">
        <w:r w:rsidR="00C508C8" w:rsidRPr="003103F4">
          <w:rPr>
            <w:rStyle w:val="Hyperlink"/>
            <w:color w:val="auto"/>
            <w:u w:val="none"/>
          </w:rPr>
          <w:t>the</w:t>
        </w:r>
      </w:hyperlink>
      <w:r w:rsidR="00C508C8" w:rsidRPr="003103F4">
        <w:t xml:space="preserve"> contacts listed in </w:t>
      </w:r>
      <w:r w:rsidR="00A43287" w:rsidRPr="003103F4">
        <w:t>Section 4.12</w:t>
      </w:r>
      <w:r>
        <w:t>. Email should indicate</w:t>
      </w:r>
      <w:r w:rsidR="00556409">
        <w:t>:</w:t>
      </w:r>
      <w:r>
        <w:t xml:space="preserve"> </w:t>
      </w:r>
    </w:p>
    <w:p w14:paraId="17A2C0B3" w14:textId="77777777" w:rsidR="0036776A" w:rsidRDefault="005516B9">
      <w:pPr>
        <w:numPr>
          <w:ilvl w:val="0"/>
          <w:numId w:val="21"/>
        </w:numPr>
        <w:spacing w:after="0"/>
      </w:pPr>
      <w:r>
        <w:t>Company name</w:t>
      </w:r>
    </w:p>
    <w:p w14:paraId="17A2C0B4" w14:textId="77777777" w:rsidR="0036776A" w:rsidRDefault="005516B9">
      <w:pPr>
        <w:numPr>
          <w:ilvl w:val="0"/>
          <w:numId w:val="21"/>
        </w:numPr>
        <w:spacing w:after="0"/>
      </w:pPr>
      <w:r>
        <w:t>Contact name and contact email address</w:t>
      </w:r>
    </w:p>
    <w:p w14:paraId="17A2C0B6" w14:textId="77777777" w:rsidR="0036776A" w:rsidRDefault="005516B9">
      <w:pPr>
        <w:numPr>
          <w:ilvl w:val="0"/>
          <w:numId w:val="21"/>
        </w:numPr>
      </w:pPr>
      <w:r>
        <w:t xml:space="preserve">Whether the intent is to submit technology that will process just Sets 1 and 2 (both vibrotactile haptics) or Set 3 (kinesthetic haptics) as well. </w:t>
      </w:r>
    </w:p>
    <w:p w14:paraId="17A2C0B7" w14:textId="77777777" w:rsidR="0036776A" w:rsidRDefault="0036776A"/>
    <w:p w14:paraId="17A2C0B8" w14:textId="77777777" w:rsidR="0036776A" w:rsidRDefault="005516B9">
      <w:pPr>
        <w:spacing w:line="276" w:lineRule="auto"/>
        <w:rPr>
          <w:sz w:val="28"/>
          <w:szCs w:val="28"/>
        </w:rPr>
      </w:pPr>
      <w:r>
        <w:t>After registration, the proponent will receive a “</w:t>
      </w:r>
      <w:proofErr w:type="spellStart"/>
      <w:r>
        <w:t>ProponentID</w:t>
      </w:r>
      <w:proofErr w:type="spellEnd"/>
      <w:r>
        <w:t xml:space="preserve">” for use in submission of coded materials. Also, processing Sets 1 and 2 (both vibrotactile haptics) in Phase 1 is mandatory, but processing Set 3 (kinesthetic haptics) is optional. </w:t>
      </w:r>
    </w:p>
    <w:p w14:paraId="17A2C0B9" w14:textId="77777777" w:rsidR="0036776A" w:rsidRDefault="005516B9">
      <w:pPr>
        <w:pStyle w:val="Heading2"/>
        <w:numPr>
          <w:ilvl w:val="1"/>
          <w:numId w:val="2"/>
        </w:numPr>
      </w:pPr>
      <w:bookmarkStart w:id="11" w:name="_Toc53697765"/>
      <w:r>
        <w:t>Get test items</w:t>
      </w:r>
      <w:bookmarkEnd w:id="11"/>
    </w:p>
    <w:p w14:paraId="17A2C0BA" w14:textId="77777777" w:rsidR="0036776A" w:rsidRDefault="005516B9">
      <w:pPr>
        <w:spacing w:line="276" w:lineRule="auto"/>
        <w:rPr>
          <w:sz w:val="28"/>
          <w:szCs w:val="28"/>
        </w:rPr>
      </w:pPr>
      <w:r>
        <w:t>The test items used in the evaluation process shall be made available in a format as defined in [4]. Test items are divided into three sets: Set 1, Set 2, and Set 3. The items are described in the following table and are listed in Annex 5.</w:t>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600" w:firstRow="0" w:lastRow="0" w:firstColumn="0" w:lastColumn="0" w:noHBand="1" w:noVBand="1"/>
      </w:tblPr>
      <w:tblGrid>
        <w:gridCol w:w="2069"/>
        <w:gridCol w:w="7286"/>
      </w:tblGrid>
      <w:tr w:rsidR="0036776A" w14:paraId="17A2C0BD" w14:textId="77777777">
        <w:tc>
          <w:tcPr>
            <w:tcW w:w="2069" w:type="dxa"/>
            <w:tcBorders>
              <w:top w:val="single" w:sz="8" w:space="0" w:color="000000"/>
              <w:left w:val="single" w:sz="8" w:space="0" w:color="000000"/>
              <w:bottom w:val="single" w:sz="8" w:space="0" w:color="000000"/>
              <w:right w:val="single" w:sz="8" w:space="0" w:color="000000"/>
            </w:tcBorders>
          </w:tcPr>
          <w:p w14:paraId="17A2C0BB" w14:textId="77777777" w:rsidR="0036776A" w:rsidRDefault="005516B9">
            <w:r>
              <w:t>Test Set</w:t>
            </w:r>
          </w:p>
        </w:tc>
        <w:tc>
          <w:tcPr>
            <w:tcW w:w="7286" w:type="dxa"/>
            <w:tcBorders>
              <w:top w:val="single" w:sz="8" w:space="0" w:color="000000"/>
              <w:left w:val="single" w:sz="8" w:space="0" w:color="000000"/>
              <w:bottom w:val="single" w:sz="8" w:space="0" w:color="000000"/>
              <w:right w:val="single" w:sz="8" w:space="0" w:color="000000"/>
            </w:tcBorders>
          </w:tcPr>
          <w:p w14:paraId="17A2C0BC" w14:textId="77777777" w:rsidR="0036776A" w:rsidRDefault="005516B9">
            <w:r>
              <w:t>Description</w:t>
            </w:r>
          </w:p>
        </w:tc>
      </w:tr>
      <w:tr w:rsidR="0036776A" w14:paraId="17A2C0C0" w14:textId="77777777">
        <w:tc>
          <w:tcPr>
            <w:tcW w:w="2069" w:type="dxa"/>
            <w:tcBorders>
              <w:top w:val="single" w:sz="8" w:space="0" w:color="000000"/>
              <w:left w:val="single" w:sz="8" w:space="0" w:color="000000"/>
              <w:bottom w:val="single" w:sz="8" w:space="0" w:color="000000"/>
              <w:right w:val="single" w:sz="8" w:space="0" w:color="000000"/>
            </w:tcBorders>
          </w:tcPr>
          <w:p w14:paraId="17A2C0BE" w14:textId="77777777" w:rsidR="0036776A" w:rsidRDefault="005516B9">
            <w:r>
              <w:t>Set 1</w:t>
            </w:r>
          </w:p>
        </w:tc>
        <w:tc>
          <w:tcPr>
            <w:tcW w:w="7286" w:type="dxa"/>
            <w:tcBorders>
              <w:top w:val="single" w:sz="8" w:space="0" w:color="000000"/>
              <w:left w:val="single" w:sz="8" w:space="0" w:color="000000"/>
              <w:bottom w:val="single" w:sz="8" w:space="0" w:color="000000"/>
              <w:right w:val="single" w:sz="8" w:space="0" w:color="000000"/>
            </w:tcBorders>
          </w:tcPr>
          <w:p w14:paraId="17A2C0BF" w14:textId="77777777" w:rsidR="0036776A" w:rsidRDefault="005516B9">
            <w:pPr>
              <w:pBdr>
                <w:top w:val="nil"/>
                <w:left w:val="nil"/>
                <w:bottom w:val="nil"/>
                <w:right w:val="nil"/>
                <w:between w:val="nil"/>
              </w:pBdr>
              <w:spacing w:before="240" w:after="240"/>
              <w:jc w:val="left"/>
              <w:rPr>
                <w:color w:val="000000"/>
              </w:rPr>
            </w:pPr>
            <w:r>
              <w:rPr>
                <w:color w:val="000000"/>
              </w:rPr>
              <w:t xml:space="preserve">A representative set of </w:t>
            </w:r>
            <w:r>
              <w:t>Short</w:t>
            </w:r>
            <w:r>
              <w:rPr>
                <w:color w:val="000000"/>
              </w:rPr>
              <w:t xml:space="preserve"> </w:t>
            </w:r>
            <w:r>
              <w:t>E</w:t>
            </w:r>
            <w:r>
              <w:rPr>
                <w:color w:val="000000"/>
              </w:rPr>
              <w:t>ffect signals. A</w:t>
            </w:r>
            <w:r>
              <w:t xml:space="preserve"> Short Effect is an</w:t>
            </w:r>
            <w:r>
              <w:rPr>
                <w:color w:val="000000"/>
              </w:rPr>
              <w:t xml:space="preserve"> effect with a simple </w:t>
            </w:r>
            <w:r>
              <w:t>envelope</w:t>
            </w:r>
            <w:r>
              <w:rPr>
                <w:color w:val="000000"/>
              </w:rPr>
              <w:t xml:space="preserve"> (e.g., ADSR), where the </w:t>
            </w:r>
            <w:r>
              <w:t>envelope</w:t>
            </w:r>
            <w:r>
              <w:rPr>
                <w:color w:val="000000"/>
              </w:rPr>
              <w:t xml:space="preserve"> is the salient characteristic of the effect</w:t>
            </w:r>
          </w:p>
        </w:tc>
      </w:tr>
      <w:tr w:rsidR="0036776A" w14:paraId="17A2C0C3" w14:textId="77777777">
        <w:tc>
          <w:tcPr>
            <w:tcW w:w="2069" w:type="dxa"/>
            <w:tcBorders>
              <w:top w:val="single" w:sz="8" w:space="0" w:color="000000"/>
              <w:left w:val="single" w:sz="8" w:space="0" w:color="000000"/>
              <w:bottom w:val="single" w:sz="8" w:space="0" w:color="000000"/>
              <w:right w:val="single" w:sz="8" w:space="0" w:color="000000"/>
            </w:tcBorders>
          </w:tcPr>
          <w:p w14:paraId="17A2C0C1" w14:textId="77777777" w:rsidR="0036776A" w:rsidRDefault="005516B9">
            <w:r>
              <w:t>Set 2</w:t>
            </w:r>
          </w:p>
        </w:tc>
        <w:tc>
          <w:tcPr>
            <w:tcW w:w="7286" w:type="dxa"/>
            <w:tcBorders>
              <w:top w:val="single" w:sz="8" w:space="0" w:color="000000"/>
              <w:left w:val="single" w:sz="8" w:space="0" w:color="000000"/>
              <w:bottom w:val="single" w:sz="8" w:space="0" w:color="000000"/>
              <w:right w:val="single" w:sz="8" w:space="0" w:color="000000"/>
            </w:tcBorders>
          </w:tcPr>
          <w:p w14:paraId="17A2C0C2" w14:textId="77777777" w:rsidR="0036776A" w:rsidRDefault="005516B9">
            <w:pPr>
              <w:pBdr>
                <w:top w:val="nil"/>
                <w:left w:val="nil"/>
                <w:bottom w:val="nil"/>
                <w:right w:val="nil"/>
                <w:between w:val="nil"/>
              </w:pBdr>
              <w:spacing w:before="240" w:after="240"/>
              <w:jc w:val="left"/>
              <w:rPr>
                <w:b/>
                <w:color w:val="000000"/>
              </w:rPr>
            </w:pPr>
            <w:r>
              <w:rPr>
                <w:color w:val="000000"/>
              </w:rPr>
              <w:t xml:space="preserve">A representative set of </w:t>
            </w:r>
            <w:r>
              <w:t>Long Effect</w:t>
            </w:r>
            <w:r>
              <w:rPr>
                <w:color w:val="000000"/>
              </w:rPr>
              <w:t xml:space="preserve"> signals. A </w:t>
            </w:r>
            <w:r>
              <w:t>Long Effect is an</w:t>
            </w:r>
            <w:r>
              <w:rPr>
                <w:color w:val="000000"/>
              </w:rPr>
              <w:t xml:space="preserve"> effect where the </w:t>
            </w:r>
            <w:r>
              <w:t>envelope</w:t>
            </w:r>
            <w:r>
              <w:rPr>
                <w:color w:val="000000"/>
              </w:rPr>
              <w:t>s and placement of its subcomponents are the salient characteristics of the effect</w:t>
            </w:r>
          </w:p>
        </w:tc>
      </w:tr>
      <w:tr w:rsidR="0036776A" w14:paraId="17A2C0C6" w14:textId="77777777">
        <w:tc>
          <w:tcPr>
            <w:tcW w:w="2069" w:type="dxa"/>
            <w:tcBorders>
              <w:top w:val="single" w:sz="8" w:space="0" w:color="000000"/>
              <w:left w:val="single" w:sz="8" w:space="0" w:color="000000"/>
              <w:bottom w:val="single" w:sz="8" w:space="0" w:color="000000"/>
              <w:right w:val="single" w:sz="8" w:space="0" w:color="000000"/>
            </w:tcBorders>
          </w:tcPr>
          <w:p w14:paraId="17A2C0C4" w14:textId="77777777" w:rsidR="0036776A" w:rsidRDefault="005516B9">
            <w:r>
              <w:lastRenderedPageBreak/>
              <w:t>Set 3 (Optional)</w:t>
            </w:r>
          </w:p>
        </w:tc>
        <w:tc>
          <w:tcPr>
            <w:tcW w:w="7286" w:type="dxa"/>
            <w:tcBorders>
              <w:top w:val="single" w:sz="8" w:space="0" w:color="000000"/>
              <w:left w:val="single" w:sz="8" w:space="0" w:color="000000"/>
              <w:bottom w:val="single" w:sz="8" w:space="0" w:color="000000"/>
              <w:right w:val="single" w:sz="8" w:space="0" w:color="000000"/>
            </w:tcBorders>
          </w:tcPr>
          <w:p w14:paraId="17A2C0C5" w14:textId="77777777" w:rsidR="0036776A" w:rsidRDefault="005516B9">
            <w:pPr>
              <w:jc w:val="left"/>
            </w:pPr>
            <w:r>
              <w:t>A representative set of kinesthetic signals, including  force signals, acceleration, or movement.</w:t>
            </w:r>
          </w:p>
        </w:tc>
      </w:tr>
    </w:tbl>
    <w:p w14:paraId="17A2C0C7" w14:textId="37684186" w:rsidR="0036776A" w:rsidRDefault="0036776A">
      <w:pPr>
        <w:spacing w:line="276" w:lineRule="auto"/>
      </w:pPr>
    </w:p>
    <w:p w14:paraId="17A2C0C8" w14:textId="77777777" w:rsidR="0036776A" w:rsidRDefault="005516B9">
      <w:pPr>
        <w:pStyle w:val="Heading2"/>
        <w:numPr>
          <w:ilvl w:val="1"/>
          <w:numId w:val="2"/>
        </w:numPr>
      </w:pPr>
      <w:bookmarkStart w:id="12" w:name="_Toc53697766"/>
      <w:r>
        <w:t>Submit Coded Materials</w:t>
      </w:r>
      <w:bookmarkEnd w:id="12"/>
    </w:p>
    <w:p w14:paraId="17A2C0C9" w14:textId="49AAA6C0" w:rsidR="0036776A" w:rsidRDefault="005516B9">
      <w:r>
        <w:t>Submit by March 1, 2021 the following: the compressed representation and corresponding decoded haptics files (*.wav) for the signal files associated with both of Set 1 and Set 2 test items (as well as Set 3, if processing kinesthetic haptics) for each test in the Phase 1 subjective evaluation. The compressed representation must be a unique file format. Total bitrate of the compressed representation shall be calculated as (total information bits for test item)/(test item duration). The decoded haptics files shall conform to the format defined in [4] and be time-aligned within 1 sample relative to the reference or reference rendering. The specifics of naming the submitted files are also defined in [4].</w:t>
      </w:r>
    </w:p>
    <w:p w14:paraId="17A2C0CA" w14:textId="77777777" w:rsidR="0036776A" w:rsidRDefault="005516B9">
      <w:pPr>
        <w:pStyle w:val="Heading2"/>
        <w:numPr>
          <w:ilvl w:val="1"/>
          <w:numId w:val="2"/>
        </w:numPr>
        <w:pBdr>
          <w:top w:val="nil"/>
          <w:left w:val="nil"/>
          <w:bottom w:val="nil"/>
          <w:right w:val="nil"/>
          <w:between w:val="nil"/>
        </w:pBdr>
      </w:pPr>
      <w:bookmarkStart w:id="13" w:name="_Toc53697767"/>
      <w:r>
        <w:t>Objective Tests</w:t>
      </w:r>
      <w:bookmarkEnd w:id="13"/>
    </w:p>
    <w:p w14:paraId="321E07F5" w14:textId="77777777" w:rsidR="00F72295" w:rsidRPr="00F72295" w:rsidRDefault="00F72295" w:rsidP="00F72295">
      <w:pPr>
        <w:pStyle w:val="ListParagraph"/>
        <w:keepNext/>
        <w:widowControl/>
        <w:numPr>
          <w:ilvl w:val="0"/>
          <w:numId w:val="9"/>
        </w:numPr>
        <w:autoSpaceDE/>
        <w:autoSpaceDN/>
        <w:spacing w:before="240" w:after="60"/>
        <w:jc w:val="both"/>
        <w:outlineLvl w:val="2"/>
        <w:rPr>
          <w:rFonts w:ascii="Calibri" w:eastAsia="Times New Roman" w:hAnsi="Calibri" w:cs="Times New Roman"/>
          <w:b/>
          <w:bCs/>
          <w:vanish/>
          <w:sz w:val="26"/>
          <w:szCs w:val="26"/>
        </w:rPr>
      </w:pPr>
      <w:bookmarkStart w:id="14" w:name="_Toc52900213"/>
      <w:bookmarkStart w:id="15" w:name="_Toc52901652"/>
      <w:bookmarkStart w:id="16" w:name="_Toc52901716"/>
      <w:bookmarkStart w:id="17" w:name="_Toc52902099"/>
      <w:bookmarkStart w:id="18" w:name="_Toc52902235"/>
      <w:bookmarkStart w:id="19" w:name="_Toc52956650"/>
      <w:bookmarkStart w:id="20" w:name="_Toc52957494"/>
      <w:bookmarkStart w:id="21" w:name="_Toc53393629"/>
      <w:bookmarkStart w:id="22" w:name="_Toc53473405"/>
      <w:bookmarkStart w:id="23" w:name="_Toc53473571"/>
      <w:bookmarkStart w:id="24" w:name="_Toc53474035"/>
      <w:bookmarkStart w:id="25" w:name="_Toc53480010"/>
      <w:bookmarkStart w:id="26" w:name="_Toc53612437"/>
      <w:bookmarkStart w:id="27" w:name="_Toc53613550"/>
      <w:bookmarkStart w:id="28" w:name="_Toc53643828"/>
      <w:bookmarkStart w:id="29" w:name="_Toc53697768"/>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1655733F" w14:textId="77777777" w:rsidR="00F72295" w:rsidRPr="00F72295" w:rsidRDefault="00F72295" w:rsidP="00F72295">
      <w:pPr>
        <w:pStyle w:val="ListParagraph"/>
        <w:keepNext/>
        <w:widowControl/>
        <w:numPr>
          <w:ilvl w:val="0"/>
          <w:numId w:val="9"/>
        </w:numPr>
        <w:autoSpaceDE/>
        <w:autoSpaceDN/>
        <w:spacing w:before="240" w:after="60"/>
        <w:jc w:val="both"/>
        <w:outlineLvl w:val="2"/>
        <w:rPr>
          <w:rFonts w:ascii="Calibri" w:eastAsia="Times New Roman" w:hAnsi="Calibri" w:cs="Times New Roman"/>
          <w:b/>
          <w:bCs/>
          <w:vanish/>
          <w:sz w:val="26"/>
          <w:szCs w:val="26"/>
        </w:rPr>
      </w:pPr>
      <w:bookmarkStart w:id="30" w:name="_Toc52900214"/>
      <w:bookmarkStart w:id="31" w:name="_Toc52901653"/>
      <w:bookmarkStart w:id="32" w:name="_Toc52901717"/>
      <w:bookmarkStart w:id="33" w:name="_Toc52902100"/>
      <w:bookmarkStart w:id="34" w:name="_Toc52902236"/>
      <w:bookmarkStart w:id="35" w:name="_Toc52956651"/>
      <w:bookmarkStart w:id="36" w:name="_Toc52957495"/>
      <w:bookmarkStart w:id="37" w:name="_Toc53393630"/>
      <w:bookmarkStart w:id="38" w:name="_Toc53473406"/>
      <w:bookmarkStart w:id="39" w:name="_Toc53473572"/>
      <w:bookmarkStart w:id="40" w:name="_Toc53474036"/>
      <w:bookmarkStart w:id="41" w:name="_Toc53480011"/>
      <w:bookmarkStart w:id="42" w:name="_Toc53612438"/>
      <w:bookmarkStart w:id="43" w:name="_Toc53613551"/>
      <w:bookmarkStart w:id="44" w:name="_Toc53643829"/>
      <w:bookmarkStart w:id="45" w:name="_Toc5369776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2817597A" w14:textId="77777777" w:rsidR="00F72295" w:rsidRPr="00F72295" w:rsidRDefault="00F72295" w:rsidP="00F72295">
      <w:pPr>
        <w:pStyle w:val="ListParagraph"/>
        <w:keepNext/>
        <w:widowControl/>
        <w:numPr>
          <w:ilvl w:val="0"/>
          <w:numId w:val="9"/>
        </w:numPr>
        <w:autoSpaceDE/>
        <w:autoSpaceDN/>
        <w:spacing w:before="240" w:after="60"/>
        <w:jc w:val="both"/>
        <w:outlineLvl w:val="2"/>
        <w:rPr>
          <w:rFonts w:ascii="Calibri" w:eastAsia="Times New Roman" w:hAnsi="Calibri" w:cs="Times New Roman"/>
          <w:b/>
          <w:bCs/>
          <w:vanish/>
          <w:sz w:val="26"/>
          <w:szCs w:val="26"/>
        </w:rPr>
      </w:pPr>
      <w:bookmarkStart w:id="46" w:name="_Toc52900215"/>
      <w:bookmarkStart w:id="47" w:name="_Toc52901654"/>
      <w:bookmarkStart w:id="48" w:name="_Toc52901718"/>
      <w:bookmarkStart w:id="49" w:name="_Toc52902101"/>
      <w:bookmarkStart w:id="50" w:name="_Toc52902237"/>
      <w:bookmarkStart w:id="51" w:name="_Toc52956652"/>
      <w:bookmarkStart w:id="52" w:name="_Toc52957496"/>
      <w:bookmarkStart w:id="53" w:name="_Toc53393631"/>
      <w:bookmarkStart w:id="54" w:name="_Toc53473407"/>
      <w:bookmarkStart w:id="55" w:name="_Toc53473573"/>
      <w:bookmarkStart w:id="56" w:name="_Toc53474037"/>
      <w:bookmarkStart w:id="57" w:name="_Toc53480012"/>
      <w:bookmarkStart w:id="58" w:name="_Toc53612439"/>
      <w:bookmarkStart w:id="59" w:name="_Toc53613552"/>
      <w:bookmarkStart w:id="60" w:name="_Toc53643830"/>
      <w:bookmarkStart w:id="61" w:name="_Toc53697770"/>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2DCC675E" w14:textId="77777777" w:rsidR="00F72295" w:rsidRPr="00F72295" w:rsidRDefault="00F72295" w:rsidP="00F72295">
      <w:pPr>
        <w:pStyle w:val="ListParagraph"/>
        <w:keepNext/>
        <w:widowControl/>
        <w:numPr>
          <w:ilvl w:val="0"/>
          <w:numId w:val="9"/>
        </w:numPr>
        <w:autoSpaceDE/>
        <w:autoSpaceDN/>
        <w:spacing w:before="240" w:after="60"/>
        <w:jc w:val="both"/>
        <w:outlineLvl w:val="2"/>
        <w:rPr>
          <w:rFonts w:ascii="Calibri" w:eastAsia="Times New Roman" w:hAnsi="Calibri" w:cs="Times New Roman"/>
          <w:b/>
          <w:bCs/>
          <w:vanish/>
          <w:sz w:val="26"/>
          <w:szCs w:val="26"/>
        </w:rPr>
      </w:pPr>
      <w:bookmarkStart w:id="62" w:name="_Toc52900216"/>
      <w:bookmarkStart w:id="63" w:name="_Toc52901655"/>
      <w:bookmarkStart w:id="64" w:name="_Toc52901719"/>
      <w:bookmarkStart w:id="65" w:name="_Toc52902102"/>
      <w:bookmarkStart w:id="66" w:name="_Toc52902238"/>
      <w:bookmarkStart w:id="67" w:name="_Toc52956653"/>
      <w:bookmarkStart w:id="68" w:name="_Toc52957497"/>
      <w:bookmarkStart w:id="69" w:name="_Toc53393632"/>
      <w:bookmarkStart w:id="70" w:name="_Toc53473408"/>
      <w:bookmarkStart w:id="71" w:name="_Toc53473574"/>
      <w:bookmarkStart w:id="72" w:name="_Toc53474038"/>
      <w:bookmarkStart w:id="73" w:name="_Toc53480013"/>
      <w:bookmarkStart w:id="74" w:name="_Toc53612440"/>
      <w:bookmarkStart w:id="75" w:name="_Toc53613553"/>
      <w:bookmarkStart w:id="76" w:name="_Toc53643831"/>
      <w:bookmarkStart w:id="77" w:name="_Toc5369777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14:paraId="2820430D" w14:textId="77777777" w:rsidR="00F72295" w:rsidRPr="00F72295" w:rsidRDefault="00F72295" w:rsidP="00F72295">
      <w:pPr>
        <w:pStyle w:val="ListParagraph"/>
        <w:keepNext/>
        <w:widowControl/>
        <w:numPr>
          <w:ilvl w:val="1"/>
          <w:numId w:val="9"/>
        </w:numPr>
        <w:autoSpaceDE/>
        <w:autoSpaceDN/>
        <w:spacing w:before="240" w:after="60"/>
        <w:jc w:val="both"/>
        <w:outlineLvl w:val="2"/>
        <w:rPr>
          <w:rFonts w:ascii="Calibri" w:eastAsia="Times New Roman" w:hAnsi="Calibri" w:cs="Times New Roman"/>
          <w:b/>
          <w:bCs/>
          <w:vanish/>
          <w:sz w:val="26"/>
          <w:szCs w:val="26"/>
        </w:rPr>
      </w:pPr>
      <w:bookmarkStart w:id="78" w:name="_Toc52900217"/>
      <w:bookmarkStart w:id="79" w:name="_Toc52901656"/>
      <w:bookmarkStart w:id="80" w:name="_Toc52901720"/>
      <w:bookmarkStart w:id="81" w:name="_Toc52902103"/>
      <w:bookmarkStart w:id="82" w:name="_Toc52902239"/>
      <w:bookmarkStart w:id="83" w:name="_Toc52956654"/>
      <w:bookmarkStart w:id="84" w:name="_Toc52957498"/>
      <w:bookmarkStart w:id="85" w:name="_Toc53393633"/>
      <w:bookmarkStart w:id="86" w:name="_Toc53473409"/>
      <w:bookmarkStart w:id="87" w:name="_Toc53473575"/>
      <w:bookmarkStart w:id="88" w:name="_Toc53474039"/>
      <w:bookmarkStart w:id="89" w:name="_Toc53480014"/>
      <w:bookmarkStart w:id="90" w:name="_Toc53612441"/>
      <w:bookmarkStart w:id="91" w:name="_Toc53613554"/>
      <w:bookmarkStart w:id="92" w:name="_Toc53643832"/>
      <w:bookmarkStart w:id="93" w:name="_Toc53697772"/>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14:paraId="708DA8E1" w14:textId="77777777" w:rsidR="00F72295" w:rsidRPr="00F72295" w:rsidRDefault="00F72295" w:rsidP="00F72295">
      <w:pPr>
        <w:pStyle w:val="ListParagraph"/>
        <w:keepNext/>
        <w:widowControl/>
        <w:numPr>
          <w:ilvl w:val="1"/>
          <w:numId w:val="9"/>
        </w:numPr>
        <w:autoSpaceDE/>
        <w:autoSpaceDN/>
        <w:spacing w:before="240" w:after="60"/>
        <w:jc w:val="both"/>
        <w:outlineLvl w:val="2"/>
        <w:rPr>
          <w:rFonts w:ascii="Calibri" w:eastAsia="Times New Roman" w:hAnsi="Calibri" w:cs="Times New Roman"/>
          <w:b/>
          <w:bCs/>
          <w:vanish/>
          <w:sz w:val="26"/>
          <w:szCs w:val="26"/>
        </w:rPr>
      </w:pPr>
      <w:bookmarkStart w:id="94" w:name="_Toc52900218"/>
      <w:bookmarkStart w:id="95" w:name="_Toc52901657"/>
      <w:bookmarkStart w:id="96" w:name="_Toc52901721"/>
      <w:bookmarkStart w:id="97" w:name="_Toc52902104"/>
      <w:bookmarkStart w:id="98" w:name="_Toc52902240"/>
      <w:bookmarkStart w:id="99" w:name="_Toc52956655"/>
      <w:bookmarkStart w:id="100" w:name="_Toc52957499"/>
      <w:bookmarkStart w:id="101" w:name="_Toc53393634"/>
      <w:bookmarkStart w:id="102" w:name="_Toc53473410"/>
      <w:bookmarkStart w:id="103" w:name="_Toc53473576"/>
      <w:bookmarkStart w:id="104" w:name="_Toc53474040"/>
      <w:bookmarkStart w:id="105" w:name="_Toc53480015"/>
      <w:bookmarkStart w:id="106" w:name="_Toc53612442"/>
      <w:bookmarkStart w:id="107" w:name="_Toc53613555"/>
      <w:bookmarkStart w:id="108" w:name="_Toc53643833"/>
      <w:bookmarkStart w:id="109" w:name="_Toc5369777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p w14:paraId="35DC5A93" w14:textId="77777777" w:rsidR="00F72295" w:rsidRPr="00F72295" w:rsidRDefault="00F72295" w:rsidP="00F72295">
      <w:pPr>
        <w:pStyle w:val="ListParagraph"/>
        <w:keepNext/>
        <w:widowControl/>
        <w:numPr>
          <w:ilvl w:val="1"/>
          <w:numId w:val="9"/>
        </w:numPr>
        <w:autoSpaceDE/>
        <w:autoSpaceDN/>
        <w:spacing w:before="240" w:after="60"/>
        <w:jc w:val="both"/>
        <w:outlineLvl w:val="2"/>
        <w:rPr>
          <w:rFonts w:ascii="Calibri" w:eastAsia="Times New Roman" w:hAnsi="Calibri" w:cs="Times New Roman"/>
          <w:b/>
          <w:bCs/>
          <w:vanish/>
          <w:sz w:val="26"/>
          <w:szCs w:val="26"/>
        </w:rPr>
      </w:pPr>
      <w:bookmarkStart w:id="110" w:name="_Toc52900219"/>
      <w:bookmarkStart w:id="111" w:name="_Toc52901658"/>
      <w:bookmarkStart w:id="112" w:name="_Toc52901722"/>
      <w:bookmarkStart w:id="113" w:name="_Toc52902105"/>
      <w:bookmarkStart w:id="114" w:name="_Toc52902241"/>
      <w:bookmarkStart w:id="115" w:name="_Toc52956656"/>
      <w:bookmarkStart w:id="116" w:name="_Toc52957500"/>
      <w:bookmarkStart w:id="117" w:name="_Toc53393635"/>
      <w:bookmarkStart w:id="118" w:name="_Toc53473411"/>
      <w:bookmarkStart w:id="119" w:name="_Toc53473577"/>
      <w:bookmarkStart w:id="120" w:name="_Toc53474041"/>
      <w:bookmarkStart w:id="121" w:name="_Toc53480016"/>
      <w:bookmarkStart w:id="122" w:name="_Toc53612443"/>
      <w:bookmarkStart w:id="123" w:name="_Toc53613556"/>
      <w:bookmarkStart w:id="124" w:name="_Toc53643834"/>
      <w:bookmarkStart w:id="125" w:name="_Toc53697774"/>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p>
    <w:p w14:paraId="42DEA039" w14:textId="77777777" w:rsidR="00F72295" w:rsidRPr="00F72295" w:rsidRDefault="00F72295" w:rsidP="00F72295">
      <w:pPr>
        <w:pStyle w:val="ListParagraph"/>
        <w:keepNext/>
        <w:widowControl/>
        <w:numPr>
          <w:ilvl w:val="1"/>
          <w:numId w:val="9"/>
        </w:numPr>
        <w:autoSpaceDE/>
        <w:autoSpaceDN/>
        <w:spacing w:before="240" w:after="60"/>
        <w:jc w:val="both"/>
        <w:outlineLvl w:val="2"/>
        <w:rPr>
          <w:rFonts w:ascii="Calibri" w:eastAsia="Times New Roman" w:hAnsi="Calibri" w:cs="Times New Roman"/>
          <w:b/>
          <w:bCs/>
          <w:vanish/>
          <w:sz w:val="26"/>
          <w:szCs w:val="26"/>
        </w:rPr>
      </w:pPr>
      <w:bookmarkStart w:id="126" w:name="_Toc52900220"/>
      <w:bookmarkStart w:id="127" w:name="_Toc52901659"/>
      <w:bookmarkStart w:id="128" w:name="_Toc52901723"/>
      <w:bookmarkStart w:id="129" w:name="_Toc52902106"/>
      <w:bookmarkStart w:id="130" w:name="_Toc52902242"/>
      <w:bookmarkStart w:id="131" w:name="_Toc52956657"/>
      <w:bookmarkStart w:id="132" w:name="_Toc52957501"/>
      <w:bookmarkStart w:id="133" w:name="_Toc53393636"/>
      <w:bookmarkStart w:id="134" w:name="_Toc53473412"/>
      <w:bookmarkStart w:id="135" w:name="_Toc53473578"/>
      <w:bookmarkStart w:id="136" w:name="_Toc53474042"/>
      <w:bookmarkStart w:id="137" w:name="_Toc53480017"/>
      <w:bookmarkStart w:id="138" w:name="_Toc53612444"/>
      <w:bookmarkStart w:id="139" w:name="_Toc53613557"/>
      <w:bookmarkStart w:id="140" w:name="_Toc53643835"/>
      <w:bookmarkStart w:id="141" w:name="_Toc5369777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14:paraId="58E4C079" w14:textId="77777777" w:rsidR="00F72295" w:rsidRPr="00F72295" w:rsidRDefault="00F72295" w:rsidP="00F72295">
      <w:pPr>
        <w:pStyle w:val="ListParagraph"/>
        <w:keepNext/>
        <w:widowControl/>
        <w:numPr>
          <w:ilvl w:val="1"/>
          <w:numId w:val="9"/>
        </w:numPr>
        <w:autoSpaceDE/>
        <w:autoSpaceDN/>
        <w:spacing w:before="240" w:after="60"/>
        <w:jc w:val="both"/>
        <w:outlineLvl w:val="2"/>
        <w:rPr>
          <w:rFonts w:ascii="Calibri" w:eastAsia="Times New Roman" w:hAnsi="Calibri" w:cs="Times New Roman"/>
          <w:b/>
          <w:bCs/>
          <w:vanish/>
          <w:sz w:val="26"/>
          <w:szCs w:val="26"/>
        </w:rPr>
      </w:pPr>
      <w:bookmarkStart w:id="142" w:name="_Toc52900221"/>
      <w:bookmarkStart w:id="143" w:name="_Toc52901660"/>
      <w:bookmarkStart w:id="144" w:name="_Toc52901724"/>
      <w:bookmarkStart w:id="145" w:name="_Toc52902107"/>
      <w:bookmarkStart w:id="146" w:name="_Toc52902243"/>
      <w:bookmarkStart w:id="147" w:name="_Toc52956658"/>
      <w:bookmarkStart w:id="148" w:name="_Toc52957502"/>
      <w:bookmarkStart w:id="149" w:name="_Toc53393637"/>
      <w:bookmarkStart w:id="150" w:name="_Toc53473413"/>
      <w:bookmarkStart w:id="151" w:name="_Toc53473579"/>
      <w:bookmarkStart w:id="152" w:name="_Toc53474043"/>
      <w:bookmarkStart w:id="153" w:name="_Toc53480018"/>
      <w:bookmarkStart w:id="154" w:name="_Toc53612445"/>
      <w:bookmarkStart w:id="155" w:name="_Toc53613558"/>
      <w:bookmarkStart w:id="156" w:name="_Toc53643836"/>
      <w:bookmarkStart w:id="157" w:name="_Toc53697776"/>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14:paraId="7F0BB01E" w14:textId="77777777" w:rsidR="00F72295" w:rsidRPr="00F72295" w:rsidRDefault="00F72295" w:rsidP="00F72295">
      <w:pPr>
        <w:pStyle w:val="ListParagraph"/>
        <w:keepNext/>
        <w:widowControl/>
        <w:numPr>
          <w:ilvl w:val="1"/>
          <w:numId w:val="9"/>
        </w:numPr>
        <w:autoSpaceDE/>
        <w:autoSpaceDN/>
        <w:spacing w:before="240" w:after="60"/>
        <w:jc w:val="both"/>
        <w:outlineLvl w:val="2"/>
        <w:rPr>
          <w:rFonts w:ascii="Calibri" w:eastAsia="Times New Roman" w:hAnsi="Calibri" w:cs="Times New Roman"/>
          <w:b/>
          <w:bCs/>
          <w:vanish/>
          <w:sz w:val="26"/>
          <w:szCs w:val="26"/>
        </w:rPr>
      </w:pPr>
      <w:bookmarkStart w:id="158" w:name="_Toc52900222"/>
      <w:bookmarkStart w:id="159" w:name="_Toc52901661"/>
      <w:bookmarkStart w:id="160" w:name="_Toc52901725"/>
      <w:bookmarkStart w:id="161" w:name="_Toc52902108"/>
      <w:bookmarkStart w:id="162" w:name="_Toc52902244"/>
      <w:bookmarkStart w:id="163" w:name="_Toc52956659"/>
      <w:bookmarkStart w:id="164" w:name="_Toc52957503"/>
      <w:bookmarkStart w:id="165" w:name="_Toc53393638"/>
      <w:bookmarkStart w:id="166" w:name="_Toc53473414"/>
      <w:bookmarkStart w:id="167" w:name="_Toc53473580"/>
      <w:bookmarkStart w:id="168" w:name="_Toc53474044"/>
      <w:bookmarkStart w:id="169" w:name="_Toc53480019"/>
      <w:bookmarkStart w:id="170" w:name="_Toc53612446"/>
      <w:bookmarkStart w:id="171" w:name="_Toc53613559"/>
      <w:bookmarkStart w:id="172" w:name="_Toc53643837"/>
      <w:bookmarkStart w:id="173" w:name="_Toc5369777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14:paraId="17A2C0CB" w14:textId="5AB8CFE0" w:rsidR="0036776A" w:rsidRDefault="005516B9" w:rsidP="00F72295">
      <w:pPr>
        <w:pStyle w:val="Heading3"/>
        <w:numPr>
          <w:ilvl w:val="2"/>
          <w:numId w:val="9"/>
        </w:numPr>
      </w:pPr>
      <w:bookmarkStart w:id="174" w:name="_Toc53697778"/>
      <w:r>
        <w:t>Signal</w:t>
      </w:r>
      <w:r w:rsidR="002A2A87">
        <w:t>-</w:t>
      </w:r>
      <w:r>
        <w:t>Based Tests</w:t>
      </w:r>
      <w:bookmarkEnd w:id="174"/>
    </w:p>
    <w:p w14:paraId="17A2C0CC" w14:textId="77777777" w:rsidR="0036776A" w:rsidRDefault="005516B9">
      <w:r>
        <w:t xml:space="preserve">To compare the performance of the proposed technology, objective tests will be conducted based on three different metrics: Peak Signal to Noise Ratio (PSNR), Spectral Temporal </w:t>
      </w:r>
      <w:proofErr w:type="spellStart"/>
      <w:r>
        <w:t>SIMilarity</w:t>
      </w:r>
      <w:proofErr w:type="spellEnd"/>
      <w:r>
        <w:t xml:space="preserve"> (ST-SIM) and Haptic Structural Similarity Index Measure (HSSIM).</w:t>
      </w:r>
    </w:p>
    <w:p w14:paraId="17A2C0CD" w14:textId="77777777" w:rsidR="0036776A" w:rsidRDefault="005516B9">
      <w:r>
        <w:t>The three metrics are used to compare the input signal with the decoded signal and their formulations are detailed below.</w:t>
      </w:r>
    </w:p>
    <w:p w14:paraId="17A2C0CE" w14:textId="77777777" w:rsidR="0036776A" w:rsidRDefault="005516B9" w:rsidP="00294EF8">
      <w:pPr>
        <w:numPr>
          <w:ilvl w:val="0"/>
          <w:numId w:val="19"/>
        </w:numPr>
        <w:spacing w:after="120"/>
        <w:rPr>
          <w:b/>
        </w:rPr>
      </w:pPr>
      <w:r>
        <w:rPr>
          <w:b/>
        </w:rPr>
        <w:t>PSNR</w:t>
      </w:r>
    </w:p>
    <w:p w14:paraId="17A2C0CF" w14:textId="77777777" w:rsidR="0036776A" w:rsidRDefault="005516B9">
      <w:r>
        <w:t>PSNR is used to evaluate both vibrotactile and kinesthetic signals and has the following formulation:</w:t>
      </w:r>
    </w:p>
    <w:p w14:paraId="17A2C0D0" w14:textId="77777777" w:rsidR="0036776A" w:rsidRDefault="005516B9" w:rsidP="0005216A">
      <w:pPr>
        <w:spacing w:before="240"/>
        <w:rPr>
          <w:sz w:val="28"/>
          <w:szCs w:val="28"/>
        </w:rPr>
      </w:pPr>
      <m:oMathPara>
        <m:oMath>
          <m:r>
            <w:rPr>
              <w:rFonts w:ascii="Cambria Math" w:hAnsi="Cambria Math"/>
              <w:sz w:val="28"/>
              <w:szCs w:val="28"/>
            </w:rPr>
            <m:t>PSNR = 10⋅lo</m:t>
          </m:r>
          <m:sSub>
            <m:sSubPr>
              <m:ctrlPr>
                <w:rPr>
                  <w:rFonts w:ascii="Cambria Math" w:hAnsi="Cambria Math"/>
                  <w:sz w:val="28"/>
                  <w:szCs w:val="28"/>
                </w:rPr>
              </m:ctrlPr>
            </m:sSubPr>
            <m:e>
              <m:r>
                <w:rPr>
                  <w:rFonts w:ascii="Cambria Math" w:hAnsi="Cambria Math"/>
                  <w:sz w:val="28"/>
                  <w:szCs w:val="28"/>
                </w:rPr>
                <m:t>g</m:t>
              </m:r>
            </m:e>
            <m:sub>
              <m:r>
                <w:rPr>
                  <w:rFonts w:ascii="Cambria Math" w:hAnsi="Cambria Math"/>
                  <w:sz w:val="28"/>
                  <w:szCs w:val="28"/>
                </w:rPr>
                <m:t>10</m:t>
              </m:r>
            </m:sub>
          </m:sSub>
          <m:d>
            <m:dPr>
              <m:ctrlPr>
                <w:rPr>
                  <w:rFonts w:ascii="Cambria Math" w:hAnsi="Cambria Math"/>
                  <w:sz w:val="28"/>
                  <w:szCs w:val="28"/>
                </w:rPr>
              </m:ctrlPr>
            </m:dPr>
            <m:e>
              <m:f>
                <m:fPr>
                  <m:ctrlPr>
                    <w:rPr>
                      <w:rFonts w:ascii="Cambria Math" w:hAnsi="Cambria Math"/>
                      <w:sz w:val="28"/>
                      <w:szCs w:val="28"/>
                    </w:rPr>
                  </m:ctrlPr>
                </m:fPr>
                <m:num>
                  <m:d>
                    <m:dPr>
                      <m:begChr m:val="|"/>
                      <m:endChr m:val="|"/>
                      <m:ctrlPr>
                        <w:rPr>
                          <w:rFonts w:ascii="Cambria Math" w:hAnsi="Cambria Math"/>
                          <w:sz w:val="28"/>
                          <w:szCs w:val="28"/>
                        </w:rPr>
                      </m:ctrlPr>
                    </m:dPr>
                    <m:e>
                      <m:d>
                        <m:dPr>
                          <m:begChr m:val="|"/>
                          <m:endChr m:val="|"/>
                          <m:ctrlPr>
                            <w:rPr>
                              <w:rFonts w:ascii="Cambria Math" w:hAnsi="Cambria Math"/>
                              <w:sz w:val="28"/>
                              <w:szCs w:val="28"/>
                            </w:rPr>
                          </m:ctrlPr>
                        </m:dPr>
                        <m:e>
                          <m:sSub>
                            <m:sSubPr>
                              <m:ctrlPr>
                                <w:rPr>
                                  <w:rFonts w:ascii="Cambria Math" w:hAnsi="Cambria Math"/>
                                  <w:sz w:val="28"/>
                                  <w:szCs w:val="28"/>
                                </w:rPr>
                              </m:ctrlPr>
                            </m:sSubPr>
                            <m:e>
                              <m:r>
                                <w:rPr>
                                  <w:rFonts w:ascii="Cambria Math" w:hAnsi="Cambria Math"/>
                                  <w:sz w:val="28"/>
                                  <w:szCs w:val="28"/>
                                </w:rPr>
                                <m:t>v</m:t>
                              </m:r>
                            </m:e>
                            <m:sub>
                              <m:r>
                                <w:rPr>
                                  <w:rFonts w:ascii="Cambria Math" w:hAnsi="Cambria Math"/>
                                  <w:sz w:val="28"/>
                                  <w:szCs w:val="28"/>
                                </w:rPr>
                                <m:t>max</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v</m:t>
                              </m:r>
                            </m:e>
                            <m:sub>
                              <m:r>
                                <w:rPr>
                                  <w:rFonts w:ascii="Cambria Math" w:hAnsi="Cambria Math"/>
                                  <w:sz w:val="28"/>
                                  <w:szCs w:val="28"/>
                                </w:rPr>
                                <m:t>min</m:t>
                              </m:r>
                            </m:sub>
                          </m:sSub>
                        </m:e>
                      </m:d>
                    </m:e>
                  </m:d>
                </m:num>
                <m:den>
                  <m:r>
                    <w:rPr>
                      <w:rFonts w:ascii="Cambria Math" w:hAnsi="Cambria Math"/>
                      <w:sz w:val="28"/>
                      <w:szCs w:val="28"/>
                    </w:rPr>
                    <m:t>MSE</m:t>
                  </m:r>
                </m:den>
              </m:f>
            </m:e>
          </m:d>
        </m:oMath>
      </m:oMathPara>
    </w:p>
    <w:p w14:paraId="17A2C0D1" w14:textId="34930C25" w:rsidR="0036776A" w:rsidRDefault="005516B9" w:rsidP="0005216A">
      <w:pPr>
        <w:ind w:left="720"/>
        <w:rPr>
          <w:sz w:val="28"/>
          <w:szCs w:val="28"/>
        </w:rPr>
      </w:pPr>
      <w:r>
        <w:rPr>
          <w:b/>
          <w:i/>
        </w:rPr>
        <w:t>with:</w:t>
      </w:r>
      <m:oMath>
        <m:r>
          <m:rPr>
            <m:sty m:val="bi"/>
          </m:rPr>
          <w:rPr>
            <w:rFonts w:ascii="Cambria Math" w:hAnsi="Cambria Math"/>
          </w:rPr>
          <m:t xml:space="preserve"> </m:t>
        </m:r>
        <m:r>
          <w:rPr>
            <w:rFonts w:ascii="Cambria Math" w:eastAsia="Cambria" w:hAnsi="Cambria Math" w:cs="Cambria"/>
            <w:sz w:val="28"/>
            <w:szCs w:val="28"/>
          </w:rPr>
          <m:t>MSE</m:t>
        </m:r>
        <m:r>
          <w:rPr>
            <w:rFonts w:ascii="Cambria" w:eastAsia="Cambria" w:hAnsi="Cambria" w:cs="Cambria"/>
            <w:sz w:val="28"/>
            <w:szCs w:val="28"/>
          </w:rPr>
          <m:t>=</m:t>
        </m:r>
        <m:f>
          <m:fPr>
            <m:ctrlPr>
              <w:rPr>
                <w:rFonts w:ascii="Cambria" w:eastAsia="Cambria" w:hAnsi="Cambria" w:cs="Cambria"/>
                <w:sz w:val="28"/>
                <w:szCs w:val="28"/>
              </w:rPr>
            </m:ctrlPr>
          </m:fPr>
          <m:num>
            <m:r>
              <w:rPr>
                <w:rFonts w:ascii="Cambria" w:eastAsia="Cambria" w:hAnsi="Cambria" w:cs="Cambria"/>
                <w:sz w:val="28"/>
                <w:szCs w:val="28"/>
              </w:rPr>
              <m:t>1</m:t>
            </m:r>
          </m:num>
          <m:den>
            <m:r>
              <w:rPr>
                <w:rFonts w:ascii="Cambria Math" w:eastAsia="Cambria" w:hAnsi="Cambria" w:cs="Cambria"/>
                <w:sz w:val="28"/>
                <w:szCs w:val="28"/>
              </w:rPr>
              <m:t>N</m:t>
            </m:r>
          </m:den>
        </m:f>
        <m:nary>
          <m:naryPr>
            <m:chr m:val="∑"/>
            <m:limLoc m:val="undOvr"/>
            <m:ctrlPr>
              <w:rPr>
                <w:rFonts w:ascii="Cambria Math" w:eastAsia="Cambria" w:hAnsi="Cambria Math" w:cs="Cambria"/>
                <w:i/>
                <w:sz w:val="28"/>
                <w:szCs w:val="28"/>
              </w:rPr>
            </m:ctrlPr>
          </m:naryPr>
          <m:sub>
            <m:r>
              <w:rPr>
                <w:rFonts w:ascii="Cambria Math" w:eastAsia="Cambria" w:hAnsi="Cambria Math" w:cs="Cambria"/>
                <w:sz w:val="28"/>
                <w:szCs w:val="28"/>
              </w:rPr>
              <m:t>i=0</m:t>
            </m:r>
          </m:sub>
          <m:sup>
            <m:r>
              <w:rPr>
                <w:rFonts w:ascii="Cambria Math" w:eastAsia="Cambria" w:hAnsi="Cambria Math" w:cs="Cambria"/>
                <w:sz w:val="28"/>
                <w:szCs w:val="28"/>
              </w:rPr>
              <m:t>N-1</m:t>
            </m:r>
          </m:sup>
          <m:e>
            <m:sSup>
              <m:sSupPr>
                <m:ctrlPr>
                  <w:rPr>
                    <w:rFonts w:ascii="Cambria Math" w:eastAsia="Cambria" w:hAnsi="Cambria Math" w:cs="Cambria"/>
                    <w:sz w:val="28"/>
                    <w:szCs w:val="28"/>
                  </w:rPr>
                </m:ctrlPr>
              </m:sSupPr>
              <m:e>
                <m:d>
                  <m:dPr>
                    <m:begChr m:val="|"/>
                    <m:endChr m:val="|"/>
                    <m:ctrlPr>
                      <w:rPr>
                        <w:rFonts w:ascii="Cambria Math" w:eastAsia="Cambria" w:hAnsi="Cambria Math" w:cs="Cambria"/>
                        <w:sz w:val="28"/>
                        <w:szCs w:val="28"/>
                      </w:rPr>
                    </m:ctrlPr>
                  </m:dPr>
                  <m:e>
                    <m:d>
                      <m:dPr>
                        <m:begChr m:val="|"/>
                        <m:endChr m:val="|"/>
                        <m:ctrlPr>
                          <w:rPr>
                            <w:rFonts w:ascii="Cambria Math" w:eastAsia="Cambria" w:hAnsi="Cambria Math" w:cs="Cambria"/>
                            <w:sz w:val="28"/>
                            <w:szCs w:val="28"/>
                          </w:rPr>
                        </m:ctrlPr>
                      </m:dPr>
                      <m:e>
                        <m:r>
                          <w:rPr>
                            <w:rFonts w:ascii="Cambria Math" w:eastAsia="Cambria" w:hAnsi="Cambria" w:cs="Cambria"/>
                            <w:sz w:val="28"/>
                            <w:szCs w:val="28"/>
                          </w:rPr>
                          <m:t>v</m:t>
                        </m:r>
                        <m:d>
                          <m:dPr>
                            <m:ctrlPr>
                              <w:rPr>
                                <w:rFonts w:ascii="Cambria Math" w:eastAsia="Cambria" w:hAnsi="Cambria Math" w:cs="Cambria"/>
                                <w:i/>
                                <w:sz w:val="28"/>
                                <w:szCs w:val="28"/>
                              </w:rPr>
                            </m:ctrlPr>
                          </m:dPr>
                          <m:e>
                            <m:r>
                              <w:rPr>
                                <w:rFonts w:ascii="Cambria Math" w:eastAsia="Cambria" w:hAnsi="Cambria Math" w:cs="Cambria"/>
                                <w:sz w:val="28"/>
                                <w:szCs w:val="28"/>
                              </w:rPr>
                              <m:t>i</m:t>
                            </m:r>
                          </m:e>
                        </m:d>
                        <m:r>
                          <w:rPr>
                            <w:rFonts w:ascii="Cambria Math" w:eastAsia="Cambria" w:hAnsi="Cambria" w:cs="Cambria"/>
                            <w:sz w:val="28"/>
                            <w:szCs w:val="28"/>
                          </w:rPr>
                          <m:t>–</m:t>
                        </m:r>
                        <m:r>
                          <w:rPr>
                            <w:rFonts w:ascii="Cambria Math" w:eastAsia="Cambria" w:hAnsi="Cambria Math" w:cs="Cambria"/>
                            <w:sz w:val="28"/>
                            <w:szCs w:val="28"/>
                          </w:rPr>
                          <m:t xml:space="preserve"> </m:t>
                        </m:r>
                        <m:acc>
                          <m:accPr>
                            <m:ctrlPr>
                              <w:rPr>
                                <w:rFonts w:ascii="Cambria Math" w:eastAsia="Cambria" w:hAnsi="Cambria Math" w:cs="Cambria"/>
                                <w:sz w:val="28"/>
                                <w:szCs w:val="28"/>
                              </w:rPr>
                            </m:ctrlPr>
                          </m:accPr>
                          <m:e>
                            <m:r>
                              <w:rPr>
                                <w:rFonts w:ascii="Cambria Math" w:eastAsia="Cambria" w:hAnsi="Cambria Math" w:cs="Cambria"/>
                                <w:sz w:val="28"/>
                                <w:szCs w:val="28"/>
                              </w:rPr>
                              <m:t>v</m:t>
                            </m:r>
                          </m:e>
                        </m:acc>
                        <m:d>
                          <m:dPr>
                            <m:ctrlPr>
                              <w:rPr>
                                <w:rFonts w:ascii="Cambria Math" w:eastAsia="Cambria" w:hAnsi="Cambria Math" w:cs="Cambria"/>
                                <w:i/>
                                <w:sz w:val="28"/>
                                <w:szCs w:val="28"/>
                              </w:rPr>
                            </m:ctrlPr>
                          </m:dPr>
                          <m:e>
                            <m:r>
                              <w:rPr>
                                <w:rFonts w:ascii="Cambria Math" w:eastAsia="Cambria" w:hAnsi="Cambria Math" w:cs="Cambria"/>
                                <w:sz w:val="28"/>
                                <w:szCs w:val="28"/>
                              </w:rPr>
                              <m:t>i</m:t>
                            </m:r>
                          </m:e>
                        </m:d>
                      </m:e>
                    </m:d>
                  </m:e>
                </m:d>
              </m:e>
              <m:sup>
                <m:r>
                  <w:rPr>
                    <w:rFonts w:ascii="Cambria Math" w:eastAsia="Cambria" w:hAnsi="Cambria Math" w:cs="Cambria"/>
                    <w:sz w:val="28"/>
                    <w:szCs w:val="28"/>
                  </w:rPr>
                  <m:t>2</m:t>
                </m:r>
              </m:sup>
            </m:sSup>
          </m:e>
        </m:nary>
      </m:oMath>
    </w:p>
    <w:p w14:paraId="680549C2" w14:textId="373665ED" w:rsidR="0036776A" w:rsidRDefault="005516B9">
      <w:pPr>
        <w:spacing w:after="240"/>
        <w:ind w:left="720"/>
        <w:rPr>
          <w:rFonts w:ascii="Cambria" w:eastAsia="Cambria" w:hAnsi="Cambria" w:cs="Cambria"/>
          <w:color w:val="4D5156"/>
          <w:highlight w:val="white"/>
        </w:rPr>
      </w:pPr>
      <w:r>
        <w:rPr>
          <w:b/>
          <w:i/>
        </w:rPr>
        <w:t xml:space="preserve">where </w:t>
      </w:r>
      <w:r>
        <w:rPr>
          <w:rFonts w:ascii="Cambria" w:eastAsia="Cambria" w:hAnsi="Cambria" w:cs="Cambria"/>
          <w:i/>
        </w:rPr>
        <w:t>v</w:t>
      </w:r>
      <w:r>
        <w:t xml:space="preserve"> is the modality (e.g. </w:t>
      </w:r>
      <w:r>
        <w:rPr>
          <w:rFonts w:ascii="Cambria" w:eastAsia="Cambria" w:hAnsi="Cambria" w:cs="Cambria"/>
          <w:color w:val="4D5156"/>
          <w:highlight w:val="white"/>
        </w:rPr>
        <w:t>position, force, velocity, orientation, …)</w:t>
      </w:r>
    </w:p>
    <w:p w14:paraId="17A2C0D6" w14:textId="7913C366" w:rsidR="0036776A" w:rsidRDefault="005516B9" w:rsidP="00294EF8">
      <w:pPr>
        <w:numPr>
          <w:ilvl w:val="0"/>
          <w:numId w:val="19"/>
        </w:numPr>
        <w:spacing w:after="120" w:line="276" w:lineRule="auto"/>
        <w:jc w:val="left"/>
      </w:pPr>
      <w:r>
        <w:rPr>
          <w:b/>
        </w:rPr>
        <w:t>ST-SIM - For Vibrotactile Signals</w:t>
      </w:r>
    </w:p>
    <w:p w14:paraId="17A2C0D7" w14:textId="77777777" w:rsidR="0036776A" w:rsidRDefault="005516B9">
      <w:pPr>
        <w:spacing w:after="0" w:line="276" w:lineRule="auto"/>
        <w:jc w:val="left"/>
        <w:rPr>
          <w:sz w:val="28"/>
          <w:szCs w:val="28"/>
        </w:rPr>
      </w:pPr>
      <w:r>
        <w:t xml:space="preserve">The Spectral Temporal </w:t>
      </w:r>
      <w:proofErr w:type="spellStart"/>
      <w:r>
        <w:t>SIMilarity</w:t>
      </w:r>
      <w:proofErr w:type="spellEnd"/>
      <w:r>
        <w:t xml:space="preserve"> (ST-SIM) [9] measure is a method for measuring the similarity between two vibrotactile signals. The ST-SIM measure can be viewed as a quality assessment measure of one of the signals being compared, provided the other signal is regarded as of “perfect” quality (i.e., considered the reference). ST-SIM is formulated as follows:</w:t>
      </w:r>
    </w:p>
    <w:p w14:paraId="17A2C0D8" w14:textId="5E740511" w:rsidR="0036776A" w:rsidRDefault="000379E1" w:rsidP="0005216A">
      <w:pPr>
        <w:spacing w:line="276" w:lineRule="auto"/>
        <w:jc w:val="center"/>
        <w:rPr>
          <w:sz w:val="28"/>
          <w:szCs w:val="28"/>
        </w:rPr>
      </w:pPr>
      <m:oMathPara>
        <m:oMath>
          <m:r>
            <w:rPr>
              <w:rFonts w:ascii="Cambria Math" w:hAnsi="Cambria Math"/>
              <w:sz w:val="28"/>
              <w:szCs w:val="28"/>
            </w:rPr>
            <m:t>STSIM=</m:t>
          </m:r>
          <m:sSup>
            <m:sSupPr>
              <m:ctrlPr>
                <w:rPr>
                  <w:rFonts w:ascii="Cambria Math" w:hAnsi="Cambria Math"/>
                  <w:sz w:val="28"/>
                  <w:szCs w:val="28"/>
                </w:rPr>
              </m:ctrlPr>
            </m:sSupPr>
            <m:e>
              <m:d>
                <m:dPr>
                  <m:ctrlPr>
                    <w:rPr>
                      <w:rFonts w:ascii="Cambria Math" w:hAnsi="Cambria Math"/>
                      <w:sz w:val="28"/>
                      <w:szCs w:val="28"/>
                    </w:rPr>
                  </m:ctrlPr>
                </m:dPr>
                <m:e>
                  <m:f>
                    <m:fPr>
                      <m:ctrlPr>
                        <w:rPr>
                          <w:rFonts w:ascii="Cambria Math" w:hAnsi="Cambria Math"/>
                          <w:sz w:val="28"/>
                          <w:szCs w:val="28"/>
                        </w:rPr>
                      </m:ctrlPr>
                    </m:fPr>
                    <m:num>
                      <m:r>
                        <w:rPr>
                          <w:rFonts w:ascii="Cambria Math" w:hAnsi="Cambria Math"/>
                          <w:sz w:val="28"/>
                          <w:szCs w:val="28"/>
                        </w:rPr>
                        <m:t>1</m:t>
                      </m:r>
                    </m:num>
                    <m:den>
                      <m:r>
                        <w:rPr>
                          <w:rFonts w:ascii="Cambria Math" w:hAnsi="Cambria Math"/>
                          <w:sz w:val="28"/>
                          <w:szCs w:val="28"/>
                        </w:rPr>
                        <m:t>M</m:t>
                      </m:r>
                    </m:den>
                  </m:f>
                  <m:nary>
                    <m:naryPr>
                      <m:chr m:val="∑"/>
                      <m:ctrlPr>
                        <w:rPr>
                          <w:rFonts w:ascii="Cambria Math" w:hAnsi="Cambria Math"/>
                          <w:sz w:val="28"/>
                          <w:szCs w:val="28"/>
                        </w:rPr>
                      </m:ctrlPr>
                    </m:naryPr>
                    <m:sub>
                      <m:r>
                        <w:rPr>
                          <w:rFonts w:ascii="Cambria Math" w:hAnsi="Cambria Math"/>
                          <w:sz w:val="28"/>
                          <w:szCs w:val="28"/>
                        </w:rPr>
                        <m:t>m=1</m:t>
                      </m:r>
                    </m:sub>
                    <m:sup>
                      <m:r>
                        <w:rPr>
                          <w:rFonts w:ascii="Cambria Math" w:hAnsi="Cambria Math"/>
                          <w:sz w:val="28"/>
                          <w:szCs w:val="28"/>
                        </w:rPr>
                        <m:t>M</m:t>
                      </m:r>
                    </m:sup>
                    <m:e>
                      <m:r>
                        <w:rPr>
                          <w:rFonts w:ascii="Cambria Math" w:hAnsi="Cambria Math"/>
                          <w:sz w:val="28"/>
                          <w:szCs w:val="28"/>
                        </w:rPr>
                        <m:t>SSI</m:t>
                      </m:r>
                      <m:sSub>
                        <m:sSubPr>
                          <m:ctrlPr>
                            <w:rPr>
                              <w:rFonts w:ascii="Cambria Math" w:hAnsi="Cambria Math"/>
                              <w:sz w:val="28"/>
                              <w:szCs w:val="28"/>
                            </w:rPr>
                          </m:ctrlPr>
                        </m:sSubPr>
                        <m:e>
                          <m:r>
                            <w:rPr>
                              <w:rFonts w:ascii="Cambria Math" w:hAnsi="Cambria Math"/>
                              <w:sz w:val="28"/>
                              <w:szCs w:val="28"/>
                            </w:rPr>
                            <m:t>M</m:t>
                          </m:r>
                        </m:e>
                        <m:sub>
                          <m:r>
                            <w:rPr>
                              <w:rFonts w:ascii="Cambria Math" w:hAnsi="Cambria Math"/>
                              <w:sz w:val="28"/>
                              <w:szCs w:val="28"/>
                            </w:rPr>
                            <m:t>k</m:t>
                          </m:r>
                        </m:sub>
                      </m:sSub>
                    </m:e>
                  </m:nary>
                </m:e>
              </m:d>
            </m:e>
            <m:sup>
              <m:r>
                <w:rPr>
                  <w:rFonts w:ascii="Cambria Math" w:hAnsi="Cambria Math"/>
                  <w:sz w:val="28"/>
                  <w:szCs w:val="28"/>
                </w:rPr>
                <m:t>η</m:t>
              </m:r>
            </m:sup>
          </m:sSup>
          <m:r>
            <w:rPr>
              <w:rFonts w:ascii="Cambria Math" w:hAnsi="Cambria Math"/>
              <w:sz w:val="28"/>
              <w:szCs w:val="28"/>
            </w:rPr>
            <m:t>×</m:t>
          </m:r>
          <m:sSup>
            <m:sSupPr>
              <m:ctrlPr>
                <w:rPr>
                  <w:rFonts w:ascii="Cambria Math" w:hAnsi="Cambria Math"/>
                  <w:sz w:val="28"/>
                  <w:szCs w:val="28"/>
                </w:rPr>
              </m:ctrlPr>
            </m:sSupPr>
            <m:e>
              <m:d>
                <m:dPr>
                  <m:ctrlPr>
                    <w:rPr>
                      <w:rFonts w:ascii="Cambria Math" w:hAnsi="Cambria Math"/>
                      <w:sz w:val="28"/>
                      <w:szCs w:val="28"/>
                    </w:rPr>
                  </m:ctrlPr>
                </m:dPr>
                <m:e>
                  <m:f>
                    <m:fPr>
                      <m:ctrlPr>
                        <w:rPr>
                          <w:rFonts w:ascii="Cambria Math" w:hAnsi="Cambria Math"/>
                          <w:sz w:val="28"/>
                          <w:szCs w:val="28"/>
                        </w:rPr>
                      </m:ctrlPr>
                    </m:fPr>
                    <m:num>
                      <m:r>
                        <w:rPr>
                          <w:rFonts w:ascii="Cambria Math" w:hAnsi="Cambria Math"/>
                          <w:sz w:val="28"/>
                          <w:szCs w:val="28"/>
                        </w:rPr>
                        <m:t>1</m:t>
                      </m:r>
                    </m:num>
                    <m:den>
                      <m:r>
                        <w:rPr>
                          <w:rFonts w:ascii="Cambria Math" w:hAnsi="Cambria Math"/>
                          <w:sz w:val="28"/>
                          <w:szCs w:val="28"/>
                        </w:rPr>
                        <m:t>M</m:t>
                      </m:r>
                    </m:den>
                  </m:f>
                  <m:nary>
                    <m:naryPr>
                      <m:chr m:val="∑"/>
                      <m:ctrlPr>
                        <w:rPr>
                          <w:rFonts w:ascii="Cambria Math" w:hAnsi="Cambria Math"/>
                          <w:sz w:val="28"/>
                          <w:szCs w:val="28"/>
                        </w:rPr>
                      </m:ctrlPr>
                    </m:naryPr>
                    <m:sub>
                      <m:r>
                        <w:rPr>
                          <w:rFonts w:ascii="Cambria Math" w:hAnsi="Cambria Math"/>
                          <w:sz w:val="28"/>
                          <w:szCs w:val="28"/>
                        </w:rPr>
                        <m:t>m=1</m:t>
                      </m:r>
                    </m:sub>
                    <m:sup>
                      <m:r>
                        <w:rPr>
                          <w:rFonts w:ascii="Cambria Math" w:hAnsi="Cambria Math"/>
                          <w:sz w:val="28"/>
                          <w:szCs w:val="28"/>
                        </w:rPr>
                        <m:t>M</m:t>
                      </m:r>
                    </m:sup>
                    <m:e>
                      <m:r>
                        <w:rPr>
                          <w:rFonts w:ascii="Cambria Math" w:hAnsi="Cambria Math"/>
                          <w:sz w:val="28"/>
                          <w:szCs w:val="28"/>
                        </w:rPr>
                        <m:t>TSI</m:t>
                      </m:r>
                      <m:sSub>
                        <m:sSubPr>
                          <m:ctrlPr>
                            <w:rPr>
                              <w:rFonts w:ascii="Cambria Math" w:hAnsi="Cambria Math"/>
                              <w:sz w:val="28"/>
                              <w:szCs w:val="28"/>
                            </w:rPr>
                          </m:ctrlPr>
                        </m:sSubPr>
                        <m:e>
                          <m:r>
                            <w:rPr>
                              <w:rFonts w:ascii="Cambria Math" w:hAnsi="Cambria Math"/>
                              <w:sz w:val="28"/>
                              <w:szCs w:val="28"/>
                            </w:rPr>
                            <m:t>M</m:t>
                          </m:r>
                        </m:e>
                        <m:sub>
                          <m:r>
                            <w:rPr>
                              <w:rFonts w:ascii="Cambria Math" w:hAnsi="Cambria Math"/>
                              <w:sz w:val="28"/>
                              <w:szCs w:val="28"/>
                            </w:rPr>
                            <m:t>k</m:t>
                          </m:r>
                        </m:sub>
                      </m:sSub>
                    </m:e>
                  </m:nary>
                </m:e>
              </m:d>
            </m:e>
            <m:sup>
              <m:r>
                <w:rPr>
                  <w:rFonts w:ascii="Cambria Math" w:hAnsi="Cambria Math"/>
                  <w:sz w:val="28"/>
                  <w:szCs w:val="28"/>
                </w:rPr>
                <m:t>(1-η)</m:t>
              </m:r>
            </m:sup>
          </m:sSup>
        </m:oMath>
      </m:oMathPara>
    </w:p>
    <w:p w14:paraId="17A2C0D9" w14:textId="2043BD4E" w:rsidR="0036776A" w:rsidRDefault="005516B9">
      <w:pPr>
        <w:spacing w:after="0" w:line="276" w:lineRule="auto"/>
        <w:jc w:val="left"/>
      </w:pPr>
      <w:r>
        <w:t xml:space="preserve">where </w:t>
      </w:r>
      <m:oMath>
        <m:r>
          <w:rPr>
            <w:rFonts w:ascii="Cambria Math" w:hAnsi="Cambria Math"/>
          </w:rPr>
          <m:t>0≤η≤1</m:t>
        </m:r>
      </m:oMath>
      <w:r>
        <w:t xml:space="preserve">is a weighting factor that emphasises the importance of the two similarity </w:t>
      </w:r>
      <w:proofErr w:type="gramStart"/>
      <w:r>
        <w:t>components.</w:t>
      </w:r>
      <w:proofErr w:type="gramEnd"/>
      <w:r>
        <w:t xml:space="preserve"> S-SIM and T-SIM are respectively a spectral measure based on the human detection probability function and a temporal measure based on Mean Subtracted Contrast </w:t>
      </w:r>
      <w:r>
        <w:lastRenderedPageBreak/>
        <w:t xml:space="preserve">Normalized (MSCN) coefficients. The two input signals (original </w:t>
      </w:r>
      <m:oMath>
        <m:r>
          <w:rPr>
            <w:rFonts w:ascii="Cambria Math" w:hAnsi="Cambria Math"/>
          </w:rPr>
          <m:t>x(n)</m:t>
        </m:r>
      </m:oMath>
      <w:r>
        <w:t xml:space="preserve">and distorted </w:t>
      </w:r>
      <m:oMath>
        <m:r>
          <w:rPr>
            <w:rFonts w:ascii="Cambria Math" w:hAnsi="Cambria Math"/>
          </w:rPr>
          <m:t>y(n)</m:t>
        </m:r>
      </m:oMath>
      <w:r>
        <w:t xml:space="preserve">) are divided </w:t>
      </w:r>
      <w:r w:rsidR="00896F63">
        <w:t>into</w:t>
      </w:r>
      <m:oMath>
        <m:r>
          <w:rPr>
            <w:rFonts w:ascii="Cambria Math" w:hAnsi="Cambria Math"/>
          </w:rPr>
          <m:t xml:space="preserve"> M</m:t>
        </m:r>
      </m:oMath>
      <w:r w:rsidR="00896F63">
        <w:t>frames</w:t>
      </w:r>
      <w:r>
        <w:t xml:space="preserve"> and locally evaluated using these two similarity measures.</w:t>
      </w:r>
    </w:p>
    <w:p w14:paraId="17A2C0DB" w14:textId="1FB828EE" w:rsidR="0036776A" w:rsidRPr="0005216A" w:rsidRDefault="005516B9">
      <w:pPr>
        <w:spacing w:after="0" w:line="276" w:lineRule="auto"/>
        <w:jc w:val="left"/>
      </w:pPr>
      <w:r>
        <w:t>The spectral similarity of the k-</w:t>
      </w:r>
      <w:proofErr w:type="spellStart"/>
      <w:r>
        <w:t>th</w:t>
      </w:r>
      <w:proofErr w:type="spellEnd"/>
      <w:r>
        <w:t xml:space="preserve"> local frame is computed as</w:t>
      </w:r>
    </w:p>
    <w:p w14:paraId="17A2C0DC" w14:textId="30B800B2" w:rsidR="0036776A" w:rsidRDefault="000379E1" w:rsidP="0005216A">
      <w:pPr>
        <w:spacing w:before="160" w:line="276" w:lineRule="auto"/>
        <w:jc w:val="center"/>
        <w:rPr>
          <w:sz w:val="28"/>
          <w:szCs w:val="28"/>
        </w:rPr>
      </w:pPr>
      <m:oMathPara>
        <m:oMath>
          <m:r>
            <w:rPr>
              <w:rFonts w:ascii="Cambria Math" w:hAnsi="Cambria Math"/>
              <w:sz w:val="28"/>
              <w:szCs w:val="28"/>
            </w:rPr>
            <m:t>SSI</m:t>
          </m:r>
          <m:sSub>
            <m:sSubPr>
              <m:ctrlPr>
                <w:rPr>
                  <w:rFonts w:ascii="Cambria Math" w:hAnsi="Cambria Math"/>
                  <w:sz w:val="28"/>
                  <w:szCs w:val="28"/>
                </w:rPr>
              </m:ctrlPr>
            </m:sSubPr>
            <m:e>
              <m:r>
                <w:rPr>
                  <w:rFonts w:ascii="Cambria Math" w:hAnsi="Cambria Math"/>
                  <w:sz w:val="28"/>
                  <w:szCs w:val="28"/>
                </w:rPr>
                <m:t>M</m:t>
              </m:r>
            </m:e>
            <m:sub>
              <m:r>
                <w:rPr>
                  <w:rFonts w:ascii="Cambria Math" w:hAnsi="Cambria Math"/>
                  <w:sz w:val="28"/>
                  <w:szCs w:val="28"/>
                </w:rPr>
                <m:t>k</m:t>
              </m:r>
            </m:sub>
          </m:sSub>
          <m:r>
            <w:rPr>
              <w:rFonts w:ascii="Cambria Math" w:hAnsi="Cambria Math"/>
              <w:sz w:val="28"/>
              <w:szCs w:val="28"/>
            </w:rPr>
            <m:t>(p</m:t>
          </m:r>
          <m:sSub>
            <m:sSubPr>
              <m:ctrlPr>
                <w:rPr>
                  <w:rFonts w:ascii="Cambria Math" w:hAnsi="Cambria Math"/>
                  <w:sz w:val="28"/>
                  <w:szCs w:val="28"/>
                </w:rPr>
              </m:ctrlPr>
            </m:sSubPr>
            <m:e>
              <m:r>
                <w:rPr>
                  <w:rFonts w:ascii="Cambria Math" w:hAnsi="Cambria Math"/>
                  <w:sz w:val="28"/>
                  <w:szCs w:val="28"/>
                </w:rPr>
                <m:t>X</m:t>
              </m:r>
            </m:e>
            <m:sub>
              <m:r>
                <w:rPr>
                  <w:rFonts w:ascii="Cambria Math" w:hAnsi="Cambria Math"/>
                  <w:sz w:val="28"/>
                  <w:szCs w:val="28"/>
                </w:rPr>
                <m:t>k</m:t>
              </m:r>
            </m:sub>
          </m:sSub>
          <m:r>
            <w:rPr>
              <w:rFonts w:ascii="Cambria Math" w:hAnsi="Cambria Math"/>
              <w:sz w:val="28"/>
              <w:szCs w:val="28"/>
            </w:rPr>
            <m:t>, p</m:t>
          </m:r>
          <m:sSub>
            <m:sSubPr>
              <m:ctrlPr>
                <w:rPr>
                  <w:rFonts w:ascii="Cambria Math" w:hAnsi="Cambria Math"/>
                  <w:sz w:val="28"/>
                  <w:szCs w:val="28"/>
                </w:rPr>
              </m:ctrlPr>
            </m:sSubPr>
            <m:e>
              <m:r>
                <w:rPr>
                  <w:rFonts w:ascii="Cambria Math" w:hAnsi="Cambria Math"/>
                  <w:sz w:val="28"/>
                  <w:szCs w:val="28"/>
                </w:rPr>
                <m:t>Y</m:t>
              </m:r>
            </m:e>
            <m:sub>
              <m:r>
                <w:rPr>
                  <w:rFonts w:ascii="Cambria Math" w:hAnsi="Cambria Math"/>
                  <w:sz w:val="28"/>
                  <w:szCs w:val="28"/>
                </w:rPr>
                <m:t>k</m:t>
              </m:r>
            </m:sub>
          </m:sSub>
          <m:r>
            <w:rPr>
              <w:rFonts w:ascii="Cambria Math" w:hAnsi="Cambria Math"/>
              <w:sz w:val="28"/>
              <w:szCs w:val="28"/>
            </w:rPr>
            <m:t>)=</m:t>
          </m:r>
          <m:f>
            <m:fPr>
              <m:ctrlPr>
                <w:rPr>
                  <w:rFonts w:ascii="Cambria Math" w:hAnsi="Cambria Math"/>
                  <w:sz w:val="28"/>
                  <w:szCs w:val="28"/>
                </w:rPr>
              </m:ctrlPr>
            </m:fPr>
            <m:num>
              <m:nary>
                <m:naryPr>
                  <m:chr m:val="∑"/>
                  <m:ctrlPr>
                    <w:rPr>
                      <w:rFonts w:ascii="Cambria Math" w:hAnsi="Cambria Math"/>
                      <w:sz w:val="28"/>
                      <w:szCs w:val="28"/>
                    </w:rPr>
                  </m:ctrlPr>
                </m:naryPr>
                <m:sub>
                  <m:r>
                    <w:rPr>
                      <w:rFonts w:ascii="Cambria Math" w:hAnsi="Cambria Math"/>
                      <w:sz w:val="28"/>
                      <w:szCs w:val="28"/>
                    </w:rPr>
                    <m:t>l=1</m:t>
                  </m:r>
                </m:sub>
                <m:sup>
                  <m:r>
                    <w:rPr>
                      <w:rFonts w:ascii="Cambria Math" w:hAnsi="Cambria Math"/>
                      <w:sz w:val="28"/>
                      <w:szCs w:val="28"/>
                    </w:rPr>
                    <m:t>L</m:t>
                  </m:r>
                </m:sup>
                <m:e>
                  <m:r>
                    <w:rPr>
                      <w:rFonts w:ascii="Cambria Math" w:hAnsi="Cambria Math"/>
                      <w:sz w:val="28"/>
                      <w:szCs w:val="28"/>
                    </w:rPr>
                    <m:t>p</m:t>
                  </m:r>
                  <m:sSub>
                    <m:sSubPr>
                      <m:ctrlPr>
                        <w:rPr>
                          <w:rFonts w:ascii="Cambria Math" w:hAnsi="Cambria Math"/>
                          <w:sz w:val="28"/>
                          <w:szCs w:val="28"/>
                        </w:rPr>
                      </m:ctrlPr>
                    </m:sSubPr>
                    <m:e>
                      <m:r>
                        <w:rPr>
                          <w:rFonts w:ascii="Cambria Math" w:hAnsi="Cambria Math"/>
                          <w:sz w:val="28"/>
                          <w:szCs w:val="28"/>
                        </w:rPr>
                        <m:t>X</m:t>
                      </m:r>
                    </m:e>
                    <m:sub>
                      <m:r>
                        <w:rPr>
                          <w:rFonts w:ascii="Cambria Math" w:hAnsi="Cambria Math"/>
                          <w:sz w:val="28"/>
                          <w:szCs w:val="28"/>
                        </w:rPr>
                        <m:t>k</m:t>
                      </m:r>
                    </m:sub>
                  </m:sSub>
                  <m:r>
                    <w:rPr>
                      <w:rFonts w:ascii="Cambria Math" w:hAnsi="Cambria Math"/>
                      <w:sz w:val="28"/>
                      <w:szCs w:val="28"/>
                    </w:rPr>
                    <m:t>(l)⋅p</m:t>
                  </m:r>
                  <m:sSub>
                    <m:sSubPr>
                      <m:ctrlPr>
                        <w:rPr>
                          <w:rFonts w:ascii="Cambria Math" w:hAnsi="Cambria Math"/>
                          <w:sz w:val="28"/>
                          <w:szCs w:val="28"/>
                        </w:rPr>
                      </m:ctrlPr>
                    </m:sSubPr>
                    <m:e>
                      <m:r>
                        <w:rPr>
                          <w:rFonts w:ascii="Cambria Math" w:hAnsi="Cambria Math"/>
                          <w:sz w:val="28"/>
                          <w:szCs w:val="28"/>
                        </w:rPr>
                        <m:t>Y</m:t>
                      </m:r>
                    </m:e>
                    <m:sub>
                      <m:r>
                        <w:rPr>
                          <w:rFonts w:ascii="Cambria Math" w:hAnsi="Cambria Math"/>
                          <w:sz w:val="28"/>
                          <w:szCs w:val="28"/>
                        </w:rPr>
                        <m:t>k</m:t>
                      </m:r>
                    </m:sub>
                  </m:sSub>
                  <m:r>
                    <w:rPr>
                      <w:rFonts w:ascii="Cambria Math" w:hAnsi="Cambria Math"/>
                      <w:sz w:val="28"/>
                      <w:szCs w:val="28"/>
                    </w:rPr>
                    <m:t>(l)</m:t>
                  </m:r>
                </m:e>
              </m:nary>
            </m:num>
            <m:den>
              <m:nary>
                <m:naryPr>
                  <m:chr m:val="∑"/>
                  <m:ctrlPr>
                    <w:rPr>
                      <w:rFonts w:ascii="Cambria Math" w:hAnsi="Cambria Math"/>
                      <w:sz w:val="28"/>
                      <w:szCs w:val="28"/>
                    </w:rPr>
                  </m:ctrlPr>
                </m:naryPr>
                <m:sub>
                  <m:r>
                    <w:rPr>
                      <w:rFonts w:ascii="Cambria Math" w:hAnsi="Cambria Math"/>
                      <w:sz w:val="28"/>
                      <w:szCs w:val="28"/>
                    </w:rPr>
                    <m:t>l=1</m:t>
                  </m:r>
                </m:sub>
                <m:sup>
                  <m:r>
                    <w:rPr>
                      <w:rFonts w:ascii="Cambria Math" w:hAnsi="Cambria Math"/>
                      <w:sz w:val="28"/>
                      <w:szCs w:val="28"/>
                    </w:rPr>
                    <m:t>L</m:t>
                  </m:r>
                </m:sup>
                <m:e>
                  <m:r>
                    <w:rPr>
                      <w:rFonts w:ascii="Cambria Math" w:hAnsi="Cambria Math"/>
                      <w:sz w:val="28"/>
                      <w:szCs w:val="28"/>
                    </w:rPr>
                    <m:t>(p</m:t>
                  </m:r>
                  <m:sSub>
                    <m:sSubPr>
                      <m:ctrlPr>
                        <w:rPr>
                          <w:rFonts w:ascii="Cambria Math" w:hAnsi="Cambria Math"/>
                          <w:sz w:val="28"/>
                          <w:szCs w:val="28"/>
                        </w:rPr>
                      </m:ctrlPr>
                    </m:sSubPr>
                    <m:e>
                      <m:r>
                        <w:rPr>
                          <w:rFonts w:ascii="Cambria Math" w:hAnsi="Cambria Math"/>
                          <w:sz w:val="28"/>
                          <w:szCs w:val="28"/>
                        </w:rPr>
                        <m:t>X</m:t>
                      </m:r>
                    </m:e>
                    <m:sub>
                      <m:r>
                        <w:rPr>
                          <w:rFonts w:ascii="Cambria Math" w:hAnsi="Cambria Math"/>
                          <w:sz w:val="28"/>
                          <w:szCs w:val="28"/>
                        </w:rPr>
                        <m:t>k</m:t>
                      </m:r>
                    </m:sub>
                  </m:sSub>
                  <m:r>
                    <w:rPr>
                      <w:rFonts w:ascii="Cambria Math" w:hAnsi="Cambria Math"/>
                      <w:sz w:val="28"/>
                      <w:szCs w:val="28"/>
                    </w:rPr>
                    <m:t>(l)</m:t>
                  </m:r>
                  <m:sSup>
                    <m:sSupPr>
                      <m:ctrlPr>
                        <w:rPr>
                          <w:rFonts w:ascii="Cambria Math" w:hAnsi="Cambria Math"/>
                          <w:sz w:val="28"/>
                          <w:szCs w:val="28"/>
                        </w:rPr>
                      </m:ctrlPr>
                    </m:sSupPr>
                    <m:e>
                      <m:r>
                        <w:rPr>
                          <w:rFonts w:ascii="Cambria Math" w:hAnsi="Cambria Math"/>
                          <w:sz w:val="28"/>
                          <w:szCs w:val="28"/>
                        </w:rPr>
                        <m:t>)</m:t>
                      </m:r>
                    </m:e>
                    <m:sup>
                      <m:r>
                        <w:rPr>
                          <w:rFonts w:ascii="Cambria Math" w:hAnsi="Cambria Math"/>
                          <w:sz w:val="28"/>
                          <w:szCs w:val="28"/>
                        </w:rPr>
                        <m:t>2</m:t>
                      </m:r>
                    </m:sup>
                  </m:sSup>
                </m:e>
              </m:nary>
            </m:den>
          </m:f>
        </m:oMath>
      </m:oMathPara>
    </w:p>
    <w:p w14:paraId="17A2C0DD" w14:textId="77777777" w:rsidR="0036776A" w:rsidRDefault="005516B9">
      <w:pPr>
        <w:spacing w:after="0" w:line="276" w:lineRule="auto"/>
        <w:jc w:val="left"/>
      </w:pPr>
      <w:r>
        <w:t xml:space="preserve">where </w:t>
      </w:r>
      <m:oMath>
        <m:r>
          <w:rPr>
            <w:rFonts w:ascii="Cambria Math" w:hAnsi="Cambria Math"/>
          </w:rPr>
          <m:t>p</m:t>
        </m:r>
        <m:sSub>
          <m:sSubPr>
            <m:ctrlPr>
              <w:rPr>
                <w:rFonts w:ascii="Cambria Math" w:hAnsi="Cambria Math"/>
              </w:rPr>
            </m:ctrlPr>
          </m:sSubPr>
          <m:e>
            <m:r>
              <w:rPr>
                <w:rFonts w:ascii="Cambria Math" w:hAnsi="Cambria Math"/>
              </w:rPr>
              <m:t>X</m:t>
            </m:r>
          </m:e>
          <m:sub>
            <m:r>
              <w:rPr>
                <w:rFonts w:ascii="Cambria Math" w:hAnsi="Cambria Math"/>
              </w:rPr>
              <m:t>k</m:t>
            </m:r>
          </m:sub>
        </m:sSub>
      </m:oMath>
      <w:r>
        <w:t xml:space="preserve">and </w:t>
      </w:r>
      <m:oMath>
        <m:r>
          <w:rPr>
            <w:rFonts w:ascii="Cambria Math" w:hAnsi="Cambria Math"/>
          </w:rPr>
          <m:t>p</m:t>
        </m:r>
        <m:sSub>
          <m:sSubPr>
            <m:ctrlPr>
              <w:rPr>
                <w:rFonts w:ascii="Cambria Math" w:hAnsi="Cambria Math"/>
              </w:rPr>
            </m:ctrlPr>
          </m:sSubPr>
          <m:e>
            <m:r>
              <w:rPr>
                <w:rFonts w:ascii="Cambria Math" w:hAnsi="Cambria Math"/>
              </w:rPr>
              <m:t>Y</m:t>
            </m:r>
          </m:e>
          <m:sub>
            <m:r>
              <w:rPr>
                <w:rFonts w:ascii="Cambria Math" w:hAnsi="Cambria Math"/>
              </w:rPr>
              <m:t>k</m:t>
            </m:r>
          </m:sub>
        </m:sSub>
      </m:oMath>
      <w:r>
        <w:t xml:space="preserve">are the detection probability densities of the k-th local frame of the frequency spectrum for input signals and </w:t>
      </w:r>
      <m:oMath>
        <m:r>
          <w:rPr>
            <w:rFonts w:ascii="Cambria Math" w:hAnsi="Cambria Math"/>
          </w:rPr>
          <m:t>L</m:t>
        </m:r>
      </m:oMath>
      <w:r>
        <w:t>is the number of frequency samples.</w:t>
      </w:r>
    </w:p>
    <w:p w14:paraId="17A2C0DE" w14:textId="77777777" w:rsidR="0036776A" w:rsidRDefault="005516B9">
      <w:pPr>
        <w:spacing w:after="0" w:line="276" w:lineRule="auto"/>
        <w:jc w:val="left"/>
      </w:pPr>
      <w:r>
        <w:t xml:space="preserve">The probability density functions </w:t>
      </w:r>
      <m:oMath>
        <m:r>
          <w:rPr>
            <w:rFonts w:ascii="Cambria Math" w:hAnsi="Cambria Math"/>
          </w:rPr>
          <m:t>p</m:t>
        </m:r>
        <m:sSub>
          <m:sSubPr>
            <m:ctrlPr>
              <w:rPr>
                <w:rFonts w:ascii="Cambria Math" w:hAnsi="Cambria Math"/>
              </w:rPr>
            </m:ctrlPr>
          </m:sSubPr>
          <m:e>
            <m:r>
              <w:rPr>
                <w:rFonts w:ascii="Cambria Math" w:hAnsi="Cambria Math"/>
              </w:rPr>
              <m:t>X</m:t>
            </m:r>
          </m:e>
          <m:sub/>
        </m:sSub>
      </m:oMath>
      <w:r>
        <w:t xml:space="preserve"> and </w:t>
      </w:r>
      <m:oMath>
        <m:r>
          <w:rPr>
            <w:rFonts w:ascii="Cambria Math" w:hAnsi="Cambria Math"/>
          </w:rPr>
          <m:t>pY</m:t>
        </m:r>
      </m:oMath>
      <w:r>
        <w:t>are calculated with a cumulative normal distribution function of the input signals as:</w:t>
      </w:r>
    </w:p>
    <w:p w14:paraId="17A2C0DF" w14:textId="77777777" w:rsidR="0036776A" w:rsidRDefault="0036776A">
      <w:pPr>
        <w:spacing w:after="0" w:line="276" w:lineRule="auto"/>
        <w:jc w:val="left"/>
        <w:rPr>
          <w:sz w:val="28"/>
          <w:szCs w:val="28"/>
        </w:rPr>
      </w:pPr>
    </w:p>
    <w:p w14:paraId="17A2C0E0" w14:textId="2281AFC9" w:rsidR="0036776A" w:rsidRDefault="000379E1">
      <w:pPr>
        <w:spacing w:after="0" w:line="276" w:lineRule="auto"/>
        <w:jc w:val="center"/>
        <w:rPr>
          <w:sz w:val="28"/>
          <w:szCs w:val="28"/>
        </w:rPr>
      </w:pPr>
      <m:oMathPara>
        <m:oMath>
          <m:r>
            <w:rPr>
              <w:rFonts w:ascii="Cambria Math" w:hAnsi="Cambria Math"/>
              <w:sz w:val="28"/>
              <w:szCs w:val="28"/>
            </w:rPr>
            <m:t>p(t)=</m:t>
          </m:r>
          <m:f>
            <m:fPr>
              <m:ctrlPr>
                <w:rPr>
                  <w:rFonts w:ascii="Cambria Math" w:hAnsi="Cambria Math"/>
                  <w:sz w:val="28"/>
                  <w:szCs w:val="28"/>
                </w:rPr>
              </m:ctrlPr>
            </m:fPr>
            <m:num>
              <m:r>
                <w:rPr>
                  <w:rFonts w:ascii="Cambria Math" w:hAnsi="Cambria Math"/>
                  <w:sz w:val="28"/>
                  <w:szCs w:val="28"/>
                </w:rPr>
                <m:t>1</m:t>
              </m:r>
            </m:num>
            <m:den>
              <m:rad>
                <m:radPr>
                  <m:degHide m:val="1"/>
                  <m:ctrlPr>
                    <w:rPr>
                      <w:rFonts w:ascii="Cambria Math" w:hAnsi="Cambria Math"/>
                      <w:sz w:val="28"/>
                      <w:szCs w:val="28"/>
                    </w:rPr>
                  </m:ctrlPr>
                </m:radPr>
                <m:deg/>
                <m:e>
                  <m:r>
                    <w:rPr>
                      <w:rFonts w:ascii="Cambria Math" w:hAnsi="Cambria Math"/>
                      <w:sz w:val="28"/>
                      <w:szCs w:val="28"/>
                    </w:rPr>
                    <m:t>2π</m:t>
                  </m:r>
                  <m:sSub>
                    <m:sSubPr>
                      <m:ctrlPr>
                        <w:rPr>
                          <w:rFonts w:ascii="Cambria Math" w:hAnsi="Cambria Math"/>
                          <w:sz w:val="28"/>
                          <w:szCs w:val="28"/>
                        </w:rPr>
                      </m:ctrlPr>
                    </m:sSubPr>
                    <m:e>
                      <m:r>
                        <w:rPr>
                          <w:rFonts w:ascii="Cambria Math" w:hAnsi="Cambria Math"/>
                          <w:sz w:val="28"/>
                          <w:szCs w:val="28"/>
                        </w:rPr>
                        <m:t>θ</m:t>
                      </m:r>
                    </m:e>
                    <m:sub>
                      <m:r>
                        <w:rPr>
                          <w:rFonts w:ascii="Cambria Math" w:hAnsi="Cambria Math"/>
                          <w:sz w:val="28"/>
                          <w:szCs w:val="28"/>
                        </w:rPr>
                        <m:t>t</m:t>
                      </m:r>
                    </m:sub>
                  </m:sSub>
                </m:e>
              </m:rad>
            </m:den>
          </m:f>
          <m:nary>
            <m:naryPr>
              <m:ctrlPr>
                <w:rPr>
                  <w:rFonts w:ascii="Cambria Math" w:hAnsi="Cambria Math"/>
                  <w:sz w:val="28"/>
                  <w:szCs w:val="28"/>
                </w:rPr>
              </m:ctrlPr>
            </m:naryPr>
            <m:sub>
              <m:r>
                <w:rPr>
                  <w:rFonts w:ascii="Cambria Math" w:hAnsi="Cambria Math"/>
                  <w:sz w:val="28"/>
                  <w:szCs w:val="28"/>
                </w:rPr>
                <m:t>-∞</m:t>
              </m:r>
            </m:sub>
            <m:sup>
              <m:r>
                <w:rPr>
                  <w:rFonts w:ascii="Cambria Math" w:hAnsi="Cambria Math"/>
                  <w:sz w:val="28"/>
                  <w:szCs w:val="28"/>
                </w:rPr>
                <m:t>t</m:t>
              </m:r>
            </m:sup>
            <m:e>
              <m:r>
                <w:rPr>
                  <w:rFonts w:ascii="Cambria Math" w:hAnsi="Cambria Math"/>
                  <w:sz w:val="28"/>
                  <w:szCs w:val="28"/>
                </w:rPr>
                <m:t>exp</m:t>
              </m:r>
              <m:d>
                <m:dPr>
                  <m:begChr m:val="["/>
                  <m:endChr m:val="]"/>
                  <m:ctrlPr>
                    <w:rPr>
                      <w:rFonts w:ascii="Cambria Math" w:hAnsi="Cambria Math"/>
                      <w:sz w:val="28"/>
                      <w:szCs w:val="28"/>
                    </w:rPr>
                  </m:ctrlPr>
                </m:dPr>
                <m:e>
                  <m:r>
                    <w:rPr>
                      <w:rFonts w:ascii="Cambria Math" w:hAnsi="Cambria Math"/>
                      <w:sz w:val="28"/>
                      <w:szCs w:val="28"/>
                    </w:rPr>
                    <m:t>-</m:t>
                  </m:r>
                  <m:f>
                    <m:fPr>
                      <m:ctrlPr>
                        <w:rPr>
                          <w:rFonts w:ascii="Cambria Math" w:hAnsi="Cambria Math"/>
                          <w:sz w:val="28"/>
                          <w:szCs w:val="28"/>
                        </w:rPr>
                      </m:ctrlPr>
                    </m:fPr>
                    <m:num>
                      <m:r>
                        <w:rPr>
                          <w:rFonts w:ascii="Cambria Math" w:hAnsi="Cambria Math"/>
                          <w:sz w:val="28"/>
                          <w:szCs w:val="28"/>
                        </w:rPr>
                        <m:t>(s-</m:t>
                      </m:r>
                      <m:sSub>
                        <m:sSubPr>
                          <m:ctrlPr>
                            <w:rPr>
                              <w:rFonts w:ascii="Cambria Math" w:hAnsi="Cambria Math"/>
                              <w:sz w:val="28"/>
                              <w:szCs w:val="28"/>
                            </w:rPr>
                          </m:ctrlPr>
                        </m:sSubPr>
                        <m:e>
                          <m:r>
                            <w:rPr>
                              <w:rFonts w:ascii="Cambria Math" w:hAnsi="Cambria Math"/>
                              <w:sz w:val="28"/>
                              <w:szCs w:val="28"/>
                            </w:rPr>
                            <m:t>τ</m:t>
                          </m:r>
                        </m:e>
                        <m:sub>
                          <m:r>
                            <w:rPr>
                              <w:rFonts w:ascii="Cambria Math" w:hAnsi="Cambria Math"/>
                              <w:sz w:val="28"/>
                              <w:szCs w:val="28"/>
                            </w:rPr>
                            <m:t>t</m:t>
                          </m:r>
                        </m:sub>
                      </m:sSub>
                      <m:sSup>
                        <m:sSupPr>
                          <m:ctrlPr>
                            <w:rPr>
                              <w:rFonts w:ascii="Cambria Math" w:hAnsi="Cambria Math"/>
                              <w:sz w:val="28"/>
                              <w:szCs w:val="28"/>
                            </w:rPr>
                          </m:ctrlPr>
                        </m:sSupPr>
                        <m:e>
                          <m:r>
                            <w:rPr>
                              <w:rFonts w:ascii="Cambria Math" w:hAnsi="Cambria Math"/>
                              <w:sz w:val="28"/>
                              <w:szCs w:val="28"/>
                            </w:rPr>
                            <m:t>)</m:t>
                          </m:r>
                        </m:e>
                        <m:sup>
                          <m:r>
                            <w:rPr>
                              <w:rFonts w:ascii="Cambria Math" w:hAnsi="Cambria Math"/>
                              <w:sz w:val="28"/>
                              <w:szCs w:val="28"/>
                            </w:rPr>
                            <m:t>2</m:t>
                          </m:r>
                        </m:sup>
                      </m:sSup>
                    </m:num>
                    <m:den>
                      <m:r>
                        <w:rPr>
                          <w:rFonts w:ascii="Cambria Math" w:hAnsi="Cambria Math"/>
                          <w:sz w:val="28"/>
                          <w:szCs w:val="28"/>
                        </w:rPr>
                        <m:t>2</m:t>
                      </m:r>
                      <m:sSubSup>
                        <m:sSubSupPr>
                          <m:ctrlPr>
                            <w:rPr>
                              <w:rFonts w:ascii="Cambria Math" w:hAnsi="Cambria Math"/>
                              <w:sz w:val="28"/>
                              <w:szCs w:val="28"/>
                            </w:rPr>
                          </m:ctrlPr>
                        </m:sSubSupPr>
                        <m:e>
                          <m:r>
                            <w:rPr>
                              <w:rFonts w:ascii="Cambria Math" w:hAnsi="Cambria Math"/>
                              <w:sz w:val="28"/>
                              <w:szCs w:val="28"/>
                            </w:rPr>
                            <m:t>θ</m:t>
                          </m:r>
                        </m:e>
                        <m:sub>
                          <m:r>
                            <w:rPr>
                              <w:rFonts w:ascii="Cambria Math" w:hAnsi="Cambria Math"/>
                              <w:sz w:val="28"/>
                              <w:szCs w:val="28"/>
                            </w:rPr>
                            <m:t>t</m:t>
                          </m:r>
                        </m:sub>
                        <m:sup>
                          <m:r>
                            <w:rPr>
                              <w:rFonts w:ascii="Cambria Math" w:hAnsi="Cambria Math"/>
                              <w:sz w:val="28"/>
                              <w:szCs w:val="28"/>
                            </w:rPr>
                            <m:t>2</m:t>
                          </m:r>
                        </m:sup>
                      </m:sSubSup>
                    </m:den>
                  </m:f>
                </m:e>
              </m:d>
              <m:r>
                <w:rPr>
                  <w:rFonts w:ascii="Cambria Math" w:hAnsi="Cambria Math"/>
                  <w:sz w:val="28"/>
                  <w:szCs w:val="28"/>
                </w:rPr>
                <m:t>ds</m:t>
              </m:r>
            </m:e>
          </m:nary>
        </m:oMath>
      </m:oMathPara>
    </w:p>
    <w:p w14:paraId="17A2C0E1" w14:textId="77777777" w:rsidR="0036776A" w:rsidRDefault="0036776A">
      <w:pPr>
        <w:spacing w:after="0" w:line="276" w:lineRule="auto"/>
        <w:jc w:val="left"/>
      </w:pPr>
    </w:p>
    <w:p w14:paraId="17A2C0E2" w14:textId="77777777" w:rsidR="0036776A" w:rsidRDefault="005516B9">
      <w:pPr>
        <w:spacing w:after="0" w:line="276" w:lineRule="auto"/>
        <w:jc w:val="left"/>
      </w:pPr>
      <w:r>
        <w:t>The temporal measure T-SIM, is calculated as:</w:t>
      </w:r>
    </w:p>
    <w:p w14:paraId="17A2C0E3" w14:textId="77777777" w:rsidR="0036776A" w:rsidRDefault="0036776A">
      <w:pPr>
        <w:spacing w:after="0" w:line="276" w:lineRule="auto"/>
        <w:jc w:val="left"/>
        <w:rPr>
          <w:sz w:val="28"/>
          <w:szCs w:val="28"/>
        </w:rPr>
      </w:pPr>
    </w:p>
    <w:p w14:paraId="17A2C0E4" w14:textId="646A329E" w:rsidR="0036776A" w:rsidRDefault="000379E1">
      <w:pPr>
        <w:spacing w:after="0" w:line="276" w:lineRule="auto"/>
        <w:jc w:val="center"/>
        <w:rPr>
          <w:sz w:val="28"/>
          <w:szCs w:val="28"/>
        </w:rPr>
      </w:pPr>
      <m:oMathPara>
        <m:oMath>
          <m:r>
            <w:rPr>
              <w:rFonts w:ascii="Cambria Math" w:hAnsi="Cambria Math"/>
              <w:sz w:val="28"/>
              <w:szCs w:val="28"/>
            </w:rPr>
            <m:t>TSI</m:t>
          </m:r>
          <m:sSub>
            <m:sSubPr>
              <m:ctrlPr>
                <w:rPr>
                  <w:rFonts w:ascii="Cambria Math" w:hAnsi="Cambria Math"/>
                  <w:sz w:val="28"/>
                  <w:szCs w:val="28"/>
                </w:rPr>
              </m:ctrlPr>
            </m:sSubPr>
            <m:e>
              <m:r>
                <w:rPr>
                  <w:rFonts w:ascii="Cambria Math" w:hAnsi="Cambria Math"/>
                  <w:sz w:val="28"/>
                  <w:szCs w:val="28"/>
                </w:rPr>
                <m:t>M</m:t>
              </m:r>
            </m:e>
            <m:sub>
              <m:r>
                <w:rPr>
                  <w:rFonts w:ascii="Cambria Math" w:hAnsi="Cambria Math"/>
                  <w:sz w:val="28"/>
                  <w:szCs w:val="28"/>
                </w:rPr>
                <m:t>k</m:t>
              </m:r>
            </m:sub>
          </m:sSub>
          <m:r>
            <w:rPr>
              <w:rFonts w:ascii="Cambria Math" w:hAnsi="Cambria Math"/>
              <w:sz w:val="28"/>
              <w:szCs w:val="28"/>
            </w:rPr>
            <m:t>(</m:t>
          </m:r>
          <m:sSub>
            <m:sSubPr>
              <m:ctrlPr>
                <w:rPr>
                  <w:rFonts w:ascii="Cambria Math" w:hAnsi="Cambria Math"/>
                  <w:sz w:val="28"/>
                  <w:szCs w:val="28"/>
                </w:rPr>
              </m:ctrlPr>
            </m:sSubPr>
            <m:e>
              <m:acc>
                <m:accPr>
                  <m:ctrlPr>
                    <w:rPr>
                      <w:rFonts w:ascii="Cambria Math" w:hAnsi="Cambria Math"/>
                      <w:sz w:val="28"/>
                      <w:szCs w:val="28"/>
                    </w:rPr>
                  </m:ctrlPr>
                </m:accPr>
                <m:e>
                  <m:r>
                    <w:rPr>
                      <w:rFonts w:ascii="Cambria Math" w:hAnsi="Cambria Math"/>
                      <w:sz w:val="28"/>
                      <w:szCs w:val="28"/>
                    </w:rPr>
                    <m:t>x</m:t>
                  </m:r>
                </m:e>
              </m:acc>
            </m:e>
            <m:sub>
              <m:r>
                <w:rPr>
                  <w:rFonts w:ascii="Cambria Math" w:hAnsi="Cambria Math"/>
                  <w:sz w:val="28"/>
                  <w:szCs w:val="28"/>
                </w:rPr>
                <m:t>k</m:t>
              </m:r>
            </m:sub>
          </m:sSub>
          <m:r>
            <w:rPr>
              <w:rFonts w:ascii="Cambria Math" w:hAnsi="Cambria Math"/>
              <w:sz w:val="28"/>
              <w:szCs w:val="28"/>
            </w:rPr>
            <m:t>,</m:t>
          </m:r>
          <m:sSub>
            <m:sSubPr>
              <m:ctrlPr>
                <w:rPr>
                  <w:rFonts w:ascii="Cambria Math" w:hAnsi="Cambria Math"/>
                  <w:sz w:val="28"/>
                  <w:szCs w:val="28"/>
                </w:rPr>
              </m:ctrlPr>
            </m:sSubPr>
            <m:e>
              <m:acc>
                <m:accPr>
                  <m:ctrlPr>
                    <w:rPr>
                      <w:rFonts w:ascii="Cambria Math" w:hAnsi="Cambria Math"/>
                      <w:sz w:val="28"/>
                      <w:szCs w:val="28"/>
                    </w:rPr>
                  </m:ctrlPr>
                </m:accPr>
                <m:e>
                  <m:r>
                    <w:rPr>
                      <w:rFonts w:ascii="Cambria Math" w:hAnsi="Cambria Math"/>
                      <w:sz w:val="28"/>
                      <w:szCs w:val="28"/>
                    </w:rPr>
                    <m:t>y</m:t>
                  </m:r>
                </m:e>
              </m:acc>
            </m:e>
            <m:sub>
              <m:r>
                <w:rPr>
                  <w:rFonts w:ascii="Cambria Math" w:hAnsi="Cambria Math"/>
                  <w:sz w:val="28"/>
                  <w:szCs w:val="28"/>
                </w:rPr>
                <m:t>k</m:t>
              </m:r>
            </m:sub>
          </m:sSub>
          <m:r>
            <w:rPr>
              <w:rFonts w:ascii="Cambria Math" w:hAnsi="Cambria Math"/>
              <w:sz w:val="28"/>
              <w:szCs w:val="28"/>
            </w:rPr>
            <m:t>) =</m:t>
          </m:r>
          <m:f>
            <m:fPr>
              <m:ctrlPr>
                <w:rPr>
                  <w:rFonts w:ascii="Cambria Math" w:hAnsi="Cambria Math"/>
                  <w:sz w:val="28"/>
                  <w:szCs w:val="28"/>
                </w:rPr>
              </m:ctrlPr>
            </m:fPr>
            <m:num>
              <m:nary>
                <m:naryPr>
                  <m:chr m:val="∑"/>
                  <m:ctrlPr>
                    <w:rPr>
                      <w:rFonts w:ascii="Cambria Math" w:hAnsi="Cambria Math"/>
                      <w:sz w:val="28"/>
                      <w:szCs w:val="28"/>
                    </w:rPr>
                  </m:ctrlPr>
                </m:naryPr>
                <m:sub>
                  <m:r>
                    <w:rPr>
                      <w:rFonts w:ascii="Cambria Math" w:hAnsi="Cambria Math"/>
                      <w:sz w:val="28"/>
                      <w:szCs w:val="28"/>
                    </w:rPr>
                    <m:t>n=1</m:t>
                  </m:r>
                </m:sub>
                <m:sup>
                  <m:r>
                    <w:rPr>
                      <w:rFonts w:ascii="Cambria Math" w:hAnsi="Cambria Math"/>
                      <w:sz w:val="28"/>
                      <w:szCs w:val="28"/>
                    </w:rPr>
                    <m:t>N</m:t>
                  </m:r>
                </m:sup>
                <m:e>
                  <m:sSub>
                    <m:sSubPr>
                      <m:ctrlPr>
                        <w:rPr>
                          <w:rFonts w:ascii="Cambria Math" w:hAnsi="Cambria Math"/>
                          <w:sz w:val="28"/>
                          <w:szCs w:val="28"/>
                        </w:rPr>
                      </m:ctrlPr>
                    </m:sSubPr>
                    <m:e>
                      <m:acc>
                        <m:accPr>
                          <m:ctrlPr>
                            <w:rPr>
                              <w:rFonts w:ascii="Cambria Math" w:hAnsi="Cambria Math"/>
                              <w:sz w:val="28"/>
                              <w:szCs w:val="28"/>
                            </w:rPr>
                          </m:ctrlPr>
                        </m:accPr>
                        <m:e>
                          <m:r>
                            <w:rPr>
                              <w:rFonts w:ascii="Cambria Math" w:hAnsi="Cambria Math"/>
                              <w:sz w:val="28"/>
                              <w:szCs w:val="28"/>
                            </w:rPr>
                            <m:t>x</m:t>
                          </m:r>
                        </m:e>
                      </m:acc>
                    </m:e>
                    <m:sub>
                      <m:r>
                        <w:rPr>
                          <w:rFonts w:ascii="Cambria Math" w:hAnsi="Cambria Math"/>
                          <w:sz w:val="28"/>
                          <w:szCs w:val="28"/>
                        </w:rPr>
                        <m:t>k(n)</m:t>
                      </m:r>
                    </m:sub>
                  </m:sSub>
                  <m:r>
                    <w:rPr>
                      <w:rFonts w:ascii="Cambria Math" w:hAnsi="Cambria Math"/>
                      <w:sz w:val="28"/>
                      <w:szCs w:val="28"/>
                    </w:rPr>
                    <m:t>⋅</m:t>
                  </m:r>
                  <m:sSub>
                    <m:sSubPr>
                      <m:ctrlPr>
                        <w:rPr>
                          <w:rFonts w:ascii="Cambria Math" w:hAnsi="Cambria Math"/>
                          <w:sz w:val="28"/>
                          <w:szCs w:val="28"/>
                        </w:rPr>
                      </m:ctrlPr>
                    </m:sSubPr>
                    <m:e>
                      <m:acc>
                        <m:accPr>
                          <m:ctrlPr>
                            <w:rPr>
                              <w:rFonts w:ascii="Cambria Math" w:hAnsi="Cambria Math"/>
                              <w:sz w:val="28"/>
                              <w:szCs w:val="28"/>
                            </w:rPr>
                          </m:ctrlPr>
                        </m:accPr>
                        <m:e>
                          <m:r>
                            <w:rPr>
                              <w:rFonts w:ascii="Cambria Math" w:hAnsi="Cambria Math"/>
                              <w:sz w:val="28"/>
                              <w:szCs w:val="28"/>
                            </w:rPr>
                            <m:t>y</m:t>
                          </m:r>
                        </m:e>
                      </m:acc>
                    </m:e>
                    <m:sub>
                      <m:r>
                        <w:rPr>
                          <w:rFonts w:ascii="Cambria Math" w:hAnsi="Cambria Math"/>
                          <w:sz w:val="28"/>
                          <w:szCs w:val="28"/>
                        </w:rPr>
                        <m:t>k(n)</m:t>
                      </m:r>
                    </m:sub>
                  </m:sSub>
                </m:e>
              </m:nary>
            </m:num>
            <m:den>
              <m:nary>
                <m:naryPr>
                  <m:chr m:val="∑"/>
                  <m:ctrlPr>
                    <w:rPr>
                      <w:rFonts w:ascii="Cambria Math" w:hAnsi="Cambria Math"/>
                      <w:sz w:val="28"/>
                      <w:szCs w:val="28"/>
                    </w:rPr>
                  </m:ctrlPr>
                </m:naryPr>
                <m:sub>
                  <m:r>
                    <w:rPr>
                      <w:rFonts w:ascii="Cambria Math" w:hAnsi="Cambria Math"/>
                      <w:sz w:val="28"/>
                      <w:szCs w:val="28"/>
                    </w:rPr>
                    <m:t>n=1</m:t>
                  </m:r>
                </m:sub>
                <m:sup>
                  <m:r>
                    <w:rPr>
                      <w:rFonts w:ascii="Cambria Math" w:hAnsi="Cambria Math"/>
                      <w:sz w:val="28"/>
                      <w:szCs w:val="28"/>
                    </w:rPr>
                    <m:t>N</m:t>
                  </m:r>
                </m:sup>
                <m:e>
                  <m:r>
                    <w:rPr>
                      <w:rFonts w:ascii="Cambria Math" w:hAnsi="Cambria Math"/>
                      <w:sz w:val="28"/>
                      <w:szCs w:val="28"/>
                    </w:rPr>
                    <m:t>(</m:t>
                  </m:r>
                  <m:sSub>
                    <m:sSubPr>
                      <m:ctrlPr>
                        <w:rPr>
                          <w:rFonts w:ascii="Cambria Math" w:hAnsi="Cambria Math"/>
                          <w:sz w:val="28"/>
                          <w:szCs w:val="28"/>
                        </w:rPr>
                      </m:ctrlPr>
                    </m:sSubPr>
                    <m:e>
                      <m:acc>
                        <m:accPr>
                          <m:ctrlPr>
                            <w:rPr>
                              <w:rFonts w:ascii="Cambria Math" w:hAnsi="Cambria Math"/>
                              <w:sz w:val="28"/>
                              <w:szCs w:val="28"/>
                            </w:rPr>
                          </m:ctrlPr>
                        </m:accPr>
                        <m:e>
                          <m:r>
                            <w:rPr>
                              <w:rFonts w:ascii="Cambria Math" w:hAnsi="Cambria Math"/>
                              <w:sz w:val="28"/>
                              <w:szCs w:val="28"/>
                            </w:rPr>
                            <m:t>x</m:t>
                          </m:r>
                        </m:e>
                      </m:acc>
                    </m:e>
                    <m:sub>
                      <m:r>
                        <w:rPr>
                          <w:rFonts w:ascii="Cambria Math" w:hAnsi="Cambria Math"/>
                          <w:sz w:val="28"/>
                          <w:szCs w:val="28"/>
                        </w:rPr>
                        <m:t>k</m:t>
                      </m:r>
                    </m:sub>
                  </m:sSub>
                  <m:r>
                    <w:rPr>
                      <w:rFonts w:ascii="Cambria Math" w:hAnsi="Cambria Math"/>
                      <w:sz w:val="28"/>
                      <w:szCs w:val="28"/>
                    </w:rPr>
                    <m:t>(n)</m:t>
                  </m:r>
                  <m:sSup>
                    <m:sSupPr>
                      <m:ctrlPr>
                        <w:rPr>
                          <w:rFonts w:ascii="Cambria Math" w:hAnsi="Cambria Math"/>
                          <w:sz w:val="28"/>
                          <w:szCs w:val="28"/>
                        </w:rPr>
                      </m:ctrlPr>
                    </m:sSupPr>
                    <m:e>
                      <m:r>
                        <w:rPr>
                          <w:rFonts w:ascii="Cambria Math" w:hAnsi="Cambria Math"/>
                          <w:sz w:val="28"/>
                          <w:szCs w:val="28"/>
                        </w:rPr>
                        <m:t>)</m:t>
                      </m:r>
                    </m:e>
                    <m:sup>
                      <m:r>
                        <w:rPr>
                          <w:rFonts w:ascii="Cambria Math" w:hAnsi="Cambria Math"/>
                          <w:sz w:val="28"/>
                          <w:szCs w:val="28"/>
                        </w:rPr>
                        <m:t>2</m:t>
                      </m:r>
                    </m:sup>
                  </m:sSup>
                </m:e>
              </m:nary>
            </m:den>
          </m:f>
        </m:oMath>
      </m:oMathPara>
    </w:p>
    <w:p w14:paraId="17A2C0E5" w14:textId="77777777" w:rsidR="0036776A" w:rsidRDefault="005516B9">
      <w:pPr>
        <w:spacing w:after="0" w:line="276" w:lineRule="auto"/>
        <w:jc w:val="left"/>
        <w:rPr>
          <w:sz w:val="28"/>
          <w:szCs w:val="28"/>
        </w:rPr>
      </w:pPr>
      <w:r>
        <w:rPr>
          <w:sz w:val="28"/>
          <w:szCs w:val="28"/>
        </w:rPr>
        <w:t>where</w:t>
      </w:r>
    </w:p>
    <w:p w14:paraId="17A2C0E6" w14:textId="77777777" w:rsidR="0036776A" w:rsidRDefault="00106478">
      <w:pPr>
        <w:spacing w:after="0" w:line="276" w:lineRule="auto"/>
        <w:jc w:val="center"/>
        <w:rPr>
          <w:sz w:val="28"/>
          <w:szCs w:val="28"/>
        </w:rPr>
      </w:pPr>
      <m:oMath>
        <m:acc>
          <m:accPr>
            <m:ctrlPr>
              <w:rPr>
                <w:rFonts w:ascii="Cambria Math" w:hAnsi="Cambria Math"/>
                <w:sz w:val="28"/>
                <w:szCs w:val="28"/>
              </w:rPr>
            </m:ctrlPr>
          </m:accPr>
          <m:e>
            <m:r>
              <w:rPr>
                <w:rFonts w:ascii="Cambria Math" w:hAnsi="Cambria Math"/>
                <w:sz w:val="28"/>
                <w:szCs w:val="28"/>
              </w:rPr>
              <m:t>x</m:t>
            </m:r>
          </m:e>
        </m:acc>
        <m:r>
          <w:rPr>
            <w:rFonts w:ascii="Cambria Math" w:hAnsi="Cambria Math"/>
            <w:sz w:val="28"/>
            <w:szCs w:val="28"/>
          </w:rPr>
          <m:t>=</m:t>
        </m:r>
        <m:f>
          <m:fPr>
            <m:ctrlPr>
              <w:rPr>
                <w:rFonts w:ascii="Cambria Math" w:hAnsi="Cambria Math"/>
                <w:sz w:val="28"/>
                <w:szCs w:val="28"/>
              </w:rPr>
            </m:ctrlPr>
          </m:fPr>
          <m:num>
            <m:r>
              <w:rPr>
                <w:rFonts w:ascii="Cambria Math" w:hAnsi="Cambria Math"/>
                <w:sz w:val="28"/>
                <w:szCs w:val="28"/>
              </w:rPr>
              <m:t>x-</m:t>
            </m:r>
            <m:sSub>
              <m:sSubPr>
                <m:ctrlPr>
                  <w:rPr>
                    <w:rFonts w:ascii="Cambria Math" w:hAnsi="Cambria Math"/>
                    <w:sz w:val="28"/>
                    <w:szCs w:val="28"/>
                  </w:rPr>
                </m:ctrlPr>
              </m:sSubPr>
              <m:e>
                <m:r>
                  <w:rPr>
                    <w:rFonts w:ascii="Cambria Math" w:hAnsi="Cambria Math"/>
                    <w:sz w:val="28"/>
                    <w:szCs w:val="28"/>
                  </w:rPr>
                  <m:t>μ</m:t>
                </m:r>
              </m:e>
              <m:sub>
                <m:r>
                  <w:rPr>
                    <w:rFonts w:ascii="Cambria Math" w:hAnsi="Cambria Math"/>
                    <w:sz w:val="28"/>
                    <w:szCs w:val="28"/>
                  </w:rPr>
                  <m:t>x</m:t>
                </m:r>
              </m:sub>
            </m:sSub>
          </m:num>
          <m:den>
            <m:sSub>
              <m:sSubPr>
                <m:ctrlPr>
                  <w:rPr>
                    <w:rFonts w:ascii="Cambria Math" w:hAnsi="Cambria Math"/>
                    <w:sz w:val="28"/>
                    <w:szCs w:val="28"/>
                  </w:rPr>
                </m:ctrlPr>
              </m:sSubPr>
              <m:e>
                <m:r>
                  <w:rPr>
                    <w:rFonts w:ascii="Cambria Math" w:hAnsi="Cambria Math"/>
                    <w:sz w:val="28"/>
                    <w:szCs w:val="28"/>
                  </w:rPr>
                  <m:t>σ</m:t>
                </m:r>
              </m:e>
              <m:sub>
                <m:r>
                  <w:rPr>
                    <w:rFonts w:ascii="Cambria Math" w:hAnsi="Cambria Math"/>
                    <w:sz w:val="28"/>
                    <w:szCs w:val="28"/>
                  </w:rPr>
                  <m:t>x</m:t>
                </m:r>
              </m:sub>
            </m:sSub>
          </m:den>
        </m:f>
        <m:r>
          <w:rPr>
            <w:rFonts w:ascii="Cambria Math" w:hAnsi="Cambria Math"/>
            <w:sz w:val="28"/>
            <w:szCs w:val="28"/>
          </w:rPr>
          <m:t>+C</m:t>
        </m:r>
      </m:oMath>
      <w:r w:rsidR="005516B9">
        <w:rPr>
          <w:sz w:val="28"/>
          <w:szCs w:val="28"/>
        </w:rPr>
        <w:t xml:space="preserve">, </w:t>
      </w:r>
      <m:oMath>
        <m:acc>
          <m:accPr>
            <m:ctrlPr>
              <w:rPr>
                <w:rFonts w:ascii="Cambria Math" w:hAnsi="Cambria Math"/>
                <w:sz w:val="28"/>
                <w:szCs w:val="28"/>
              </w:rPr>
            </m:ctrlPr>
          </m:accPr>
          <m:e>
            <m:r>
              <w:rPr>
                <w:rFonts w:ascii="Cambria Math" w:hAnsi="Cambria Math"/>
                <w:sz w:val="28"/>
                <w:szCs w:val="28"/>
              </w:rPr>
              <m:t>y</m:t>
            </m:r>
          </m:e>
        </m:acc>
        <m:r>
          <w:rPr>
            <w:rFonts w:ascii="Cambria Math" w:hAnsi="Cambria Math"/>
            <w:sz w:val="28"/>
            <w:szCs w:val="28"/>
          </w:rPr>
          <m:t>=</m:t>
        </m:r>
        <m:f>
          <m:fPr>
            <m:ctrlPr>
              <w:rPr>
                <w:rFonts w:ascii="Cambria Math" w:hAnsi="Cambria Math"/>
                <w:sz w:val="28"/>
                <w:szCs w:val="28"/>
              </w:rPr>
            </m:ctrlPr>
          </m:fPr>
          <m:num>
            <m:r>
              <w:rPr>
                <w:rFonts w:ascii="Cambria Math" w:hAnsi="Cambria Math"/>
                <w:sz w:val="28"/>
                <w:szCs w:val="28"/>
              </w:rPr>
              <m:t>y-</m:t>
            </m:r>
            <m:sSub>
              <m:sSubPr>
                <m:ctrlPr>
                  <w:rPr>
                    <w:rFonts w:ascii="Cambria Math" w:hAnsi="Cambria Math"/>
                    <w:sz w:val="28"/>
                    <w:szCs w:val="28"/>
                  </w:rPr>
                </m:ctrlPr>
              </m:sSubPr>
              <m:e>
                <m:r>
                  <w:rPr>
                    <w:rFonts w:ascii="Cambria Math" w:hAnsi="Cambria Math"/>
                    <w:sz w:val="28"/>
                    <w:szCs w:val="28"/>
                  </w:rPr>
                  <m:t>μ</m:t>
                </m:r>
              </m:e>
              <m:sub>
                <m:r>
                  <w:rPr>
                    <w:rFonts w:ascii="Cambria Math" w:hAnsi="Cambria Math"/>
                    <w:sz w:val="28"/>
                    <w:szCs w:val="28"/>
                  </w:rPr>
                  <m:t>y</m:t>
                </m:r>
              </m:sub>
            </m:sSub>
          </m:num>
          <m:den>
            <m:sSub>
              <m:sSubPr>
                <m:ctrlPr>
                  <w:rPr>
                    <w:rFonts w:ascii="Cambria Math" w:hAnsi="Cambria Math"/>
                    <w:sz w:val="28"/>
                    <w:szCs w:val="28"/>
                  </w:rPr>
                </m:ctrlPr>
              </m:sSubPr>
              <m:e>
                <m:r>
                  <w:rPr>
                    <w:rFonts w:ascii="Cambria Math" w:hAnsi="Cambria Math"/>
                    <w:sz w:val="28"/>
                    <w:szCs w:val="28"/>
                  </w:rPr>
                  <m:t>σ</m:t>
                </m:r>
              </m:e>
              <m:sub>
                <m:r>
                  <w:rPr>
                    <w:rFonts w:ascii="Cambria Math" w:hAnsi="Cambria Math"/>
                    <w:sz w:val="28"/>
                    <w:szCs w:val="28"/>
                  </w:rPr>
                  <m:t>y</m:t>
                </m:r>
              </m:sub>
            </m:sSub>
          </m:den>
        </m:f>
        <m:r>
          <w:rPr>
            <w:rFonts w:ascii="Cambria Math" w:hAnsi="Cambria Math"/>
            <w:sz w:val="28"/>
            <w:szCs w:val="28"/>
          </w:rPr>
          <m:t>+C</m:t>
        </m:r>
      </m:oMath>
    </w:p>
    <w:p w14:paraId="17A2C0E7" w14:textId="77777777" w:rsidR="0036776A" w:rsidRDefault="0036776A">
      <w:pPr>
        <w:spacing w:after="0" w:line="276" w:lineRule="auto"/>
        <w:jc w:val="left"/>
        <w:rPr>
          <w:sz w:val="28"/>
          <w:szCs w:val="28"/>
        </w:rPr>
      </w:pPr>
    </w:p>
    <w:p w14:paraId="17A2C0EA" w14:textId="28593B41" w:rsidR="0036776A" w:rsidRPr="00294EF8" w:rsidRDefault="002A2A87" w:rsidP="00294EF8">
      <w:pPr>
        <w:spacing w:after="0" w:line="276" w:lineRule="auto"/>
        <w:jc w:val="left"/>
      </w:pPr>
      <w:r>
        <w:t>where</w:t>
      </w:r>
      <m:oMath>
        <m:r>
          <w:rPr>
            <w:rFonts w:ascii="Cambria Math" w:hAnsi="Cambria Math"/>
          </w:rPr>
          <m:t xml:space="preserve"> C</m:t>
        </m:r>
      </m:oMath>
      <w:r w:rsidR="00896F63">
        <w:t>is</w:t>
      </w:r>
      <w:r w:rsidR="005516B9">
        <w:t xml:space="preserve"> a small constant that prevents instabilities when the denominator value is close to zero, </w:t>
      </w:r>
      <m:oMath>
        <m:sSub>
          <m:sSubPr>
            <m:ctrlPr>
              <w:rPr>
                <w:rFonts w:ascii="Cambria Math" w:hAnsi="Cambria Math"/>
              </w:rPr>
            </m:ctrlPr>
          </m:sSubPr>
          <m:e>
            <m:r>
              <w:rPr>
                <w:rFonts w:ascii="Cambria Math" w:hAnsi="Cambria Math"/>
              </w:rPr>
              <m:t>μ</m:t>
            </m:r>
          </m:e>
          <m:sub>
            <m:r>
              <w:rPr>
                <w:rFonts w:ascii="Cambria Math" w:hAnsi="Cambria Math"/>
              </w:rPr>
              <m:t>x</m:t>
            </m:r>
          </m:sub>
        </m:sSub>
      </m:oMath>
      <w:r w:rsidR="005516B9">
        <w:t xml:space="preserve">, </w:t>
      </w:r>
      <m:oMath>
        <m:sSub>
          <m:sSubPr>
            <m:ctrlPr>
              <w:rPr>
                <w:rFonts w:ascii="Cambria Math" w:hAnsi="Cambria Math"/>
              </w:rPr>
            </m:ctrlPr>
          </m:sSubPr>
          <m:e>
            <m:r>
              <w:rPr>
                <w:rFonts w:ascii="Cambria Math" w:hAnsi="Cambria Math"/>
              </w:rPr>
              <m:t>μ</m:t>
            </m:r>
          </m:e>
          <m:sub>
            <m:r>
              <w:rPr>
                <w:rFonts w:ascii="Cambria Math" w:hAnsi="Cambria Math"/>
              </w:rPr>
              <m:t>y</m:t>
            </m:r>
          </m:sub>
        </m:sSub>
      </m:oMath>
      <w:r w:rsidR="005516B9">
        <w:t xml:space="preserve">, </w:t>
      </w:r>
      <m:oMath>
        <m:sSub>
          <m:sSubPr>
            <m:ctrlPr>
              <w:rPr>
                <w:rFonts w:ascii="Cambria Math" w:hAnsi="Cambria Math"/>
              </w:rPr>
            </m:ctrlPr>
          </m:sSubPr>
          <m:e>
            <m:r>
              <w:rPr>
                <w:rFonts w:ascii="Cambria Math" w:hAnsi="Cambria Math"/>
              </w:rPr>
              <m:t>σ</m:t>
            </m:r>
          </m:e>
          <m:sub>
            <m:r>
              <w:rPr>
                <w:rFonts w:ascii="Cambria Math" w:hAnsi="Cambria Math"/>
              </w:rPr>
              <m:t>x</m:t>
            </m:r>
          </m:sub>
        </m:sSub>
      </m:oMath>
      <w:r w:rsidR="004803CC">
        <w:t xml:space="preserve">, </w:t>
      </w:r>
      <w:r w:rsidR="005516B9">
        <w:t xml:space="preserve">and </w:t>
      </w:r>
      <m:oMath>
        <m:sSub>
          <m:sSubPr>
            <m:ctrlPr>
              <w:rPr>
                <w:rFonts w:ascii="Cambria Math" w:hAnsi="Cambria Math"/>
              </w:rPr>
            </m:ctrlPr>
          </m:sSubPr>
          <m:e>
            <m:r>
              <w:rPr>
                <w:rFonts w:ascii="Cambria Math" w:hAnsi="Cambria Math"/>
              </w:rPr>
              <m:t>σ</m:t>
            </m:r>
          </m:e>
          <m:sub>
            <m:r>
              <w:rPr>
                <w:rFonts w:ascii="Cambria Math" w:hAnsi="Cambria Math"/>
              </w:rPr>
              <m:t>y</m:t>
            </m:r>
          </m:sub>
        </m:sSub>
      </m:oMath>
      <w:r w:rsidR="005516B9">
        <w:t xml:space="preserve"> are the local means and standard deviations of a given frame, and </w:t>
      </w:r>
      <m:oMath>
        <m:r>
          <w:rPr>
            <w:rFonts w:ascii="Cambria Math" w:hAnsi="Cambria Math"/>
          </w:rPr>
          <m:t>N</m:t>
        </m:r>
      </m:oMath>
      <w:r w:rsidR="005516B9">
        <w:t xml:space="preserve"> is the number of samples in a frame.</w:t>
      </w:r>
    </w:p>
    <w:p w14:paraId="17A2C0EB" w14:textId="77777777" w:rsidR="0036776A" w:rsidRDefault="005516B9" w:rsidP="00646036">
      <w:pPr>
        <w:numPr>
          <w:ilvl w:val="0"/>
          <w:numId w:val="19"/>
        </w:numPr>
        <w:spacing w:before="120" w:after="120"/>
      </w:pPr>
      <w:r>
        <w:rPr>
          <w:b/>
        </w:rPr>
        <w:t>HSSIM - For Kinesthetic Signals</w:t>
      </w:r>
    </w:p>
    <w:p w14:paraId="17A2C0EC" w14:textId="77777777" w:rsidR="0036776A" w:rsidRDefault="005516B9">
      <w:r>
        <w:t>This metric proposed in [6] is used to assess the quality of force feedback signals and is computed as follows:</w:t>
      </w:r>
    </w:p>
    <w:p w14:paraId="17A2C0ED" w14:textId="2C9ABDF7" w:rsidR="0036776A" w:rsidRDefault="000379E1">
      <w:pPr>
        <w:jc w:val="center"/>
        <w:rPr>
          <w:sz w:val="28"/>
          <w:szCs w:val="28"/>
        </w:rPr>
      </w:pPr>
      <m:oMathPara>
        <m:oMath>
          <m:r>
            <w:rPr>
              <w:rFonts w:ascii="Cambria Math" w:hAnsi="Cambria Math"/>
              <w:sz w:val="28"/>
              <w:szCs w:val="28"/>
            </w:rPr>
            <m:t xml:space="preserve">HSSIM = </m:t>
          </m:r>
          <m:f>
            <m:fPr>
              <m:ctrlPr>
                <w:rPr>
                  <w:rFonts w:ascii="Cambria Math" w:hAnsi="Cambria Math"/>
                  <w:sz w:val="28"/>
                  <w:szCs w:val="28"/>
                </w:rPr>
              </m:ctrlPr>
            </m:fPr>
            <m:num>
              <m:r>
                <w:rPr>
                  <w:rFonts w:ascii="Cambria Math" w:hAnsi="Cambria Math"/>
                  <w:sz w:val="28"/>
                  <w:szCs w:val="28"/>
                </w:rPr>
                <m:t>1</m:t>
              </m:r>
            </m:num>
            <m:den>
              <m:r>
                <w:rPr>
                  <w:rFonts w:ascii="Cambria Math" w:hAnsi="Cambria Math"/>
                  <w:sz w:val="28"/>
                  <w:szCs w:val="28"/>
                </w:rPr>
                <m:t>N</m:t>
              </m:r>
            </m:den>
          </m:f>
          <m:nary>
            <m:naryPr>
              <m:chr m:val="∑"/>
              <m:ctrlPr>
                <w:rPr>
                  <w:rFonts w:ascii="Cambria Math" w:hAnsi="Cambria Math"/>
                  <w:sz w:val="28"/>
                  <w:szCs w:val="28"/>
                </w:rPr>
              </m:ctrlPr>
            </m:naryPr>
            <m:sub>
              <m:r>
                <w:rPr>
                  <w:rFonts w:ascii="Cambria Math" w:hAnsi="Cambria Math"/>
                  <w:sz w:val="28"/>
                  <w:szCs w:val="28"/>
                </w:rPr>
                <m:t>i=0</m:t>
              </m:r>
            </m:sub>
            <m:sup>
              <m:r>
                <w:rPr>
                  <w:rFonts w:ascii="Cambria Math" w:hAnsi="Cambria Math"/>
                  <w:sz w:val="28"/>
                  <w:szCs w:val="28"/>
                </w:rPr>
                <m:t>N-1</m:t>
              </m:r>
            </m:sup>
            <m:e>
              <m:sSup>
                <m:sSupPr>
                  <m:ctrlPr>
                    <w:rPr>
                      <w:rFonts w:ascii="Cambria Math" w:hAnsi="Cambria Math"/>
                      <w:sz w:val="28"/>
                      <w:szCs w:val="28"/>
                    </w:rPr>
                  </m:ctrlPr>
                </m:sSupPr>
                <m:e>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p</m:t>
                      </m:r>
                    </m:sub>
                  </m:sSub>
                </m:e>
                <m:sup>
                  <m:r>
                    <w:rPr>
                      <w:rFonts w:ascii="Cambria Math" w:hAnsi="Cambria Math"/>
                      <w:sz w:val="28"/>
                      <w:szCs w:val="28"/>
                    </w:rPr>
                    <m:t>r</m:t>
                  </m:r>
                </m:sup>
              </m:sSup>
              <m:r>
                <w:rPr>
                  <w:rFonts w:ascii="Cambria Math" w:hAnsi="Cambria Math"/>
                  <w:sz w:val="28"/>
                  <w:szCs w:val="28"/>
                </w:rPr>
                <m:t>(i)</m:t>
              </m:r>
            </m:e>
          </m:nary>
        </m:oMath>
      </m:oMathPara>
    </w:p>
    <w:p w14:paraId="17A2C0EE" w14:textId="13402997" w:rsidR="0036776A" w:rsidRDefault="005516B9">
      <w:r>
        <w:t xml:space="preserve">Where </w:t>
      </w:r>
      <w:r>
        <w:rPr>
          <w:i/>
        </w:rPr>
        <w:t>N</w:t>
      </w:r>
      <w:r>
        <w:t xml:space="preserve"> is the number of samples in the perceptual quality map </w:t>
      </w:r>
      <m:oMath>
        <m:sSub>
          <m:sSubPr>
            <m:ctrlPr>
              <w:rPr>
                <w:rFonts w:ascii="Cambria Math" w:hAnsi="Cambria Math"/>
              </w:rPr>
            </m:ctrlPr>
          </m:sSubPr>
          <m:e>
            <m:r>
              <w:rPr>
                <w:rFonts w:ascii="Cambria Math" w:hAnsi="Cambria Math"/>
              </w:rPr>
              <m:t>S</m:t>
            </m:r>
          </m:e>
          <m:sub>
            <m:r>
              <w:rPr>
                <w:rFonts w:ascii="Cambria Math" w:hAnsi="Cambria Math"/>
              </w:rPr>
              <m:t>p</m:t>
            </m:r>
          </m:sub>
        </m:sSub>
      </m:oMath>
      <w:r>
        <w:t xml:space="preserve"> and </w:t>
      </w:r>
      <m:oMath>
        <m:r>
          <w:rPr>
            <w:rFonts w:ascii="Cambria Math" w:hAnsi="Cambria Math"/>
          </w:rPr>
          <m:t xml:space="preserve">r=8 </m:t>
        </m:r>
      </m:oMath>
      <w:r w:rsidR="00896F63">
        <w:t>the</w:t>
      </w:r>
      <w:r>
        <w:t xml:space="preserve"> </w:t>
      </w:r>
      <w:proofErr w:type="spellStart"/>
      <w:r>
        <w:t>Minkow</w:t>
      </w:r>
      <w:r w:rsidR="00A67E66">
        <w:t>s</w:t>
      </w:r>
      <w:r>
        <w:t>ki</w:t>
      </w:r>
      <w:proofErr w:type="spellEnd"/>
      <w:r>
        <w:t xml:space="preserve"> power. </w:t>
      </w:r>
      <m:oMath>
        <m:sSub>
          <m:sSubPr>
            <m:ctrlPr>
              <w:rPr>
                <w:rFonts w:ascii="Cambria Math" w:hAnsi="Cambria Math"/>
              </w:rPr>
            </m:ctrlPr>
          </m:sSubPr>
          <m:e>
            <m:r>
              <w:rPr>
                <w:rFonts w:ascii="Cambria Math" w:hAnsi="Cambria Math"/>
              </w:rPr>
              <m:t>S</m:t>
            </m:r>
          </m:e>
          <m:sub>
            <m:r>
              <w:rPr>
                <w:rFonts w:ascii="Cambria Math" w:hAnsi="Cambria Math"/>
              </w:rPr>
              <m:t>p</m:t>
            </m:r>
          </m:sub>
        </m:sSub>
      </m:oMath>
      <w:r>
        <w:t xml:space="preserve"> is computed locally with a sliding window over the signal with the following formula. The size of the window is 4% of the signal length.</w:t>
      </w:r>
    </w:p>
    <w:p w14:paraId="17A2C0EF" w14:textId="3ADDB1B4" w:rsidR="0036776A" w:rsidRDefault="00106478">
      <w:pPr>
        <w:jc w:val="center"/>
        <w:rPr>
          <w:sz w:val="28"/>
          <w:szCs w:val="28"/>
        </w:rPr>
      </w:pPr>
      <m:oMathPara>
        <m:oMath>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p</m:t>
              </m:r>
            </m:sub>
          </m:sSub>
          <m:r>
            <w:rPr>
              <w:rFonts w:ascii="Cambria Math" w:hAnsi="Cambria Math"/>
              <w:sz w:val="28"/>
              <w:szCs w:val="28"/>
            </w:rPr>
            <m:t>=</m:t>
          </m:r>
          <m:sSup>
            <m:sSupPr>
              <m:ctrlPr>
                <w:rPr>
                  <w:rFonts w:ascii="Cambria Math" w:hAnsi="Cambria Math"/>
                  <w:sz w:val="28"/>
                  <w:szCs w:val="28"/>
                </w:rPr>
              </m:ctrlPr>
            </m:sSupPr>
            <m:e>
              <m:d>
                <m:dPr>
                  <m:begChr m:val="["/>
                  <m:endChr m:val="]"/>
                  <m:ctrlPr>
                    <w:rPr>
                      <w:rFonts w:ascii="Cambria Math" w:hAnsi="Cambria Math"/>
                      <w:sz w:val="28"/>
                      <w:szCs w:val="28"/>
                    </w:rPr>
                  </m:ctrlPr>
                </m:dPr>
                <m:e>
                  <m:r>
                    <w:rPr>
                      <w:rFonts w:ascii="Cambria Math" w:hAnsi="Cambria Math"/>
                      <w:sz w:val="28"/>
                      <w:szCs w:val="28"/>
                    </w:rPr>
                    <m:t>L(</m:t>
                  </m:r>
                  <m:sSub>
                    <m:sSubPr>
                      <m:ctrlPr>
                        <w:rPr>
                          <w:rFonts w:ascii="Cambria Math" w:hAnsi="Cambria Math"/>
                          <w:sz w:val="28"/>
                          <w:szCs w:val="28"/>
                        </w:rPr>
                      </m:ctrlPr>
                    </m:sSubPr>
                    <m:e>
                      <m:r>
                        <w:rPr>
                          <w:rFonts w:ascii="Cambria Math" w:hAnsi="Cambria Math"/>
                          <w:sz w:val="28"/>
                          <w:szCs w:val="28"/>
                        </w:rPr>
                        <m:t>v</m:t>
                      </m:r>
                    </m:e>
                    <m:sub>
                      <m:r>
                        <w:rPr>
                          <w:rFonts w:ascii="Cambria Math" w:hAnsi="Cambria Math"/>
                          <w:sz w:val="28"/>
                          <w:szCs w:val="28"/>
                        </w:rPr>
                        <m:t>p</m:t>
                      </m:r>
                    </m:sub>
                  </m:sSub>
                  <m:r>
                    <w:rPr>
                      <w:rFonts w:ascii="Cambria Math" w:hAnsi="Cambria Math"/>
                      <w:sz w:val="28"/>
                      <w:szCs w:val="28"/>
                    </w:rPr>
                    <m:t>,</m:t>
                  </m:r>
                  <m:sSub>
                    <m:sSubPr>
                      <m:ctrlPr>
                        <w:rPr>
                          <w:rFonts w:ascii="Cambria Math" w:hAnsi="Cambria Math"/>
                          <w:sz w:val="28"/>
                          <w:szCs w:val="28"/>
                        </w:rPr>
                      </m:ctrlPr>
                    </m:sSubPr>
                    <m:e>
                      <m:acc>
                        <m:accPr>
                          <m:ctrlPr>
                            <w:rPr>
                              <w:rFonts w:ascii="Cambria Math" w:hAnsi="Cambria Math"/>
                              <w:sz w:val="28"/>
                              <w:szCs w:val="28"/>
                            </w:rPr>
                          </m:ctrlPr>
                        </m:accPr>
                        <m:e>
                          <m:r>
                            <w:rPr>
                              <w:rFonts w:ascii="Cambria Math" w:hAnsi="Cambria Math"/>
                              <w:sz w:val="28"/>
                              <w:szCs w:val="28"/>
                            </w:rPr>
                            <m:t>v</m:t>
                          </m:r>
                        </m:e>
                      </m:acc>
                    </m:e>
                    <m:sub>
                      <m:r>
                        <w:rPr>
                          <w:rFonts w:ascii="Cambria Math" w:hAnsi="Cambria Math"/>
                          <w:sz w:val="28"/>
                          <w:szCs w:val="28"/>
                        </w:rPr>
                        <m:t>p</m:t>
                      </m:r>
                    </m:sub>
                  </m:sSub>
                  <m:r>
                    <w:rPr>
                      <w:rFonts w:ascii="Cambria Math" w:hAnsi="Cambria Math"/>
                      <w:sz w:val="28"/>
                      <w:szCs w:val="28"/>
                    </w:rPr>
                    <m:t>)</m:t>
                  </m:r>
                </m:e>
              </m:d>
            </m:e>
            <m:sup>
              <m:r>
                <w:rPr>
                  <w:rFonts w:ascii="Cambria Math" w:hAnsi="Cambria Math"/>
                  <w:sz w:val="28"/>
                  <w:szCs w:val="28"/>
                </w:rPr>
                <m:t>α</m:t>
              </m:r>
            </m:sup>
          </m:sSup>
          <m:r>
            <w:rPr>
              <w:rFonts w:ascii="Cambria Math" w:hAnsi="Cambria Math"/>
              <w:sz w:val="28"/>
              <w:szCs w:val="28"/>
            </w:rPr>
            <m:t>⋅</m:t>
          </m:r>
          <m:sSup>
            <m:sSupPr>
              <m:ctrlPr>
                <w:rPr>
                  <w:rFonts w:ascii="Cambria Math" w:hAnsi="Cambria Math"/>
                  <w:sz w:val="28"/>
                  <w:szCs w:val="28"/>
                </w:rPr>
              </m:ctrlPr>
            </m:sSupPr>
            <m:e>
              <m:d>
                <m:dPr>
                  <m:begChr m:val="["/>
                  <m:endChr m:val="]"/>
                  <m:ctrlPr>
                    <w:rPr>
                      <w:rFonts w:ascii="Cambria Math" w:hAnsi="Cambria Math"/>
                      <w:sz w:val="28"/>
                      <w:szCs w:val="28"/>
                    </w:rPr>
                  </m:ctrlPr>
                </m:dPr>
                <m:e>
                  <m:r>
                    <w:rPr>
                      <w:rFonts w:ascii="Cambria Math" w:hAnsi="Cambria Math"/>
                      <w:sz w:val="28"/>
                      <w:szCs w:val="28"/>
                    </w:rPr>
                    <m:t>C(</m:t>
                  </m:r>
                  <m:sSub>
                    <m:sSubPr>
                      <m:ctrlPr>
                        <w:rPr>
                          <w:rFonts w:ascii="Cambria Math" w:hAnsi="Cambria Math"/>
                          <w:sz w:val="28"/>
                          <w:szCs w:val="28"/>
                        </w:rPr>
                      </m:ctrlPr>
                    </m:sSubPr>
                    <m:e>
                      <m:r>
                        <w:rPr>
                          <w:rFonts w:ascii="Cambria Math" w:hAnsi="Cambria Math"/>
                          <w:sz w:val="28"/>
                          <w:szCs w:val="28"/>
                        </w:rPr>
                        <m:t>v</m:t>
                      </m:r>
                    </m:e>
                    <m:sub>
                      <m:r>
                        <w:rPr>
                          <w:rFonts w:ascii="Cambria Math" w:hAnsi="Cambria Math"/>
                          <w:sz w:val="28"/>
                          <w:szCs w:val="28"/>
                        </w:rPr>
                        <m:t>p</m:t>
                      </m:r>
                    </m:sub>
                  </m:sSub>
                  <m:r>
                    <w:rPr>
                      <w:rFonts w:ascii="Cambria Math" w:hAnsi="Cambria Math"/>
                      <w:sz w:val="28"/>
                      <w:szCs w:val="28"/>
                    </w:rPr>
                    <m:t>,</m:t>
                  </m:r>
                  <m:sSub>
                    <m:sSubPr>
                      <m:ctrlPr>
                        <w:rPr>
                          <w:rFonts w:ascii="Cambria Math" w:hAnsi="Cambria Math"/>
                          <w:sz w:val="28"/>
                          <w:szCs w:val="28"/>
                        </w:rPr>
                      </m:ctrlPr>
                    </m:sSubPr>
                    <m:e>
                      <m:acc>
                        <m:accPr>
                          <m:ctrlPr>
                            <w:rPr>
                              <w:rFonts w:ascii="Cambria Math" w:hAnsi="Cambria Math"/>
                              <w:sz w:val="28"/>
                              <w:szCs w:val="28"/>
                            </w:rPr>
                          </m:ctrlPr>
                        </m:accPr>
                        <m:e>
                          <m:r>
                            <w:rPr>
                              <w:rFonts w:ascii="Cambria Math" w:hAnsi="Cambria Math"/>
                              <w:sz w:val="28"/>
                              <w:szCs w:val="28"/>
                            </w:rPr>
                            <m:t>v</m:t>
                          </m:r>
                        </m:e>
                      </m:acc>
                    </m:e>
                    <m:sub>
                      <m:r>
                        <w:rPr>
                          <w:rFonts w:ascii="Cambria Math" w:hAnsi="Cambria Math"/>
                          <w:sz w:val="28"/>
                          <w:szCs w:val="28"/>
                        </w:rPr>
                        <m:t>p</m:t>
                      </m:r>
                    </m:sub>
                  </m:sSub>
                  <m:r>
                    <w:rPr>
                      <w:rFonts w:ascii="Cambria Math" w:hAnsi="Cambria Math"/>
                      <w:sz w:val="28"/>
                      <w:szCs w:val="28"/>
                    </w:rPr>
                    <m:t>)</m:t>
                  </m:r>
                </m:e>
              </m:d>
            </m:e>
            <m:sup>
              <m:r>
                <w:rPr>
                  <w:rFonts w:ascii="Cambria Math" w:hAnsi="Cambria Math"/>
                  <w:sz w:val="28"/>
                  <w:szCs w:val="28"/>
                </w:rPr>
                <m:t>β</m:t>
              </m:r>
            </m:sup>
          </m:sSup>
          <m:r>
            <w:rPr>
              <w:rFonts w:ascii="Cambria Math" w:hAnsi="Cambria Math"/>
              <w:sz w:val="28"/>
              <w:szCs w:val="28"/>
            </w:rPr>
            <m:t>⋅</m:t>
          </m:r>
          <m:sSup>
            <m:sSupPr>
              <m:ctrlPr>
                <w:rPr>
                  <w:rFonts w:ascii="Cambria Math" w:hAnsi="Cambria Math"/>
                  <w:sz w:val="28"/>
                  <w:szCs w:val="28"/>
                </w:rPr>
              </m:ctrlPr>
            </m:sSupPr>
            <m:e>
              <m:d>
                <m:dPr>
                  <m:begChr m:val="["/>
                  <m:endChr m:val="]"/>
                  <m:ctrlPr>
                    <w:rPr>
                      <w:rFonts w:ascii="Cambria Math" w:hAnsi="Cambria Math"/>
                      <w:sz w:val="28"/>
                      <w:szCs w:val="28"/>
                    </w:rPr>
                  </m:ctrlPr>
                </m:dPr>
                <m:e>
                  <m:r>
                    <w:rPr>
                      <w:rFonts w:ascii="Cambria Math" w:hAnsi="Cambria Math"/>
                      <w:sz w:val="28"/>
                      <w:szCs w:val="28"/>
                    </w:rPr>
                    <m:t>S(v,</m:t>
                  </m:r>
                  <m:acc>
                    <m:accPr>
                      <m:ctrlPr>
                        <w:rPr>
                          <w:rFonts w:ascii="Cambria Math" w:hAnsi="Cambria Math"/>
                          <w:sz w:val="28"/>
                          <w:szCs w:val="28"/>
                        </w:rPr>
                      </m:ctrlPr>
                    </m:accPr>
                    <m:e>
                      <m:r>
                        <w:rPr>
                          <w:rFonts w:ascii="Cambria Math" w:hAnsi="Cambria Math"/>
                          <w:sz w:val="28"/>
                          <w:szCs w:val="28"/>
                        </w:rPr>
                        <m:t>v</m:t>
                      </m:r>
                    </m:e>
                  </m:acc>
                  <m:r>
                    <w:rPr>
                      <w:rFonts w:ascii="Cambria Math" w:hAnsi="Cambria Math"/>
                      <w:sz w:val="28"/>
                      <w:szCs w:val="28"/>
                    </w:rPr>
                    <m:t>)</m:t>
                  </m:r>
                </m:e>
              </m:d>
            </m:e>
            <m:sup>
              <m:r>
                <w:rPr>
                  <w:rFonts w:ascii="Cambria Math" w:hAnsi="Cambria Math"/>
                  <w:sz w:val="28"/>
                  <w:szCs w:val="28"/>
                </w:rPr>
                <m:t>γ</m:t>
              </m:r>
            </m:sup>
          </m:sSup>
        </m:oMath>
      </m:oMathPara>
    </w:p>
    <w:p w14:paraId="17A2C0F0" w14:textId="77777777" w:rsidR="0036776A" w:rsidRDefault="005516B9">
      <w:r>
        <w:t>α&gt;0, β&gt;0, and γ&gt;0 are parameters used to adjust the relative importance of the three comparison components (typically α = β = 1 and γ = 0.5). L, C and S are defined as :</w:t>
      </w:r>
    </w:p>
    <w:p w14:paraId="17A2C0F1" w14:textId="77777777" w:rsidR="0036776A" w:rsidRDefault="005516B9">
      <w:pPr>
        <w:jc w:val="center"/>
        <w:rPr>
          <w:sz w:val="28"/>
          <w:szCs w:val="28"/>
        </w:rPr>
      </w:pPr>
      <m:oMath>
        <m:r>
          <w:rPr>
            <w:rFonts w:ascii="Cambria Math" w:hAnsi="Cambria Math"/>
            <w:sz w:val="28"/>
            <w:szCs w:val="28"/>
          </w:rPr>
          <w:lastRenderedPageBreak/>
          <m:t>L(</m:t>
        </m:r>
        <m:sSub>
          <m:sSubPr>
            <m:ctrlPr>
              <w:rPr>
                <w:rFonts w:ascii="Cambria Math" w:hAnsi="Cambria Math"/>
                <w:sz w:val="28"/>
                <w:szCs w:val="28"/>
              </w:rPr>
            </m:ctrlPr>
          </m:sSubPr>
          <m:e>
            <m:r>
              <w:rPr>
                <w:rFonts w:ascii="Cambria Math" w:hAnsi="Cambria Math"/>
                <w:sz w:val="28"/>
                <w:szCs w:val="28"/>
              </w:rPr>
              <m:t>v</m:t>
            </m:r>
          </m:e>
          <m:sub>
            <m:r>
              <w:rPr>
                <w:rFonts w:ascii="Cambria Math" w:hAnsi="Cambria Math"/>
                <w:sz w:val="28"/>
                <w:szCs w:val="28"/>
              </w:rPr>
              <m:t>p</m:t>
            </m:r>
          </m:sub>
        </m:sSub>
        <m:r>
          <w:rPr>
            <w:rFonts w:ascii="Cambria Math" w:hAnsi="Cambria Math"/>
            <w:sz w:val="28"/>
            <w:szCs w:val="28"/>
          </w:rPr>
          <m:t>,</m:t>
        </m:r>
        <m:sSub>
          <m:sSubPr>
            <m:ctrlPr>
              <w:rPr>
                <w:rFonts w:ascii="Cambria Math" w:hAnsi="Cambria Math"/>
                <w:sz w:val="28"/>
                <w:szCs w:val="28"/>
              </w:rPr>
            </m:ctrlPr>
          </m:sSubPr>
          <m:e>
            <m:acc>
              <m:accPr>
                <m:ctrlPr>
                  <w:rPr>
                    <w:rFonts w:ascii="Cambria Math" w:hAnsi="Cambria Math"/>
                    <w:sz w:val="28"/>
                    <w:szCs w:val="28"/>
                  </w:rPr>
                </m:ctrlPr>
              </m:accPr>
              <m:e>
                <m:r>
                  <w:rPr>
                    <w:rFonts w:ascii="Cambria Math" w:hAnsi="Cambria Math"/>
                    <w:sz w:val="28"/>
                    <w:szCs w:val="28"/>
                  </w:rPr>
                  <m:t>v</m:t>
                </m:r>
              </m:e>
            </m:acc>
          </m:e>
          <m:sub>
            <m:r>
              <w:rPr>
                <w:rFonts w:ascii="Cambria Math" w:hAnsi="Cambria Math"/>
                <w:sz w:val="28"/>
                <w:szCs w:val="28"/>
              </w:rPr>
              <m:t>p</m:t>
            </m:r>
          </m:sub>
        </m:sSub>
        <m:r>
          <w:rPr>
            <w:rFonts w:ascii="Cambria Math" w:hAnsi="Cambria Math"/>
            <w:sz w:val="28"/>
            <w:szCs w:val="28"/>
          </w:rPr>
          <m:t>)=</m:t>
        </m:r>
        <m:f>
          <m:fPr>
            <m:ctrlPr>
              <w:rPr>
                <w:rFonts w:ascii="Cambria Math" w:hAnsi="Cambria Math"/>
                <w:sz w:val="28"/>
                <w:szCs w:val="28"/>
              </w:rPr>
            </m:ctrlPr>
          </m:fPr>
          <m:num>
            <m:r>
              <w:rPr>
                <w:rFonts w:ascii="Cambria Math" w:hAnsi="Cambria Math"/>
                <w:sz w:val="28"/>
                <w:szCs w:val="28"/>
              </w:rPr>
              <m:t>2</m:t>
            </m:r>
            <m:sSub>
              <m:sSubPr>
                <m:ctrlPr>
                  <w:rPr>
                    <w:rFonts w:ascii="Cambria Math" w:hAnsi="Cambria Math"/>
                    <w:sz w:val="28"/>
                    <w:szCs w:val="28"/>
                  </w:rPr>
                </m:ctrlPr>
              </m:sSubPr>
              <m:e>
                <m:r>
                  <w:rPr>
                    <w:rFonts w:ascii="Cambria Math" w:hAnsi="Cambria Math"/>
                    <w:sz w:val="28"/>
                    <w:szCs w:val="28"/>
                  </w:rPr>
                  <m:t>μ</m:t>
                </m:r>
              </m:e>
              <m:sub>
                <m:sSub>
                  <m:sSubPr>
                    <m:ctrlPr>
                      <w:rPr>
                        <w:rFonts w:ascii="Cambria Math" w:hAnsi="Cambria Math"/>
                        <w:sz w:val="28"/>
                        <w:szCs w:val="28"/>
                      </w:rPr>
                    </m:ctrlPr>
                  </m:sSubPr>
                  <m:e>
                    <m:r>
                      <w:rPr>
                        <w:rFonts w:ascii="Cambria Math" w:hAnsi="Cambria Math"/>
                        <w:sz w:val="28"/>
                        <w:szCs w:val="28"/>
                      </w:rPr>
                      <m:t>v</m:t>
                    </m:r>
                  </m:e>
                  <m:sub>
                    <m:r>
                      <w:rPr>
                        <w:rFonts w:ascii="Cambria Math" w:hAnsi="Cambria Math"/>
                        <w:sz w:val="28"/>
                        <w:szCs w:val="28"/>
                      </w:rPr>
                      <m:t>p</m:t>
                    </m:r>
                  </m:sub>
                </m:sSub>
              </m:sub>
            </m:sSub>
            <m:sSub>
              <m:sSubPr>
                <m:ctrlPr>
                  <w:rPr>
                    <w:rFonts w:ascii="Cambria Math" w:hAnsi="Cambria Math"/>
                    <w:sz w:val="28"/>
                    <w:szCs w:val="28"/>
                  </w:rPr>
                </m:ctrlPr>
              </m:sSubPr>
              <m:e>
                <m:r>
                  <w:rPr>
                    <w:rFonts w:ascii="Cambria Math" w:hAnsi="Cambria Math"/>
                    <w:sz w:val="28"/>
                    <w:szCs w:val="28"/>
                  </w:rPr>
                  <m:t>μ</m:t>
                </m:r>
              </m:e>
              <m:sub>
                <m:sSub>
                  <m:sSubPr>
                    <m:ctrlPr>
                      <w:rPr>
                        <w:rFonts w:ascii="Cambria Math" w:hAnsi="Cambria Math"/>
                        <w:sz w:val="28"/>
                        <w:szCs w:val="28"/>
                      </w:rPr>
                    </m:ctrlPr>
                  </m:sSubPr>
                  <m:e>
                    <m:acc>
                      <m:accPr>
                        <m:ctrlPr>
                          <w:rPr>
                            <w:rFonts w:ascii="Cambria Math" w:hAnsi="Cambria Math"/>
                            <w:sz w:val="28"/>
                            <w:szCs w:val="28"/>
                          </w:rPr>
                        </m:ctrlPr>
                      </m:accPr>
                      <m:e>
                        <m:r>
                          <w:rPr>
                            <w:rFonts w:ascii="Cambria Math" w:hAnsi="Cambria Math"/>
                            <w:sz w:val="28"/>
                            <w:szCs w:val="28"/>
                          </w:rPr>
                          <m:t>v</m:t>
                        </m:r>
                      </m:e>
                    </m:acc>
                  </m:e>
                  <m:sub>
                    <m:r>
                      <w:rPr>
                        <w:rFonts w:ascii="Cambria Math" w:hAnsi="Cambria Math"/>
                        <w:sz w:val="28"/>
                        <w:szCs w:val="28"/>
                      </w:rPr>
                      <m:t>p</m:t>
                    </m:r>
                  </m:sub>
                </m:sSub>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C</m:t>
                </m:r>
              </m:e>
              <m:sub>
                <m:r>
                  <w:rPr>
                    <w:rFonts w:ascii="Cambria Math" w:hAnsi="Cambria Math"/>
                    <w:sz w:val="28"/>
                    <w:szCs w:val="28"/>
                  </w:rPr>
                  <m:t>1</m:t>
                </m:r>
              </m:sub>
            </m:sSub>
          </m:num>
          <m:den>
            <m:sSup>
              <m:sSupPr>
                <m:ctrlPr>
                  <w:rPr>
                    <w:rFonts w:ascii="Cambria Math" w:hAnsi="Cambria Math"/>
                    <w:sz w:val="28"/>
                    <w:szCs w:val="28"/>
                  </w:rPr>
                </m:ctrlPr>
              </m:sSupPr>
              <m:e>
                <m:sSub>
                  <m:sSubPr>
                    <m:ctrlPr>
                      <w:rPr>
                        <w:rFonts w:ascii="Cambria Math" w:hAnsi="Cambria Math"/>
                        <w:sz w:val="28"/>
                        <w:szCs w:val="28"/>
                      </w:rPr>
                    </m:ctrlPr>
                  </m:sSubPr>
                  <m:e>
                    <m:r>
                      <w:rPr>
                        <w:rFonts w:ascii="Cambria Math" w:hAnsi="Cambria Math"/>
                        <w:sz w:val="28"/>
                        <w:szCs w:val="28"/>
                      </w:rPr>
                      <m:t>μ</m:t>
                    </m:r>
                  </m:e>
                  <m:sub>
                    <m:sSub>
                      <m:sSubPr>
                        <m:ctrlPr>
                          <w:rPr>
                            <w:rFonts w:ascii="Cambria Math" w:hAnsi="Cambria Math"/>
                            <w:sz w:val="28"/>
                            <w:szCs w:val="28"/>
                          </w:rPr>
                        </m:ctrlPr>
                      </m:sSubPr>
                      <m:e>
                        <m:r>
                          <w:rPr>
                            <w:rFonts w:ascii="Cambria Math" w:hAnsi="Cambria Math"/>
                            <w:sz w:val="28"/>
                            <w:szCs w:val="28"/>
                          </w:rPr>
                          <m:t>v</m:t>
                        </m:r>
                      </m:e>
                      <m:sub>
                        <m:r>
                          <w:rPr>
                            <w:rFonts w:ascii="Cambria Math" w:hAnsi="Cambria Math"/>
                            <w:sz w:val="28"/>
                            <w:szCs w:val="28"/>
                          </w:rPr>
                          <m:t>p</m:t>
                        </m:r>
                      </m:sub>
                    </m:sSub>
                  </m:sub>
                </m:sSub>
              </m:e>
              <m:sup>
                <m:r>
                  <w:rPr>
                    <w:rFonts w:ascii="Cambria Math" w:hAnsi="Cambria Math"/>
                    <w:sz w:val="28"/>
                    <w:szCs w:val="28"/>
                  </w:rPr>
                  <m:t>2</m:t>
                </m:r>
              </m:sup>
            </m:sSup>
            <m:r>
              <w:rPr>
                <w:rFonts w:ascii="Cambria Math" w:hAnsi="Cambria Math"/>
                <w:sz w:val="28"/>
                <w:szCs w:val="28"/>
              </w:rPr>
              <m:t>+</m:t>
            </m:r>
            <m:sSup>
              <m:sSupPr>
                <m:ctrlPr>
                  <w:rPr>
                    <w:rFonts w:ascii="Cambria Math" w:hAnsi="Cambria Math"/>
                    <w:sz w:val="28"/>
                    <w:szCs w:val="28"/>
                  </w:rPr>
                </m:ctrlPr>
              </m:sSupPr>
              <m:e>
                <m:sSub>
                  <m:sSubPr>
                    <m:ctrlPr>
                      <w:rPr>
                        <w:rFonts w:ascii="Cambria Math" w:hAnsi="Cambria Math"/>
                        <w:sz w:val="28"/>
                        <w:szCs w:val="28"/>
                      </w:rPr>
                    </m:ctrlPr>
                  </m:sSubPr>
                  <m:e>
                    <m:r>
                      <w:rPr>
                        <w:rFonts w:ascii="Cambria Math" w:hAnsi="Cambria Math"/>
                        <w:sz w:val="28"/>
                        <w:szCs w:val="28"/>
                      </w:rPr>
                      <m:t>μ</m:t>
                    </m:r>
                  </m:e>
                  <m:sub>
                    <m:sSub>
                      <m:sSubPr>
                        <m:ctrlPr>
                          <w:rPr>
                            <w:rFonts w:ascii="Cambria Math" w:hAnsi="Cambria Math"/>
                            <w:sz w:val="28"/>
                            <w:szCs w:val="28"/>
                          </w:rPr>
                        </m:ctrlPr>
                      </m:sSubPr>
                      <m:e>
                        <m:acc>
                          <m:accPr>
                            <m:ctrlPr>
                              <w:rPr>
                                <w:rFonts w:ascii="Cambria Math" w:hAnsi="Cambria Math"/>
                                <w:sz w:val="28"/>
                                <w:szCs w:val="28"/>
                              </w:rPr>
                            </m:ctrlPr>
                          </m:accPr>
                          <m:e>
                            <m:r>
                              <w:rPr>
                                <w:rFonts w:ascii="Cambria Math" w:hAnsi="Cambria Math"/>
                                <w:sz w:val="28"/>
                                <w:szCs w:val="28"/>
                              </w:rPr>
                              <m:t>v</m:t>
                            </m:r>
                          </m:e>
                        </m:acc>
                      </m:e>
                      <m:sub>
                        <m:r>
                          <w:rPr>
                            <w:rFonts w:ascii="Cambria Math" w:hAnsi="Cambria Math"/>
                            <w:sz w:val="28"/>
                            <w:szCs w:val="28"/>
                          </w:rPr>
                          <m:t>p</m:t>
                        </m:r>
                      </m:sub>
                    </m:sSub>
                  </m:sub>
                </m:sSub>
              </m:e>
              <m:sup>
                <m:r>
                  <w:rPr>
                    <w:rFonts w:ascii="Cambria Math" w:hAnsi="Cambria Math"/>
                    <w:sz w:val="28"/>
                    <w:szCs w:val="28"/>
                  </w:rPr>
                  <m:t>2</m:t>
                </m:r>
              </m:sup>
            </m:sSu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C</m:t>
                </m:r>
              </m:e>
              <m:sub>
                <m:r>
                  <w:rPr>
                    <w:rFonts w:ascii="Cambria Math" w:hAnsi="Cambria Math"/>
                    <w:sz w:val="28"/>
                    <w:szCs w:val="28"/>
                  </w:rPr>
                  <m:t>1</m:t>
                </m:r>
              </m:sub>
            </m:sSub>
          </m:den>
        </m:f>
      </m:oMath>
      <w:r>
        <w:rPr>
          <w:sz w:val="28"/>
          <w:szCs w:val="28"/>
        </w:rPr>
        <w:t xml:space="preserve">, </w:t>
      </w:r>
      <m:oMath>
        <m:r>
          <w:rPr>
            <w:rFonts w:ascii="Cambria Math" w:hAnsi="Cambria Math"/>
            <w:sz w:val="28"/>
            <w:szCs w:val="28"/>
          </w:rPr>
          <m:t>C(</m:t>
        </m:r>
        <m:sSub>
          <m:sSubPr>
            <m:ctrlPr>
              <w:rPr>
                <w:rFonts w:ascii="Cambria Math" w:hAnsi="Cambria Math"/>
                <w:sz w:val="28"/>
                <w:szCs w:val="28"/>
              </w:rPr>
            </m:ctrlPr>
          </m:sSubPr>
          <m:e>
            <m:r>
              <w:rPr>
                <w:rFonts w:ascii="Cambria Math" w:hAnsi="Cambria Math"/>
                <w:sz w:val="28"/>
                <w:szCs w:val="28"/>
              </w:rPr>
              <m:t>v</m:t>
            </m:r>
          </m:e>
          <m:sub>
            <m:r>
              <w:rPr>
                <w:rFonts w:ascii="Cambria Math" w:hAnsi="Cambria Math"/>
                <w:sz w:val="28"/>
                <w:szCs w:val="28"/>
              </w:rPr>
              <m:t>p</m:t>
            </m:r>
          </m:sub>
        </m:sSub>
        <m:r>
          <w:rPr>
            <w:rFonts w:ascii="Cambria Math" w:hAnsi="Cambria Math"/>
            <w:sz w:val="28"/>
            <w:szCs w:val="28"/>
          </w:rPr>
          <m:t>,</m:t>
        </m:r>
        <m:sSub>
          <m:sSubPr>
            <m:ctrlPr>
              <w:rPr>
                <w:rFonts w:ascii="Cambria Math" w:hAnsi="Cambria Math"/>
                <w:sz w:val="28"/>
                <w:szCs w:val="28"/>
              </w:rPr>
            </m:ctrlPr>
          </m:sSubPr>
          <m:e>
            <m:acc>
              <m:accPr>
                <m:ctrlPr>
                  <w:rPr>
                    <w:rFonts w:ascii="Cambria Math" w:hAnsi="Cambria Math"/>
                    <w:sz w:val="28"/>
                    <w:szCs w:val="28"/>
                  </w:rPr>
                </m:ctrlPr>
              </m:accPr>
              <m:e>
                <m:r>
                  <w:rPr>
                    <w:rFonts w:ascii="Cambria Math" w:hAnsi="Cambria Math"/>
                    <w:sz w:val="28"/>
                    <w:szCs w:val="28"/>
                  </w:rPr>
                  <m:t>v</m:t>
                </m:r>
              </m:e>
            </m:acc>
          </m:e>
          <m:sub>
            <m:r>
              <w:rPr>
                <w:rFonts w:ascii="Cambria Math" w:hAnsi="Cambria Math"/>
                <w:sz w:val="28"/>
                <w:szCs w:val="28"/>
              </w:rPr>
              <m:t>p</m:t>
            </m:r>
          </m:sub>
        </m:sSub>
        <m:r>
          <w:rPr>
            <w:rFonts w:ascii="Cambria Math" w:hAnsi="Cambria Math"/>
            <w:sz w:val="28"/>
            <w:szCs w:val="28"/>
          </w:rPr>
          <m:t>)=</m:t>
        </m:r>
        <m:f>
          <m:fPr>
            <m:ctrlPr>
              <w:rPr>
                <w:rFonts w:ascii="Cambria Math" w:hAnsi="Cambria Math"/>
                <w:sz w:val="28"/>
                <w:szCs w:val="28"/>
              </w:rPr>
            </m:ctrlPr>
          </m:fPr>
          <m:num>
            <m:r>
              <w:rPr>
                <w:rFonts w:ascii="Cambria Math" w:hAnsi="Cambria Math"/>
                <w:sz w:val="28"/>
                <w:szCs w:val="28"/>
              </w:rPr>
              <m:t>2</m:t>
            </m:r>
            <m:sSub>
              <m:sSubPr>
                <m:ctrlPr>
                  <w:rPr>
                    <w:rFonts w:ascii="Cambria Math" w:hAnsi="Cambria Math"/>
                    <w:sz w:val="28"/>
                    <w:szCs w:val="28"/>
                  </w:rPr>
                </m:ctrlPr>
              </m:sSubPr>
              <m:e>
                <m:r>
                  <w:rPr>
                    <w:rFonts w:ascii="Cambria Math" w:hAnsi="Cambria Math"/>
                    <w:sz w:val="28"/>
                    <w:szCs w:val="28"/>
                  </w:rPr>
                  <m:t>σ</m:t>
                </m:r>
              </m:e>
              <m:sub>
                <m:sSub>
                  <m:sSubPr>
                    <m:ctrlPr>
                      <w:rPr>
                        <w:rFonts w:ascii="Cambria Math" w:hAnsi="Cambria Math"/>
                        <w:sz w:val="28"/>
                        <w:szCs w:val="28"/>
                      </w:rPr>
                    </m:ctrlPr>
                  </m:sSubPr>
                  <m:e>
                    <m:r>
                      <w:rPr>
                        <w:rFonts w:ascii="Cambria Math" w:hAnsi="Cambria Math"/>
                        <w:sz w:val="28"/>
                        <w:szCs w:val="28"/>
                      </w:rPr>
                      <m:t>v</m:t>
                    </m:r>
                  </m:e>
                  <m:sub>
                    <m:r>
                      <w:rPr>
                        <w:rFonts w:ascii="Cambria Math" w:hAnsi="Cambria Math"/>
                        <w:sz w:val="28"/>
                        <w:szCs w:val="28"/>
                      </w:rPr>
                      <m:t>p</m:t>
                    </m:r>
                  </m:sub>
                </m:sSub>
              </m:sub>
            </m:sSub>
            <m:sSub>
              <m:sSubPr>
                <m:ctrlPr>
                  <w:rPr>
                    <w:rFonts w:ascii="Cambria Math" w:hAnsi="Cambria Math"/>
                    <w:sz w:val="28"/>
                    <w:szCs w:val="28"/>
                  </w:rPr>
                </m:ctrlPr>
              </m:sSubPr>
              <m:e>
                <m:r>
                  <w:rPr>
                    <w:rFonts w:ascii="Cambria Math" w:hAnsi="Cambria Math"/>
                    <w:sz w:val="28"/>
                    <w:szCs w:val="28"/>
                  </w:rPr>
                  <m:t>σ</m:t>
                </m:r>
              </m:e>
              <m:sub>
                <m:sSub>
                  <m:sSubPr>
                    <m:ctrlPr>
                      <w:rPr>
                        <w:rFonts w:ascii="Cambria Math" w:hAnsi="Cambria Math"/>
                        <w:sz w:val="28"/>
                        <w:szCs w:val="28"/>
                      </w:rPr>
                    </m:ctrlPr>
                  </m:sSubPr>
                  <m:e>
                    <m:acc>
                      <m:accPr>
                        <m:ctrlPr>
                          <w:rPr>
                            <w:rFonts w:ascii="Cambria Math" w:hAnsi="Cambria Math"/>
                            <w:sz w:val="28"/>
                            <w:szCs w:val="28"/>
                          </w:rPr>
                        </m:ctrlPr>
                      </m:accPr>
                      <m:e>
                        <m:r>
                          <w:rPr>
                            <w:rFonts w:ascii="Cambria Math" w:hAnsi="Cambria Math"/>
                            <w:sz w:val="28"/>
                            <w:szCs w:val="28"/>
                          </w:rPr>
                          <m:t>v</m:t>
                        </m:r>
                      </m:e>
                    </m:acc>
                  </m:e>
                  <m:sub>
                    <m:r>
                      <w:rPr>
                        <w:rFonts w:ascii="Cambria Math" w:hAnsi="Cambria Math"/>
                        <w:sz w:val="28"/>
                        <w:szCs w:val="28"/>
                      </w:rPr>
                      <m:t>p</m:t>
                    </m:r>
                  </m:sub>
                </m:sSub>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C</m:t>
                </m:r>
              </m:e>
              <m:sub>
                <m:r>
                  <w:rPr>
                    <w:rFonts w:ascii="Cambria Math" w:hAnsi="Cambria Math"/>
                    <w:sz w:val="28"/>
                    <w:szCs w:val="28"/>
                  </w:rPr>
                  <m:t>2</m:t>
                </m:r>
              </m:sub>
            </m:sSub>
          </m:num>
          <m:den>
            <m:sSup>
              <m:sSupPr>
                <m:ctrlPr>
                  <w:rPr>
                    <w:rFonts w:ascii="Cambria Math" w:hAnsi="Cambria Math"/>
                    <w:sz w:val="28"/>
                    <w:szCs w:val="28"/>
                  </w:rPr>
                </m:ctrlPr>
              </m:sSupPr>
              <m:e>
                <m:sSub>
                  <m:sSubPr>
                    <m:ctrlPr>
                      <w:rPr>
                        <w:rFonts w:ascii="Cambria Math" w:hAnsi="Cambria Math"/>
                        <w:sz w:val="28"/>
                        <w:szCs w:val="28"/>
                      </w:rPr>
                    </m:ctrlPr>
                  </m:sSubPr>
                  <m:e>
                    <m:r>
                      <w:rPr>
                        <w:rFonts w:ascii="Cambria Math" w:hAnsi="Cambria Math"/>
                        <w:sz w:val="28"/>
                        <w:szCs w:val="28"/>
                      </w:rPr>
                      <m:t>σ</m:t>
                    </m:r>
                  </m:e>
                  <m:sub>
                    <m:sSub>
                      <m:sSubPr>
                        <m:ctrlPr>
                          <w:rPr>
                            <w:rFonts w:ascii="Cambria Math" w:hAnsi="Cambria Math"/>
                            <w:sz w:val="28"/>
                            <w:szCs w:val="28"/>
                          </w:rPr>
                        </m:ctrlPr>
                      </m:sSubPr>
                      <m:e>
                        <m:r>
                          <w:rPr>
                            <w:rFonts w:ascii="Cambria Math" w:hAnsi="Cambria Math"/>
                            <w:sz w:val="28"/>
                            <w:szCs w:val="28"/>
                          </w:rPr>
                          <m:t>v</m:t>
                        </m:r>
                      </m:e>
                      <m:sub>
                        <m:r>
                          <w:rPr>
                            <w:rFonts w:ascii="Cambria Math" w:hAnsi="Cambria Math"/>
                            <w:sz w:val="28"/>
                            <w:szCs w:val="28"/>
                          </w:rPr>
                          <m:t>p</m:t>
                        </m:r>
                      </m:sub>
                    </m:sSub>
                  </m:sub>
                </m:sSub>
              </m:e>
              <m:sup>
                <m:r>
                  <w:rPr>
                    <w:rFonts w:ascii="Cambria Math" w:hAnsi="Cambria Math"/>
                    <w:sz w:val="28"/>
                    <w:szCs w:val="28"/>
                  </w:rPr>
                  <m:t>2</m:t>
                </m:r>
              </m:sup>
            </m:sSup>
            <m:r>
              <w:rPr>
                <w:rFonts w:ascii="Cambria Math" w:hAnsi="Cambria Math"/>
                <w:sz w:val="28"/>
                <w:szCs w:val="28"/>
              </w:rPr>
              <m:t>+</m:t>
            </m:r>
            <m:sSup>
              <m:sSupPr>
                <m:ctrlPr>
                  <w:rPr>
                    <w:rFonts w:ascii="Cambria Math" w:hAnsi="Cambria Math"/>
                    <w:sz w:val="28"/>
                    <w:szCs w:val="28"/>
                  </w:rPr>
                </m:ctrlPr>
              </m:sSupPr>
              <m:e>
                <m:sSub>
                  <m:sSubPr>
                    <m:ctrlPr>
                      <w:rPr>
                        <w:rFonts w:ascii="Cambria Math" w:hAnsi="Cambria Math"/>
                        <w:sz w:val="28"/>
                        <w:szCs w:val="28"/>
                      </w:rPr>
                    </m:ctrlPr>
                  </m:sSubPr>
                  <m:e>
                    <m:r>
                      <w:rPr>
                        <w:rFonts w:ascii="Cambria Math" w:hAnsi="Cambria Math"/>
                        <w:sz w:val="28"/>
                        <w:szCs w:val="28"/>
                      </w:rPr>
                      <m:t>σ</m:t>
                    </m:r>
                  </m:e>
                  <m:sub>
                    <m:sSub>
                      <m:sSubPr>
                        <m:ctrlPr>
                          <w:rPr>
                            <w:rFonts w:ascii="Cambria Math" w:hAnsi="Cambria Math"/>
                            <w:sz w:val="28"/>
                            <w:szCs w:val="28"/>
                          </w:rPr>
                        </m:ctrlPr>
                      </m:sSubPr>
                      <m:e>
                        <m:acc>
                          <m:accPr>
                            <m:ctrlPr>
                              <w:rPr>
                                <w:rFonts w:ascii="Cambria Math" w:hAnsi="Cambria Math"/>
                                <w:sz w:val="28"/>
                                <w:szCs w:val="28"/>
                              </w:rPr>
                            </m:ctrlPr>
                          </m:accPr>
                          <m:e>
                            <m:r>
                              <w:rPr>
                                <w:rFonts w:ascii="Cambria Math" w:hAnsi="Cambria Math"/>
                                <w:sz w:val="28"/>
                                <w:szCs w:val="28"/>
                              </w:rPr>
                              <m:t>v</m:t>
                            </m:r>
                          </m:e>
                        </m:acc>
                      </m:e>
                      <m:sub>
                        <m:r>
                          <w:rPr>
                            <w:rFonts w:ascii="Cambria Math" w:hAnsi="Cambria Math"/>
                            <w:sz w:val="28"/>
                            <w:szCs w:val="28"/>
                          </w:rPr>
                          <m:t>p</m:t>
                        </m:r>
                      </m:sub>
                    </m:sSub>
                  </m:sub>
                </m:sSub>
              </m:e>
              <m:sup>
                <m:r>
                  <w:rPr>
                    <w:rFonts w:ascii="Cambria Math" w:hAnsi="Cambria Math"/>
                    <w:sz w:val="28"/>
                    <w:szCs w:val="28"/>
                  </w:rPr>
                  <m:t>2</m:t>
                </m:r>
              </m:sup>
            </m:sSup>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C</m:t>
                </m:r>
              </m:e>
              <m:sub>
                <m:r>
                  <w:rPr>
                    <w:rFonts w:ascii="Cambria Math" w:hAnsi="Cambria Math"/>
                    <w:sz w:val="28"/>
                    <w:szCs w:val="28"/>
                  </w:rPr>
                  <m:t>2</m:t>
                </m:r>
              </m:sub>
            </m:sSub>
          </m:den>
        </m:f>
      </m:oMath>
      <w:r>
        <w:rPr>
          <w:sz w:val="28"/>
          <w:szCs w:val="28"/>
        </w:rPr>
        <w:t xml:space="preserve">, </w:t>
      </w:r>
      <m:oMath>
        <m:r>
          <w:rPr>
            <w:rFonts w:ascii="Cambria Math" w:hAnsi="Cambria Math"/>
            <w:sz w:val="28"/>
            <w:szCs w:val="28"/>
          </w:rPr>
          <m:t>S(</m:t>
        </m:r>
        <m:sSub>
          <m:sSubPr>
            <m:ctrlPr>
              <w:rPr>
                <w:rFonts w:ascii="Cambria Math" w:hAnsi="Cambria Math"/>
                <w:sz w:val="28"/>
                <w:szCs w:val="28"/>
              </w:rPr>
            </m:ctrlPr>
          </m:sSubPr>
          <m:e>
            <m:r>
              <w:rPr>
                <w:rFonts w:ascii="Cambria Math" w:hAnsi="Cambria Math"/>
                <w:sz w:val="28"/>
                <w:szCs w:val="28"/>
              </w:rPr>
              <m:t>v</m:t>
            </m:r>
          </m:e>
          <m:sub>
            <m:r>
              <w:rPr>
                <w:rFonts w:ascii="Cambria Math" w:hAnsi="Cambria Math"/>
                <w:sz w:val="28"/>
                <w:szCs w:val="28"/>
              </w:rPr>
              <m:t>p</m:t>
            </m:r>
          </m:sub>
        </m:sSub>
        <m:r>
          <w:rPr>
            <w:rFonts w:ascii="Cambria Math" w:hAnsi="Cambria Math"/>
            <w:sz w:val="28"/>
            <w:szCs w:val="28"/>
          </w:rPr>
          <m:t>,</m:t>
        </m:r>
        <m:sSub>
          <m:sSubPr>
            <m:ctrlPr>
              <w:rPr>
                <w:rFonts w:ascii="Cambria Math" w:hAnsi="Cambria Math"/>
                <w:sz w:val="28"/>
                <w:szCs w:val="28"/>
              </w:rPr>
            </m:ctrlPr>
          </m:sSubPr>
          <m:e>
            <m:acc>
              <m:accPr>
                <m:ctrlPr>
                  <w:rPr>
                    <w:rFonts w:ascii="Cambria Math" w:hAnsi="Cambria Math"/>
                    <w:sz w:val="28"/>
                    <w:szCs w:val="28"/>
                  </w:rPr>
                </m:ctrlPr>
              </m:accPr>
              <m:e>
                <m:r>
                  <w:rPr>
                    <w:rFonts w:ascii="Cambria Math" w:hAnsi="Cambria Math"/>
                    <w:sz w:val="28"/>
                    <w:szCs w:val="28"/>
                  </w:rPr>
                  <m:t>v</m:t>
                </m:r>
              </m:e>
            </m:acc>
          </m:e>
          <m:sub>
            <m:r>
              <w:rPr>
                <w:rFonts w:ascii="Cambria Math" w:hAnsi="Cambria Math"/>
                <w:sz w:val="28"/>
                <w:szCs w:val="28"/>
              </w:rPr>
              <m:t>p</m:t>
            </m:r>
          </m:sub>
        </m:sSub>
        <m:r>
          <w:rPr>
            <w:rFonts w:ascii="Cambria Math" w:hAnsi="Cambria Math"/>
            <w:sz w:val="28"/>
            <w:szCs w:val="28"/>
          </w:rPr>
          <m:t>)=</m:t>
        </m:r>
        <m:f>
          <m:fPr>
            <m:ctrlPr>
              <w:rPr>
                <w:rFonts w:ascii="Cambria Math" w:hAnsi="Cambria Math"/>
                <w:sz w:val="28"/>
                <w:szCs w:val="28"/>
              </w:rPr>
            </m:ctrlPr>
          </m:fPr>
          <m:num>
            <m:sSub>
              <m:sSubPr>
                <m:ctrlPr>
                  <w:rPr>
                    <w:rFonts w:ascii="Cambria Math" w:hAnsi="Cambria Math"/>
                    <w:sz w:val="28"/>
                    <w:szCs w:val="28"/>
                  </w:rPr>
                </m:ctrlPr>
              </m:sSubPr>
              <m:e>
                <m:r>
                  <w:rPr>
                    <w:rFonts w:ascii="Cambria Math" w:hAnsi="Cambria Math"/>
                    <w:sz w:val="28"/>
                    <w:szCs w:val="28"/>
                  </w:rPr>
                  <m:t>σ</m:t>
                </m:r>
              </m:e>
              <m:sub>
                <m:r>
                  <w:rPr>
                    <w:rFonts w:ascii="Cambria Math" w:hAnsi="Cambria Math"/>
                    <w:sz w:val="28"/>
                    <w:szCs w:val="28"/>
                  </w:rPr>
                  <m:t>v</m:t>
                </m:r>
                <m:acc>
                  <m:accPr>
                    <m:ctrlPr>
                      <w:rPr>
                        <w:rFonts w:ascii="Cambria Math" w:hAnsi="Cambria Math"/>
                        <w:sz w:val="28"/>
                        <w:szCs w:val="28"/>
                      </w:rPr>
                    </m:ctrlPr>
                  </m:accPr>
                  <m:e>
                    <m:r>
                      <w:rPr>
                        <w:rFonts w:ascii="Cambria Math" w:hAnsi="Cambria Math"/>
                        <w:sz w:val="28"/>
                        <w:szCs w:val="28"/>
                      </w:rPr>
                      <m:t>v</m:t>
                    </m:r>
                  </m:e>
                </m:acc>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C</m:t>
                </m:r>
              </m:e>
              <m:sub>
                <m:r>
                  <w:rPr>
                    <w:rFonts w:ascii="Cambria Math" w:hAnsi="Cambria Math"/>
                    <w:sz w:val="28"/>
                    <w:szCs w:val="28"/>
                  </w:rPr>
                  <m:t>3</m:t>
                </m:r>
              </m:sub>
            </m:sSub>
          </m:num>
          <m:den>
            <m:sSub>
              <m:sSubPr>
                <m:ctrlPr>
                  <w:rPr>
                    <w:rFonts w:ascii="Cambria Math" w:hAnsi="Cambria Math"/>
                    <w:sz w:val="28"/>
                    <w:szCs w:val="28"/>
                  </w:rPr>
                </m:ctrlPr>
              </m:sSubPr>
              <m:e>
                <m:r>
                  <w:rPr>
                    <w:rFonts w:ascii="Cambria Math" w:hAnsi="Cambria Math"/>
                    <w:sz w:val="28"/>
                    <w:szCs w:val="28"/>
                  </w:rPr>
                  <m:t>σ</m:t>
                </m:r>
              </m:e>
              <m:sub>
                <m:r>
                  <w:rPr>
                    <w:rFonts w:ascii="Cambria Math" w:hAnsi="Cambria Math"/>
                    <w:sz w:val="28"/>
                    <w:szCs w:val="28"/>
                  </w:rPr>
                  <m:t>v</m:t>
                </m:r>
              </m:sub>
            </m:sSub>
            <m:sSub>
              <m:sSubPr>
                <m:ctrlPr>
                  <w:rPr>
                    <w:rFonts w:ascii="Cambria Math" w:hAnsi="Cambria Math"/>
                    <w:sz w:val="28"/>
                    <w:szCs w:val="28"/>
                  </w:rPr>
                </m:ctrlPr>
              </m:sSubPr>
              <m:e>
                <m:r>
                  <w:rPr>
                    <w:rFonts w:ascii="Cambria Math" w:hAnsi="Cambria Math"/>
                    <w:sz w:val="28"/>
                    <w:szCs w:val="28"/>
                  </w:rPr>
                  <m:t>σ</m:t>
                </m:r>
              </m:e>
              <m:sub>
                <m:acc>
                  <m:accPr>
                    <m:ctrlPr>
                      <w:rPr>
                        <w:rFonts w:ascii="Cambria Math" w:hAnsi="Cambria Math"/>
                        <w:sz w:val="28"/>
                        <w:szCs w:val="28"/>
                      </w:rPr>
                    </m:ctrlPr>
                  </m:accPr>
                  <m:e>
                    <m:r>
                      <w:rPr>
                        <w:rFonts w:ascii="Cambria Math" w:hAnsi="Cambria Math"/>
                        <w:sz w:val="28"/>
                        <w:szCs w:val="28"/>
                      </w:rPr>
                      <m:t>v</m:t>
                    </m:r>
                  </m:e>
                </m:acc>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C</m:t>
                </m:r>
              </m:e>
              <m:sub>
                <m:r>
                  <w:rPr>
                    <w:rFonts w:ascii="Cambria Math" w:hAnsi="Cambria Math"/>
                    <w:sz w:val="28"/>
                    <w:szCs w:val="28"/>
                  </w:rPr>
                  <m:t>3</m:t>
                </m:r>
              </m:sub>
            </m:sSub>
          </m:den>
        </m:f>
      </m:oMath>
    </w:p>
    <w:p w14:paraId="17A2C0F2" w14:textId="36B9675E" w:rsidR="0036776A" w:rsidRDefault="005516B9">
      <w:r>
        <w:t xml:space="preserve">Where </w:t>
      </w:r>
      <m:oMath>
        <m:sSub>
          <m:sSubPr>
            <m:ctrlPr>
              <w:rPr>
                <w:rFonts w:ascii="Cambria Math" w:hAnsi="Cambria Math"/>
              </w:rPr>
            </m:ctrlPr>
          </m:sSubPr>
          <m:e>
            <m:r>
              <w:rPr>
                <w:rFonts w:ascii="Cambria Math" w:hAnsi="Cambria Math"/>
              </w:rPr>
              <m:t>μ</m:t>
            </m:r>
          </m:e>
          <m:sub>
            <m:sSub>
              <m:sSubPr>
                <m:ctrlPr>
                  <w:rPr>
                    <w:rFonts w:ascii="Cambria Math" w:hAnsi="Cambria Math"/>
                  </w:rPr>
                </m:ctrlPr>
              </m:sSubPr>
              <m:e>
                <m:r>
                  <w:rPr>
                    <w:rFonts w:ascii="Cambria Math" w:hAnsi="Cambria Math"/>
                  </w:rPr>
                  <m:t>v</m:t>
                </m:r>
              </m:e>
              <m:sub>
                <m:r>
                  <w:rPr>
                    <w:rFonts w:ascii="Cambria Math" w:hAnsi="Cambria Math"/>
                  </w:rPr>
                  <m:t>p</m:t>
                </m:r>
              </m:sub>
            </m:sSub>
          </m:sub>
        </m:sSub>
      </m:oMath>
      <w:r>
        <w:t xml:space="preserve">, </w:t>
      </w:r>
      <m:oMath>
        <m:sSub>
          <m:sSubPr>
            <m:ctrlPr>
              <w:rPr>
                <w:rFonts w:ascii="Cambria Math" w:hAnsi="Cambria Math"/>
              </w:rPr>
            </m:ctrlPr>
          </m:sSubPr>
          <m:e>
            <m:r>
              <w:rPr>
                <w:rFonts w:ascii="Cambria Math" w:hAnsi="Cambria Math"/>
              </w:rPr>
              <m:t>μ</m:t>
            </m:r>
          </m:e>
          <m:sub>
            <m:sSub>
              <m:sSubPr>
                <m:ctrlPr>
                  <w:rPr>
                    <w:rFonts w:ascii="Cambria Math" w:hAnsi="Cambria Math"/>
                  </w:rPr>
                </m:ctrlPr>
              </m:sSubPr>
              <m:e>
                <m:acc>
                  <m:accPr>
                    <m:ctrlPr>
                      <w:rPr>
                        <w:rFonts w:ascii="Cambria Math" w:hAnsi="Cambria Math"/>
                      </w:rPr>
                    </m:ctrlPr>
                  </m:accPr>
                  <m:e>
                    <m:r>
                      <w:rPr>
                        <w:rFonts w:ascii="Cambria Math" w:hAnsi="Cambria Math"/>
                      </w:rPr>
                      <m:t>v</m:t>
                    </m:r>
                  </m:e>
                </m:acc>
              </m:e>
              <m:sub>
                <m:r>
                  <w:rPr>
                    <w:rFonts w:ascii="Cambria Math" w:hAnsi="Cambria Math"/>
                  </w:rPr>
                  <m:t>p</m:t>
                </m:r>
              </m:sub>
            </m:sSub>
          </m:sub>
        </m:sSub>
      </m:oMath>
      <w:r>
        <w:t xml:space="preserve">, </w:t>
      </w:r>
      <m:oMath>
        <m:sSub>
          <m:sSubPr>
            <m:ctrlPr>
              <w:rPr>
                <w:rFonts w:ascii="Cambria Math" w:hAnsi="Cambria Math"/>
              </w:rPr>
            </m:ctrlPr>
          </m:sSubPr>
          <m:e>
            <m:r>
              <w:rPr>
                <w:rFonts w:ascii="Cambria Math" w:hAnsi="Cambria Math"/>
              </w:rPr>
              <m:t>σ</m:t>
            </m:r>
          </m:e>
          <m:sub>
            <m:sSub>
              <m:sSubPr>
                <m:ctrlPr>
                  <w:rPr>
                    <w:rFonts w:ascii="Cambria Math" w:hAnsi="Cambria Math"/>
                  </w:rPr>
                </m:ctrlPr>
              </m:sSubPr>
              <m:e>
                <m:r>
                  <w:rPr>
                    <w:rFonts w:ascii="Cambria Math" w:hAnsi="Cambria Math"/>
                  </w:rPr>
                  <m:t>v</m:t>
                </m:r>
              </m:e>
              <m:sub>
                <m:r>
                  <w:rPr>
                    <w:rFonts w:ascii="Cambria Math" w:hAnsi="Cambria Math"/>
                  </w:rPr>
                  <m:t>p</m:t>
                </m:r>
              </m:sub>
            </m:sSub>
          </m:sub>
        </m:sSub>
      </m:oMath>
      <w:r w:rsidR="00896F63">
        <w:t>,</w:t>
      </w:r>
      <w:r>
        <w:t xml:space="preserve"> and </w:t>
      </w:r>
      <m:oMath>
        <m:sSub>
          <m:sSubPr>
            <m:ctrlPr>
              <w:rPr>
                <w:rFonts w:ascii="Cambria Math" w:hAnsi="Cambria Math"/>
              </w:rPr>
            </m:ctrlPr>
          </m:sSubPr>
          <m:e>
            <m:r>
              <w:rPr>
                <w:rFonts w:ascii="Cambria Math" w:hAnsi="Cambria Math"/>
              </w:rPr>
              <m:t>σ</m:t>
            </m:r>
          </m:e>
          <m:sub>
            <m:sSub>
              <m:sSubPr>
                <m:ctrlPr>
                  <w:rPr>
                    <w:rFonts w:ascii="Cambria Math" w:hAnsi="Cambria Math"/>
                  </w:rPr>
                </m:ctrlPr>
              </m:sSubPr>
              <m:e>
                <m:acc>
                  <m:accPr>
                    <m:ctrlPr>
                      <w:rPr>
                        <w:rFonts w:ascii="Cambria Math" w:hAnsi="Cambria Math"/>
                      </w:rPr>
                    </m:ctrlPr>
                  </m:accPr>
                  <m:e>
                    <m:r>
                      <w:rPr>
                        <w:rFonts w:ascii="Cambria Math" w:hAnsi="Cambria Math"/>
                      </w:rPr>
                      <m:t>v</m:t>
                    </m:r>
                  </m:e>
                </m:acc>
              </m:e>
              <m:sub>
                <m:r>
                  <w:rPr>
                    <w:rFonts w:ascii="Cambria Math" w:hAnsi="Cambria Math"/>
                  </w:rPr>
                  <m:t>p</m:t>
                </m:r>
              </m:sub>
            </m:sSub>
          </m:sub>
        </m:sSub>
      </m:oMath>
      <w:r>
        <w:t xml:space="preserve">are local means and standard deviations of the two perceptually transformed signals </w:t>
      </w:r>
      <m:oMath>
        <m:sSub>
          <m:sSubPr>
            <m:ctrlPr>
              <w:rPr>
                <w:rFonts w:ascii="Cambria Math" w:hAnsi="Cambria Math"/>
              </w:rPr>
            </m:ctrlPr>
          </m:sSubPr>
          <m:e>
            <m:r>
              <w:rPr>
                <w:rFonts w:ascii="Cambria Math" w:hAnsi="Cambria Math"/>
              </w:rPr>
              <m:t>v</m:t>
            </m:r>
          </m:e>
          <m:sub>
            <m:r>
              <w:rPr>
                <w:rFonts w:ascii="Cambria Math" w:hAnsi="Cambria Math"/>
              </w:rPr>
              <m:t>p</m:t>
            </m:r>
          </m:sub>
        </m:sSub>
      </m:oMath>
      <w:r>
        <w:t xml:space="preserve">(original signal) and </w:t>
      </w:r>
      <m:oMath>
        <m:sSub>
          <m:sSubPr>
            <m:ctrlPr>
              <w:rPr>
                <w:rFonts w:ascii="Cambria Math" w:hAnsi="Cambria Math"/>
              </w:rPr>
            </m:ctrlPr>
          </m:sSubPr>
          <m:e>
            <m:acc>
              <m:accPr>
                <m:ctrlPr>
                  <w:rPr>
                    <w:rFonts w:ascii="Cambria Math" w:hAnsi="Cambria Math"/>
                  </w:rPr>
                </m:ctrlPr>
              </m:accPr>
              <m:e>
                <m:r>
                  <w:rPr>
                    <w:rFonts w:ascii="Cambria Math" w:hAnsi="Cambria Math"/>
                  </w:rPr>
                  <m:t>v</m:t>
                </m:r>
              </m:e>
            </m:acc>
          </m:e>
          <m:sub>
            <m:r>
              <w:rPr>
                <w:rFonts w:ascii="Cambria Math" w:hAnsi="Cambria Math"/>
              </w:rPr>
              <m:t>p</m:t>
            </m:r>
          </m:sub>
        </m:sSub>
      </m:oMath>
      <w:r>
        <w:t xml:space="preserve">(compressed signal). </w:t>
      </w:r>
      <m:oMath>
        <m:sSub>
          <m:sSubPr>
            <m:ctrlPr>
              <w:rPr>
                <w:rFonts w:ascii="Cambria Math" w:hAnsi="Cambria Math"/>
                <w:sz w:val="28"/>
                <w:szCs w:val="28"/>
              </w:rPr>
            </m:ctrlPr>
          </m:sSubPr>
          <m:e>
            <m:r>
              <w:rPr>
                <w:rFonts w:ascii="Cambria Math" w:hAnsi="Cambria Math"/>
              </w:rPr>
              <m:t>σ</m:t>
            </m:r>
          </m:e>
          <m:sub>
            <m:r>
              <w:rPr>
                <w:rFonts w:ascii="Cambria Math" w:hAnsi="Cambria Math"/>
                <w:sz w:val="28"/>
                <w:szCs w:val="28"/>
              </w:rPr>
              <m:t>v</m:t>
            </m:r>
          </m:sub>
        </m:sSub>
      </m:oMath>
      <w:r>
        <w:t xml:space="preserve">, </w:t>
      </w:r>
      <m:oMath>
        <m:sSub>
          <m:sSubPr>
            <m:ctrlPr>
              <w:rPr>
                <w:rFonts w:ascii="Cambria Math" w:hAnsi="Cambria Math"/>
              </w:rPr>
            </m:ctrlPr>
          </m:sSubPr>
          <m:e>
            <m:r>
              <w:rPr>
                <w:rFonts w:ascii="Cambria Math" w:hAnsi="Cambria Math"/>
              </w:rPr>
              <m:t>σ</m:t>
            </m:r>
          </m:e>
          <m:sub>
            <m:acc>
              <m:accPr>
                <m:ctrlPr>
                  <w:rPr>
                    <w:rFonts w:ascii="Cambria Math" w:hAnsi="Cambria Math"/>
                    <w:sz w:val="28"/>
                    <w:szCs w:val="28"/>
                  </w:rPr>
                </m:ctrlPr>
              </m:accPr>
              <m:e>
                <m:r>
                  <w:rPr>
                    <w:rFonts w:ascii="Cambria Math" w:hAnsi="Cambria Math"/>
                    <w:sz w:val="28"/>
                    <w:szCs w:val="28"/>
                  </w:rPr>
                  <m:t>v</m:t>
                </m:r>
              </m:e>
            </m:acc>
          </m:sub>
        </m:sSub>
      </m:oMath>
      <w:r>
        <w:t xml:space="preserve">, and </w:t>
      </w:r>
      <m:oMath>
        <m:sSub>
          <m:sSubPr>
            <m:ctrlPr>
              <w:rPr>
                <w:rFonts w:ascii="Cambria Math" w:hAnsi="Cambria Math"/>
                <w:sz w:val="28"/>
                <w:szCs w:val="28"/>
              </w:rPr>
            </m:ctrlPr>
          </m:sSubPr>
          <m:e>
            <m:r>
              <w:rPr>
                <w:rFonts w:ascii="Cambria Math" w:hAnsi="Cambria Math"/>
              </w:rPr>
              <m:t>σ</m:t>
            </m:r>
          </m:e>
          <m:sub>
            <m:r>
              <w:rPr>
                <w:rFonts w:ascii="Cambria Math" w:hAnsi="Cambria Math"/>
                <w:sz w:val="28"/>
                <w:szCs w:val="28"/>
              </w:rPr>
              <m:t>v</m:t>
            </m:r>
            <m:acc>
              <m:accPr>
                <m:ctrlPr>
                  <w:rPr>
                    <w:rFonts w:ascii="Cambria Math" w:hAnsi="Cambria Math"/>
                    <w:sz w:val="28"/>
                    <w:szCs w:val="28"/>
                  </w:rPr>
                </m:ctrlPr>
              </m:accPr>
              <m:e>
                <m:r>
                  <w:rPr>
                    <w:rFonts w:ascii="Cambria Math" w:hAnsi="Cambria Math"/>
                    <w:sz w:val="28"/>
                    <w:szCs w:val="28"/>
                  </w:rPr>
                  <m:t>v</m:t>
                </m:r>
              </m:e>
            </m:acc>
          </m:sub>
        </m:sSub>
      </m:oMath>
      <w:r>
        <w:t xml:space="preserve"> are the local standard deviations and correlation coefficient between original signals </w:t>
      </w:r>
      <m:oMath>
        <m:r>
          <w:rPr>
            <w:rFonts w:ascii="Cambria Math" w:hAnsi="Cambria Math"/>
            <w:sz w:val="28"/>
            <w:szCs w:val="28"/>
          </w:rPr>
          <m:t>v</m:t>
        </m:r>
      </m:oMath>
      <w:r>
        <w:t xml:space="preserve"> and </w:t>
      </w:r>
      <m:oMath>
        <m:acc>
          <m:accPr>
            <m:ctrlPr>
              <w:rPr>
                <w:rFonts w:ascii="Cambria Math" w:hAnsi="Cambria Math"/>
                <w:sz w:val="28"/>
                <w:szCs w:val="28"/>
              </w:rPr>
            </m:ctrlPr>
          </m:accPr>
          <m:e>
            <m:r>
              <w:rPr>
                <w:rFonts w:ascii="Cambria Math" w:hAnsi="Cambria Math"/>
                <w:sz w:val="28"/>
                <w:szCs w:val="28"/>
              </w:rPr>
              <m:t>v</m:t>
            </m:r>
          </m:e>
        </m:acc>
      </m:oMath>
      <w:r>
        <w:t xml:space="preserve">. </w:t>
      </w:r>
      <m:oMath>
        <m:sSub>
          <m:sSubPr>
            <m:ctrlPr>
              <w:rPr>
                <w:rFonts w:ascii="Cambria Math" w:hAnsi="Cambria Math"/>
              </w:rPr>
            </m:ctrlPr>
          </m:sSubPr>
          <m:e>
            <m:r>
              <w:rPr>
                <w:rFonts w:ascii="Cambria Math" w:hAnsi="Cambria Math"/>
              </w:rPr>
              <m:t>C</m:t>
            </m:r>
          </m:e>
          <m:sub>
            <m:r>
              <w:rPr>
                <w:rFonts w:ascii="Cambria Math" w:hAnsi="Cambria Math"/>
              </w:rPr>
              <m:t>1</m:t>
            </m:r>
          </m:sub>
        </m:sSub>
      </m:oMath>
      <w:r>
        <w:t xml:space="preserve">, </w:t>
      </w:r>
      <m:oMath>
        <m:sSub>
          <m:sSubPr>
            <m:ctrlPr>
              <w:rPr>
                <w:rFonts w:ascii="Cambria Math" w:hAnsi="Cambria Math"/>
              </w:rPr>
            </m:ctrlPr>
          </m:sSubPr>
          <m:e>
            <m:r>
              <w:rPr>
                <w:rFonts w:ascii="Cambria Math" w:hAnsi="Cambria Math"/>
              </w:rPr>
              <m:t>C</m:t>
            </m:r>
          </m:e>
          <m:sub>
            <m:r>
              <w:rPr>
                <w:rFonts w:ascii="Cambria Math" w:hAnsi="Cambria Math"/>
              </w:rPr>
              <m:t>2</m:t>
            </m:r>
          </m:sub>
        </m:sSub>
      </m:oMath>
      <w:r>
        <w:t xml:space="preserve">, and </w:t>
      </w:r>
      <m:oMath>
        <m:sSub>
          <m:sSubPr>
            <m:ctrlPr>
              <w:rPr>
                <w:rFonts w:ascii="Cambria Math" w:hAnsi="Cambria Math"/>
              </w:rPr>
            </m:ctrlPr>
          </m:sSubPr>
          <m:e>
            <m:r>
              <w:rPr>
                <w:rFonts w:ascii="Cambria Math" w:hAnsi="Cambria Math"/>
              </w:rPr>
              <m:t>C</m:t>
            </m:r>
          </m:e>
          <m:sub>
            <m:r>
              <w:rPr>
                <w:rFonts w:ascii="Cambria Math" w:hAnsi="Cambria Math"/>
              </w:rPr>
              <m:t>3</m:t>
            </m:r>
          </m:sub>
        </m:sSub>
      </m:oMath>
      <w:r>
        <w:t xml:space="preserve"> are positive stabilizing constants with</w:t>
      </w:r>
      <w:r w:rsidR="007042EF">
        <w:t xml:space="preserve"> </w:t>
      </w:r>
      <m:oMath>
        <m:sSub>
          <m:sSubPr>
            <m:ctrlPr>
              <w:rPr>
                <w:rFonts w:ascii="Cambria Math" w:hAnsi="Cambria Math"/>
              </w:rPr>
            </m:ctrlPr>
          </m:sSubPr>
          <m:e>
            <m:r>
              <w:rPr>
                <w:rFonts w:ascii="Cambria Math" w:hAnsi="Cambria Math"/>
              </w:rPr>
              <m:t>C</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1</m:t>
            </m:r>
          </m:sub>
        </m:sSub>
        <m:r>
          <w:rPr>
            <w:rFonts w:ascii="Cambria Math" w:hAnsi="Cambria Math"/>
          </w:rPr>
          <m:t>L</m:t>
        </m:r>
      </m:oMath>
      <w:r>
        <w:t xml:space="preserve">, </w:t>
      </w:r>
      <m:oMath>
        <m:sSub>
          <m:sSubPr>
            <m:ctrlPr>
              <w:rPr>
                <w:rFonts w:ascii="Cambria Math" w:hAnsi="Cambria Math"/>
              </w:rPr>
            </m:ctrlPr>
          </m:sSubPr>
          <m:e>
            <m:r>
              <w:rPr>
                <w:rFonts w:ascii="Cambria Math" w:hAnsi="Cambria Math"/>
              </w:rPr>
              <m:t>C</m:t>
            </m:r>
          </m:e>
          <m:sub>
            <m: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2</m:t>
            </m:r>
          </m:sub>
        </m:sSub>
        <m:r>
          <w:rPr>
            <w:rFonts w:ascii="Cambria Math" w:hAnsi="Cambria Math"/>
          </w:rPr>
          <m:t>L</m:t>
        </m:r>
      </m:oMath>
      <w:r>
        <w:t xml:space="preserve">, </w:t>
      </w:r>
      <m:oMath>
        <m:sSub>
          <m:sSubPr>
            <m:ctrlPr>
              <w:rPr>
                <w:rFonts w:ascii="Cambria Math" w:hAnsi="Cambria Math"/>
              </w:rPr>
            </m:ctrlPr>
          </m:sSubPr>
          <m:e>
            <m:r>
              <w:rPr>
                <w:rFonts w:ascii="Cambria Math" w:hAnsi="Cambria Math"/>
              </w:rPr>
              <m:t>C</m:t>
            </m:r>
          </m:e>
          <m:sub>
            <m:r>
              <w:rPr>
                <w:rFonts w:ascii="Cambria Math" w:hAnsi="Cambria Math"/>
              </w:rPr>
              <m:t>3</m:t>
            </m:r>
          </m:sub>
        </m:sSub>
        <m: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2</m:t>
            </m:r>
          </m:sub>
        </m:sSub>
        <m:r>
          <w:rPr>
            <w:rFonts w:ascii="Cambria Math" w:hAnsi="Cambria Math"/>
          </w:rPr>
          <m:t>/10</m:t>
        </m:r>
      </m:oMath>
      <w:r>
        <w:t xml:space="preserve">, </w:t>
      </w:r>
      <m:oMath>
        <m:sSub>
          <m:sSubPr>
            <m:ctrlPr>
              <w:rPr>
                <w:rFonts w:ascii="Cambria Math" w:hAnsi="Cambria Math"/>
              </w:rPr>
            </m:ctrlPr>
          </m:sSubPr>
          <m:e>
            <m:r>
              <w:rPr>
                <w:rFonts w:ascii="Cambria Math" w:hAnsi="Cambria Math"/>
              </w:rPr>
              <m:t>K</m:t>
            </m:r>
          </m:e>
          <m:sub>
            <m:r>
              <w:rPr>
                <w:rFonts w:ascii="Cambria Math" w:hAnsi="Cambria Math"/>
              </w:rPr>
              <m:t>1</m:t>
            </m:r>
          </m:sub>
        </m:sSub>
        <m:r>
          <w:rPr>
            <w:rFonts w:ascii="Cambria Math" w:hAnsi="Cambria Math"/>
          </w:rPr>
          <m:t>=0.001</m:t>
        </m:r>
      </m:oMath>
      <w:r>
        <w:t xml:space="preserve">, </w:t>
      </w:r>
      <m:oMath>
        <m:sSub>
          <m:sSubPr>
            <m:ctrlPr>
              <w:rPr>
                <w:rFonts w:ascii="Cambria Math" w:hAnsi="Cambria Math"/>
              </w:rPr>
            </m:ctrlPr>
          </m:sSubPr>
          <m:e>
            <m:r>
              <w:rPr>
                <w:rFonts w:ascii="Cambria Math" w:hAnsi="Cambria Math"/>
              </w:rPr>
              <m:t>K</m:t>
            </m:r>
          </m:e>
          <m:sub>
            <m:r>
              <w:rPr>
                <w:rFonts w:ascii="Cambria Math" w:hAnsi="Cambria Math"/>
              </w:rPr>
              <m:t>2</m:t>
            </m:r>
          </m:sub>
        </m:sSub>
        <m:r>
          <w:rPr>
            <w:rFonts w:ascii="Cambria Math" w:hAnsi="Cambria Math"/>
          </w:rPr>
          <m:t xml:space="preserve">=0.1 </m:t>
        </m:r>
      </m:oMath>
      <w:r w:rsidR="00896F63">
        <w:t xml:space="preserve">and </w:t>
      </w:r>
      <m:oMath>
        <m:r>
          <w:rPr>
            <w:rFonts w:ascii="Cambria Math" w:hAnsi="Cambria Math"/>
          </w:rPr>
          <m:t xml:space="preserve">L </m:t>
        </m:r>
      </m:oMath>
      <w:r w:rsidR="00896F63">
        <w:t>the</w:t>
      </w:r>
      <w:r>
        <w:t xml:space="preserve"> dynamic range of the original force signal (0N to 5N</w:t>
      </w:r>
      <w:r w:rsidR="00896F63">
        <w:t>)</w:t>
      </w:r>
      <w:r w:rsidR="007042EF">
        <w:t>.</w:t>
      </w:r>
    </w:p>
    <w:p w14:paraId="17A2C0F3" w14:textId="77777777" w:rsidR="0036776A" w:rsidRDefault="005516B9">
      <w:r>
        <w:t xml:space="preserve">Finally, </w:t>
      </w:r>
      <m:oMath>
        <m:sSub>
          <m:sSubPr>
            <m:ctrlPr>
              <w:rPr>
                <w:rFonts w:ascii="Cambria Math" w:hAnsi="Cambria Math"/>
              </w:rPr>
            </m:ctrlPr>
          </m:sSubPr>
          <m:e>
            <m:r>
              <w:rPr>
                <w:rFonts w:ascii="Cambria Math" w:hAnsi="Cambria Math"/>
              </w:rPr>
              <m:t>v</m:t>
            </m:r>
          </m:e>
          <m:sub>
            <m:r>
              <w:rPr>
                <w:rFonts w:ascii="Cambria Math" w:hAnsi="Cambria Math"/>
              </w:rPr>
              <m:t>p</m:t>
            </m:r>
          </m:sub>
        </m:sSub>
      </m:oMath>
      <w:r>
        <w:t xml:space="preserve">and </w:t>
      </w:r>
      <m:oMath>
        <m:sSub>
          <m:sSubPr>
            <m:ctrlPr>
              <w:rPr>
                <w:rFonts w:ascii="Cambria Math" w:hAnsi="Cambria Math"/>
              </w:rPr>
            </m:ctrlPr>
          </m:sSubPr>
          <m:e>
            <m:acc>
              <m:accPr>
                <m:ctrlPr>
                  <w:rPr>
                    <w:rFonts w:ascii="Cambria Math" w:hAnsi="Cambria Math"/>
                  </w:rPr>
                </m:ctrlPr>
              </m:accPr>
              <m:e>
                <m:r>
                  <w:rPr>
                    <w:rFonts w:ascii="Cambria Math" w:hAnsi="Cambria Math"/>
                  </w:rPr>
                  <m:t>v</m:t>
                </m:r>
              </m:e>
            </m:acc>
          </m:e>
          <m:sub>
            <m:r>
              <w:rPr>
                <w:rFonts w:ascii="Cambria Math" w:hAnsi="Cambria Math"/>
              </w:rPr>
              <m:t>p</m:t>
            </m:r>
          </m:sub>
        </m:sSub>
      </m:oMath>
      <w:r>
        <w:t>are the perceived force signals after applying Stevens power law:</w:t>
      </w:r>
    </w:p>
    <w:p w14:paraId="17A2C0F4" w14:textId="77777777" w:rsidR="0036776A" w:rsidRDefault="00106478">
      <w:pPr>
        <w:jc w:val="center"/>
        <w:rPr>
          <w:sz w:val="28"/>
          <w:szCs w:val="28"/>
        </w:rPr>
      </w:pPr>
      <m:oMath>
        <m:sSub>
          <m:sSubPr>
            <m:ctrlPr>
              <w:rPr>
                <w:rFonts w:ascii="Cambria Math" w:hAnsi="Cambria Math"/>
                <w:sz w:val="28"/>
                <w:szCs w:val="28"/>
              </w:rPr>
            </m:ctrlPr>
          </m:sSubPr>
          <m:e>
            <m:r>
              <w:rPr>
                <w:rFonts w:ascii="Cambria Math" w:hAnsi="Cambria Math"/>
                <w:sz w:val="28"/>
                <w:szCs w:val="28"/>
              </w:rPr>
              <m:t>v</m:t>
            </m:r>
          </m:e>
          <m:sub>
            <m:r>
              <w:rPr>
                <w:rFonts w:ascii="Cambria Math" w:hAnsi="Cambria Math"/>
                <w:sz w:val="28"/>
                <w:szCs w:val="28"/>
              </w:rPr>
              <m:t>p</m:t>
            </m:r>
          </m:sub>
        </m:sSub>
        <m:r>
          <w:rPr>
            <w:rFonts w:ascii="Cambria Math" w:hAnsi="Cambria Math"/>
            <w:sz w:val="28"/>
            <w:szCs w:val="28"/>
          </w:rPr>
          <m:t>=k⋅</m:t>
        </m:r>
        <m:sSup>
          <m:sSupPr>
            <m:ctrlPr>
              <w:rPr>
                <w:rFonts w:ascii="Cambria Math" w:hAnsi="Cambria Math"/>
                <w:sz w:val="28"/>
                <w:szCs w:val="28"/>
              </w:rPr>
            </m:ctrlPr>
          </m:sSupPr>
          <m:e>
            <m:r>
              <w:rPr>
                <w:rFonts w:ascii="Cambria Math" w:hAnsi="Cambria Math"/>
                <w:sz w:val="28"/>
                <w:szCs w:val="28"/>
              </w:rPr>
              <m:t>v</m:t>
            </m:r>
          </m:e>
          <m:sup>
            <m:r>
              <w:rPr>
                <w:rFonts w:ascii="Cambria Math" w:hAnsi="Cambria Math"/>
                <w:sz w:val="28"/>
                <w:szCs w:val="28"/>
              </w:rPr>
              <m:t>b</m:t>
            </m:r>
          </m:sup>
        </m:sSup>
      </m:oMath>
      <w:r w:rsidR="005516B9">
        <w:rPr>
          <w:sz w:val="28"/>
          <w:szCs w:val="28"/>
        </w:rPr>
        <w:t xml:space="preserve"> and </w:t>
      </w:r>
      <m:oMath>
        <m:sSub>
          <m:sSubPr>
            <m:ctrlPr>
              <w:rPr>
                <w:rFonts w:ascii="Cambria Math" w:hAnsi="Cambria Math"/>
                <w:sz w:val="28"/>
                <w:szCs w:val="28"/>
              </w:rPr>
            </m:ctrlPr>
          </m:sSubPr>
          <m:e>
            <m:acc>
              <m:accPr>
                <m:ctrlPr>
                  <w:rPr>
                    <w:rFonts w:ascii="Cambria Math" w:hAnsi="Cambria Math"/>
                    <w:sz w:val="28"/>
                    <w:szCs w:val="28"/>
                  </w:rPr>
                </m:ctrlPr>
              </m:accPr>
              <m:e>
                <m:r>
                  <w:rPr>
                    <w:rFonts w:ascii="Cambria Math" w:hAnsi="Cambria Math"/>
                    <w:sz w:val="28"/>
                    <w:szCs w:val="28"/>
                  </w:rPr>
                  <m:t>v</m:t>
                </m:r>
              </m:e>
            </m:acc>
          </m:e>
          <m:sub>
            <m:r>
              <w:rPr>
                <w:rFonts w:ascii="Cambria Math" w:hAnsi="Cambria Math"/>
                <w:sz w:val="28"/>
                <w:szCs w:val="28"/>
              </w:rPr>
              <m:t>p</m:t>
            </m:r>
          </m:sub>
        </m:sSub>
        <m:r>
          <w:rPr>
            <w:rFonts w:ascii="Cambria Math" w:hAnsi="Cambria Math"/>
            <w:sz w:val="28"/>
            <w:szCs w:val="28"/>
          </w:rPr>
          <m:t>=k⋅</m:t>
        </m:r>
        <m:sSup>
          <m:sSupPr>
            <m:ctrlPr>
              <w:rPr>
                <w:rFonts w:ascii="Cambria Math" w:hAnsi="Cambria Math"/>
                <w:sz w:val="28"/>
                <w:szCs w:val="28"/>
              </w:rPr>
            </m:ctrlPr>
          </m:sSupPr>
          <m:e>
            <m:acc>
              <m:accPr>
                <m:ctrlPr>
                  <w:rPr>
                    <w:rFonts w:ascii="Cambria Math" w:hAnsi="Cambria Math"/>
                    <w:sz w:val="28"/>
                    <w:szCs w:val="28"/>
                  </w:rPr>
                </m:ctrlPr>
              </m:accPr>
              <m:e>
                <m:r>
                  <w:rPr>
                    <w:rFonts w:ascii="Cambria Math" w:hAnsi="Cambria Math"/>
                    <w:sz w:val="28"/>
                    <w:szCs w:val="28"/>
                  </w:rPr>
                  <m:t>v</m:t>
                </m:r>
              </m:e>
            </m:acc>
          </m:e>
          <m:sup>
            <m:r>
              <w:rPr>
                <w:rFonts w:ascii="Cambria Math" w:hAnsi="Cambria Math"/>
                <w:sz w:val="28"/>
                <w:szCs w:val="28"/>
              </w:rPr>
              <m:t>b</m:t>
            </m:r>
          </m:sup>
        </m:sSup>
      </m:oMath>
    </w:p>
    <w:p w14:paraId="17A2C0F5" w14:textId="2552BA23" w:rsidR="0036776A" w:rsidRDefault="00516063">
      <w:pPr>
        <w:pBdr>
          <w:top w:val="nil"/>
          <w:left w:val="nil"/>
          <w:bottom w:val="nil"/>
          <w:right w:val="nil"/>
          <w:between w:val="nil"/>
        </w:pBdr>
      </w:pPr>
      <w:r>
        <w:t>w</w:t>
      </w:r>
      <w:r w:rsidR="00896F63">
        <w:t>here</w:t>
      </w:r>
      <w:r w:rsidR="005516B9">
        <w:t xml:space="preserve"> </w:t>
      </w:r>
      <m:oMath>
        <m:r>
          <w:rPr>
            <w:rFonts w:ascii="Cambria Math" w:hAnsi="Cambria Math"/>
          </w:rPr>
          <m:t>k=1.8</m:t>
        </m:r>
      </m:oMath>
      <w:r w:rsidR="005516B9">
        <w:t xml:space="preserve"> is a scaling constant and </w:t>
      </w:r>
      <m:oMath>
        <m:r>
          <w:rPr>
            <w:rFonts w:ascii="Cambria Math" w:hAnsi="Cambria Math"/>
          </w:rPr>
          <m:t>b=1.8</m:t>
        </m:r>
      </m:oMath>
      <w:r w:rsidR="005516B9">
        <w:t xml:space="preserve"> is the power </w:t>
      </w:r>
      <w:proofErr w:type="gramStart"/>
      <w:r w:rsidR="005516B9">
        <w:t>value.</w:t>
      </w:r>
      <w:proofErr w:type="gramEnd"/>
    </w:p>
    <w:p w14:paraId="17A2C0F6" w14:textId="77777777" w:rsidR="0036776A" w:rsidRDefault="005516B9">
      <w:pPr>
        <w:rPr>
          <w:sz w:val="28"/>
          <w:szCs w:val="28"/>
        </w:rPr>
      </w:pPr>
      <w:r>
        <w:t>The details of these test metrics (software, inputs, outputs, etc.) will be provided in the Submission and Evaluation Procedures for Haptics document at MPEG 133 [4].</w:t>
      </w:r>
    </w:p>
    <w:p w14:paraId="17A2C0F7" w14:textId="77777777" w:rsidR="0036776A" w:rsidRDefault="005516B9" w:rsidP="000F0FDA">
      <w:pPr>
        <w:pStyle w:val="Heading3"/>
        <w:numPr>
          <w:ilvl w:val="2"/>
          <w:numId w:val="9"/>
        </w:numPr>
      </w:pPr>
      <w:bookmarkStart w:id="175" w:name="_Toc53697779"/>
      <w:r>
        <w:t>Expressive Capabilities Tests</w:t>
      </w:r>
      <w:bookmarkEnd w:id="175"/>
    </w:p>
    <w:p w14:paraId="17A2C0F8" w14:textId="244648C6" w:rsidR="0036776A" w:rsidRDefault="005516B9">
      <w:r>
        <w:t>In addition to signal</w:t>
      </w:r>
      <w:r w:rsidR="000379E1">
        <w:t>-</w:t>
      </w:r>
      <w:r>
        <w:t>based objective evaluation, proposed coded representations will be evaluated to ensure that they are able to satisfy the Phase 1 requirements through coded signaling in addition to PCM signaling. In particular, coded representations must:</w:t>
      </w:r>
    </w:p>
    <w:p w14:paraId="17A2C0F9" w14:textId="77777777" w:rsidR="0036776A" w:rsidRDefault="005516B9">
      <w:pPr>
        <w:numPr>
          <w:ilvl w:val="0"/>
          <w:numId w:val="24"/>
        </w:numPr>
        <w:spacing w:after="0"/>
      </w:pPr>
      <w:r>
        <w:t>Enable device independent representations in support of playback transcoding</w:t>
      </w:r>
    </w:p>
    <w:p w14:paraId="17A2C0FA" w14:textId="77777777" w:rsidR="0036776A" w:rsidRDefault="005516B9">
      <w:pPr>
        <w:numPr>
          <w:ilvl w:val="0"/>
          <w:numId w:val="24"/>
        </w:numPr>
        <w:spacing w:after="0"/>
      </w:pPr>
      <w:r>
        <w:t>Enable multiple simultaneous tracks that can be mixed and modulated by the presentation engine</w:t>
      </w:r>
    </w:p>
    <w:p w14:paraId="17A2C0FB" w14:textId="73CDA98A" w:rsidR="0036776A" w:rsidRDefault="005516B9">
      <w:pPr>
        <w:numPr>
          <w:ilvl w:val="0"/>
          <w:numId w:val="24"/>
        </w:numPr>
      </w:pPr>
      <w:r>
        <w:t xml:space="preserve">Enable haptic modality descriptors, at least able to distinguish between vibrotactile and kinesthetic </w:t>
      </w:r>
      <w:r w:rsidR="00743F4C">
        <w:t>modalities</w:t>
      </w:r>
      <w:r>
        <w:t xml:space="preserve"> with support for additional future modalities.</w:t>
      </w:r>
    </w:p>
    <w:p w14:paraId="17A2C0FC" w14:textId="77777777" w:rsidR="0036776A" w:rsidRDefault="005516B9">
      <w:r>
        <w:t>The details of these test criteria will be provided in [4].</w:t>
      </w:r>
    </w:p>
    <w:p w14:paraId="17A2C0FD" w14:textId="77777777" w:rsidR="0036776A" w:rsidRDefault="005516B9">
      <w:pPr>
        <w:pStyle w:val="Heading2"/>
        <w:numPr>
          <w:ilvl w:val="1"/>
          <w:numId w:val="2"/>
        </w:numPr>
      </w:pPr>
      <w:bookmarkStart w:id="176" w:name="_Toc53697780"/>
      <w:r>
        <w:t>Subjective Tests</w:t>
      </w:r>
      <w:bookmarkEnd w:id="176"/>
    </w:p>
    <w:p w14:paraId="17A2C0FE" w14:textId="77777777" w:rsidR="0036776A" w:rsidRDefault="005516B9">
      <w:pPr>
        <w:spacing w:line="276" w:lineRule="auto"/>
        <w:rPr>
          <w:b/>
        </w:rPr>
      </w:pPr>
      <w:r>
        <w:rPr>
          <w:b/>
        </w:rPr>
        <w:t>Overview</w:t>
      </w:r>
    </w:p>
    <w:p w14:paraId="17A2C0FF" w14:textId="77777777" w:rsidR="0036776A" w:rsidRDefault="005516B9">
      <w:r>
        <w:t xml:space="preserve">The timeline and procedures for conducting the subjective tests that compare the performance of proposed technology is given in [4]. </w:t>
      </w:r>
    </w:p>
    <w:p w14:paraId="17A2C100" w14:textId="77777777" w:rsidR="0036776A" w:rsidRDefault="005516B9">
      <w:r>
        <w:t xml:space="preserve">The performance of submissions to Phase 1 of this Call will be evaluated using two subjective tests for vibrotactile signals and one subjective test for kinesthetic signals. </w:t>
      </w:r>
    </w:p>
    <w:p w14:paraId="17A2C101" w14:textId="0726677C" w:rsidR="0036776A" w:rsidRDefault="005516B9">
      <w:pPr>
        <w:spacing w:line="276" w:lineRule="auto"/>
      </w:pPr>
      <w:r>
        <w:rPr>
          <w:b/>
        </w:rPr>
        <w:t>Test 1.1</w:t>
      </w:r>
    </w:p>
    <w:p w14:paraId="17A2C102" w14:textId="77777777" w:rsidR="0036776A" w:rsidRDefault="005516B9">
      <w:pPr>
        <w:spacing w:line="276" w:lineRule="auto"/>
      </w:pPr>
      <w:r>
        <w:t xml:space="preserve">This subjective test is meant to assess the performance of submitted technology for </w:t>
      </w:r>
      <w:r>
        <w:rPr>
          <w:b/>
        </w:rPr>
        <w:t>Short Effects</w:t>
      </w:r>
      <w:r>
        <w:t xml:space="preserve"> when used in the mobile handset application scenario and in which inertial actuators are used to present the haptic program. </w:t>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600" w:firstRow="0" w:lastRow="0" w:firstColumn="0" w:lastColumn="0" w:noHBand="1" w:noVBand="1"/>
      </w:tblPr>
      <w:tblGrid>
        <w:gridCol w:w="3148"/>
        <w:gridCol w:w="6207"/>
      </w:tblGrid>
      <w:tr w:rsidR="0036776A" w14:paraId="17A2C105" w14:textId="77777777">
        <w:trPr>
          <w:trHeight w:val="480"/>
        </w:trPr>
        <w:tc>
          <w:tcPr>
            <w:tcW w:w="3148" w:type="dxa"/>
            <w:tcBorders>
              <w:top w:val="single" w:sz="8" w:space="0" w:color="000000"/>
              <w:left w:val="single" w:sz="8" w:space="0" w:color="000000"/>
              <w:bottom w:val="single" w:sz="8" w:space="0" w:color="000000"/>
              <w:right w:val="single" w:sz="8" w:space="0" w:color="000000"/>
            </w:tcBorders>
          </w:tcPr>
          <w:p w14:paraId="17A2C103" w14:textId="77777777" w:rsidR="0036776A" w:rsidRDefault="005516B9">
            <w:pPr>
              <w:spacing w:line="276" w:lineRule="auto"/>
            </w:pPr>
            <w:r>
              <w:t>Test Methodology</w:t>
            </w:r>
          </w:p>
        </w:tc>
        <w:tc>
          <w:tcPr>
            <w:tcW w:w="6207" w:type="dxa"/>
            <w:tcBorders>
              <w:top w:val="single" w:sz="8" w:space="0" w:color="000000"/>
              <w:left w:val="single" w:sz="8" w:space="0" w:color="000000"/>
              <w:bottom w:val="single" w:sz="8" w:space="0" w:color="000000"/>
              <w:right w:val="single" w:sz="8" w:space="0" w:color="000000"/>
            </w:tcBorders>
          </w:tcPr>
          <w:p w14:paraId="17A2C104" w14:textId="77777777" w:rsidR="0036776A" w:rsidRDefault="005516B9">
            <w:pPr>
              <w:spacing w:line="276" w:lineRule="auto"/>
            </w:pPr>
            <w:r>
              <w:t>MUSHRA</w:t>
            </w:r>
          </w:p>
        </w:tc>
      </w:tr>
      <w:tr w:rsidR="0036776A" w14:paraId="17A2C108" w14:textId="77777777">
        <w:trPr>
          <w:trHeight w:val="480"/>
        </w:trPr>
        <w:tc>
          <w:tcPr>
            <w:tcW w:w="3148" w:type="dxa"/>
            <w:tcBorders>
              <w:top w:val="single" w:sz="8" w:space="0" w:color="000000"/>
              <w:left w:val="single" w:sz="8" w:space="0" w:color="000000"/>
              <w:bottom w:val="single" w:sz="8" w:space="0" w:color="000000"/>
              <w:right w:val="single" w:sz="8" w:space="0" w:color="000000"/>
            </w:tcBorders>
          </w:tcPr>
          <w:p w14:paraId="17A2C106" w14:textId="77777777" w:rsidR="0036776A" w:rsidRDefault="005516B9">
            <w:pPr>
              <w:spacing w:line="276" w:lineRule="auto"/>
            </w:pPr>
            <w:r>
              <w:t>Presentation</w:t>
            </w:r>
          </w:p>
        </w:tc>
        <w:tc>
          <w:tcPr>
            <w:tcW w:w="6207" w:type="dxa"/>
            <w:tcBorders>
              <w:top w:val="single" w:sz="8" w:space="0" w:color="000000"/>
              <w:left w:val="single" w:sz="8" w:space="0" w:color="000000"/>
              <w:bottom w:val="single" w:sz="8" w:space="0" w:color="000000"/>
              <w:right w:val="single" w:sz="8" w:space="0" w:color="000000"/>
            </w:tcBorders>
          </w:tcPr>
          <w:p w14:paraId="17A2C107" w14:textId="77777777" w:rsidR="0036776A" w:rsidRDefault="005516B9">
            <w:pPr>
              <w:spacing w:line="276" w:lineRule="auto"/>
            </w:pPr>
            <w:r>
              <w:t xml:space="preserve"> Handheld mobile device form factor</w:t>
            </w:r>
          </w:p>
        </w:tc>
      </w:tr>
      <w:tr w:rsidR="0036776A" w14:paraId="17A2C10B" w14:textId="77777777">
        <w:trPr>
          <w:trHeight w:val="480"/>
        </w:trPr>
        <w:tc>
          <w:tcPr>
            <w:tcW w:w="3148" w:type="dxa"/>
            <w:tcBorders>
              <w:top w:val="single" w:sz="8" w:space="0" w:color="000000"/>
              <w:left w:val="single" w:sz="8" w:space="0" w:color="000000"/>
              <w:bottom w:val="single" w:sz="8" w:space="0" w:color="000000"/>
              <w:right w:val="single" w:sz="8" w:space="0" w:color="000000"/>
            </w:tcBorders>
          </w:tcPr>
          <w:p w14:paraId="17A2C109" w14:textId="77777777" w:rsidR="0036776A" w:rsidRDefault="005516B9">
            <w:pPr>
              <w:spacing w:line="276" w:lineRule="auto"/>
            </w:pPr>
            <w:r>
              <w:t>Reference</w:t>
            </w:r>
          </w:p>
        </w:tc>
        <w:tc>
          <w:tcPr>
            <w:tcW w:w="6207" w:type="dxa"/>
            <w:tcBorders>
              <w:top w:val="single" w:sz="8" w:space="0" w:color="000000"/>
              <w:left w:val="single" w:sz="8" w:space="0" w:color="000000"/>
              <w:bottom w:val="single" w:sz="8" w:space="0" w:color="000000"/>
              <w:right w:val="single" w:sz="8" w:space="0" w:color="000000"/>
            </w:tcBorders>
          </w:tcPr>
          <w:p w14:paraId="17A2C10A" w14:textId="77777777" w:rsidR="0036776A" w:rsidRDefault="005516B9">
            <w:pPr>
              <w:spacing w:line="276" w:lineRule="auto"/>
            </w:pPr>
            <w:r>
              <w:t>The PCM original item is the rendered reference</w:t>
            </w:r>
          </w:p>
        </w:tc>
      </w:tr>
      <w:tr w:rsidR="0036776A" w14:paraId="17A2C10E" w14:textId="77777777">
        <w:trPr>
          <w:trHeight w:val="480"/>
        </w:trPr>
        <w:tc>
          <w:tcPr>
            <w:tcW w:w="3148" w:type="dxa"/>
            <w:tcBorders>
              <w:top w:val="single" w:sz="8" w:space="0" w:color="000000"/>
              <w:left w:val="single" w:sz="8" w:space="0" w:color="000000"/>
              <w:bottom w:val="single" w:sz="8" w:space="0" w:color="000000"/>
              <w:right w:val="single" w:sz="8" w:space="0" w:color="000000"/>
            </w:tcBorders>
          </w:tcPr>
          <w:p w14:paraId="17A2C10C" w14:textId="77777777" w:rsidR="0036776A" w:rsidRDefault="005516B9">
            <w:pPr>
              <w:spacing w:line="276" w:lineRule="auto"/>
            </w:pPr>
            <w:r>
              <w:lastRenderedPageBreak/>
              <w:t xml:space="preserve">Actuator Mounting </w:t>
            </w:r>
          </w:p>
        </w:tc>
        <w:tc>
          <w:tcPr>
            <w:tcW w:w="6207" w:type="dxa"/>
            <w:tcBorders>
              <w:top w:val="single" w:sz="8" w:space="0" w:color="000000"/>
              <w:left w:val="single" w:sz="8" w:space="0" w:color="000000"/>
              <w:bottom w:val="single" w:sz="8" w:space="0" w:color="000000"/>
              <w:right w:val="single" w:sz="8" w:space="0" w:color="000000"/>
            </w:tcBorders>
          </w:tcPr>
          <w:p w14:paraId="17A2C10D" w14:textId="77777777" w:rsidR="0036776A" w:rsidRDefault="005516B9">
            <w:pPr>
              <w:spacing w:line="276" w:lineRule="auto"/>
            </w:pPr>
            <w:r>
              <w:t>Handheld (custom-built hardware; see Annex A3.1)</w:t>
            </w:r>
          </w:p>
        </w:tc>
      </w:tr>
      <w:tr w:rsidR="0036776A" w14:paraId="17A2C111" w14:textId="77777777">
        <w:trPr>
          <w:trHeight w:val="480"/>
        </w:trPr>
        <w:tc>
          <w:tcPr>
            <w:tcW w:w="3148" w:type="dxa"/>
            <w:tcBorders>
              <w:top w:val="single" w:sz="8" w:space="0" w:color="000000"/>
              <w:left w:val="single" w:sz="8" w:space="0" w:color="000000"/>
              <w:bottom w:val="single" w:sz="8" w:space="0" w:color="000000"/>
              <w:right w:val="single" w:sz="8" w:space="0" w:color="000000"/>
            </w:tcBorders>
          </w:tcPr>
          <w:p w14:paraId="17A2C10F" w14:textId="77777777" w:rsidR="0036776A" w:rsidRDefault="005516B9">
            <w:pPr>
              <w:spacing w:line="276" w:lineRule="auto"/>
            </w:pPr>
            <w:r>
              <w:t>Test Items</w:t>
            </w:r>
          </w:p>
        </w:tc>
        <w:tc>
          <w:tcPr>
            <w:tcW w:w="6207" w:type="dxa"/>
            <w:tcBorders>
              <w:top w:val="single" w:sz="8" w:space="0" w:color="000000"/>
              <w:left w:val="single" w:sz="8" w:space="0" w:color="000000"/>
              <w:bottom w:val="single" w:sz="8" w:space="0" w:color="000000"/>
              <w:right w:val="single" w:sz="8" w:space="0" w:color="000000"/>
            </w:tcBorders>
          </w:tcPr>
          <w:p w14:paraId="17A2C110" w14:textId="77777777" w:rsidR="0036776A" w:rsidRDefault="005516B9">
            <w:pPr>
              <w:spacing w:line="276" w:lineRule="auto"/>
            </w:pPr>
            <w:r>
              <w:t xml:space="preserve">The </w:t>
            </w:r>
            <w:r>
              <w:rPr>
                <w:highlight w:val="yellow"/>
              </w:rPr>
              <w:t>X</w:t>
            </w:r>
            <w:r>
              <w:t xml:space="preserve"> items of Set 1</w:t>
            </w:r>
          </w:p>
        </w:tc>
      </w:tr>
      <w:tr w:rsidR="0036776A" w14:paraId="17A2C117" w14:textId="77777777">
        <w:trPr>
          <w:trHeight w:val="407"/>
        </w:trPr>
        <w:tc>
          <w:tcPr>
            <w:tcW w:w="3148" w:type="dxa"/>
            <w:tcBorders>
              <w:top w:val="single" w:sz="8" w:space="0" w:color="000000"/>
              <w:left w:val="single" w:sz="8" w:space="0" w:color="000000"/>
              <w:bottom w:val="single" w:sz="8" w:space="0" w:color="000000"/>
              <w:right w:val="single" w:sz="8" w:space="0" w:color="000000"/>
            </w:tcBorders>
          </w:tcPr>
          <w:p w14:paraId="17A2C112" w14:textId="77777777" w:rsidR="0036776A" w:rsidRDefault="005516B9">
            <w:pPr>
              <w:spacing w:line="276" w:lineRule="auto"/>
            </w:pPr>
            <w:r>
              <w:t>Bit Rates</w:t>
            </w:r>
          </w:p>
        </w:tc>
        <w:tc>
          <w:tcPr>
            <w:tcW w:w="6207" w:type="dxa"/>
            <w:tcBorders>
              <w:top w:val="single" w:sz="8" w:space="0" w:color="000000"/>
              <w:left w:val="single" w:sz="8" w:space="0" w:color="000000"/>
              <w:bottom w:val="single" w:sz="8" w:space="0" w:color="000000"/>
              <w:right w:val="single" w:sz="8" w:space="0" w:color="000000"/>
            </w:tcBorders>
          </w:tcPr>
          <w:p w14:paraId="17A2C113" w14:textId="77777777" w:rsidR="0036776A" w:rsidRDefault="005516B9">
            <w:pPr>
              <w:spacing w:line="276" w:lineRule="auto"/>
            </w:pPr>
            <w:r>
              <w:t>The bit rates per channel shall be the following:</w:t>
            </w:r>
          </w:p>
          <w:p w14:paraId="17A2C114" w14:textId="77777777" w:rsidR="0036776A" w:rsidRDefault="005516B9">
            <w:pPr>
              <w:spacing w:line="276" w:lineRule="auto"/>
            </w:pPr>
            <w:r>
              <w:t>128 kb/s</w:t>
            </w:r>
          </w:p>
          <w:p w14:paraId="17A2C115" w14:textId="77777777" w:rsidR="0036776A" w:rsidRDefault="005516B9">
            <w:pPr>
              <w:spacing w:line="276" w:lineRule="auto"/>
            </w:pPr>
            <w:r>
              <w:t>64 kb/s</w:t>
            </w:r>
          </w:p>
          <w:p w14:paraId="17A2C116" w14:textId="77777777" w:rsidR="0036776A" w:rsidRDefault="005516B9">
            <w:pPr>
              <w:spacing w:line="276" w:lineRule="auto"/>
            </w:pPr>
            <w:r>
              <w:t>32 kb/s</w:t>
            </w:r>
          </w:p>
        </w:tc>
      </w:tr>
      <w:tr w:rsidR="0036776A" w14:paraId="17A2C11A" w14:textId="77777777">
        <w:trPr>
          <w:trHeight w:val="480"/>
        </w:trPr>
        <w:tc>
          <w:tcPr>
            <w:tcW w:w="3148" w:type="dxa"/>
            <w:tcBorders>
              <w:top w:val="single" w:sz="8" w:space="0" w:color="000000"/>
              <w:left w:val="single" w:sz="8" w:space="0" w:color="000000"/>
              <w:bottom w:val="single" w:sz="8" w:space="0" w:color="000000"/>
              <w:right w:val="single" w:sz="8" w:space="0" w:color="000000"/>
            </w:tcBorders>
          </w:tcPr>
          <w:p w14:paraId="17A2C118" w14:textId="77777777" w:rsidR="0036776A" w:rsidRDefault="005516B9">
            <w:pPr>
              <w:spacing w:line="276" w:lineRule="auto"/>
            </w:pPr>
            <w:r>
              <w:t>Restrictions</w:t>
            </w:r>
          </w:p>
        </w:tc>
        <w:tc>
          <w:tcPr>
            <w:tcW w:w="6207" w:type="dxa"/>
            <w:tcBorders>
              <w:top w:val="single" w:sz="8" w:space="0" w:color="000000"/>
              <w:left w:val="single" w:sz="8" w:space="0" w:color="000000"/>
              <w:bottom w:val="single" w:sz="8" w:space="0" w:color="000000"/>
              <w:right w:val="single" w:sz="8" w:space="0" w:color="000000"/>
            </w:tcBorders>
          </w:tcPr>
          <w:p w14:paraId="17A2C119" w14:textId="77777777" w:rsidR="0036776A" w:rsidRDefault="005516B9">
            <w:pPr>
              <w:spacing w:line="276" w:lineRule="auto"/>
            </w:pPr>
            <w:r>
              <w:t>None</w:t>
            </w:r>
          </w:p>
        </w:tc>
      </w:tr>
      <w:tr w:rsidR="0036776A" w14:paraId="17A2C123" w14:textId="77777777">
        <w:trPr>
          <w:trHeight w:val="765"/>
        </w:trPr>
        <w:tc>
          <w:tcPr>
            <w:tcW w:w="3148" w:type="dxa"/>
            <w:tcBorders>
              <w:top w:val="single" w:sz="8" w:space="0" w:color="000000"/>
              <w:left w:val="single" w:sz="8" w:space="0" w:color="000000"/>
              <w:bottom w:val="single" w:sz="8" w:space="0" w:color="000000"/>
              <w:right w:val="single" w:sz="8" w:space="0" w:color="000000"/>
            </w:tcBorders>
          </w:tcPr>
          <w:p w14:paraId="17A2C11B" w14:textId="77777777" w:rsidR="0036776A" w:rsidRDefault="005516B9">
            <w:pPr>
              <w:spacing w:line="276" w:lineRule="auto"/>
            </w:pPr>
            <w:r>
              <w:t>Requirements addressed</w:t>
            </w:r>
          </w:p>
        </w:tc>
        <w:tc>
          <w:tcPr>
            <w:tcW w:w="6207" w:type="dxa"/>
            <w:tcBorders>
              <w:top w:val="single" w:sz="8" w:space="0" w:color="000000"/>
              <w:left w:val="single" w:sz="8" w:space="0" w:color="000000"/>
              <w:bottom w:val="single" w:sz="8" w:space="0" w:color="000000"/>
              <w:right w:val="single" w:sz="8" w:space="0" w:color="000000"/>
            </w:tcBorders>
          </w:tcPr>
          <w:p w14:paraId="17A2C11C" w14:textId="77777777" w:rsidR="0036776A" w:rsidRDefault="005516B9">
            <w:r>
              <w:t>High quality</w:t>
            </w:r>
          </w:p>
          <w:p w14:paraId="17A2C11D" w14:textId="77777777" w:rsidR="0036776A" w:rsidRDefault="005516B9">
            <w:r>
              <w:t>Update rate</w:t>
            </w:r>
          </w:p>
          <w:p w14:paraId="17A2C11E" w14:textId="77777777" w:rsidR="0036776A" w:rsidRDefault="005516B9">
            <w:r>
              <w:t>Synchronization</w:t>
            </w:r>
          </w:p>
          <w:p w14:paraId="17A2C11F" w14:textId="77777777" w:rsidR="0036776A" w:rsidRDefault="005516B9">
            <w:r>
              <w:t>Playback transcoding</w:t>
            </w:r>
          </w:p>
          <w:p w14:paraId="17A2C120" w14:textId="77777777" w:rsidR="0036776A" w:rsidRDefault="005516B9">
            <w:r>
              <w:t>Compression</w:t>
            </w:r>
          </w:p>
          <w:p w14:paraId="17A2C121" w14:textId="77777777" w:rsidR="0036776A" w:rsidRDefault="005516B9">
            <w:r>
              <w:t>Actuators</w:t>
            </w:r>
          </w:p>
          <w:p w14:paraId="17A2C122" w14:textId="77777777" w:rsidR="0036776A" w:rsidRDefault="005516B9">
            <w:r>
              <w:t>Modulation</w:t>
            </w:r>
          </w:p>
        </w:tc>
      </w:tr>
    </w:tbl>
    <w:p w14:paraId="17A2C124" w14:textId="77777777" w:rsidR="0036776A" w:rsidRDefault="0036776A">
      <w:pPr>
        <w:spacing w:line="276" w:lineRule="auto"/>
        <w:rPr>
          <w:b/>
        </w:rPr>
      </w:pPr>
    </w:p>
    <w:p w14:paraId="17A2C125" w14:textId="77777777" w:rsidR="0036776A" w:rsidRDefault="005516B9">
      <w:pPr>
        <w:spacing w:line="276" w:lineRule="auto"/>
        <w:rPr>
          <w:b/>
        </w:rPr>
      </w:pPr>
      <w:r>
        <w:rPr>
          <w:b/>
        </w:rPr>
        <w:t>Test 1.2</w:t>
      </w:r>
    </w:p>
    <w:p w14:paraId="17A2C126" w14:textId="77777777" w:rsidR="0036776A" w:rsidRDefault="005516B9">
      <w:pPr>
        <w:spacing w:line="276" w:lineRule="auto"/>
        <w:rPr>
          <w:b/>
        </w:rPr>
      </w:pPr>
      <w:r>
        <w:t xml:space="preserve">This subjective test is meant to assess the performance of submitted technology for </w:t>
      </w:r>
      <w:r>
        <w:rPr>
          <w:b/>
        </w:rPr>
        <w:t>Long Effects</w:t>
      </w:r>
      <w:r>
        <w:t xml:space="preserve"> when used in the mobile handset application scenario and in which inertial actuators are used to present the haptic program</w:t>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600" w:firstRow="0" w:lastRow="0" w:firstColumn="0" w:lastColumn="0" w:noHBand="1" w:noVBand="1"/>
      </w:tblPr>
      <w:tblGrid>
        <w:gridCol w:w="3148"/>
        <w:gridCol w:w="6207"/>
      </w:tblGrid>
      <w:tr w:rsidR="0036776A" w14:paraId="17A2C129" w14:textId="77777777">
        <w:trPr>
          <w:trHeight w:val="480"/>
        </w:trPr>
        <w:tc>
          <w:tcPr>
            <w:tcW w:w="3148" w:type="dxa"/>
            <w:tcBorders>
              <w:top w:val="single" w:sz="8" w:space="0" w:color="000000"/>
              <w:left w:val="single" w:sz="8" w:space="0" w:color="000000"/>
              <w:bottom w:val="single" w:sz="8" w:space="0" w:color="000000"/>
              <w:right w:val="single" w:sz="8" w:space="0" w:color="000000"/>
            </w:tcBorders>
          </w:tcPr>
          <w:p w14:paraId="17A2C127" w14:textId="77777777" w:rsidR="0036776A" w:rsidRDefault="005516B9">
            <w:pPr>
              <w:spacing w:line="276" w:lineRule="auto"/>
            </w:pPr>
            <w:r>
              <w:t>Test Methodology</w:t>
            </w:r>
          </w:p>
        </w:tc>
        <w:tc>
          <w:tcPr>
            <w:tcW w:w="6207" w:type="dxa"/>
            <w:tcBorders>
              <w:top w:val="single" w:sz="8" w:space="0" w:color="000000"/>
              <w:left w:val="single" w:sz="8" w:space="0" w:color="000000"/>
              <w:bottom w:val="single" w:sz="8" w:space="0" w:color="000000"/>
              <w:right w:val="single" w:sz="8" w:space="0" w:color="000000"/>
            </w:tcBorders>
          </w:tcPr>
          <w:p w14:paraId="17A2C128" w14:textId="77777777" w:rsidR="0036776A" w:rsidRDefault="005516B9">
            <w:pPr>
              <w:spacing w:line="276" w:lineRule="auto"/>
            </w:pPr>
            <w:r>
              <w:t>MUSHRA</w:t>
            </w:r>
          </w:p>
        </w:tc>
      </w:tr>
      <w:tr w:rsidR="0036776A" w14:paraId="17A2C12C" w14:textId="77777777">
        <w:trPr>
          <w:trHeight w:val="480"/>
        </w:trPr>
        <w:tc>
          <w:tcPr>
            <w:tcW w:w="3148" w:type="dxa"/>
            <w:tcBorders>
              <w:top w:val="single" w:sz="8" w:space="0" w:color="000000"/>
              <w:left w:val="single" w:sz="8" w:space="0" w:color="000000"/>
              <w:bottom w:val="single" w:sz="8" w:space="0" w:color="000000"/>
              <w:right w:val="single" w:sz="8" w:space="0" w:color="000000"/>
            </w:tcBorders>
          </w:tcPr>
          <w:p w14:paraId="17A2C12A" w14:textId="77777777" w:rsidR="0036776A" w:rsidRDefault="005516B9">
            <w:pPr>
              <w:spacing w:line="276" w:lineRule="auto"/>
            </w:pPr>
            <w:r>
              <w:t>Presentation</w:t>
            </w:r>
          </w:p>
        </w:tc>
        <w:tc>
          <w:tcPr>
            <w:tcW w:w="6207" w:type="dxa"/>
            <w:tcBorders>
              <w:top w:val="single" w:sz="8" w:space="0" w:color="000000"/>
              <w:left w:val="single" w:sz="8" w:space="0" w:color="000000"/>
              <w:bottom w:val="single" w:sz="8" w:space="0" w:color="000000"/>
              <w:right w:val="single" w:sz="8" w:space="0" w:color="000000"/>
            </w:tcBorders>
          </w:tcPr>
          <w:p w14:paraId="17A2C12B" w14:textId="77777777" w:rsidR="0036776A" w:rsidRDefault="005516B9">
            <w:pPr>
              <w:spacing w:line="276" w:lineRule="auto"/>
            </w:pPr>
            <w:r>
              <w:t xml:space="preserve"> Handheld mobile device form factor</w:t>
            </w:r>
          </w:p>
        </w:tc>
      </w:tr>
      <w:tr w:rsidR="0036776A" w14:paraId="17A2C12F" w14:textId="77777777">
        <w:trPr>
          <w:trHeight w:val="480"/>
        </w:trPr>
        <w:tc>
          <w:tcPr>
            <w:tcW w:w="3148" w:type="dxa"/>
            <w:tcBorders>
              <w:top w:val="single" w:sz="8" w:space="0" w:color="000000"/>
              <w:left w:val="single" w:sz="8" w:space="0" w:color="000000"/>
              <w:bottom w:val="single" w:sz="8" w:space="0" w:color="000000"/>
              <w:right w:val="single" w:sz="8" w:space="0" w:color="000000"/>
            </w:tcBorders>
          </w:tcPr>
          <w:p w14:paraId="17A2C12D" w14:textId="77777777" w:rsidR="0036776A" w:rsidRDefault="005516B9">
            <w:pPr>
              <w:spacing w:line="276" w:lineRule="auto"/>
            </w:pPr>
            <w:r>
              <w:t>Reference</w:t>
            </w:r>
          </w:p>
        </w:tc>
        <w:tc>
          <w:tcPr>
            <w:tcW w:w="6207" w:type="dxa"/>
            <w:tcBorders>
              <w:top w:val="single" w:sz="8" w:space="0" w:color="000000"/>
              <w:left w:val="single" w:sz="8" w:space="0" w:color="000000"/>
              <w:bottom w:val="single" w:sz="8" w:space="0" w:color="000000"/>
              <w:right w:val="single" w:sz="8" w:space="0" w:color="000000"/>
            </w:tcBorders>
          </w:tcPr>
          <w:p w14:paraId="17A2C12E" w14:textId="77777777" w:rsidR="0036776A" w:rsidRDefault="005516B9">
            <w:pPr>
              <w:spacing w:line="276" w:lineRule="auto"/>
            </w:pPr>
            <w:r>
              <w:t>The PCM original item is the rendered reference</w:t>
            </w:r>
          </w:p>
        </w:tc>
      </w:tr>
      <w:tr w:rsidR="0036776A" w14:paraId="17A2C132" w14:textId="77777777">
        <w:trPr>
          <w:trHeight w:val="480"/>
        </w:trPr>
        <w:tc>
          <w:tcPr>
            <w:tcW w:w="3148" w:type="dxa"/>
            <w:tcBorders>
              <w:top w:val="single" w:sz="8" w:space="0" w:color="000000"/>
              <w:left w:val="single" w:sz="8" w:space="0" w:color="000000"/>
              <w:bottom w:val="single" w:sz="8" w:space="0" w:color="000000"/>
              <w:right w:val="single" w:sz="8" w:space="0" w:color="000000"/>
            </w:tcBorders>
          </w:tcPr>
          <w:p w14:paraId="17A2C130" w14:textId="77777777" w:rsidR="0036776A" w:rsidRDefault="005516B9">
            <w:pPr>
              <w:spacing w:line="276" w:lineRule="auto"/>
            </w:pPr>
            <w:r>
              <w:t xml:space="preserve">Actuator Mounting </w:t>
            </w:r>
          </w:p>
        </w:tc>
        <w:tc>
          <w:tcPr>
            <w:tcW w:w="6207" w:type="dxa"/>
            <w:tcBorders>
              <w:top w:val="single" w:sz="8" w:space="0" w:color="000000"/>
              <w:left w:val="single" w:sz="8" w:space="0" w:color="000000"/>
              <w:bottom w:val="single" w:sz="8" w:space="0" w:color="000000"/>
              <w:right w:val="single" w:sz="8" w:space="0" w:color="000000"/>
            </w:tcBorders>
          </w:tcPr>
          <w:p w14:paraId="17A2C131" w14:textId="77777777" w:rsidR="0036776A" w:rsidRDefault="005516B9">
            <w:pPr>
              <w:spacing w:line="276" w:lineRule="auto"/>
            </w:pPr>
            <w:r>
              <w:t>Handheld (custom-built hardware; see Annex A3.1)</w:t>
            </w:r>
          </w:p>
        </w:tc>
      </w:tr>
      <w:tr w:rsidR="0036776A" w14:paraId="17A2C135" w14:textId="77777777">
        <w:trPr>
          <w:trHeight w:val="480"/>
        </w:trPr>
        <w:tc>
          <w:tcPr>
            <w:tcW w:w="3148" w:type="dxa"/>
            <w:tcBorders>
              <w:top w:val="single" w:sz="8" w:space="0" w:color="000000"/>
              <w:left w:val="single" w:sz="8" w:space="0" w:color="000000"/>
              <w:bottom w:val="single" w:sz="8" w:space="0" w:color="000000"/>
              <w:right w:val="single" w:sz="8" w:space="0" w:color="000000"/>
            </w:tcBorders>
          </w:tcPr>
          <w:p w14:paraId="17A2C133" w14:textId="77777777" w:rsidR="0036776A" w:rsidRDefault="005516B9">
            <w:pPr>
              <w:spacing w:line="276" w:lineRule="auto"/>
            </w:pPr>
            <w:r>
              <w:t>Test Items</w:t>
            </w:r>
          </w:p>
        </w:tc>
        <w:tc>
          <w:tcPr>
            <w:tcW w:w="6207" w:type="dxa"/>
            <w:tcBorders>
              <w:top w:val="single" w:sz="8" w:space="0" w:color="000000"/>
              <w:left w:val="single" w:sz="8" w:space="0" w:color="000000"/>
              <w:bottom w:val="single" w:sz="8" w:space="0" w:color="000000"/>
              <w:right w:val="single" w:sz="8" w:space="0" w:color="000000"/>
            </w:tcBorders>
          </w:tcPr>
          <w:p w14:paraId="17A2C134" w14:textId="77777777" w:rsidR="0036776A" w:rsidRDefault="005516B9">
            <w:pPr>
              <w:spacing w:line="276" w:lineRule="auto"/>
            </w:pPr>
            <w:r>
              <w:t xml:space="preserve">The </w:t>
            </w:r>
            <w:r>
              <w:rPr>
                <w:highlight w:val="yellow"/>
              </w:rPr>
              <w:t>X</w:t>
            </w:r>
            <w:r>
              <w:t xml:space="preserve"> items of Set 2</w:t>
            </w:r>
          </w:p>
        </w:tc>
      </w:tr>
      <w:tr w:rsidR="0036776A" w14:paraId="17A2C13B" w14:textId="77777777">
        <w:trPr>
          <w:trHeight w:val="1921"/>
        </w:trPr>
        <w:tc>
          <w:tcPr>
            <w:tcW w:w="3148" w:type="dxa"/>
            <w:tcBorders>
              <w:top w:val="single" w:sz="8" w:space="0" w:color="000000"/>
              <w:left w:val="single" w:sz="8" w:space="0" w:color="000000"/>
              <w:bottom w:val="single" w:sz="8" w:space="0" w:color="000000"/>
              <w:right w:val="single" w:sz="8" w:space="0" w:color="000000"/>
            </w:tcBorders>
          </w:tcPr>
          <w:p w14:paraId="17A2C136" w14:textId="77777777" w:rsidR="0036776A" w:rsidRDefault="005516B9">
            <w:pPr>
              <w:spacing w:line="276" w:lineRule="auto"/>
            </w:pPr>
            <w:r>
              <w:t>Bit Rates</w:t>
            </w:r>
          </w:p>
        </w:tc>
        <w:tc>
          <w:tcPr>
            <w:tcW w:w="6207" w:type="dxa"/>
            <w:tcBorders>
              <w:top w:val="single" w:sz="8" w:space="0" w:color="000000"/>
              <w:left w:val="single" w:sz="8" w:space="0" w:color="000000"/>
              <w:bottom w:val="single" w:sz="8" w:space="0" w:color="000000"/>
              <w:right w:val="single" w:sz="8" w:space="0" w:color="000000"/>
            </w:tcBorders>
          </w:tcPr>
          <w:p w14:paraId="17A2C137" w14:textId="77777777" w:rsidR="0036776A" w:rsidRDefault="005516B9">
            <w:pPr>
              <w:spacing w:line="276" w:lineRule="auto"/>
              <w:rPr>
                <w:highlight w:val="yellow"/>
              </w:rPr>
            </w:pPr>
            <w:r>
              <w:t xml:space="preserve">The bit rates shall be the following: </w:t>
            </w:r>
          </w:p>
          <w:p w14:paraId="17A2C138" w14:textId="77777777" w:rsidR="0036776A" w:rsidRDefault="005516B9">
            <w:pPr>
              <w:spacing w:line="276" w:lineRule="auto"/>
            </w:pPr>
            <w:r>
              <w:t>128 kb/s</w:t>
            </w:r>
          </w:p>
          <w:p w14:paraId="17A2C139" w14:textId="77777777" w:rsidR="0036776A" w:rsidRDefault="005516B9">
            <w:pPr>
              <w:spacing w:line="276" w:lineRule="auto"/>
            </w:pPr>
            <w:r>
              <w:t>64 kb/s</w:t>
            </w:r>
          </w:p>
          <w:p w14:paraId="17A2C13A" w14:textId="77777777" w:rsidR="0036776A" w:rsidRDefault="005516B9">
            <w:pPr>
              <w:spacing w:line="276" w:lineRule="auto"/>
              <w:rPr>
                <w:highlight w:val="yellow"/>
              </w:rPr>
            </w:pPr>
            <w:r>
              <w:t>32 kb/s</w:t>
            </w:r>
          </w:p>
        </w:tc>
      </w:tr>
      <w:tr w:rsidR="0036776A" w14:paraId="17A2C13E" w14:textId="77777777">
        <w:trPr>
          <w:trHeight w:val="480"/>
        </w:trPr>
        <w:tc>
          <w:tcPr>
            <w:tcW w:w="3148" w:type="dxa"/>
            <w:tcBorders>
              <w:top w:val="single" w:sz="8" w:space="0" w:color="000000"/>
              <w:left w:val="single" w:sz="8" w:space="0" w:color="000000"/>
              <w:bottom w:val="single" w:sz="8" w:space="0" w:color="000000"/>
              <w:right w:val="single" w:sz="8" w:space="0" w:color="000000"/>
            </w:tcBorders>
          </w:tcPr>
          <w:p w14:paraId="17A2C13C" w14:textId="77777777" w:rsidR="0036776A" w:rsidRDefault="005516B9">
            <w:pPr>
              <w:spacing w:line="276" w:lineRule="auto"/>
            </w:pPr>
            <w:r>
              <w:t>Restrictions</w:t>
            </w:r>
          </w:p>
        </w:tc>
        <w:tc>
          <w:tcPr>
            <w:tcW w:w="6207" w:type="dxa"/>
            <w:tcBorders>
              <w:top w:val="single" w:sz="8" w:space="0" w:color="000000"/>
              <w:left w:val="single" w:sz="8" w:space="0" w:color="000000"/>
              <w:bottom w:val="single" w:sz="8" w:space="0" w:color="000000"/>
              <w:right w:val="single" w:sz="8" w:space="0" w:color="000000"/>
            </w:tcBorders>
          </w:tcPr>
          <w:p w14:paraId="17A2C13D" w14:textId="77777777" w:rsidR="0036776A" w:rsidRDefault="005516B9">
            <w:pPr>
              <w:spacing w:line="276" w:lineRule="auto"/>
            </w:pPr>
            <w:r>
              <w:t>None</w:t>
            </w:r>
          </w:p>
        </w:tc>
      </w:tr>
      <w:tr w:rsidR="0036776A" w14:paraId="17A2C147" w14:textId="77777777">
        <w:trPr>
          <w:trHeight w:val="765"/>
        </w:trPr>
        <w:tc>
          <w:tcPr>
            <w:tcW w:w="3148" w:type="dxa"/>
            <w:tcBorders>
              <w:top w:val="single" w:sz="8" w:space="0" w:color="000000"/>
              <w:left w:val="single" w:sz="8" w:space="0" w:color="000000"/>
              <w:bottom w:val="single" w:sz="8" w:space="0" w:color="000000"/>
              <w:right w:val="single" w:sz="8" w:space="0" w:color="000000"/>
            </w:tcBorders>
          </w:tcPr>
          <w:p w14:paraId="17A2C13F" w14:textId="77777777" w:rsidR="0036776A" w:rsidRDefault="005516B9">
            <w:pPr>
              <w:spacing w:line="276" w:lineRule="auto"/>
            </w:pPr>
            <w:r>
              <w:lastRenderedPageBreak/>
              <w:t>Requirements addressed</w:t>
            </w:r>
          </w:p>
        </w:tc>
        <w:tc>
          <w:tcPr>
            <w:tcW w:w="6207" w:type="dxa"/>
            <w:tcBorders>
              <w:top w:val="single" w:sz="8" w:space="0" w:color="000000"/>
              <w:left w:val="single" w:sz="8" w:space="0" w:color="000000"/>
              <w:bottom w:val="single" w:sz="8" w:space="0" w:color="000000"/>
              <w:right w:val="single" w:sz="8" w:space="0" w:color="000000"/>
            </w:tcBorders>
          </w:tcPr>
          <w:p w14:paraId="17A2C140" w14:textId="77777777" w:rsidR="0036776A" w:rsidRDefault="005516B9">
            <w:r>
              <w:t>High quality</w:t>
            </w:r>
          </w:p>
          <w:p w14:paraId="17A2C141" w14:textId="77777777" w:rsidR="0036776A" w:rsidRDefault="005516B9">
            <w:r>
              <w:t>Update rate</w:t>
            </w:r>
          </w:p>
          <w:p w14:paraId="17A2C142" w14:textId="77777777" w:rsidR="0036776A" w:rsidRDefault="005516B9">
            <w:r>
              <w:t>Synchronization</w:t>
            </w:r>
          </w:p>
          <w:p w14:paraId="17A2C143" w14:textId="77777777" w:rsidR="0036776A" w:rsidRDefault="005516B9">
            <w:r>
              <w:t>Playback transcoding</w:t>
            </w:r>
          </w:p>
          <w:p w14:paraId="17A2C144" w14:textId="77777777" w:rsidR="0036776A" w:rsidRDefault="005516B9">
            <w:r>
              <w:t>Compression</w:t>
            </w:r>
          </w:p>
          <w:p w14:paraId="17A2C145" w14:textId="77777777" w:rsidR="0036776A" w:rsidRDefault="005516B9">
            <w:r>
              <w:t>Actuators</w:t>
            </w:r>
          </w:p>
          <w:p w14:paraId="17A2C146" w14:textId="77777777" w:rsidR="0036776A" w:rsidRDefault="005516B9">
            <w:r>
              <w:t>Modulation</w:t>
            </w:r>
          </w:p>
        </w:tc>
      </w:tr>
    </w:tbl>
    <w:p w14:paraId="17A2C148" w14:textId="77777777" w:rsidR="0036776A" w:rsidRDefault="0036776A">
      <w:pPr>
        <w:spacing w:line="276" w:lineRule="auto"/>
      </w:pPr>
    </w:p>
    <w:p w14:paraId="17A2C149" w14:textId="77777777" w:rsidR="0036776A" w:rsidRDefault="005516B9">
      <w:pPr>
        <w:spacing w:line="276" w:lineRule="auto"/>
      </w:pPr>
      <w:r>
        <w:rPr>
          <w:b/>
        </w:rPr>
        <w:t>Test 1.3 (Optional)</w:t>
      </w:r>
    </w:p>
    <w:p w14:paraId="17A2C14A" w14:textId="77777777" w:rsidR="0036776A" w:rsidRDefault="005516B9">
      <w:pPr>
        <w:spacing w:line="276" w:lineRule="auto"/>
      </w:pPr>
      <w:r>
        <w:t xml:space="preserve">This subjective test is meant to assess the performance of submitted technology for kinesthetic effects when applied on the user’s hand. </w:t>
      </w:r>
    </w:p>
    <w:tbl>
      <w:tblPr>
        <w:tblW w:w="93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3390"/>
        <w:gridCol w:w="5940"/>
      </w:tblGrid>
      <w:tr w:rsidR="0036776A" w14:paraId="17A2C14D" w14:textId="77777777">
        <w:tc>
          <w:tcPr>
            <w:tcW w:w="3390" w:type="dxa"/>
          </w:tcPr>
          <w:p w14:paraId="17A2C14B" w14:textId="77777777" w:rsidR="0036776A" w:rsidRDefault="005516B9">
            <w:r>
              <w:t>Test Methodology</w:t>
            </w:r>
          </w:p>
        </w:tc>
        <w:tc>
          <w:tcPr>
            <w:tcW w:w="5940" w:type="dxa"/>
          </w:tcPr>
          <w:p w14:paraId="17A2C14C" w14:textId="77777777" w:rsidR="0036776A" w:rsidRDefault="005516B9">
            <w:r>
              <w:t>MUSHRA</w:t>
            </w:r>
          </w:p>
        </w:tc>
      </w:tr>
      <w:tr w:rsidR="0036776A" w14:paraId="17A2C150" w14:textId="77777777">
        <w:tc>
          <w:tcPr>
            <w:tcW w:w="3390" w:type="dxa"/>
          </w:tcPr>
          <w:p w14:paraId="17A2C14E" w14:textId="77777777" w:rsidR="0036776A" w:rsidRDefault="005516B9">
            <w:r>
              <w:t>Presentation</w:t>
            </w:r>
          </w:p>
        </w:tc>
        <w:tc>
          <w:tcPr>
            <w:tcW w:w="5940" w:type="dxa"/>
          </w:tcPr>
          <w:p w14:paraId="17A2C14F" w14:textId="77777777" w:rsidR="0036776A" w:rsidRDefault="005516B9">
            <w:r>
              <w:t xml:space="preserve"> Force-feedback device held in one hand</w:t>
            </w:r>
          </w:p>
        </w:tc>
      </w:tr>
      <w:tr w:rsidR="0036776A" w14:paraId="17A2C153" w14:textId="77777777">
        <w:tc>
          <w:tcPr>
            <w:tcW w:w="3390" w:type="dxa"/>
          </w:tcPr>
          <w:p w14:paraId="17A2C151" w14:textId="77777777" w:rsidR="0036776A" w:rsidRDefault="005516B9">
            <w:r>
              <w:t>Reference</w:t>
            </w:r>
          </w:p>
        </w:tc>
        <w:tc>
          <w:tcPr>
            <w:tcW w:w="5940" w:type="dxa"/>
          </w:tcPr>
          <w:p w14:paraId="17A2C152" w14:textId="77777777" w:rsidR="0036776A" w:rsidRDefault="005516B9">
            <w:r>
              <w:t>The PCM original item is the rendered reference</w:t>
            </w:r>
          </w:p>
        </w:tc>
      </w:tr>
      <w:tr w:rsidR="0036776A" w14:paraId="17A2C156" w14:textId="77777777">
        <w:tc>
          <w:tcPr>
            <w:tcW w:w="3390" w:type="dxa"/>
          </w:tcPr>
          <w:p w14:paraId="17A2C154" w14:textId="77777777" w:rsidR="0036776A" w:rsidRDefault="005516B9">
            <w:r>
              <w:t xml:space="preserve">Actuator Mounting </w:t>
            </w:r>
          </w:p>
        </w:tc>
        <w:tc>
          <w:tcPr>
            <w:tcW w:w="5940" w:type="dxa"/>
          </w:tcPr>
          <w:p w14:paraId="17A2C155" w14:textId="77777777" w:rsidR="0036776A" w:rsidRDefault="005516B9">
            <w:r>
              <w:t>Handheld (</w:t>
            </w:r>
            <w:proofErr w:type="spellStart"/>
            <w:r>
              <w:t>Geomagic</w:t>
            </w:r>
            <w:proofErr w:type="spellEnd"/>
            <w:r>
              <w:t xml:space="preserve"> Touch; See Annex A3.2)</w:t>
            </w:r>
          </w:p>
        </w:tc>
      </w:tr>
      <w:tr w:rsidR="0036776A" w14:paraId="17A2C159" w14:textId="77777777">
        <w:tc>
          <w:tcPr>
            <w:tcW w:w="3390" w:type="dxa"/>
          </w:tcPr>
          <w:p w14:paraId="17A2C157" w14:textId="77777777" w:rsidR="0036776A" w:rsidRDefault="005516B9">
            <w:r>
              <w:t>Test Items</w:t>
            </w:r>
          </w:p>
        </w:tc>
        <w:tc>
          <w:tcPr>
            <w:tcW w:w="5940" w:type="dxa"/>
          </w:tcPr>
          <w:p w14:paraId="17A2C158" w14:textId="77777777" w:rsidR="0036776A" w:rsidRDefault="005516B9">
            <w:r>
              <w:t xml:space="preserve">The </w:t>
            </w:r>
            <w:r>
              <w:rPr>
                <w:highlight w:val="yellow"/>
              </w:rPr>
              <w:t>X</w:t>
            </w:r>
            <w:r>
              <w:t xml:space="preserve"> items of Set 3</w:t>
            </w:r>
          </w:p>
        </w:tc>
      </w:tr>
      <w:tr w:rsidR="0036776A" w14:paraId="17A2C15F" w14:textId="77777777">
        <w:tc>
          <w:tcPr>
            <w:tcW w:w="3390" w:type="dxa"/>
          </w:tcPr>
          <w:p w14:paraId="17A2C15A" w14:textId="77777777" w:rsidR="0036776A" w:rsidRDefault="005516B9">
            <w:r>
              <w:t>Bit Rates</w:t>
            </w:r>
          </w:p>
        </w:tc>
        <w:tc>
          <w:tcPr>
            <w:tcW w:w="5940" w:type="dxa"/>
          </w:tcPr>
          <w:p w14:paraId="17A2C15B" w14:textId="77777777" w:rsidR="0036776A" w:rsidRDefault="005516B9">
            <w:pPr>
              <w:spacing w:line="276" w:lineRule="auto"/>
              <w:rPr>
                <w:highlight w:val="yellow"/>
              </w:rPr>
            </w:pPr>
            <w:r>
              <w:t xml:space="preserve">The bit rates per channel shall be the following: </w:t>
            </w:r>
          </w:p>
          <w:p w14:paraId="17A2C15C" w14:textId="77777777" w:rsidR="0036776A" w:rsidRDefault="005516B9">
            <w:pPr>
              <w:spacing w:line="276" w:lineRule="auto"/>
            </w:pPr>
            <w:r>
              <w:t>128 kb/s</w:t>
            </w:r>
          </w:p>
          <w:p w14:paraId="17A2C15D" w14:textId="77777777" w:rsidR="0036776A" w:rsidRDefault="005516B9">
            <w:pPr>
              <w:spacing w:line="276" w:lineRule="auto"/>
            </w:pPr>
            <w:r>
              <w:t>64 kb/s</w:t>
            </w:r>
          </w:p>
          <w:p w14:paraId="17A2C15E" w14:textId="77777777" w:rsidR="0036776A" w:rsidRDefault="005516B9">
            <w:pPr>
              <w:spacing w:line="276" w:lineRule="auto"/>
            </w:pPr>
            <w:r>
              <w:t>32 kb/s</w:t>
            </w:r>
          </w:p>
        </w:tc>
      </w:tr>
      <w:tr w:rsidR="0036776A" w14:paraId="17A2C162" w14:textId="77777777">
        <w:tc>
          <w:tcPr>
            <w:tcW w:w="3390" w:type="dxa"/>
          </w:tcPr>
          <w:p w14:paraId="17A2C160" w14:textId="77777777" w:rsidR="0036776A" w:rsidRDefault="005516B9">
            <w:r>
              <w:t>Restrictions</w:t>
            </w:r>
          </w:p>
        </w:tc>
        <w:tc>
          <w:tcPr>
            <w:tcW w:w="5940" w:type="dxa"/>
          </w:tcPr>
          <w:p w14:paraId="17A2C161" w14:textId="77777777" w:rsidR="0036776A" w:rsidRDefault="005516B9">
            <w:r>
              <w:t>None</w:t>
            </w:r>
          </w:p>
        </w:tc>
      </w:tr>
      <w:tr w:rsidR="0036776A" w14:paraId="17A2C16B" w14:textId="77777777">
        <w:tc>
          <w:tcPr>
            <w:tcW w:w="3390" w:type="dxa"/>
          </w:tcPr>
          <w:p w14:paraId="17A2C163" w14:textId="77777777" w:rsidR="0036776A" w:rsidRDefault="005516B9">
            <w:r>
              <w:t>Requirements addressed</w:t>
            </w:r>
          </w:p>
        </w:tc>
        <w:tc>
          <w:tcPr>
            <w:tcW w:w="5940" w:type="dxa"/>
          </w:tcPr>
          <w:p w14:paraId="17A2C164" w14:textId="77777777" w:rsidR="0036776A" w:rsidRDefault="005516B9">
            <w:r>
              <w:t>High quality</w:t>
            </w:r>
          </w:p>
          <w:p w14:paraId="17A2C165" w14:textId="77777777" w:rsidR="0036776A" w:rsidRDefault="005516B9">
            <w:r>
              <w:t>Update rate</w:t>
            </w:r>
          </w:p>
          <w:p w14:paraId="17A2C166" w14:textId="77777777" w:rsidR="0036776A" w:rsidRDefault="005516B9">
            <w:r>
              <w:t>Synchronization</w:t>
            </w:r>
          </w:p>
          <w:p w14:paraId="17A2C167" w14:textId="77777777" w:rsidR="0036776A" w:rsidRDefault="005516B9">
            <w:r>
              <w:t>Playback transcoding</w:t>
            </w:r>
          </w:p>
          <w:p w14:paraId="17A2C168" w14:textId="77777777" w:rsidR="0036776A" w:rsidRDefault="005516B9">
            <w:r>
              <w:t>Compression</w:t>
            </w:r>
          </w:p>
          <w:p w14:paraId="17A2C169" w14:textId="77777777" w:rsidR="0036776A" w:rsidRDefault="005516B9">
            <w:r>
              <w:t>Actuators</w:t>
            </w:r>
          </w:p>
          <w:p w14:paraId="17A2C16A" w14:textId="77777777" w:rsidR="0036776A" w:rsidRDefault="005516B9">
            <w:r>
              <w:t>Modulation</w:t>
            </w:r>
          </w:p>
        </w:tc>
      </w:tr>
    </w:tbl>
    <w:p w14:paraId="17A2C16D" w14:textId="77777777" w:rsidR="0036776A" w:rsidRDefault="005516B9">
      <w:pPr>
        <w:pStyle w:val="Heading2"/>
        <w:numPr>
          <w:ilvl w:val="1"/>
          <w:numId w:val="2"/>
        </w:numPr>
      </w:pPr>
      <w:bookmarkStart w:id="177" w:name="_Toc53697781"/>
      <w:r>
        <w:t>Submit Documentation</w:t>
      </w:r>
      <w:bookmarkEnd w:id="177"/>
    </w:p>
    <w:p w14:paraId="17A2C16E" w14:textId="77777777" w:rsidR="0036776A" w:rsidRDefault="005516B9">
      <w:r>
        <w:t>Submit as contributions to the 134</w:t>
      </w:r>
      <w:r>
        <w:rPr>
          <w:vertAlign w:val="superscript"/>
        </w:rPr>
        <w:t>th</w:t>
      </w:r>
      <w:r>
        <w:t xml:space="preserve"> MPEG meeting:</w:t>
      </w:r>
    </w:p>
    <w:p w14:paraId="17A2C16F" w14:textId="77777777" w:rsidR="0036776A" w:rsidRDefault="005516B9">
      <w:pPr>
        <w:numPr>
          <w:ilvl w:val="0"/>
          <w:numId w:val="14"/>
        </w:numPr>
        <w:spacing w:after="0"/>
        <w:jc w:val="left"/>
      </w:pPr>
      <w:r>
        <w:lastRenderedPageBreak/>
        <w:t xml:space="preserve">A written description of the technology having sufficient detail to permit technical discussions.  </w:t>
      </w:r>
    </w:p>
    <w:p w14:paraId="17A2C170" w14:textId="77777777" w:rsidR="0036776A" w:rsidRDefault="005516B9">
      <w:pPr>
        <w:numPr>
          <w:ilvl w:val="0"/>
          <w:numId w:val="14"/>
        </w:numPr>
        <w:spacing w:after="0"/>
        <w:jc w:val="left"/>
      </w:pPr>
      <w:r>
        <w:t>Evidence of the performance of the technology, as outlined in [4].</w:t>
      </w:r>
    </w:p>
    <w:p w14:paraId="17A2C171" w14:textId="3B6699AE" w:rsidR="0036776A" w:rsidRDefault="005516B9">
      <w:r>
        <w:t>All proponents shall submit a written description. Proponents that are MPEG members shall register these documents as contributions to the 134</w:t>
      </w:r>
      <w:r>
        <w:rPr>
          <w:vertAlign w:val="superscript"/>
        </w:rPr>
        <w:t>th</w:t>
      </w:r>
      <w:r>
        <w:t xml:space="preserve"> MPEG meeting and send title and author information to </w:t>
      </w:r>
      <w:r w:rsidR="00CC7087">
        <w:t>the contacts listed in Section 4.12</w:t>
      </w:r>
      <w:r>
        <w:t xml:space="preserve"> prior to the close of contribution upload. Proponents that are not MPEG members shall email the documents to </w:t>
      </w:r>
      <w:r w:rsidR="00AF6B15">
        <w:t>the contacts in Section 4.12</w:t>
      </w:r>
      <w:r>
        <w:t xml:space="preserve"> prior to April </w:t>
      </w:r>
      <w:r w:rsidRPr="00E50DDE">
        <w:t>15th</w:t>
      </w:r>
      <w:r>
        <w:t xml:space="preserve">, 2021, so that </w:t>
      </w:r>
      <w:r w:rsidR="00AF6B15">
        <w:t>the</w:t>
      </w:r>
      <w:r w:rsidR="0099290F">
        <w:t xml:space="preserve"> documents can be uploaded and registered</w:t>
      </w:r>
      <w:r>
        <w:t xml:space="preserve"> as contributions. The documents should be written in Microsoft Word.</w:t>
      </w:r>
    </w:p>
    <w:p w14:paraId="17A2C172" w14:textId="77777777" w:rsidR="0036776A" w:rsidRDefault="005516B9">
      <w:r>
        <w:t>The results of the subjective Tests 1.1, 1.2, and 1.3 will be available as a contribution to the 134</w:t>
      </w:r>
      <w:r>
        <w:rPr>
          <w:vertAlign w:val="superscript"/>
        </w:rPr>
        <w:t>th</w:t>
      </w:r>
      <w:r>
        <w:t xml:space="preserve"> MPEG meeting.</w:t>
      </w:r>
    </w:p>
    <w:p w14:paraId="17A2C173" w14:textId="77777777" w:rsidR="0036776A" w:rsidRDefault="005516B9">
      <w:pPr>
        <w:pStyle w:val="Heading2"/>
        <w:numPr>
          <w:ilvl w:val="1"/>
          <w:numId w:val="2"/>
        </w:numPr>
      </w:pPr>
      <w:bookmarkStart w:id="178" w:name="_Toc53697782"/>
      <w:r>
        <w:t>Participate in Evaluation and Selection</w:t>
      </w:r>
      <w:bookmarkEnd w:id="178"/>
    </w:p>
    <w:p w14:paraId="17A2C174" w14:textId="77777777" w:rsidR="0036776A" w:rsidRDefault="005516B9">
      <w:r>
        <w:rPr>
          <w:rFonts w:ascii="Arial" w:eastAsia="Arial" w:hAnsi="Arial" w:cs="Arial"/>
          <w:sz w:val="22"/>
          <w:szCs w:val="22"/>
        </w:rPr>
        <w:t xml:space="preserve"> </w:t>
      </w:r>
      <w:r>
        <w:t>Attend the 134</w:t>
      </w:r>
      <w:r>
        <w:rPr>
          <w:vertAlign w:val="superscript"/>
        </w:rPr>
        <w:t>th</w:t>
      </w:r>
      <w:r>
        <w:t xml:space="preserve"> MPEG meeting (details on meeting location and date will be communicated via email to parties that are not MPEG members). It is strongly urged that experts familiar with the proposed technology attend in order to allow discussions on details of the proposals. </w:t>
      </w:r>
    </w:p>
    <w:p w14:paraId="17A2C175" w14:textId="77777777" w:rsidR="0036776A" w:rsidRDefault="005516B9">
      <w:r>
        <w:t xml:space="preserve">Submissions shall be evaluated, taking into account all submitted information including subjective test results. Based on this information, a single submission that is best for both Test Set 1 and Test Set 2 will be selected as the RM0 technology. </w:t>
      </w:r>
    </w:p>
    <w:p w14:paraId="17A2C176" w14:textId="77777777" w:rsidR="0036776A" w:rsidRDefault="005516B9">
      <w:r>
        <w:t>As contributions to the 135</w:t>
      </w:r>
      <w:r>
        <w:rPr>
          <w:vertAlign w:val="superscript"/>
        </w:rPr>
        <w:t>th</w:t>
      </w:r>
      <w:r>
        <w:t xml:space="preserve"> MPEG meeting, proponents of selected technology (RM0) submit:</w:t>
      </w:r>
    </w:p>
    <w:p w14:paraId="17A2C177" w14:textId="77777777" w:rsidR="0036776A" w:rsidRDefault="005516B9">
      <w:pPr>
        <w:widowControl w:val="0"/>
        <w:numPr>
          <w:ilvl w:val="0"/>
          <w:numId w:val="22"/>
        </w:numPr>
        <w:spacing w:after="0"/>
      </w:pPr>
      <w:r>
        <w:t>Full source code for conformant encoder and normative decoder, according to [5].</w:t>
      </w:r>
    </w:p>
    <w:p w14:paraId="17A2C178" w14:textId="77777777" w:rsidR="0036776A" w:rsidRDefault="005516B9">
      <w:pPr>
        <w:widowControl w:val="0"/>
        <w:numPr>
          <w:ilvl w:val="0"/>
          <w:numId w:val="22"/>
        </w:numPr>
        <w:spacing w:after="0"/>
      </w:pPr>
      <w:r>
        <w:t>Written description as bitstream syntax, decoding semantics and decoding description.</w:t>
      </w:r>
    </w:p>
    <w:p w14:paraId="2F428574" w14:textId="77777777" w:rsidR="00D20C2B" w:rsidRPr="00C94EBA" w:rsidRDefault="00D20C2B" w:rsidP="001F172D">
      <w:pPr>
        <w:pStyle w:val="Heading1"/>
      </w:pPr>
      <w:bookmarkStart w:id="179" w:name="_Toc53697783"/>
      <w:r w:rsidRPr="00C94EBA">
        <w:t>Core Experiments</w:t>
      </w:r>
      <w:bookmarkEnd w:id="179"/>
    </w:p>
    <w:p w14:paraId="260678E7" w14:textId="77777777" w:rsidR="00D20C2B" w:rsidRDefault="00D20C2B" w:rsidP="00D20C2B">
      <w:pPr>
        <w:pStyle w:val="Heading2"/>
        <w:numPr>
          <w:ilvl w:val="1"/>
          <w:numId w:val="2"/>
        </w:numPr>
      </w:pPr>
      <w:bookmarkStart w:id="180" w:name="_Toc53697784"/>
      <w:r>
        <w:t>Core Experiments</w:t>
      </w:r>
      <w:bookmarkEnd w:id="180"/>
    </w:p>
    <w:p w14:paraId="17A2C1A6" w14:textId="4D7D8637" w:rsidR="0036776A" w:rsidRDefault="00D20C2B" w:rsidP="001F172D">
      <w:r w:rsidRPr="00A66837">
        <w:t>The RM</w:t>
      </w:r>
      <w:r w:rsidRPr="00432FDC">
        <w:t>0</w:t>
      </w:r>
      <w:r w:rsidRPr="00D55F6C">
        <w:t xml:space="preserve"> technology selected shall be the</w:t>
      </w:r>
      <w:r w:rsidRPr="00675F2B">
        <w:t xml:space="preserve"> basis for subsequent core experiments. Core Experim</w:t>
      </w:r>
      <w:r w:rsidRPr="006953F0">
        <w:t>ents (CE) will be conducted according to [5]. It is envisioned that the CE process will use two sets of test items (one each for v</w:t>
      </w:r>
      <w:r w:rsidRPr="007F3709">
        <w:t xml:space="preserve">ibrotactile and kinesthetic haptics) and this will be determined prior to </w:t>
      </w:r>
      <w:r w:rsidRPr="00156863">
        <w:t xml:space="preserve">the start of the CE phase of standardization. </w:t>
      </w:r>
    </w:p>
    <w:p w14:paraId="6392CAFD" w14:textId="77777777" w:rsidR="001E017C" w:rsidRPr="001F172D" w:rsidRDefault="001E017C" w:rsidP="001E017C">
      <w:pPr>
        <w:rPr>
          <w:sz w:val="16"/>
          <w:szCs w:val="16"/>
        </w:rPr>
      </w:pPr>
    </w:p>
    <w:p w14:paraId="17A2C1A7" w14:textId="77777777" w:rsidR="0036776A" w:rsidRDefault="005516B9">
      <w:pPr>
        <w:rPr>
          <w:rFonts w:ascii="Calibri" w:eastAsia="Calibri" w:hAnsi="Calibri" w:cs="Calibri"/>
          <w:b/>
          <w:sz w:val="32"/>
          <w:szCs w:val="32"/>
        </w:rPr>
      </w:pPr>
      <w:r>
        <w:rPr>
          <w:rFonts w:ascii="Calibri" w:eastAsia="Calibri" w:hAnsi="Calibri" w:cs="Calibri"/>
          <w:b/>
          <w:sz w:val="32"/>
          <w:szCs w:val="32"/>
        </w:rPr>
        <w:t>Prior to the CD stage of the standard</w:t>
      </w:r>
    </w:p>
    <w:p w14:paraId="17A2C1A8" w14:textId="77777777" w:rsidR="0036776A" w:rsidRDefault="005516B9">
      <w:pPr>
        <w:pStyle w:val="Heading2"/>
        <w:numPr>
          <w:ilvl w:val="1"/>
          <w:numId w:val="2"/>
        </w:numPr>
      </w:pPr>
      <w:bookmarkStart w:id="181" w:name="_Toc53697785"/>
      <w:r>
        <w:t>Verification Tests</w:t>
      </w:r>
      <w:bookmarkEnd w:id="181"/>
    </w:p>
    <w:p w14:paraId="2E04C0CE" w14:textId="72D93D60" w:rsidR="00CE4FC4" w:rsidRDefault="005516B9" w:rsidP="00602E14">
      <w:r>
        <w:t xml:space="preserve">The performance of the new technology shall be measured via a formal subjective test, to be carried out prior to the Committee Draft stage of the standardization process. An acceptable level of performance, as judged by the consensus of MPEG </w:t>
      </w:r>
      <w:r>
        <w:rPr>
          <w:highlight w:val="yellow"/>
        </w:rPr>
        <w:t>WG 2</w:t>
      </w:r>
      <w:r>
        <w:t xml:space="preserve">, must be achieved in order for the technology to progress in the standardization </w:t>
      </w:r>
      <w:r w:rsidR="00511801">
        <w:t xml:space="preserve">process. </w:t>
      </w:r>
    </w:p>
    <w:p w14:paraId="17A2C1AA" w14:textId="77777777" w:rsidR="0036776A" w:rsidRDefault="005516B9" w:rsidP="00602E14">
      <w:pPr>
        <w:pStyle w:val="Heading2"/>
        <w:numPr>
          <w:ilvl w:val="1"/>
          <w:numId w:val="2"/>
        </w:numPr>
      </w:pPr>
      <w:bookmarkStart w:id="182" w:name="_Toc53697786"/>
      <w:r>
        <w:t>Further Information</w:t>
      </w:r>
      <w:bookmarkEnd w:id="182"/>
    </w:p>
    <w:p w14:paraId="17A2C1AB" w14:textId="77777777" w:rsidR="0036776A" w:rsidRDefault="005516B9">
      <w:pPr>
        <w:rPr>
          <w:color w:val="000000"/>
        </w:rPr>
      </w:pPr>
      <w:r>
        <w:rPr>
          <w:color w:val="000000"/>
        </w:rPr>
        <w:t>For any questions related to this Call for Proposals or associated evaluation procedures please contact:</w:t>
      </w:r>
    </w:p>
    <w:p w14:paraId="17A2C1AC" w14:textId="460F9765" w:rsidR="0036776A" w:rsidRDefault="005516B9">
      <w:pPr>
        <w:spacing w:after="0"/>
        <w:ind w:left="965"/>
      </w:pPr>
      <w:r>
        <w:t xml:space="preserve">Dr. </w:t>
      </w:r>
      <w:proofErr w:type="spellStart"/>
      <w:r>
        <w:t>Yeshwant</w:t>
      </w:r>
      <w:proofErr w:type="spellEnd"/>
      <w:r>
        <w:t xml:space="preserve"> Muthusamy</w:t>
      </w:r>
    </w:p>
    <w:p w14:paraId="5F2FD26F" w14:textId="7A4A8CEC" w:rsidR="008D2697" w:rsidRDefault="008D2697">
      <w:pPr>
        <w:spacing w:after="0"/>
        <w:ind w:left="965"/>
      </w:pPr>
      <w:r>
        <w:t>Senior Director, Standards</w:t>
      </w:r>
    </w:p>
    <w:p w14:paraId="17A2C1AD" w14:textId="77777777" w:rsidR="0036776A" w:rsidRDefault="005516B9">
      <w:pPr>
        <w:spacing w:after="0"/>
        <w:ind w:left="965"/>
      </w:pPr>
      <w:r>
        <w:lastRenderedPageBreak/>
        <w:t>Immersion Corporation</w:t>
      </w:r>
    </w:p>
    <w:p w14:paraId="17A2C1AE" w14:textId="77777777" w:rsidR="0036776A" w:rsidRDefault="005516B9">
      <w:pPr>
        <w:spacing w:after="0"/>
        <w:ind w:left="965"/>
      </w:pPr>
      <w:r>
        <w:t xml:space="preserve">Phone: +1 469-583-2171      </w:t>
      </w:r>
    </w:p>
    <w:p w14:paraId="2A74A985" w14:textId="1614BAFE" w:rsidR="008D2697" w:rsidRDefault="005516B9">
      <w:pPr>
        <w:ind w:left="960"/>
      </w:pPr>
      <w:r>
        <w:t xml:space="preserve">email: </w:t>
      </w:r>
      <w:hyperlink r:id="rId15">
        <w:r>
          <w:rPr>
            <w:color w:val="0000FF"/>
            <w:u w:val="single"/>
          </w:rPr>
          <w:t>ymuthusamy@immersion.com</w:t>
        </w:r>
      </w:hyperlink>
      <w:r>
        <w:t xml:space="preserve"> </w:t>
      </w:r>
    </w:p>
    <w:p w14:paraId="551DEC33" w14:textId="7264AC68" w:rsidR="008D2697" w:rsidRPr="00533C9A" w:rsidRDefault="008D2697" w:rsidP="001F172D">
      <w:pPr>
        <w:keepNext/>
        <w:spacing w:before="240" w:after="0"/>
        <w:ind w:left="270" w:firstLine="706"/>
        <w:rPr>
          <w:lang w:val="en-GB"/>
        </w:rPr>
      </w:pPr>
      <w:proofErr w:type="spellStart"/>
      <w:r w:rsidRPr="00533C9A">
        <w:rPr>
          <w:lang w:val="en-GB"/>
        </w:rPr>
        <w:t>Dr</w:t>
      </w:r>
      <w:r w:rsidR="00296296">
        <w:rPr>
          <w:lang w:val="en-GB"/>
        </w:rPr>
        <w:t>.</w:t>
      </w:r>
      <w:proofErr w:type="spellEnd"/>
      <w:r w:rsidRPr="00533C9A">
        <w:rPr>
          <w:lang w:val="en-GB"/>
        </w:rPr>
        <w:t xml:space="preserve"> Igor Curcio</w:t>
      </w:r>
    </w:p>
    <w:p w14:paraId="77FB4441" w14:textId="77777777" w:rsidR="008D2697" w:rsidRPr="00533C9A" w:rsidRDefault="008D2697" w:rsidP="001F172D">
      <w:pPr>
        <w:keepNext/>
        <w:spacing w:after="0"/>
        <w:ind w:left="270" w:firstLine="709"/>
        <w:rPr>
          <w:lang w:val="en-GB"/>
        </w:rPr>
      </w:pPr>
      <w:r w:rsidRPr="00533C9A">
        <w:rPr>
          <w:lang w:val="en-GB"/>
        </w:rPr>
        <w:t xml:space="preserve">Convenor </w:t>
      </w:r>
      <w:r>
        <w:rPr>
          <w:lang w:val="en-GB"/>
        </w:rPr>
        <w:t xml:space="preserve">of </w:t>
      </w:r>
      <w:r w:rsidRPr="00533C9A">
        <w:rPr>
          <w:lang w:val="en-GB"/>
        </w:rPr>
        <w:t>ISO/IEC JTC1/SC29/WG2 on MPEG Technical Requirements</w:t>
      </w:r>
    </w:p>
    <w:p w14:paraId="7D7668BF" w14:textId="77777777" w:rsidR="008D2697" w:rsidRPr="00533C9A" w:rsidRDefault="008D2697" w:rsidP="001F172D">
      <w:pPr>
        <w:keepNext/>
        <w:spacing w:after="0"/>
        <w:ind w:left="270" w:firstLine="709"/>
        <w:rPr>
          <w:lang w:val="en-GB"/>
        </w:rPr>
      </w:pPr>
      <w:r w:rsidRPr="00533C9A">
        <w:rPr>
          <w:lang w:val="en-GB"/>
        </w:rPr>
        <w:t>Bell Labs Distinguished Member of Technical Staff, CTO</w:t>
      </w:r>
    </w:p>
    <w:p w14:paraId="429D6065" w14:textId="77777777" w:rsidR="008D2697" w:rsidRDefault="008D2697" w:rsidP="001F172D">
      <w:pPr>
        <w:keepNext/>
        <w:spacing w:after="0"/>
        <w:ind w:left="270" w:firstLine="709"/>
        <w:rPr>
          <w:lang w:val="en-GB"/>
        </w:rPr>
      </w:pPr>
      <w:r w:rsidRPr="00533C9A">
        <w:rPr>
          <w:lang w:val="en-GB"/>
        </w:rPr>
        <w:t>Nokia Technologies</w:t>
      </w:r>
      <w:r>
        <w:rPr>
          <w:lang w:val="en-GB"/>
        </w:rPr>
        <w:t xml:space="preserve">, </w:t>
      </w:r>
      <w:r w:rsidRPr="00533C9A">
        <w:rPr>
          <w:lang w:val="en-GB"/>
        </w:rPr>
        <w:t>Tampere, Finland</w:t>
      </w:r>
    </w:p>
    <w:p w14:paraId="6087CF05" w14:textId="37BA5245" w:rsidR="008D2697" w:rsidRDefault="008D2697" w:rsidP="00E46434">
      <w:pPr>
        <w:keepNext/>
        <w:spacing w:after="0"/>
        <w:ind w:left="270" w:firstLine="709"/>
        <w:rPr>
          <w:lang w:val="en-GB"/>
        </w:rPr>
      </w:pPr>
      <w:r>
        <w:rPr>
          <w:lang w:val="en-GB"/>
        </w:rPr>
        <w:t xml:space="preserve">email: </w:t>
      </w:r>
      <w:hyperlink r:id="rId16" w:history="1">
        <w:r w:rsidR="004A327F" w:rsidRPr="005F5B46">
          <w:rPr>
            <w:rStyle w:val="Hyperlink"/>
            <w:lang w:val="en-GB"/>
          </w:rPr>
          <w:t>igor.curcio@nokia.com</w:t>
        </w:r>
      </w:hyperlink>
    </w:p>
    <w:p w14:paraId="76EE74F3" w14:textId="77777777" w:rsidR="004A327F" w:rsidRPr="001F172D" w:rsidRDefault="004A327F" w:rsidP="001F172D">
      <w:pPr>
        <w:keepNext/>
        <w:spacing w:after="0"/>
        <w:ind w:left="270" w:firstLine="709"/>
        <w:rPr>
          <w:sz w:val="16"/>
          <w:szCs w:val="16"/>
          <w:lang w:val="en-GB"/>
        </w:rPr>
      </w:pPr>
    </w:p>
    <w:p w14:paraId="17A2C1B0" w14:textId="77777777" w:rsidR="0036776A" w:rsidRDefault="005516B9">
      <w:pPr>
        <w:pStyle w:val="Heading1"/>
        <w:numPr>
          <w:ilvl w:val="0"/>
          <w:numId w:val="2"/>
        </w:numPr>
      </w:pPr>
      <w:r>
        <w:rPr>
          <w:rFonts w:ascii="Times New Roman" w:hAnsi="Times New Roman"/>
          <w:sz w:val="14"/>
          <w:szCs w:val="14"/>
        </w:rPr>
        <w:t xml:space="preserve">   </w:t>
      </w:r>
      <w:bookmarkStart w:id="183" w:name="_Toc53697787"/>
      <w:r>
        <w:t>References</w:t>
      </w:r>
      <w:bookmarkEnd w:id="183"/>
    </w:p>
    <w:p w14:paraId="17A2C1B1" w14:textId="77777777" w:rsidR="0036776A" w:rsidRDefault="005516B9">
      <w:pPr>
        <w:numPr>
          <w:ilvl w:val="0"/>
          <w:numId w:val="1"/>
        </w:numPr>
        <w:pBdr>
          <w:top w:val="nil"/>
          <w:left w:val="nil"/>
          <w:bottom w:val="nil"/>
          <w:right w:val="nil"/>
          <w:between w:val="nil"/>
        </w:pBdr>
        <w:spacing w:after="0"/>
        <w:jc w:val="left"/>
        <w:rPr>
          <w:color w:val="000000"/>
        </w:rPr>
      </w:pPr>
      <w:bookmarkStart w:id="184" w:name="_heading=h.1ci93xb" w:colFirst="0" w:colLast="0"/>
      <w:bookmarkEnd w:id="184"/>
      <w:r>
        <w:rPr>
          <w:color w:val="000000"/>
        </w:rPr>
        <w:t>ITU-R Recommendation BS.1534-</w:t>
      </w:r>
      <w:r>
        <w:t>3</w:t>
      </w:r>
      <w:r>
        <w:rPr>
          <w:color w:val="000000"/>
        </w:rPr>
        <w:t>, “Method for the Subjective Assessment of Intermediate Sound Quality (MUSHRA)”, International Telecommunications Union, Geneva, Switzerland, 20</w:t>
      </w:r>
      <w:r>
        <w:t>15</w:t>
      </w:r>
    </w:p>
    <w:p w14:paraId="17A2C1B2" w14:textId="77777777" w:rsidR="0036776A" w:rsidRDefault="005516B9">
      <w:pPr>
        <w:numPr>
          <w:ilvl w:val="0"/>
          <w:numId w:val="1"/>
        </w:numPr>
        <w:pBdr>
          <w:top w:val="nil"/>
          <w:left w:val="nil"/>
          <w:bottom w:val="nil"/>
          <w:right w:val="nil"/>
          <w:between w:val="nil"/>
        </w:pBdr>
        <w:spacing w:after="0"/>
        <w:jc w:val="left"/>
        <w:rPr>
          <w:rFonts w:ascii="Times" w:eastAsia="Times" w:hAnsi="Times" w:cs="Times"/>
          <w:color w:val="000000"/>
        </w:rPr>
      </w:pPr>
      <w:bookmarkStart w:id="185" w:name="_heading=h.3whwml4" w:colFirst="0" w:colLast="0"/>
      <w:bookmarkEnd w:id="185"/>
      <w:r>
        <w:rPr>
          <w:color w:val="000000"/>
        </w:rPr>
        <w:t>ITU-R Recommendation BS.1116-1, “</w:t>
      </w:r>
      <w:r>
        <w:rPr>
          <w:rFonts w:ascii="Times" w:eastAsia="Times" w:hAnsi="Times" w:cs="Times"/>
          <w:color w:val="000000"/>
        </w:rPr>
        <w:t>METHODS FOR THE SUBJECTIVE ASSESSMENT OF SMALL IMPAIRMENTS IN AUDIO SYSTEMS INCLUDING MULTICHANNEL SOUND SYSTEMS”</w:t>
      </w:r>
    </w:p>
    <w:p w14:paraId="17A2C1B3" w14:textId="77777777" w:rsidR="0036776A" w:rsidRDefault="005516B9">
      <w:pPr>
        <w:numPr>
          <w:ilvl w:val="0"/>
          <w:numId w:val="1"/>
        </w:numPr>
        <w:pBdr>
          <w:top w:val="nil"/>
          <w:left w:val="nil"/>
          <w:bottom w:val="nil"/>
          <w:right w:val="nil"/>
          <w:between w:val="nil"/>
        </w:pBdr>
        <w:spacing w:after="0"/>
        <w:jc w:val="left"/>
        <w:rPr>
          <w:color w:val="000000"/>
        </w:rPr>
      </w:pPr>
      <w:bookmarkStart w:id="186" w:name="_heading=h.2bn6wsx" w:colFirst="0" w:colLast="0"/>
      <w:bookmarkEnd w:id="186"/>
      <w:proofErr w:type="spellStart"/>
      <w:r>
        <w:rPr>
          <w:color w:val="000000"/>
        </w:rPr>
        <w:t>Nxxxx</w:t>
      </w:r>
      <w:proofErr w:type="spellEnd"/>
      <w:r>
        <w:rPr>
          <w:color w:val="000000"/>
        </w:rPr>
        <w:t>, Encoder Input Format for MPEG Haptics</w:t>
      </w:r>
    </w:p>
    <w:p w14:paraId="17A2C1B4" w14:textId="77777777" w:rsidR="0036776A" w:rsidRDefault="005516B9">
      <w:pPr>
        <w:numPr>
          <w:ilvl w:val="0"/>
          <w:numId w:val="1"/>
        </w:numPr>
        <w:pBdr>
          <w:top w:val="nil"/>
          <w:left w:val="nil"/>
          <w:bottom w:val="nil"/>
          <w:right w:val="nil"/>
          <w:between w:val="nil"/>
        </w:pBdr>
        <w:spacing w:after="0"/>
        <w:jc w:val="left"/>
        <w:rPr>
          <w:color w:val="000000"/>
        </w:rPr>
      </w:pPr>
      <w:bookmarkStart w:id="187" w:name="_heading=h.qsh70q" w:colFirst="0" w:colLast="0"/>
      <w:bookmarkEnd w:id="187"/>
      <w:proofErr w:type="spellStart"/>
      <w:r>
        <w:rPr>
          <w:color w:val="000000"/>
        </w:rPr>
        <w:t>Nxxxx</w:t>
      </w:r>
      <w:proofErr w:type="spellEnd"/>
      <w:r>
        <w:rPr>
          <w:color w:val="000000"/>
        </w:rPr>
        <w:t>, Submission and Evaluation Procedures for Haptics (to be available at the close of the 133</w:t>
      </w:r>
      <w:r>
        <w:rPr>
          <w:color w:val="000000"/>
          <w:vertAlign w:val="superscript"/>
        </w:rPr>
        <w:t>rd</w:t>
      </w:r>
      <w:r>
        <w:rPr>
          <w:color w:val="000000"/>
        </w:rPr>
        <w:t xml:space="preserve"> MPEG meeting)</w:t>
      </w:r>
    </w:p>
    <w:p w14:paraId="17A2C1B5" w14:textId="14F5BC89" w:rsidR="0036776A" w:rsidRDefault="005516B9">
      <w:pPr>
        <w:numPr>
          <w:ilvl w:val="0"/>
          <w:numId w:val="1"/>
        </w:numPr>
        <w:pBdr>
          <w:top w:val="nil"/>
          <w:left w:val="nil"/>
          <w:bottom w:val="nil"/>
          <w:right w:val="nil"/>
          <w:between w:val="nil"/>
        </w:pBdr>
        <w:spacing w:after="0"/>
        <w:jc w:val="left"/>
        <w:rPr>
          <w:color w:val="000000"/>
        </w:rPr>
      </w:pPr>
      <w:bookmarkStart w:id="188" w:name="_heading=h.3as4poj" w:colFirst="0" w:colLast="0"/>
      <w:bookmarkEnd w:id="188"/>
      <w:proofErr w:type="spellStart"/>
      <w:r>
        <w:rPr>
          <w:color w:val="000000"/>
        </w:rPr>
        <w:t>Nxxxx</w:t>
      </w:r>
      <w:proofErr w:type="spellEnd"/>
      <w:r>
        <w:rPr>
          <w:color w:val="000000"/>
        </w:rPr>
        <w:t>, MPEG Haptics Core Experiment Methodology (to be available at the close of the</w:t>
      </w:r>
      <w:r>
        <w:t xml:space="preserve"> </w:t>
      </w:r>
      <w:r w:rsidR="00227E6F">
        <w:t xml:space="preserve">133rd </w:t>
      </w:r>
      <w:r>
        <w:rPr>
          <w:color w:val="000000"/>
        </w:rPr>
        <w:t>MPEG meeting)</w:t>
      </w:r>
    </w:p>
    <w:p w14:paraId="17A2C1B6" w14:textId="77777777" w:rsidR="0036776A" w:rsidRDefault="005516B9">
      <w:pPr>
        <w:numPr>
          <w:ilvl w:val="0"/>
          <w:numId w:val="1"/>
        </w:numPr>
        <w:pBdr>
          <w:top w:val="nil"/>
          <w:left w:val="nil"/>
          <w:bottom w:val="nil"/>
          <w:right w:val="nil"/>
          <w:between w:val="nil"/>
        </w:pBdr>
        <w:spacing w:after="0"/>
        <w:jc w:val="left"/>
      </w:pPr>
      <w:bookmarkStart w:id="189" w:name="_heading=h.fzuxn3gxnfcc" w:colFirst="0" w:colLast="0"/>
      <w:bookmarkEnd w:id="189"/>
      <w:r>
        <w:t>R. Hassen and E. Steinbach, “HSSIM: An Objective Haptic Quality Assessment Measure for Force-Feedback Signals” - 2018 Tenth International Conference on Quality of Multimedia Experience</w:t>
      </w:r>
    </w:p>
    <w:p w14:paraId="17A2C1B7" w14:textId="6B33EAB3" w:rsidR="0036776A" w:rsidRDefault="005516B9">
      <w:pPr>
        <w:numPr>
          <w:ilvl w:val="0"/>
          <w:numId w:val="1"/>
        </w:numPr>
        <w:pBdr>
          <w:top w:val="nil"/>
          <w:left w:val="nil"/>
          <w:bottom w:val="nil"/>
          <w:right w:val="nil"/>
          <w:between w:val="nil"/>
        </w:pBdr>
        <w:spacing w:after="0"/>
        <w:jc w:val="left"/>
      </w:pPr>
      <w:bookmarkStart w:id="190" w:name="_heading=h.uw5lzq43r47e" w:colFirst="0" w:colLast="0"/>
      <w:bookmarkEnd w:id="190"/>
      <w:proofErr w:type="spellStart"/>
      <w:r>
        <w:rPr>
          <w:color w:val="333333"/>
          <w:highlight w:val="white"/>
        </w:rPr>
        <w:t>Seifi</w:t>
      </w:r>
      <w:proofErr w:type="spellEnd"/>
      <w:r>
        <w:rPr>
          <w:color w:val="333333"/>
          <w:highlight w:val="white"/>
        </w:rPr>
        <w:t>, H., Zhang, K., and MacLean, K.E., “</w:t>
      </w:r>
      <w:proofErr w:type="spellStart"/>
      <w:r>
        <w:rPr>
          <w:color w:val="333333"/>
          <w:highlight w:val="white"/>
        </w:rPr>
        <w:t>VibViz</w:t>
      </w:r>
      <w:proofErr w:type="spellEnd"/>
      <w:r>
        <w:rPr>
          <w:color w:val="333333"/>
          <w:highlight w:val="white"/>
        </w:rPr>
        <w:t xml:space="preserve">: Organizing, visualizing and navigating vibration libraries,” in </w:t>
      </w:r>
      <w:r>
        <w:rPr>
          <w:i/>
          <w:color w:val="333333"/>
          <w:highlight w:val="white"/>
        </w:rPr>
        <w:t xml:space="preserve">Proc. of IEEE </w:t>
      </w:r>
      <w:proofErr w:type="spellStart"/>
      <w:r>
        <w:rPr>
          <w:i/>
          <w:color w:val="333333"/>
          <w:highlight w:val="white"/>
        </w:rPr>
        <w:t>WorldHaptics</w:t>
      </w:r>
      <w:proofErr w:type="spellEnd"/>
      <w:r>
        <w:rPr>
          <w:i/>
          <w:color w:val="333333"/>
          <w:highlight w:val="white"/>
        </w:rPr>
        <w:t xml:space="preserve"> (WHC'15)</w:t>
      </w:r>
      <w:r>
        <w:rPr>
          <w:color w:val="333333"/>
          <w:highlight w:val="white"/>
        </w:rPr>
        <w:t xml:space="preserve">, 2015. </w:t>
      </w:r>
    </w:p>
    <w:p w14:paraId="17A2C1B8" w14:textId="77777777" w:rsidR="0036776A" w:rsidRPr="004128C1" w:rsidRDefault="005516B9">
      <w:pPr>
        <w:numPr>
          <w:ilvl w:val="0"/>
          <w:numId w:val="1"/>
        </w:numPr>
        <w:pBdr>
          <w:top w:val="nil"/>
          <w:left w:val="nil"/>
          <w:bottom w:val="nil"/>
          <w:right w:val="nil"/>
          <w:between w:val="nil"/>
        </w:pBdr>
        <w:spacing w:after="0"/>
        <w:jc w:val="left"/>
        <w:rPr>
          <w:color w:val="333333"/>
          <w:highlight w:val="white"/>
          <w:lang w:val="fi-FI"/>
        </w:rPr>
      </w:pPr>
      <w:bookmarkStart w:id="191" w:name="_heading=h.bygd5ccxwag3" w:colFirst="0" w:colLast="0"/>
      <w:bookmarkEnd w:id="191"/>
      <w:proofErr w:type="spellStart"/>
      <w:r w:rsidRPr="004128C1">
        <w:rPr>
          <w:color w:val="333333"/>
          <w:highlight w:val="white"/>
          <w:lang w:val="fi-FI"/>
        </w:rPr>
        <w:t>VibViz</w:t>
      </w:r>
      <w:proofErr w:type="spellEnd"/>
      <w:r w:rsidRPr="004128C1">
        <w:rPr>
          <w:color w:val="333333"/>
          <w:highlight w:val="white"/>
          <w:lang w:val="fi-FI"/>
        </w:rPr>
        <w:t xml:space="preserve"> dataset: </w:t>
      </w:r>
      <w:hyperlink r:id="rId17">
        <w:r w:rsidRPr="004128C1">
          <w:rPr>
            <w:color w:val="1155CC"/>
            <w:highlight w:val="white"/>
            <w:u w:val="single"/>
            <w:lang w:val="fi-FI"/>
          </w:rPr>
          <w:t>https://www.cs.ubc.ca/~seifi/VibViz/main.html</w:t>
        </w:r>
      </w:hyperlink>
    </w:p>
    <w:p w14:paraId="17A2C1B9" w14:textId="77777777" w:rsidR="0036776A" w:rsidRDefault="005516B9" w:rsidP="001F172D">
      <w:pPr>
        <w:numPr>
          <w:ilvl w:val="0"/>
          <w:numId w:val="1"/>
        </w:numPr>
        <w:spacing w:after="0"/>
        <w:jc w:val="left"/>
        <w:rPr>
          <w:color w:val="333333"/>
          <w:highlight w:val="white"/>
        </w:rPr>
      </w:pPr>
      <w:bookmarkStart w:id="192" w:name="_heading=h.fpcns2iqrw72" w:colFirst="0" w:colLast="0"/>
      <w:bookmarkEnd w:id="192"/>
      <w:r>
        <w:rPr>
          <w:color w:val="333333"/>
          <w:highlight w:val="white"/>
        </w:rPr>
        <w:t xml:space="preserve">R. Hassen and E. Steinbach, "Subjective Evaluation of the Spectral Temporal </w:t>
      </w:r>
      <w:proofErr w:type="spellStart"/>
      <w:r>
        <w:rPr>
          <w:color w:val="333333"/>
          <w:highlight w:val="white"/>
        </w:rPr>
        <w:t>SIMilarity</w:t>
      </w:r>
      <w:proofErr w:type="spellEnd"/>
      <w:r>
        <w:rPr>
          <w:color w:val="333333"/>
          <w:highlight w:val="white"/>
        </w:rPr>
        <w:t xml:space="preserve"> (ST-SIM) Measure for Vibrotactile Quality Assessment," in </w:t>
      </w:r>
      <w:r>
        <w:rPr>
          <w:i/>
          <w:color w:val="333333"/>
          <w:highlight w:val="white"/>
        </w:rPr>
        <w:t>IEEE Transactions on Haptics</w:t>
      </w:r>
      <w:r>
        <w:rPr>
          <w:color w:val="333333"/>
          <w:highlight w:val="white"/>
        </w:rPr>
        <w:t xml:space="preserve">, vol. 13, no. 1, pp. 25-31, 1 Jan.-March 2020, </w:t>
      </w:r>
      <w:proofErr w:type="spellStart"/>
      <w:r>
        <w:rPr>
          <w:color w:val="333333"/>
          <w:highlight w:val="white"/>
        </w:rPr>
        <w:t>doi</w:t>
      </w:r>
      <w:proofErr w:type="spellEnd"/>
      <w:r>
        <w:rPr>
          <w:color w:val="333333"/>
          <w:highlight w:val="white"/>
        </w:rPr>
        <w:t>: 10.1109/TOH.2019.2962446.</w:t>
      </w:r>
    </w:p>
    <w:p w14:paraId="2AD08B53" w14:textId="77777777" w:rsidR="00C11E11" w:rsidRDefault="00273D0E" w:rsidP="001F172D">
      <w:pPr>
        <w:numPr>
          <w:ilvl w:val="0"/>
          <w:numId w:val="1"/>
        </w:numPr>
        <w:spacing w:before="100" w:beforeAutospacing="1" w:after="100" w:afterAutospacing="1"/>
        <w:jc w:val="left"/>
        <w:rPr>
          <w:color w:val="333333"/>
          <w:highlight w:val="white"/>
        </w:rPr>
      </w:pPr>
      <w:r>
        <w:rPr>
          <w:color w:val="333333"/>
          <w:highlight w:val="white"/>
        </w:rPr>
        <w:t>N19511</w:t>
      </w:r>
      <w:r w:rsidR="00677F83">
        <w:rPr>
          <w:color w:val="333333"/>
          <w:highlight w:val="white"/>
        </w:rPr>
        <w:t xml:space="preserve">, </w:t>
      </w:r>
      <w:r w:rsidR="00176BC9">
        <w:rPr>
          <w:color w:val="333333"/>
          <w:highlight w:val="white"/>
        </w:rPr>
        <w:t>MPEG-I Phase 2 Requirements</w:t>
      </w:r>
    </w:p>
    <w:p w14:paraId="32955F20" w14:textId="7E1C7DDD" w:rsidR="00273D0E" w:rsidRPr="00C11E11" w:rsidRDefault="00273D0E" w:rsidP="001F172D">
      <w:pPr>
        <w:numPr>
          <w:ilvl w:val="0"/>
          <w:numId w:val="1"/>
        </w:numPr>
        <w:spacing w:before="100" w:beforeAutospacing="1" w:after="100" w:afterAutospacing="1"/>
        <w:jc w:val="left"/>
        <w:rPr>
          <w:color w:val="333333"/>
          <w:highlight w:val="white"/>
        </w:rPr>
      </w:pPr>
      <w:r w:rsidRPr="00C11E11">
        <w:rPr>
          <w:color w:val="333333"/>
          <w:highlight w:val="white"/>
        </w:rPr>
        <w:t>N19513</w:t>
      </w:r>
      <w:r w:rsidR="00C11E11">
        <w:rPr>
          <w:color w:val="333333"/>
          <w:highlight w:val="white"/>
        </w:rPr>
        <w:t>, MPEG-I Phase 2 Haptics Use Cases</w:t>
      </w:r>
    </w:p>
    <w:p w14:paraId="17A2C1BB" w14:textId="77777777" w:rsidR="0036776A" w:rsidRDefault="005516B9">
      <w:pPr>
        <w:pStyle w:val="Heading1"/>
      </w:pPr>
      <w:bookmarkStart w:id="193" w:name="_Toc53697788"/>
      <w:r>
        <w:t>ANNEX 1 - Requirements</w:t>
      </w:r>
      <w:bookmarkEnd w:id="193"/>
    </w:p>
    <w:p w14:paraId="17A2C1BC" w14:textId="779D5028" w:rsidR="0036776A" w:rsidRDefault="005516B9">
      <w:r>
        <w:t xml:space="preserve">The detailed requirements identified in N19511 </w:t>
      </w:r>
      <w:r w:rsidR="008A4492">
        <w:t xml:space="preserve">[10] </w:t>
      </w:r>
      <w:r>
        <w:t xml:space="preserve">were simplified to the following set in order to simplify the process of evaluating submissions and to explicitly extract near-term standards ready requirements (Phase 1) and those that </w:t>
      </w:r>
      <w:r w:rsidR="0061241C">
        <w:t xml:space="preserve"> represented advanced functionality</w:t>
      </w:r>
      <w:r>
        <w:t xml:space="preserve"> (Phase 2). Phase 1 requirements focus on coding of time-dependent haptic signals and are suitable for coding of timed-haptic experiences that may be synchronized with audio and/or video media. Phase 2 requirements focus on interactive haptic signals that are useful for coding fully immersive, interactive XR experiences. In general, Phase 2 requirements are intended to support user-object interactions common in such experiences. Phase 1 requirements are suitable for near-term usage and are intended to enable efficient coding of haptics.</w:t>
      </w:r>
    </w:p>
    <w:p w14:paraId="17A2C1BD" w14:textId="76EEDFE4" w:rsidR="0036776A" w:rsidRDefault="00BA1E4F">
      <w:pPr>
        <w:pStyle w:val="Heading2"/>
        <w:ind w:left="576" w:hanging="576"/>
      </w:pPr>
      <w:bookmarkStart w:id="194" w:name="_Toc53697789"/>
      <w:r>
        <w:t>A1.</w:t>
      </w:r>
      <w:r w:rsidR="00F53EFD">
        <w:t xml:space="preserve">1 </w:t>
      </w:r>
      <w:r w:rsidR="005516B9">
        <w:t>Phase 1 (Basic Haptics)</w:t>
      </w:r>
      <w:bookmarkEnd w:id="194"/>
    </w:p>
    <w:p w14:paraId="17A2C1BE" w14:textId="77777777" w:rsidR="0036776A" w:rsidRDefault="005516B9">
      <w:r>
        <w:t>Requirements related to basic haptics content.</w:t>
      </w:r>
    </w:p>
    <w:p w14:paraId="17A2C1BF" w14:textId="77777777" w:rsidR="0036776A" w:rsidRDefault="005516B9">
      <w:pPr>
        <w:widowControl w:val="0"/>
        <w:numPr>
          <w:ilvl w:val="0"/>
          <w:numId w:val="4"/>
        </w:numPr>
        <w:pBdr>
          <w:top w:val="nil"/>
          <w:left w:val="nil"/>
          <w:bottom w:val="nil"/>
          <w:right w:val="nil"/>
          <w:between w:val="nil"/>
        </w:pBdr>
        <w:jc w:val="left"/>
        <w:rPr>
          <w:b/>
          <w:color w:val="000000"/>
        </w:rPr>
      </w:pPr>
      <w:r>
        <w:rPr>
          <w:b/>
          <w:color w:val="000000"/>
        </w:rPr>
        <w:t>High quality</w:t>
      </w:r>
      <w:r>
        <w:rPr>
          <w:color w:val="000000"/>
        </w:rPr>
        <w:t xml:space="preserve">: The coded representation shall support coding of haptic signals that </w:t>
      </w:r>
      <w:r>
        <w:rPr>
          <w:color w:val="000000"/>
        </w:rPr>
        <w:lastRenderedPageBreak/>
        <w:t>preserve frequency and amplitude independently.</w:t>
      </w:r>
    </w:p>
    <w:p w14:paraId="17A2C1C0" w14:textId="77777777" w:rsidR="0036776A" w:rsidRDefault="005516B9">
      <w:pPr>
        <w:widowControl w:val="0"/>
        <w:numPr>
          <w:ilvl w:val="0"/>
          <w:numId w:val="4"/>
        </w:numPr>
        <w:pBdr>
          <w:top w:val="nil"/>
          <w:left w:val="nil"/>
          <w:bottom w:val="nil"/>
          <w:right w:val="nil"/>
          <w:between w:val="nil"/>
        </w:pBdr>
        <w:jc w:val="left"/>
        <w:rPr>
          <w:b/>
          <w:color w:val="000000"/>
        </w:rPr>
      </w:pPr>
      <w:r>
        <w:rPr>
          <w:b/>
          <w:color w:val="000000"/>
        </w:rPr>
        <w:t xml:space="preserve">Update rate: </w:t>
      </w:r>
      <w:r>
        <w:rPr>
          <w:color w:val="000000"/>
        </w:rPr>
        <w:t>Coded representation shall provide decoded data to a presentation engine sufficient to be able to generate a drive signal between 5 and 1000Hz.</w:t>
      </w:r>
    </w:p>
    <w:p w14:paraId="17A2C1C1" w14:textId="77777777" w:rsidR="0036776A" w:rsidRDefault="005516B9">
      <w:pPr>
        <w:widowControl w:val="0"/>
        <w:numPr>
          <w:ilvl w:val="0"/>
          <w:numId w:val="4"/>
        </w:numPr>
        <w:pBdr>
          <w:top w:val="nil"/>
          <w:left w:val="nil"/>
          <w:bottom w:val="nil"/>
          <w:right w:val="nil"/>
          <w:between w:val="nil"/>
        </w:pBdr>
        <w:jc w:val="left"/>
        <w:rPr>
          <w:b/>
          <w:color w:val="000000"/>
        </w:rPr>
      </w:pPr>
      <w:r>
        <w:rPr>
          <w:b/>
          <w:color w:val="000000"/>
        </w:rPr>
        <w:t>Synchronization</w:t>
      </w:r>
      <w:r>
        <w:rPr>
          <w:color w:val="000000"/>
        </w:rPr>
        <w:t xml:space="preserve">: coding shall enable perceptual synchronization with audio and video. </w:t>
      </w:r>
    </w:p>
    <w:p w14:paraId="17A2C1C2" w14:textId="77777777" w:rsidR="0036776A" w:rsidRDefault="005516B9">
      <w:pPr>
        <w:widowControl w:val="0"/>
        <w:numPr>
          <w:ilvl w:val="0"/>
          <w:numId w:val="4"/>
        </w:numPr>
        <w:pBdr>
          <w:top w:val="nil"/>
          <w:left w:val="nil"/>
          <w:bottom w:val="nil"/>
          <w:right w:val="nil"/>
          <w:between w:val="nil"/>
        </w:pBdr>
        <w:jc w:val="left"/>
        <w:rPr>
          <w:b/>
          <w:color w:val="000000"/>
        </w:rPr>
      </w:pPr>
      <w:r>
        <w:rPr>
          <w:b/>
          <w:color w:val="000000"/>
        </w:rPr>
        <w:t>Playback transcoding</w:t>
      </w:r>
      <w:r>
        <w:rPr>
          <w:color w:val="000000"/>
        </w:rPr>
        <w:t>: Shall enable re-rendering or synthesis of coded signals for distinct target playback hardware.</w:t>
      </w:r>
    </w:p>
    <w:p w14:paraId="17A2C1C3" w14:textId="77777777" w:rsidR="0036776A" w:rsidRDefault="005516B9">
      <w:pPr>
        <w:widowControl w:val="0"/>
        <w:numPr>
          <w:ilvl w:val="1"/>
          <w:numId w:val="4"/>
        </w:numPr>
        <w:pBdr>
          <w:top w:val="nil"/>
          <w:left w:val="nil"/>
          <w:bottom w:val="nil"/>
          <w:right w:val="nil"/>
          <w:between w:val="nil"/>
        </w:pBdr>
        <w:jc w:val="left"/>
        <w:rPr>
          <w:color w:val="000000"/>
          <w:sz w:val="14"/>
          <w:szCs w:val="14"/>
        </w:rPr>
      </w:pPr>
      <w:r>
        <w:rPr>
          <w:color w:val="000000"/>
          <w:sz w:val="14"/>
          <w:szCs w:val="14"/>
        </w:rPr>
        <w:t xml:space="preserve"> </w:t>
      </w:r>
      <w:r>
        <w:rPr>
          <w:color w:val="000000"/>
        </w:rPr>
        <w:t>Includes target hardware capabilities (e.g., frequency response)</w:t>
      </w:r>
    </w:p>
    <w:p w14:paraId="17A2C1C4" w14:textId="77777777" w:rsidR="0036776A" w:rsidRDefault="005516B9">
      <w:pPr>
        <w:widowControl w:val="0"/>
        <w:numPr>
          <w:ilvl w:val="1"/>
          <w:numId w:val="4"/>
        </w:numPr>
        <w:pBdr>
          <w:top w:val="nil"/>
          <w:left w:val="nil"/>
          <w:bottom w:val="nil"/>
          <w:right w:val="nil"/>
          <w:between w:val="nil"/>
        </w:pBdr>
        <w:jc w:val="left"/>
        <w:rPr>
          <w:color w:val="000000"/>
          <w:sz w:val="14"/>
          <w:szCs w:val="14"/>
        </w:rPr>
      </w:pPr>
      <w:r>
        <w:rPr>
          <w:color w:val="000000"/>
          <w:sz w:val="14"/>
          <w:szCs w:val="14"/>
        </w:rPr>
        <w:t xml:space="preserve"> </w:t>
      </w:r>
      <w:r>
        <w:rPr>
          <w:color w:val="000000"/>
        </w:rPr>
        <w:t>Includes physical placement and arrangement relative to user</w:t>
      </w:r>
    </w:p>
    <w:p w14:paraId="17A2C1C5" w14:textId="77777777" w:rsidR="0036776A" w:rsidRDefault="005516B9">
      <w:pPr>
        <w:widowControl w:val="0"/>
        <w:numPr>
          <w:ilvl w:val="1"/>
          <w:numId w:val="4"/>
        </w:numPr>
        <w:pBdr>
          <w:top w:val="nil"/>
          <w:left w:val="nil"/>
          <w:bottom w:val="nil"/>
          <w:right w:val="nil"/>
          <w:between w:val="nil"/>
        </w:pBdr>
        <w:jc w:val="left"/>
        <w:rPr>
          <w:color w:val="000000"/>
          <w:sz w:val="14"/>
          <w:szCs w:val="14"/>
        </w:rPr>
      </w:pPr>
      <w:r>
        <w:rPr>
          <w:color w:val="000000"/>
          <w:sz w:val="14"/>
          <w:szCs w:val="14"/>
        </w:rPr>
        <w:t xml:space="preserve"> </w:t>
      </w:r>
      <w:r>
        <w:rPr>
          <w:color w:val="000000"/>
        </w:rPr>
        <w:t>Includes differing channel counts between encoded and rendered experience</w:t>
      </w:r>
    </w:p>
    <w:p w14:paraId="17A2C1C6" w14:textId="77777777" w:rsidR="0036776A" w:rsidRDefault="005516B9">
      <w:pPr>
        <w:widowControl w:val="0"/>
        <w:numPr>
          <w:ilvl w:val="0"/>
          <w:numId w:val="4"/>
        </w:numPr>
        <w:pBdr>
          <w:top w:val="nil"/>
          <w:left w:val="nil"/>
          <w:bottom w:val="nil"/>
          <w:right w:val="nil"/>
          <w:between w:val="nil"/>
        </w:pBdr>
        <w:jc w:val="left"/>
        <w:rPr>
          <w:b/>
          <w:color w:val="000000"/>
        </w:rPr>
      </w:pPr>
      <w:r>
        <w:rPr>
          <w:b/>
          <w:color w:val="000000"/>
        </w:rPr>
        <w:t>Tracks</w:t>
      </w:r>
      <w:r>
        <w:rPr>
          <w:color w:val="000000"/>
        </w:rPr>
        <w:t>: Shall support multiple simultaneous tracks and multiple encoded versions of a single track.</w:t>
      </w:r>
    </w:p>
    <w:p w14:paraId="17A2C1C7" w14:textId="77777777" w:rsidR="0036776A" w:rsidRDefault="005516B9">
      <w:pPr>
        <w:widowControl w:val="0"/>
        <w:numPr>
          <w:ilvl w:val="0"/>
          <w:numId w:val="4"/>
        </w:numPr>
        <w:pBdr>
          <w:top w:val="nil"/>
          <w:left w:val="nil"/>
          <w:bottom w:val="nil"/>
          <w:right w:val="nil"/>
          <w:between w:val="nil"/>
        </w:pBdr>
        <w:jc w:val="left"/>
        <w:rPr>
          <w:b/>
          <w:color w:val="000000"/>
        </w:rPr>
      </w:pPr>
      <w:r>
        <w:rPr>
          <w:b/>
          <w:color w:val="000000"/>
        </w:rPr>
        <w:t>Compression</w:t>
      </w:r>
      <w:r>
        <w:rPr>
          <w:color w:val="000000"/>
        </w:rPr>
        <w:t>: Shall support lossy or lossless compression.</w:t>
      </w:r>
    </w:p>
    <w:p w14:paraId="17A2C1C8" w14:textId="77777777" w:rsidR="0036776A" w:rsidRDefault="005516B9">
      <w:pPr>
        <w:widowControl w:val="0"/>
        <w:numPr>
          <w:ilvl w:val="0"/>
          <w:numId w:val="4"/>
        </w:numPr>
        <w:pBdr>
          <w:top w:val="nil"/>
          <w:left w:val="nil"/>
          <w:bottom w:val="nil"/>
          <w:right w:val="nil"/>
          <w:between w:val="nil"/>
        </w:pBdr>
        <w:jc w:val="left"/>
        <w:rPr>
          <w:b/>
          <w:color w:val="000000"/>
        </w:rPr>
      </w:pPr>
      <w:r>
        <w:rPr>
          <w:b/>
          <w:color w:val="000000"/>
        </w:rPr>
        <w:t>Actuators</w:t>
      </w:r>
      <w:r>
        <w:rPr>
          <w:color w:val="000000"/>
        </w:rPr>
        <w:t xml:space="preserve">: </w:t>
      </w:r>
    </w:p>
    <w:p w14:paraId="17A2C1C9" w14:textId="77777777" w:rsidR="0036776A" w:rsidRDefault="005516B9">
      <w:pPr>
        <w:widowControl w:val="0"/>
        <w:numPr>
          <w:ilvl w:val="1"/>
          <w:numId w:val="4"/>
        </w:numPr>
        <w:pBdr>
          <w:top w:val="nil"/>
          <w:left w:val="nil"/>
          <w:bottom w:val="nil"/>
          <w:right w:val="nil"/>
          <w:between w:val="nil"/>
        </w:pBdr>
        <w:jc w:val="left"/>
        <w:rPr>
          <w:color w:val="000000"/>
        </w:rPr>
      </w:pPr>
      <w:r>
        <w:rPr>
          <w:color w:val="000000"/>
        </w:rPr>
        <w:t>Shall support playback on arbitrary temporally driven haptic hardware.</w:t>
      </w:r>
    </w:p>
    <w:p w14:paraId="17A2C1CA" w14:textId="77777777" w:rsidR="0036776A" w:rsidRDefault="005516B9">
      <w:pPr>
        <w:widowControl w:val="0"/>
        <w:numPr>
          <w:ilvl w:val="1"/>
          <w:numId w:val="4"/>
        </w:numPr>
        <w:pBdr>
          <w:top w:val="nil"/>
          <w:left w:val="nil"/>
          <w:bottom w:val="nil"/>
          <w:right w:val="nil"/>
          <w:between w:val="nil"/>
        </w:pBdr>
        <w:jc w:val="left"/>
        <w:rPr>
          <w:color w:val="000000"/>
        </w:rPr>
      </w:pPr>
      <w:r>
        <w:rPr>
          <w:color w:val="000000"/>
        </w:rPr>
        <w:t>Shall support playback on multi-actuator systems</w:t>
      </w:r>
    </w:p>
    <w:p w14:paraId="17A2C1CB" w14:textId="77777777" w:rsidR="0036776A" w:rsidRDefault="005516B9">
      <w:pPr>
        <w:widowControl w:val="0"/>
        <w:numPr>
          <w:ilvl w:val="1"/>
          <w:numId w:val="4"/>
        </w:numPr>
        <w:pBdr>
          <w:top w:val="nil"/>
          <w:left w:val="nil"/>
          <w:bottom w:val="nil"/>
          <w:right w:val="nil"/>
          <w:between w:val="nil"/>
        </w:pBdr>
        <w:jc w:val="left"/>
        <w:rPr>
          <w:color w:val="000000"/>
        </w:rPr>
      </w:pPr>
      <w:r>
        <w:rPr>
          <w:color w:val="000000"/>
        </w:rPr>
        <w:t>Shall support localization of rendering devices relative to a user.</w:t>
      </w:r>
    </w:p>
    <w:p w14:paraId="17A2C1CC" w14:textId="77777777" w:rsidR="0036776A" w:rsidRDefault="005516B9">
      <w:pPr>
        <w:widowControl w:val="0"/>
        <w:numPr>
          <w:ilvl w:val="0"/>
          <w:numId w:val="4"/>
        </w:numPr>
        <w:pBdr>
          <w:top w:val="nil"/>
          <w:left w:val="nil"/>
          <w:bottom w:val="nil"/>
          <w:right w:val="nil"/>
          <w:between w:val="nil"/>
        </w:pBdr>
        <w:jc w:val="left"/>
        <w:rPr>
          <w:b/>
          <w:color w:val="000000"/>
        </w:rPr>
      </w:pPr>
      <w:r>
        <w:rPr>
          <w:b/>
          <w:color w:val="000000"/>
        </w:rPr>
        <w:t>Mixing</w:t>
      </w:r>
      <w:r>
        <w:rPr>
          <w:color w:val="000000"/>
        </w:rPr>
        <w:t>: Shall support mixing of multiple simultaneous tracks on a single output device. Smooth transitions are required.</w:t>
      </w:r>
    </w:p>
    <w:p w14:paraId="17A2C1CD" w14:textId="77777777" w:rsidR="0036776A" w:rsidRDefault="005516B9">
      <w:pPr>
        <w:widowControl w:val="0"/>
        <w:numPr>
          <w:ilvl w:val="0"/>
          <w:numId w:val="4"/>
        </w:numPr>
        <w:pBdr>
          <w:top w:val="nil"/>
          <w:left w:val="nil"/>
          <w:bottom w:val="nil"/>
          <w:right w:val="nil"/>
          <w:between w:val="nil"/>
        </w:pBdr>
        <w:jc w:val="left"/>
        <w:rPr>
          <w:b/>
          <w:color w:val="000000"/>
        </w:rPr>
      </w:pPr>
      <w:r>
        <w:rPr>
          <w:b/>
          <w:color w:val="000000"/>
        </w:rPr>
        <w:t>Modulation</w:t>
      </w:r>
      <w:r>
        <w:rPr>
          <w:color w:val="000000"/>
        </w:rPr>
        <w:t>: Shall support user or application-controlled modulation of the overall haptic sensation.</w:t>
      </w:r>
    </w:p>
    <w:p w14:paraId="17A2C1CE" w14:textId="77777777" w:rsidR="0036776A" w:rsidRDefault="005516B9">
      <w:pPr>
        <w:widowControl w:val="0"/>
        <w:numPr>
          <w:ilvl w:val="0"/>
          <w:numId w:val="4"/>
        </w:numPr>
        <w:pBdr>
          <w:top w:val="nil"/>
          <w:left w:val="nil"/>
          <w:bottom w:val="nil"/>
          <w:right w:val="nil"/>
          <w:between w:val="nil"/>
        </w:pBdr>
        <w:jc w:val="left"/>
        <w:rPr>
          <w:b/>
          <w:color w:val="000000"/>
        </w:rPr>
      </w:pPr>
      <w:r>
        <w:rPr>
          <w:b/>
          <w:sz w:val="22"/>
          <w:szCs w:val="22"/>
        </w:rPr>
        <w:t xml:space="preserve">Haptic modality descriptor per track: </w:t>
      </w:r>
      <w:r>
        <w:rPr>
          <w:sz w:val="22"/>
          <w:szCs w:val="22"/>
        </w:rPr>
        <w:t>Shall support modality descriptors such as ‘vibrotactile’ or ‘kinesthetic’ with support for at least ‘vibrotactile’ in Phase 1.</w:t>
      </w:r>
      <w:r>
        <w:rPr>
          <w:color w:val="000000"/>
          <w:sz w:val="22"/>
          <w:szCs w:val="22"/>
        </w:rPr>
        <w:br/>
      </w:r>
    </w:p>
    <w:p w14:paraId="27682BBE" w14:textId="77777777" w:rsidR="00DF52E2" w:rsidRDefault="00DF52E2">
      <w:pPr>
        <w:rPr>
          <w:rFonts w:ascii="Calibri" w:eastAsia="Calibri" w:hAnsi="Calibri" w:cs="Calibri"/>
          <w:b/>
          <w:bCs/>
          <w:i/>
          <w:iCs/>
          <w:sz w:val="28"/>
          <w:szCs w:val="28"/>
        </w:rPr>
      </w:pPr>
      <w:bookmarkStart w:id="195" w:name="_heading=h.2p2csry" w:colFirst="0" w:colLast="0"/>
      <w:bookmarkEnd w:id="195"/>
      <w:r>
        <w:rPr>
          <w:rFonts w:eastAsia="Calibri" w:cs="Calibri"/>
        </w:rPr>
        <w:br w:type="page"/>
      </w:r>
    </w:p>
    <w:p w14:paraId="2E101647" w14:textId="4EAC2853" w:rsidR="00EF4F69" w:rsidRDefault="00F53EFD" w:rsidP="005D7969">
      <w:pPr>
        <w:pStyle w:val="Heading2"/>
        <w:jc w:val="left"/>
        <w:rPr>
          <w:rFonts w:eastAsia="Calibri" w:cs="Calibri"/>
        </w:rPr>
      </w:pPr>
      <w:bookmarkStart w:id="196" w:name="_Toc53697790"/>
      <w:r>
        <w:rPr>
          <w:rFonts w:eastAsia="Calibri" w:cs="Calibri"/>
        </w:rPr>
        <w:lastRenderedPageBreak/>
        <w:t xml:space="preserve">A1.2 </w:t>
      </w:r>
      <w:r w:rsidR="005516B9">
        <w:rPr>
          <w:rFonts w:eastAsia="Calibri" w:cs="Calibri"/>
        </w:rPr>
        <w:t>Phase 2 (Advanced Haptics)</w:t>
      </w:r>
      <w:bookmarkEnd w:id="196"/>
    </w:p>
    <w:p w14:paraId="17A2C1CF" w14:textId="324F7A35" w:rsidR="0036776A" w:rsidRPr="00E530BB" w:rsidRDefault="005516B9" w:rsidP="00EF4F69">
      <w:pPr>
        <w:rPr>
          <w:rFonts w:eastAsia="Calibri" w:cs="Calibri"/>
        </w:rPr>
      </w:pPr>
      <w:r>
        <w:t>Requirements related to advanced haptic experiences.</w:t>
      </w:r>
    </w:p>
    <w:p w14:paraId="7C9FD34F" w14:textId="77777777" w:rsidR="0036776A" w:rsidRDefault="005516B9">
      <w:pPr>
        <w:widowControl w:val="0"/>
        <w:numPr>
          <w:ilvl w:val="0"/>
          <w:numId w:val="11"/>
        </w:numPr>
        <w:pBdr>
          <w:top w:val="nil"/>
          <w:left w:val="nil"/>
          <w:bottom w:val="nil"/>
          <w:right w:val="nil"/>
          <w:between w:val="nil"/>
        </w:pBdr>
        <w:jc w:val="left"/>
        <w:rPr>
          <w:b/>
          <w:color w:val="000000"/>
        </w:rPr>
      </w:pPr>
      <w:r>
        <w:rPr>
          <w:b/>
          <w:color w:val="000000"/>
        </w:rPr>
        <w:t>Surface Properties</w:t>
      </w:r>
      <w:r>
        <w:rPr>
          <w:color w:val="000000"/>
        </w:rPr>
        <w:t>: Shall support 2D (or higher) spatial haptic effect encoding.</w:t>
      </w:r>
    </w:p>
    <w:p w14:paraId="57D63CFF" w14:textId="77777777" w:rsidR="0036776A" w:rsidRDefault="005516B9" w:rsidP="0015146D">
      <w:pPr>
        <w:widowControl w:val="0"/>
        <w:numPr>
          <w:ilvl w:val="0"/>
          <w:numId w:val="11"/>
        </w:numPr>
        <w:pBdr>
          <w:top w:val="nil"/>
          <w:left w:val="nil"/>
          <w:bottom w:val="nil"/>
          <w:right w:val="nil"/>
          <w:between w:val="nil"/>
        </w:pBdr>
        <w:jc w:val="left"/>
        <w:rPr>
          <w:b/>
          <w:color w:val="000000"/>
        </w:rPr>
      </w:pPr>
      <w:r>
        <w:rPr>
          <w:b/>
          <w:color w:val="000000"/>
        </w:rPr>
        <w:t>Material properties</w:t>
      </w:r>
      <w:r>
        <w:rPr>
          <w:color w:val="000000"/>
        </w:rPr>
        <w:t xml:space="preserve">: Shall support association of </w:t>
      </w:r>
      <w:proofErr w:type="spellStart"/>
      <w:r>
        <w:rPr>
          <w:color w:val="000000"/>
        </w:rPr>
        <w:t>spatio</w:t>
      </w:r>
      <w:proofErr w:type="spellEnd"/>
      <w:r>
        <w:rPr>
          <w:color w:val="000000"/>
        </w:rPr>
        <w:t>-temporal haptic effects with 3D objects in a scene graph. In particular, surface properties such as viscoelastic surface compliance and thermal flux can be encoded.</w:t>
      </w:r>
    </w:p>
    <w:p w14:paraId="1331B385" w14:textId="74C09F59" w:rsidR="0036776A" w:rsidRDefault="005516B9" w:rsidP="0015146D">
      <w:pPr>
        <w:widowControl w:val="0"/>
        <w:numPr>
          <w:ilvl w:val="0"/>
          <w:numId w:val="11"/>
        </w:numPr>
        <w:pBdr>
          <w:top w:val="nil"/>
          <w:left w:val="nil"/>
          <w:bottom w:val="nil"/>
          <w:right w:val="nil"/>
          <w:between w:val="nil"/>
        </w:pBdr>
        <w:jc w:val="left"/>
        <w:rPr>
          <w:b/>
          <w:color w:val="000000"/>
        </w:rPr>
      </w:pPr>
      <w:r>
        <w:rPr>
          <w:b/>
          <w:color w:val="000000"/>
        </w:rPr>
        <w:t>Latency</w:t>
      </w:r>
      <w:r>
        <w:rPr>
          <w:color w:val="000000"/>
        </w:rPr>
        <w:t xml:space="preserve">: Shall have sufficiently low latency to ensure real-time and interactive user experience. Typically, in the order of </w:t>
      </w:r>
      <w:r w:rsidR="00896F63" w:rsidRPr="0015146D">
        <w:rPr>
          <w:color w:val="000000"/>
        </w:rPr>
        <w:t>1</w:t>
      </w:r>
      <w:r w:rsidR="0015146D">
        <w:rPr>
          <w:color w:val="000000"/>
        </w:rPr>
        <w:t xml:space="preserve"> </w:t>
      </w:r>
      <w:proofErr w:type="spellStart"/>
      <w:r w:rsidR="00896F63" w:rsidRPr="0015146D">
        <w:rPr>
          <w:color w:val="000000"/>
        </w:rPr>
        <w:t>ms</w:t>
      </w:r>
      <w:r>
        <w:rPr>
          <w:color w:val="000000"/>
        </w:rPr>
        <w:t>.</w:t>
      </w:r>
      <w:proofErr w:type="spellEnd"/>
    </w:p>
    <w:p w14:paraId="1A577988" w14:textId="77777777" w:rsidR="0036776A" w:rsidRDefault="005516B9" w:rsidP="0015146D">
      <w:pPr>
        <w:widowControl w:val="0"/>
        <w:numPr>
          <w:ilvl w:val="0"/>
          <w:numId w:val="11"/>
        </w:numPr>
        <w:pBdr>
          <w:top w:val="nil"/>
          <w:left w:val="nil"/>
          <w:bottom w:val="nil"/>
          <w:right w:val="nil"/>
          <w:between w:val="nil"/>
        </w:pBdr>
        <w:jc w:val="left"/>
        <w:rPr>
          <w:b/>
          <w:color w:val="000000"/>
        </w:rPr>
      </w:pPr>
      <w:r>
        <w:rPr>
          <w:b/>
          <w:color w:val="000000"/>
        </w:rPr>
        <w:t>Avatar representation</w:t>
      </w:r>
      <w:r>
        <w:rPr>
          <w:color w:val="000000"/>
        </w:rPr>
        <w:t>: Shall support representation of the haptic interactive elements of the user’s virtual representation.</w:t>
      </w:r>
    </w:p>
    <w:p w14:paraId="1C505636" w14:textId="77777777" w:rsidR="0036776A" w:rsidRDefault="005516B9" w:rsidP="00F27424">
      <w:pPr>
        <w:widowControl w:val="0"/>
        <w:numPr>
          <w:ilvl w:val="0"/>
          <w:numId w:val="11"/>
        </w:numPr>
        <w:pBdr>
          <w:top w:val="nil"/>
          <w:left w:val="nil"/>
          <w:bottom w:val="nil"/>
          <w:right w:val="nil"/>
          <w:between w:val="nil"/>
        </w:pBdr>
        <w:jc w:val="left"/>
        <w:rPr>
          <w:b/>
          <w:color w:val="000000"/>
        </w:rPr>
      </w:pPr>
      <w:r>
        <w:rPr>
          <w:b/>
          <w:color w:val="000000"/>
        </w:rPr>
        <w:t>Interaction model</w:t>
      </w:r>
      <w:r>
        <w:rPr>
          <w:color w:val="000000"/>
        </w:rPr>
        <w:t>: Shall support at least one interaction model such as:</w:t>
      </w:r>
    </w:p>
    <w:p w14:paraId="10D9F557" w14:textId="77777777" w:rsidR="0036776A" w:rsidRDefault="005516B9" w:rsidP="00F27424">
      <w:pPr>
        <w:widowControl w:val="0"/>
        <w:numPr>
          <w:ilvl w:val="1"/>
          <w:numId w:val="11"/>
        </w:numPr>
        <w:pBdr>
          <w:top w:val="nil"/>
          <w:left w:val="nil"/>
          <w:bottom w:val="nil"/>
          <w:right w:val="nil"/>
          <w:between w:val="nil"/>
        </w:pBdr>
        <w:jc w:val="left"/>
        <w:rPr>
          <w:b/>
          <w:color w:val="000000"/>
        </w:rPr>
      </w:pPr>
      <w:r>
        <w:rPr>
          <w:color w:val="000000"/>
        </w:rPr>
        <w:t>Touch-to-</w:t>
      </w:r>
      <w:proofErr w:type="gramStart"/>
      <w:r>
        <w:rPr>
          <w:color w:val="000000"/>
        </w:rPr>
        <w:t>feel:</w:t>
      </w:r>
      <w:proofErr w:type="gramEnd"/>
      <w:r>
        <w:rPr>
          <w:color w:val="000000"/>
        </w:rPr>
        <w:t xml:space="preserve"> avatar representation must intersect with objects to generate haptic feedback.</w:t>
      </w:r>
    </w:p>
    <w:p w14:paraId="0CB6628A" w14:textId="77777777" w:rsidR="0036776A" w:rsidRDefault="005516B9" w:rsidP="00F27424">
      <w:pPr>
        <w:widowControl w:val="0"/>
        <w:numPr>
          <w:ilvl w:val="1"/>
          <w:numId w:val="11"/>
        </w:numPr>
        <w:pBdr>
          <w:top w:val="nil"/>
          <w:left w:val="nil"/>
          <w:bottom w:val="nil"/>
          <w:right w:val="nil"/>
          <w:between w:val="nil"/>
        </w:pBdr>
        <w:jc w:val="left"/>
        <w:rPr>
          <w:b/>
          <w:color w:val="000000"/>
        </w:rPr>
      </w:pPr>
      <w:r>
        <w:rPr>
          <w:color w:val="000000"/>
        </w:rPr>
        <w:t>Look-to-feel: Avatar representation must look at specific objects to generate haptic feedback.</w:t>
      </w:r>
    </w:p>
    <w:p w14:paraId="17A2C1D7" w14:textId="7B29C6A3" w:rsidR="0036776A" w:rsidRPr="00F27424" w:rsidRDefault="005516B9" w:rsidP="00F27424">
      <w:pPr>
        <w:widowControl w:val="0"/>
        <w:numPr>
          <w:ilvl w:val="1"/>
          <w:numId w:val="11"/>
        </w:numPr>
        <w:pBdr>
          <w:top w:val="nil"/>
          <w:left w:val="nil"/>
          <w:bottom w:val="nil"/>
          <w:right w:val="nil"/>
          <w:between w:val="nil"/>
        </w:pBdr>
        <w:jc w:val="left"/>
        <w:rPr>
          <w:rFonts w:eastAsia="Arial"/>
          <w:b/>
          <w:color w:val="000000"/>
        </w:rPr>
      </w:pPr>
      <w:r>
        <w:rPr>
          <w:color w:val="000000"/>
        </w:rPr>
        <w:t>Ambient sensation: Global haptic sensations for a set of avatars in some volume.</w:t>
      </w:r>
      <w:r>
        <w:rPr>
          <w:rFonts w:ascii="Arial" w:eastAsia="Arial" w:hAnsi="Arial" w:cs="Arial"/>
          <w:color w:val="000000"/>
          <w:sz w:val="22"/>
          <w:szCs w:val="22"/>
        </w:rPr>
        <w:br/>
      </w:r>
      <w:r>
        <w:rPr>
          <w:rFonts w:ascii="Arial" w:eastAsia="Arial" w:hAnsi="Arial" w:cs="Arial"/>
          <w:color w:val="000000"/>
        </w:rPr>
        <w:t xml:space="preserve"> </w:t>
      </w:r>
    </w:p>
    <w:p w14:paraId="17A2C1D8" w14:textId="77777777" w:rsidR="0036776A" w:rsidRDefault="005516B9">
      <w:pPr>
        <w:spacing w:after="0"/>
        <w:jc w:val="left"/>
        <w:rPr>
          <w:b/>
          <w:sz w:val="14"/>
          <w:szCs w:val="14"/>
        </w:rPr>
      </w:pPr>
      <w:r>
        <w:br w:type="page"/>
      </w:r>
    </w:p>
    <w:p w14:paraId="17A2C1D9" w14:textId="77777777" w:rsidR="0036776A" w:rsidRDefault="005516B9">
      <w:pPr>
        <w:pStyle w:val="Heading1"/>
      </w:pPr>
      <w:bookmarkStart w:id="197" w:name="_Toc53697791"/>
      <w:r>
        <w:lastRenderedPageBreak/>
        <w:t>ANNEX 2 - Application Scenarios</w:t>
      </w:r>
      <w:bookmarkEnd w:id="197"/>
    </w:p>
    <w:p w14:paraId="17A2C1DA" w14:textId="782CBCCA" w:rsidR="0036776A" w:rsidRDefault="005516B9">
      <w:pPr>
        <w:spacing w:line="276" w:lineRule="auto"/>
      </w:pPr>
      <w:r>
        <w:t>The following the most important MPEG-I haptics application scenarios</w:t>
      </w:r>
      <w:r w:rsidR="008B79A1">
        <w:t xml:space="preserve"> [11]</w:t>
      </w:r>
      <w:r>
        <w:t>:</w:t>
      </w:r>
    </w:p>
    <w:p w14:paraId="17A2C1DB" w14:textId="6C56C1F7" w:rsidR="0036776A" w:rsidRDefault="00F53EFD" w:rsidP="003B5619">
      <w:pPr>
        <w:pStyle w:val="Heading2"/>
      </w:pPr>
      <w:bookmarkStart w:id="198" w:name="_Toc53697792"/>
      <w:r>
        <w:t xml:space="preserve">A2.1 </w:t>
      </w:r>
      <w:r w:rsidR="005516B9">
        <w:t>Phase 1 (Basic Haptics)</w:t>
      </w:r>
      <w:bookmarkEnd w:id="198"/>
    </w:p>
    <w:p w14:paraId="17A2C1DC" w14:textId="5502243D" w:rsidR="0036776A" w:rsidRDefault="005516B9">
      <w:pPr>
        <w:spacing w:line="276" w:lineRule="auto"/>
      </w:pPr>
      <w:r>
        <w:rPr>
          <w:b/>
        </w:rPr>
        <w:t xml:space="preserve">Haptics with audio/video content - </w:t>
      </w:r>
      <w:r>
        <w:t xml:space="preserve">A haptic track designed to be played in sync with audio/video media. This is basic haptic functionality that is subsumed by other </w:t>
      </w:r>
      <w:r w:rsidR="002E43C0">
        <w:t>scenarios but</w:t>
      </w:r>
      <w:r>
        <w:t xml:space="preserve"> is worth calling out separately.</w:t>
      </w:r>
    </w:p>
    <w:p w14:paraId="17A2C1DD" w14:textId="77777777" w:rsidR="0036776A" w:rsidRDefault="005516B9">
      <w:pPr>
        <w:spacing w:line="276" w:lineRule="auto"/>
      </w:pPr>
      <w:r>
        <w:rPr>
          <w:b/>
        </w:rPr>
        <w:t>Haptics associated with point cloud media</w:t>
      </w:r>
      <w:r>
        <w:t xml:space="preserve"> - A haptic track may be associated with a set of point cloud media data. Subsets of the point cloud may be indexed against specific objects/participants. This haptic track can be activated, deactivated, or modulated based on the user’s viewpoint. </w:t>
      </w:r>
    </w:p>
    <w:p w14:paraId="17A2C1DE" w14:textId="77777777" w:rsidR="0036776A" w:rsidRDefault="005516B9">
      <w:pPr>
        <w:spacing w:line="276" w:lineRule="auto"/>
      </w:pPr>
      <w:r>
        <w:rPr>
          <w:b/>
        </w:rPr>
        <w:t xml:space="preserve">Haptics associated with a capture device </w:t>
      </w:r>
      <w:r>
        <w:t>– A haptic track may be associated with a capture device such as a sensor or camera that captures Tactile Essence (SMPTE st21001-2017). This haptic track can be activated, deactivated, or modulated based on the user’s viewpoint.</w:t>
      </w:r>
    </w:p>
    <w:p w14:paraId="17A2C1DF" w14:textId="77777777" w:rsidR="0036776A" w:rsidRDefault="005516B9">
      <w:pPr>
        <w:spacing w:line="276" w:lineRule="auto"/>
      </w:pPr>
      <w:r>
        <w:rPr>
          <w:b/>
        </w:rPr>
        <w:t>Smooth haptic transitions</w:t>
      </w:r>
      <w:r>
        <w:t xml:space="preserve"> – When transitioning between haptics associated with point cloud media, video media, and capture devices, the haptic tracks may be mixed to minimize tactile artifacts and ensure a smooth transition. </w:t>
      </w:r>
    </w:p>
    <w:p w14:paraId="17A2C1E0" w14:textId="77777777" w:rsidR="0036776A" w:rsidRDefault="005516B9">
      <w:pPr>
        <w:spacing w:after="0"/>
        <w:jc w:val="left"/>
      </w:pPr>
      <w:r>
        <w:rPr>
          <w:b/>
        </w:rPr>
        <w:t>User configurable haptics</w:t>
      </w:r>
      <w:r>
        <w:t xml:space="preserve"> – In addition to a default haptic schema, the user may choose among alternative schemas. For example, the user may only activate haptics during a first-person perspective, enable only haptics associated with point clouds, etc. </w:t>
      </w:r>
    </w:p>
    <w:p w14:paraId="17A2C1E3" w14:textId="0663C575" w:rsidR="0036776A" w:rsidRDefault="00F53EFD" w:rsidP="00BC16A6">
      <w:pPr>
        <w:pStyle w:val="Heading2"/>
      </w:pPr>
      <w:bookmarkStart w:id="199" w:name="_Toc53697793"/>
      <w:r>
        <w:t xml:space="preserve">A2.2 </w:t>
      </w:r>
      <w:r w:rsidR="005516B9">
        <w:t>Phase 2 (Advanced Haptics)</w:t>
      </w:r>
      <w:bookmarkEnd w:id="199"/>
    </w:p>
    <w:p w14:paraId="17A2C1E4" w14:textId="77777777" w:rsidR="0036776A" w:rsidRDefault="005516B9">
      <w:pPr>
        <w:spacing w:after="0"/>
        <w:jc w:val="left"/>
      </w:pPr>
      <w:r>
        <w:rPr>
          <w:b/>
        </w:rPr>
        <w:t xml:space="preserve">Haptics associated with user-selected 3D object </w:t>
      </w:r>
      <w:r>
        <w:t>– The player selected for 2D overlay activates the haptic track associated with that player, regardless of that player’s position relative to the viewer’s perspective.</w:t>
      </w:r>
    </w:p>
    <w:p w14:paraId="17A2C1E5" w14:textId="77777777" w:rsidR="0036776A" w:rsidRDefault="0036776A">
      <w:pPr>
        <w:spacing w:after="0"/>
        <w:jc w:val="left"/>
      </w:pPr>
    </w:p>
    <w:p w14:paraId="17A2C1E6" w14:textId="77777777" w:rsidR="0036776A" w:rsidRDefault="005516B9">
      <w:pPr>
        <w:spacing w:after="0"/>
        <w:jc w:val="left"/>
      </w:pPr>
      <w:r>
        <w:rPr>
          <w:b/>
        </w:rPr>
        <w:t>Haptic profiles are associated with objects</w:t>
      </w:r>
    </w:p>
    <w:p w14:paraId="17A2C1E7" w14:textId="77777777" w:rsidR="0036776A" w:rsidRDefault="005516B9">
      <w:pPr>
        <w:numPr>
          <w:ilvl w:val="0"/>
          <w:numId w:val="12"/>
        </w:numPr>
        <w:spacing w:after="0"/>
        <w:jc w:val="left"/>
      </w:pPr>
      <w:r>
        <w:t xml:space="preserve">The haptic profile may be based on the 3D object’s geometry. For example, when part of a user’s avatar interacts with the object by colliding with it, a haptic effect may be displayed that: </w:t>
      </w:r>
    </w:p>
    <w:p w14:paraId="17A2C1E8" w14:textId="77777777" w:rsidR="0036776A" w:rsidRDefault="005516B9">
      <w:pPr>
        <w:numPr>
          <w:ilvl w:val="0"/>
          <w:numId w:val="13"/>
        </w:numPr>
        <w:spacing w:after="0"/>
        <w:jc w:val="left"/>
      </w:pPr>
      <w:r>
        <w:t>Signifies the collision</w:t>
      </w:r>
    </w:p>
    <w:p w14:paraId="17A2C1E9" w14:textId="77777777" w:rsidR="0036776A" w:rsidRDefault="005516B9">
      <w:pPr>
        <w:numPr>
          <w:ilvl w:val="0"/>
          <w:numId w:val="13"/>
        </w:numPr>
        <w:spacing w:after="0"/>
        <w:jc w:val="left"/>
      </w:pPr>
      <w:r>
        <w:t>Prevents the user’s interaction gesture from crossing the boundary of the 3D object</w:t>
      </w:r>
    </w:p>
    <w:p w14:paraId="17A2C1EA" w14:textId="77777777" w:rsidR="0036776A" w:rsidRDefault="005516B9">
      <w:pPr>
        <w:numPr>
          <w:ilvl w:val="0"/>
          <w:numId w:val="12"/>
        </w:numPr>
        <w:spacing w:after="0"/>
        <w:jc w:val="left"/>
      </w:pPr>
      <w:r>
        <w:t>The haptic profile may be based on the 3D object’s surface features.</w:t>
      </w:r>
    </w:p>
    <w:p w14:paraId="17A2C1EB" w14:textId="77777777" w:rsidR="0036776A" w:rsidRDefault="005516B9">
      <w:pPr>
        <w:numPr>
          <w:ilvl w:val="1"/>
          <w:numId w:val="12"/>
        </w:numPr>
        <w:spacing w:after="0"/>
        <w:jc w:val="left"/>
      </w:pPr>
      <w:r>
        <w:t>These surface features may be explicitly defined at design time such as in the case with a haptic texture being associated with a 3D object</w:t>
      </w:r>
    </w:p>
    <w:p w14:paraId="17A2C1EC" w14:textId="77777777" w:rsidR="0036776A" w:rsidRDefault="005516B9">
      <w:pPr>
        <w:numPr>
          <w:ilvl w:val="1"/>
          <w:numId w:val="12"/>
        </w:numPr>
        <w:spacing w:after="0"/>
        <w:jc w:val="left"/>
      </w:pPr>
      <w:r>
        <w:t>Alternatively, the surface features may be derived from other object attributes such as its surface geometry, applied textures/shaders, or virtual material, visual appearance, context, past interactions, etc.</w:t>
      </w:r>
    </w:p>
    <w:p w14:paraId="17A2C1ED" w14:textId="77777777" w:rsidR="0036776A" w:rsidRDefault="005516B9">
      <w:pPr>
        <w:numPr>
          <w:ilvl w:val="0"/>
          <w:numId w:val="12"/>
        </w:numPr>
        <w:spacing w:after="0"/>
        <w:jc w:val="left"/>
      </w:pPr>
      <w:r>
        <w:t xml:space="preserve">A virtual thermal profile may be created based on the virtual material. For example, the virtual heat flux (sensed by the human body through </w:t>
      </w:r>
      <w:proofErr w:type="spellStart"/>
      <w:r>
        <w:t>thermoreception</w:t>
      </w:r>
      <w:proofErr w:type="spellEnd"/>
      <w:r>
        <w:t>) of a virtual wood material, presented through the user through thermal feedback, can be distinct from the virtual heat flux associated with a virtual metal material.</w:t>
      </w:r>
    </w:p>
    <w:p w14:paraId="17A2C1EE" w14:textId="77777777" w:rsidR="0036776A" w:rsidRDefault="0036776A">
      <w:pPr>
        <w:spacing w:after="0"/>
        <w:ind w:left="720"/>
        <w:jc w:val="left"/>
      </w:pPr>
    </w:p>
    <w:p w14:paraId="17A2C1EF" w14:textId="77777777" w:rsidR="0036776A" w:rsidRDefault="005516B9">
      <w:pPr>
        <w:spacing w:after="0"/>
        <w:jc w:val="left"/>
      </w:pPr>
      <w:r>
        <w:rPr>
          <w:b/>
        </w:rPr>
        <w:lastRenderedPageBreak/>
        <w:t>Smooth haptic transitions</w:t>
      </w:r>
      <w:r>
        <w:t xml:space="preserve"> – When transitioning between interacting with one part of a room and another part, or one object in the room and another object, haptics associated with each will be mixed to minimize tactile artifacts and ensure a smooth transition.</w:t>
      </w:r>
    </w:p>
    <w:p w14:paraId="17A2C1F0" w14:textId="77777777" w:rsidR="0036776A" w:rsidRDefault="0036776A">
      <w:pPr>
        <w:spacing w:after="0"/>
        <w:jc w:val="left"/>
      </w:pPr>
    </w:p>
    <w:p w14:paraId="17A2C1F1" w14:textId="77777777" w:rsidR="0036776A" w:rsidRDefault="005516B9">
      <w:pPr>
        <w:spacing w:after="0"/>
        <w:jc w:val="left"/>
      </w:pPr>
      <w:r>
        <w:rPr>
          <w:b/>
        </w:rPr>
        <w:t>VR video calling -</w:t>
      </w:r>
      <w:r>
        <w:t xml:space="preserve">  When interacting via a VR video call, users may send haptic effects to each other in the following ways: </w:t>
      </w:r>
    </w:p>
    <w:p w14:paraId="17A2C1F2" w14:textId="77777777" w:rsidR="0036776A" w:rsidRDefault="005516B9">
      <w:pPr>
        <w:numPr>
          <w:ilvl w:val="0"/>
          <w:numId w:val="5"/>
        </w:numPr>
        <w:spacing w:after="0"/>
        <w:jc w:val="left"/>
      </w:pPr>
      <w:r>
        <w:t>Through gesture, for example:</w:t>
      </w:r>
    </w:p>
    <w:p w14:paraId="17A2C1F3" w14:textId="77777777" w:rsidR="0036776A" w:rsidRDefault="005516B9">
      <w:pPr>
        <w:numPr>
          <w:ilvl w:val="1"/>
          <w:numId w:val="5"/>
        </w:numPr>
        <w:spacing w:after="0"/>
        <w:jc w:val="left"/>
      </w:pPr>
      <w:r>
        <w:t>By touching the user’s avatar image (representing the VR user) or the region of the video that includes the image of the person (representing the video user).</w:t>
      </w:r>
    </w:p>
    <w:p w14:paraId="17A2C1F4" w14:textId="77777777" w:rsidR="0036776A" w:rsidRDefault="005516B9">
      <w:pPr>
        <w:numPr>
          <w:ilvl w:val="1"/>
          <w:numId w:val="5"/>
        </w:numPr>
        <w:spacing w:after="0"/>
        <w:jc w:val="left"/>
      </w:pPr>
      <w:r>
        <w:t>By touching objects in the remote user’s environment</w:t>
      </w:r>
    </w:p>
    <w:p w14:paraId="17A2C1F5" w14:textId="77777777" w:rsidR="0036776A" w:rsidRDefault="005516B9">
      <w:pPr>
        <w:numPr>
          <w:ilvl w:val="0"/>
          <w:numId w:val="5"/>
        </w:numPr>
        <w:spacing w:after="0"/>
        <w:jc w:val="left"/>
      </w:pPr>
      <w:r>
        <w:t xml:space="preserve">By attaching and sending an external media element with an associated haptic track or haptic effect such as a haptic sticker, GIF, animation, video clip, or virtual object. </w:t>
      </w:r>
      <w:r>
        <w:br w:type="page"/>
      </w:r>
    </w:p>
    <w:p w14:paraId="17A2C1F7" w14:textId="003833BD" w:rsidR="0036776A" w:rsidRDefault="005516B9" w:rsidP="00F27424">
      <w:pPr>
        <w:pStyle w:val="Heading1"/>
      </w:pPr>
      <w:bookmarkStart w:id="200" w:name="_Toc53697794"/>
      <w:r>
        <w:lastRenderedPageBreak/>
        <w:t>ANNEX 3 - Hardware Configurations</w:t>
      </w:r>
      <w:bookmarkEnd w:id="200"/>
    </w:p>
    <w:p w14:paraId="17A2C1F8" w14:textId="77777777" w:rsidR="0036776A" w:rsidRDefault="005516B9">
      <w:pPr>
        <w:pStyle w:val="Heading2"/>
        <w:ind w:left="360"/>
      </w:pPr>
      <w:bookmarkStart w:id="201" w:name="_Toc53697795"/>
      <w:r>
        <w:t>A3.1 Vibrotactile Test Platform</w:t>
      </w:r>
      <w:bookmarkEnd w:id="201"/>
    </w:p>
    <w:p w14:paraId="17A2C1F9" w14:textId="77777777" w:rsidR="0036776A" w:rsidRDefault="005516B9" w:rsidP="003B20CA">
      <w:pPr>
        <w:pStyle w:val="Heading2"/>
        <w:spacing w:after="0" w:line="276" w:lineRule="auto"/>
      </w:pPr>
      <w:bookmarkStart w:id="202" w:name="_Toc53697796"/>
      <w:r>
        <w:t>Introduction</w:t>
      </w:r>
      <w:bookmarkEnd w:id="202"/>
    </w:p>
    <w:p w14:paraId="17A2C1FA" w14:textId="77777777" w:rsidR="0036776A" w:rsidRDefault="005516B9">
      <w:proofErr w:type="spellStart"/>
      <w:r>
        <w:t>Actronika</w:t>
      </w:r>
      <w:proofErr w:type="spellEnd"/>
      <w:r>
        <w:t xml:space="preserve"> is providing a haptic actuator that can be driven with class-D amplifiers or equivalents. </w:t>
      </w:r>
    </w:p>
    <w:p w14:paraId="17A2C1FB" w14:textId="77777777" w:rsidR="0036776A" w:rsidRDefault="005516B9">
      <w:r>
        <w:t xml:space="preserve">For the purpose of the </w:t>
      </w:r>
      <w:proofErr w:type="spellStart"/>
      <w:r>
        <w:t>CfP</w:t>
      </w:r>
      <w:proofErr w:type="spellEnd"/>
      <w:r>
        <w:t xml:space="preserve">, </w:t>
      </w:r>
      <w:proofErr w:type="spellStart"/>
      <w:r>
        <w:t>Actronika</w:t>
      </w:r>
      <w:proofErr w:type="spellEnd"/>
      <w:r>
        <w:t xml:space="preserve"> proposes the following amplifying stage : MAX9744</w:t>
      </w:r>
    </w:p>
    <w:p w14:paraId="17A2C1FC" w14:textId="77777777" w:rsidR="0036776A" w:rsidRDefault="005516B9">
      <w:r>
        <w:t>20W Stereo amplifier - to be powered with 9V.</w:t>
      </w:r>
    </w:p>
    <w:p w14:paraId="17A2C1FD" w14:textId="6CA26751" w:rsidR="0036776A" w:rsidRDefault="005516B9">
      <w:r>
        <w:t>Reference Adafruit 1752, Mouser 485-1752.</w:t>
      </w:r>
    </w:p>
    <w:p w14:paraId="2D6291DA" w14:textId="3290D000" w:rsidR="00404A45" w:rsidRDefault="00553E4B">
      <w:r w:rsidRPr="001F172D">
        <w:rPr>
          <w:b/>
          <w:bCs/>
        </w:rPr>
        <w:t>Important Note:</w:t>
      </w:r>
      <w:r>
        <w:t xml:space="preserve"> The</w:t>
      </w:r>
      <w:r w:rsidR="00404A45">
        <w:t xml:space="preserve"> details of this hardware </w:t>
      </w:r>
      <w:r w:rsidR="00FD512C">
        <w:t xml:space="preserve">test </w:t>
      </w:r>
      <w:r w:rsidR="00404A45">
        <w:t>platfor</w:t>
      </w:r>
      <w:r w:rsidR="00FD512C">
        <w:t>m, including pricing,</w:t>
      </w:r>
      <w:r w:rsidR="00404A45">
        <w:t xml:space="preserve"> are being provided</w:t>
      </w:r>
      <w:r w:rsidR="00FD512C">
        <w:t xml:space="preserve"> in the </w:t>
      </w:r>
      <w:proofErr w:type="spellStart"/>
      <w:r w:rsidR="00FD512C">
        <w:t>CfP</w:t>
      </w:r>
      <w:proofErr w:type="spellEnd"/>
      <w:r w:rsidR="00FD512C">
        <w:t xml:space="preserve"> </w:t>
      </w:r>
      <w:r>
        <w:t xml:space="preserve">merely </w:t>
      </w:r>
      <w:r w:rsidR="00FD512C">
        <w:t xml:space="preserve">for informational purposes. Proponents are </w:t>
      </w:r>
      <w:r w:rsidR="00FD512C" w:rsidRPr="001F172D">
        <w:rPr>
          <w:b/>
          <w:bCs/>
        </w:rPr>
        <w:t>NOT</w:t>
      </w:r>
      <w:r w:rsidR="00FD512C">
        <w:t xml:space="preserve"> required to purchase this platform as a prerequisite for responding to the </w:t>
      </w:r>
      <w:proofErr w:type="spellStart"/>
      <w:r w:rsidR="00FD512C">
        <w:t>CfP</w:t>
      </w:r>
      <w:proofErr w:type="spellEnd"/>
      <w:r w:rsidR="00FD512C">
        <w:t xml:space="preserve">. That said, </w:t>
      </w:r>
      <w:r w:rsidR="00AF22B2">
        <w:t xml:space="preserve">proponents wishing to purchase </w:t>
      </w:r>
      <w:r w:rsidR="006A616B">
        <w:t>a test platform</w:t>
      </w:r>
      <w:r w:rsidR="00AF22B2">
        <w:t xml:space="preserve"> for their own internal testing</w:t>
      </w:r>
      <w:r w:rsidR="00567B03">
        <w:t>,</w:t>
      </w:r>
      <w:r w:rsidR="00AF22B2">
        <w:t xml:space="preserve"> prior to submission </w:t>
      </w:r>
      <w:r w:rsidR="00B81756">
        <w:t>of their technology</w:t>
      </w:r>
      <w:r w:rsidR="00567B03">
        <w:t xml:space="preserve">, </w:t>
      </w:r>
      <w:r w:rsidR="00B81756">
        <w:t xml:space="preserve">are free to </w:t>
      </w:r>
      <w:r w:rsidR="002F1105">
        <w:t xml:space="preserve">purchase either this platform or any other platform with comparable specifications (as described </w:t>
      </w:r>
      <w:r w:rsidR="009A052F">
        <w:t xml:space="preserve">in Table </w:t>
      </w:r>
      <w:r w:rsidR="006A616B">
        <w:t>1 below</w:t>
      </w:r>
      <w:r w:rsidR="002F1105">
        <w:t>).</w:t>
      </w:r>
    </w:p>
    <w:p w14:paraId="17A2C1FE" w14:textId="77777777" w:rsidR="0036776A" w:rsidRDefault="005516B9" w:rsidP="003B20CA">
      <w:pPr>
        <w:pStyle w:val="Heading2"/>
        <w:spacing w:after="0" w:line="276" w:lineRule="auto"/>
        <w:jc w:val="left"/>
      </w:pPr>
      <w:bookmarkStart w:id="203" w:name="_Toc53697797"/>
      <w:r>
        <w:t>Block diagram</w:t>
      </w:r>
      <w:bookmarkEnd w:id="203"/>
    </w:p>
    <w:p w14:paraId="17A2C1FF" w14:textId="77777777" w:rsidR="0036776A" w:rsidRDefault="00896F63">
      <w:r>
        <w:rPr>
          <w:noProof/>
        </w:rPr>
        <w:drawing>
          <wp:inline distT="114300" distB="114300" distL="114300" distR="114300" wp14:anchorId="17A2C45C" wp14:editId="32621517">
            <wp:extent cx="5939155" cy="1450893"/>
            <wp:effectExtent l="0" t="0" r="4445" b="0"/>
            <wp:docPr id="9"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18"/>
                    <a:srcRect/>
                    <a:stretch>
                      <a:fillRect/>
                    </a:stretch>
                  </pic:blipFill>
                  <pic:spPr>
                    <a:xfrm>
                      <a:off x="0" y="0"/>
                      <a:ext cx="6024040" cy="1471630"/>
                    </a:xfrm>
                    <a:prstGeom prst="rect">
                      <a:avLst/>
                    </a:prstGeom>
                    <a:ln/>
                  </pic:spPr>
                </pic:pic>
              </a:graphicData>
            </a:graphic>
          </wp:inline>
        </w:drawing>
      </w:r>
    </w:p>
    <w:p w14:paraId="17A2C200" w14:textId="77777777" w:rsidR="0036776A" w:rsidRDefault="005516B9" w:rsidP="003B20CA">
      <w:pPr>
        <w:pStyle w:val="Heading2"/>
        <w:spacing w:after="0" w:line="276" w:lineRule="auto"/>
      </w:pPr>
      <w:bookmarkStart w:id="204" w:name="_Toc53697798"/>
      <w:r>
        <w:t>Haptic actuator</w:t>
      </w:r>
      <w:bookmarkEnd w:id="204"/>
    </w:p>
    <w:p w14:paraId="17A2C201" w14:textId="77777777" w:rsidR="0036776A" w:rsidRDefault="005516B9">
      <w:pPr>
        <w:numPr>
          <w:ilvl w:val="0"/>
          <w:numId w:val="15"/>
        </w:numPr>
        <w:spacing w:after="0" w:line="276" w:lineRule="auto"/>
        <w:rPr>
          <w:sz w:val="22"/>
          <w:szCs w:val="22"/>
        </w:rPr>
      </w:pPr>
      <w:r>
        <w:rPr>
          <w:sz w:val="22"/>
          <w:szCs w:val="22"/>
        </w:rPr>
        <w:t>Standard actuator - HFBA121238</w:t>
      </w:r>
    </w:p>
    <w:p w14:paraId="17A2C202" w14:textId="77777777" w:rsidR="0036776A" w:rsidRDefault="0036776A">
      <w:pPr>
        <w:spacing w:after="0" w:line="276" w:lineRule="auto"/>
        <w:rPr>
          <w:sz w:val="22"/>
          <w:szCs w:val="22"/>
        </w:rPr>
      </w:pPr>
    </w:p>
    <w:tbl>
      <w:tblPr>
        <w:tblW w:w="93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15" w:type="dxa"/>
          <w:right w:w="115" w:type="dxa"/>
        </w:tblCellMar>
        <w:tblLook w:val="0600" w:firstRow="0" w:lastRow="0" w:firstColumn="0" w:lastColumn="0" w:noHBand="1" w:noVBand="1"/>
      </w:tblPr>
      <w:tblGrid>
        <w:gridCol w:w="4677"/>
        <w:gridCol w:w="4678"/>
      </w:tblGrid>
      <w:tr w:rsidR="0036776A" w14:paraId="17A2C205" w14:textId="77777777">
        <w:tc>
          <w:tcPr>
            <w:tcW w:w="4677" w:type="dxa"/>
            <w:shd w:val="clear" w:color="auto" w:fill="auto"/>
            <w:tcMar>
              <w:top w:w="100" w:type="dxa"/>
              <w:left w:w="100" w:type="dxa"/>
              <w:bottom w:w="100" w:type="dxa"/>
              <w:right w:w="100" w:type="dxa"/>
            </w:tcMar>
          </w:tcPr>
          <w:p w14:paraId="17A2C203" w14:textId="77777777" w:rsidR="0036776A" w:rsidRDefault="005516B9">
            <w:pPr>
              <w:widowControl w:val="0"/>
              <w:pBdr>
                <w:top w:val="nil"/>
                <w:left w:val="nil"/>
                <w:bottom w:val="nil"/>
                <w:right w:val="nil"/>
                <w:between w:val="nil"/>
              </w:pBdr>
              <w:spacing w:after="0"/>
              <w:jc w:val="left"/>
              <w:rPr>
                <w:sz w:val="22"/>
                <w:szCs w:val="22"/>
              </w:rPr>
            </w:pPr>
            <w:r>
              <w:rPr>
                <w:sz w:val="22"/>
                <w:szCs w:val="22"/>
              </w:rPr>
              <w:t>Technology</w:t>
            </w:r>
          </w:p>
        </w:tc>
        <w:tc>
          <w:tcPr>
            <w:tcW w:w="4677" w:type="dxa"/>
            <w:shd w:val="clear" w:color="auto" w:fill="auto"/>
            <w:tcMar>
              <w:top w:w="100" w:type="dxa"/>
              <w:left w:w="100" w:type="dxa"/>
              <w:bottom w:w="100" w:type="dxa"/>
              <w:right w:w="100" w:type="dxa"/>
            </w:tcMar>
          </w:tcPr>
          <w:p w14:paraId="17A2C204" w14:textId="77777777" w:rsidR="0036776A" w:rsidRDefault="005516B9">
            <w:pPr>
              <w:widowControl w:val="0"/>
              <w:pBdr>
                <w:top w:val="nil"/>
                <w:left w:val="nil"/>
                <w:bottom w:val="nil"/>
                <w:right w:val="nil"/>
                <w:between w:val="nil"/>
              </w:pBdr>
              <w:spacing w:after="0"/>
              <w:jc w:val="left"/>
              <w:rPr>
                <w:sz w:val="22"/>
                <w:szCs w:val="22"/>
              </w:rPr>
            </w:pPr>
            <w:r>
              <w:rPr>
                <w:sz w:val="22"/>
                <w:szCs w:val="22"/>
              </w:rPr>
              <w:t>Large bandwidth voice coil</w:t>
            </w:r>
          </w:p>
        </w:tc>
      </w:tr>
      <w:tr w:rsidR="0036776A" w14:paraId="17A2C208" w14:textId="77777777">
        <w:tc>
          <w:tcPr>
            <w:tcW w:w="4677" w:type="dxa"/>
            <w:shd w:val="clear" w:color="auto" w:fill="auto"/>
            <w:tcMar>
              <w:top w:w="100" w:type="dxa"/>
              <w:left w:w="100" w:type="dxa"/>
              <w:bottom w:w="100" w:type="dxa"/>
              <w:right w:w="100" w:type="dxa"/>
            </w:tcMar>
          </w:tcPr>
          <w:p w14:paraId="17A2C206" w14:textId="77777777" w:rsidR="0036776A" w:rsidRDefault="005516B9">
            <w:pPr>
              <w:widowControl w:val="0"/>
              <w:pBdr>
                <w:top w:val="nil"/>
                <w:left w:val="nil"/>
                <w:bottom w:val="nil"/>
                <w:right w:val="nil"/>
                <w:between w:val="nil"/>
              </w:pBdr>
              <w:spacing w:after="0"/>
              <w:jc w:val="left"/>
              <w:rPr>
                <w:sz w:val="22"/>
                <w:szCs w:val="22"/>
              </w:rPr>
            </w:pPr>
            <w:r>
              <w:rPr>
                <w:sz w:val="22"/>
                <w:szCs w:val="22"/>
              </w:rPr>
              <w:t>Dimensions</w:t>
            </w:r>
          </w:p>
        </w:tc>
        <w:tc>
          <w:tcPr>
            <w:tcW w:w="4677" w:type="dxa"/>
            <w:shd w:val="clear" w:color="auto" w:fill="auto"/>
            <w:tcMar>
              <w:top w:w="100" w:type="dxa"/>
              <w:left w:w="100" w:type="dxa"/>
              <w:bottom w:w="100" w:type="dxa"/>
              <w:right w:w="100" w:type="dxa"/>
            </w:tcMar>
          </w:tcPr>
          <w:p w14:paraId="17A2C207" w14:textId="77777777" w:rsidR="0036776A" w:rsidRDefault="005516B9">
            <w:pPr>
              <w:widowControl w:val="0"/>
              <w:pBdr>
                <w:top w:val="nil"/>
                <w:left w:val="nil"/>
                <w:bottom w:val="nil"/>
                <w:right w:val="nil"/>
                <w:between w:val="nil"/>
              </w:pBdr>
              <w:spacing w:after="0"/>
              <w:jc w:val="left"/>
              <w:rPr>
                <w:sz w:val="22"/>
                <w:szCs w:val="22"/>
                <w:vertAlign w:val="superscript"/>
              </w:rPr>
            </w:pPr>
            <w:r>
              <w:rPr>
                <w:sz w:val="22"/>
                <w:szCs w:val="22"/>
              </w:rPr>
              <w:t>11.5x12x37.7 mm</w:t>
            </w:r>
            <w:r>
              <w:rPr>
                <w:sz w:val="22"/>
                <w:szCs w:val="22"/>
                <w:vertAlign w:val="superscript"/>
              </w:rPr>
              <w:t>3</w:t>
            </w:r>
          </w:p>
        </w:tc>
      </w:tr>
      <w:tr w:rsidR="0036776A" w14:paraId="17A2C20B" w14:textId="77777777">
        <w:tc>
          <w:tcPr>
            <w:tcW w:w="4677" w:type="dxa"/>
            <w:shd w:val="clear" w:color="auto" w:fill="auto"/>
            <w:tcMar>
              <w:top w:w="100" w:type="dxa"/>
              <w:left w:w="100" w:type="dxa"/>
              <w:bottom w:w="100" w:type="dxa"/>
              <w:right w:w="100" w:type="dxa"/>
            </w:tcMar>
          </w:tcPr>
          <w:p w14:paraId="17A2C209" w14:textId="77777777" w:rsidR="0036776A" w:rsidRDefault="005516B9">
            <w:pPr>
              <w:widowControl w:val="0"/>
              <w:pBdr>
                <w:top w:val="nil"/>
                <w:left w:val="nil"/>
                <w:bottom w:val="nil"/>
                <w:right w:val="nil"/>
                <w:between w:val="nil"/>
              </w:pBdr>
              <w:spacing w:after="0"/>
              <w:jc w:val="left"/>
              <w:rPr>
                <w:sz w:val="22"/>
                <w:szCs w:val="22"/>
              </w:rPr>
            </w:pPr>
            <w:r>
              <w:rPr>
                <w:sz w:val="22"/>
                <w:szCs w:val="22"/>
              </w:rPr>
              <w:t>Resonance frequency</w:t>
            </w:r>
          </w:p>
        </w:tc>
        <w:tc>
          <w:tcPr>
            <w:tcW w:w="4677" w:type="dxa"/>
            <w:shd w:val="clear" w:color="auto" w:fill="auto"/>
            <w:tcMar>
              <w:top w:w="100" w:type="dxa"/>
              <w:left w:w="100" w:type="dxa"/>
              <w:bottom w:w="100" w:type="dxa"/>
              <w:right w:w="100" w:type="dxa"/>
            </w:tcMar>
          </w:tcPr>
          <w:p w14:paraId="17A2C20A" w14:textId="77777777" w:rsidR="0036776A" w:rsidRDefault="005516B9">
            <w:pPr>
              <w:widowControl w:val="0"/>
              <w:pBdr>
                <w:top w:val="nil"/>
                <w:left w:val="nil"/>
                <w:bottom w:val="nil"/>
                <w:right w:val="nil"/>
                <w:between w:val="nil"/>
              </w:pBdr>
              <w:spacing w:after="0"/>
              <w:jc w:val="left"/>
              <w:rPr>
                <w:sz w:val="22"/>
                <w:szCs w:val="22"/>
              </w:rPr>
            </w:pPr>
            <w:r>
              <w:rPr>
                <w:sz w:val="22"/>
                <w:szCs w:val="22"/>
              </w:rPr>
              <w:t>65 Hz</w:t>
            </w:r>
          </w:p>
        </w:tc>
      </w:tr>
      <w:tr w:rsidR="0036776A" w14:paraId="17A2C20E" w14:textId="77777777">
        <w:tc>
          <w:tcPr>
            <w:tcW w:w="4677" w:type="dxa"/>
            <w:shd w:val="clear" w:color="auto" w:fill="auto"/>
            <w:tcMar>
              <w:top w:w="100" w:type="dxa"/>
              <w:left w:w="100" w:type="dxa"/>
              <w:bottom w:w="100" w:type="dxa"/>
              <w:right w:w="100" w:type="dxa"/>
            </w:tcMar>
          </w:tcPr>
          <w:p w14:paraId="17A2C20C" w14:textId="77777777" w:rsidR="0036776A" w:rsidRDefault="005516B9">
            <w:pPr>
              <w:widowControl w:val="0"/>
              <w:pBdr>
                <w:top w:val="nil"/>
                <w:left w:val="nil"/>
                <w:bottom w:val="nil"/>
                <w:right w:val="nil"/>
                <w:between w:val="nil"/>
              </w:pBdr>
              <w:spacing w:after="0"/>
              <w:jc w:val="left"/>
              <w:rPr>
                <w:sz w:val="22"/>
                <w:szCs w:val="22"/>
              </w:rPr>
            </w:pPr>
            <w:r>
              <w:rPr>
                <w:sz w:val="22"/>
                <w:szCs w:val="22"/>
              </w:rPr>
              <w:t>Weight</w:t>
            </w:r>
          </w:p>
        </w:tc>
        <w:tc>
          <w:tcPr>
            <w:tcW w:w="4677" w:type="dxa"/>
            <w:shd w:val="clear" w:color="auto" w:fill="auto"/>
            <w:tcMar>
              <w:top w:w="100" w:type="dxa"/>
              <w:left w:w="100" w:type="dxa"/>
              <w:bottom w:w="100" w:type="dxa"/>
              <w:right w:w="100" w:type="dxa"/>
            </w:tcMar>
          </w:tcPr>
          <w:p w14:paraId="17A2C20D" w14:textId="77777777" w:rsidR="0036776A" w:rsidRDefault="005516B9">
            <w:pPr>
              <w:widowControl w:val="0"/>
              <w:pBdr>
                <w:top w:val="nil"/>
                <w:left w:val="nil"/>
                <w:bottom w:val="nil"/>
                <w:right w:val="nil"/>
                <w:between w:val="nil"/>
              </w:pBdr>
              <w:spacing w:after="0"/>
              <w:jc w:val="left"/>
              <w:rPr>
                <w:sz w:val="22"/>
                <w:szCs w:val="22"/>
              </w:rPr>
            </w:pPr>
            <w:r>
              <w:rPr>
                <w:sz w:val="22"/>
                <w:szCs w:val="22"/>
              </w:rPr>
              <w:t>8.7 grams</w:t>
            </w:r>
          </w:p>
        </w:tc>
      </w:tr>
    </w:tbl>
    <w:p w14:paraId="17A2C20F" w14:textId="77777777" w:rsidR="0036776A" w:rsidRDefault="0036776A">
      <w:pPr>
        <w:spacing w:after="0" w:line="276" w:lineRule="auto"/>
        <w:rPr>
          <w:sz w:val="22"/>
          <w:szCs w:val="22"/>
        </w:rPr>
      </w:pPr>
    </w:p>
    <w:p w14:paraId="17A2C211" w14:textId="3997F334" w:rsidR="0036776A" w:rsidRDefault="005516B9" w:rsidP="00676510">
      <w:pPr>
        <w:numPr>
          <w:ilvl w:val="0"/>
          <w:numId w:val="6"/>
        </w:numPr>
        <w:spacing w:after="0" w:line="276" w:lineRule="auto"/>
      </w:pPr>
      <w:r>
        <w:t>Bandwidth and testing</w:t>
      </w:r>
    </w:p>
    <w:p w14:paraId="17A2C212" w14:textId="77777777" w:rsidR="0036776A" w:rsidRDefault="005516B9">
      <w:pPr>
        <w:spacing w:after="0" w:line="276" w:lineRule="auto"/>
        <w:jc w:val="center"/>
      </w:pPr>
      <w:r>
        <w:rPr>
          <w:noProof/>
        </w:rPr>
        <w:lastRenderedPageBreak/>
        <w:drawing>
          <wp:inline distT="19050" distB="19050" distL="19050" distR="19050" wp14:anchorId="17A2C45E" wp14:editId="17A2C45F">
            <wp:extent cx="3616480" cy="2597372"/>
            <wp:effectExtent l="0" t="0" r="0" b="0"/>
            <wp:docPr id="11"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9"/>
                    <a:srcRect/>
                    <a:stretch>
                      <a:fillRect/>
                    </a:stretch>
                  </pic:blipFill>
                  <pic:spPr>
                    <a:xfrm>
                      <a:off x="0" y="0"/>
                      <a:ext cx="3616480" cy="2597372"/>
                    </a:xfrm>
                    <a:prstGeom prst="rect">
                      <a:avLst/>
                    </a:prstGeom>
                    <a:ln/>
                  </pic:spPr>
                </pic:pic>
              </a:graphicData>
            </a:graphic>
          </wp:inline>
        </w:drawing>
      </w:r>
    </w:p>
    <w:p w14:paraId="17A2C213" w14:textId="77777777" w:rsidR="0036776A" w:rsidRDefault="005516B9" w:rsidP="00152240">
      <w:pPr>
        <w:spacing w:after="0" w:line="276" w:lineRule="auto"/>
        <w:ind w:hanging="90"/>
        <w:jc w:val="left"/>
      </w:pPr>
      <w:r>
        <w:tab/>
        <w:t>The usable range of this actuator is at least 65-300 Hz.</w:t>
      </w:r>
    </w:p>
    <w:p w14:paraId="17A2C214" w14:textId="77777777" w:rsidR="0036776A" w:rsidRDefault="0036776A">
      <w:pPr>
        <w:spacing w:after="0" w:line="276" w:lineRule="auto"/>
        <w:jc w:val="left"/>
      </w:pPr>
    </w:p>
    <w:p w14:paraId="17A2C215" w14:textId="77777777" w:rsidR="0036776A" w:rsidRDefault="005516B9">
      <w:pPr>
        <w:spacing w:after="0" w:line="276" w:lineRule="auto"/>
      </w:pPr>
      <w:r>
        <w:t>Testing tolerances:</w:t>
      </w:r>
    </w:p>
    <w:p w14:paraId="17A2C216" w14:textId="77777777" w:rsidR="0036776A" w:rsidRDefault="005516B9">
      <w:pPr>
        <w:numPr>
          <w:ilvl w:val="0"/>
          <w:numId w:val="17"/>
        </w:numPr>
        <w:spacing w:after="0" w:line="276" w:lineRule="auto"/>
      </w:pPr>
      <w:r>
        <w:t>60-200Hz - +/- 10%</w:t>
      </w:r>
    </w:p>
    <w:p w14:paraId="17A2C218" w14:textId="446C5D94" w:rsidR="00312B62" w:rsidRPr="00312B62" w:rsidRDefault="005516B9" w:rsidP="00312B62">
      <w:pPr>
        <w:numPr>
          <w:ilvl w:val="0"/>
          <w:numId w:val="17"/>
        </w:numPr>
        <w:spacing w:after="0" w:line="276" w:lineRule="auto"/>
      </w:pPr>
      <w:r>
        <w:t>200-800 Hz - +/-7%</w:t>
      </w:r>
    </w:p>
    <w:p w14:paraId="0CAE38AD" w14:textId="77777777" w:rsidR="00B76A22" w:rsidRDefault="00B76A22" w:rsidP="00B76A22">
      <w:pPr>
        <w:spacing w:after="0" w:line="276" w:lineRule="auto"/>
      </w:pPr>
    </w:p>
    <w:p w14:paraId="1292BC57" w14:textId="27F1D927" w:rsidR="00B76A22" w:rsidRDefault="00DC27ED" w:rsidP="001F172D">
      <w:pPr>
        <w:pStyle w:val="Heading2"/>
      </w:pPr>
      <w:bookmarkStart w:id="205" w:name="_Toc53697799"/>
      <w:r>
        <w:t>Vibrotactile</w:t>
      </w:r>
      <w:r w:rsidR="009662A2">
        <w:t xml:space="preserve"> Test Platform</w:t>
      </w:r>
      <w:r>
        <w:t xml:space="preserve"> </w:t>
      </w:r>
      <w:r w:rsidR="00B76A22">
        <w:t>Specification</w:t>
      </w:r>
      <w:bookmarkEnd w:id="205"/>
    </w:p>
    <w:p w14:paraId="4E71B12F" w14:textId="77777777" w:rsidR="00B76A22" w:rsidRDefault="00B76A22" w:rsidP="00B76A22">
      <w:pPr>
        <w:spacing w:after="0" w:line="276" w:lineRule="auto"/>
      </w:pPr>
    </w:p>
    <w:p w14:paraId="5815EDA8" w14:textId="1D6E16BB" w:rsidR="009662A2" w:rsidRPr="00F0737D" w:rsidRDefault="009662A2" w:rsidP="001F172D">
      <w:pPr>
        <w:pStyle w:val="Caption"/>
        <w:jc w:val="center"/>
      </w:pPr>
      <w:r w:rsidRPr="007D4A35">
        <w:rPr>
          <w:sz w:val="24"/>
          <w:szCs w:val="24"/>
        </w:rPr>
        <w:t xml:space="preserve">Table </w:t>
      </w:r>
      <w:r w:rsidRPr="001F172D">
        <w:rPr>
          <w:sz w:val="24"/>
          <w:szCs w:val="24"/>
        </w:rPr>
        <w:fldChar w:fldCharType="begin"/>
      </w:r>
      <w:r w:rsidRPr="007D4A35">
        <w:rPr>
          <w:sz w:val="24"/>
          <w:szCs w:val="24"/>
        </w:rPr>
        <w:instrText xml:space="preserve"> SEQ Table \* ARABIC </w:instrText>
      </w:r>
      <w:r w:rsidRPr="001F172D">
        <w:rPr>
          <w:sz w:val="24"/>
          <w:szCs w:val="24"/>
        </w:rPr>
        <w:fldChar w:fldCharType="separate"/>
      </w:r>
      <w:r w:rsidR="00CF19D7">
        <w:rPr>
          <w:noProof/>
          <w:sz w:val="24"/>
          <w:szCs w:val="24"/>
        </w:rPr>
        <w:t>1</w:t>
      </w:r>
      <w:r w:rsidRPr="001F172D">
        <w:rPr>
          <w:sz w:val="24"/>
          <w:szCs w:val="24"/>
        </w:rPr>
        <w:fldChar w:fldCharType="end"/>
      </w:r>
      <w:r w:rsidRPr="007D4A35">
        <w:rPr>
          <w:sz w:val="24"/>
          <w:szCs w:val="24"/>
        </w:rPr>
        <w:t>: Vibrotactile Test Platform Specifications</w:t>
      </w:r>
    </w:p>
    <w:tbl>
      <w:tblPr>
        <w:tblW w:w="93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15" w:type="dxa"/>
          <w:right w:w="115" w:type="dxa"/>
        </w:tblCellMar>
        <w:tblLook w:val="0600" w:firstRow="0" w:lastRow="0" w:firstColumn="0" w:lastColumn="0" w:noHBand="1" w:noVBand="1"/>
      </w:tblPr>
      <w:tblGrid>
        <w:gridCol w:w="4677"/>
        <w:gridCol w:w="4678"/>
      </w:tblGrid>
      <w:tr w:rsidR="00B76A22" w14:paraId="7E7375A2" w14:textId="77777777" w:rsidTr="001F172D">
        <w:tc>
          <w:tcPr>
            <w:tcW w:w="4677" w:type="dxa"/>
            <w:shd w:val="clear" w:color="auto" w:fill="auto"/>
            <w:tcMar>
              <w:top w:w="100" w:type="dxa"/>
              <w:left w:w="100" w:type="dxa"/>
              <w:bottom w:w="100" w:type="dxa"/>
              <w:right w:w="100" w:type="dxa"/>
            </w:tcMar>
          </w:tcPr>
          <w:p w14:paraId="14370635" w14:textId="77777777" w:rsidR="00B76A22" w:rsidRDefault="00B76A22" w:rsidP="00A52D27">
            <w:pPr>
              <w:widowControl w:val="0"/>
              <w:pBdr>
                <w:top w:val="nil"/>
                <w:left w:val="nil"/>
                <w:bottom w:val="nil"/>
                <w:right w:val="nil"/>
                <w:between w:val="nil"/>
              </w:pBdr>
              <w:spacing w:after="0"/>
              <w:jc w:val="left"/>
              <w:rPr>
                <w:sz w:val="22"/>
                <w:szCs w:val="22"/>
              </w:rPr>
            </w:pPr>
            <w:r>
              <w:rPr>
                <w:sz w:val="22"/>
                <w:szCs w:val="22"/>
              </w:rPr>
              <w:t>Technology</w:t>
            </w:r>
          </w:p>
        </w:tc>
        <w:tc>
          <w:tcPr>
            <w:tcW w:w="4678" w:type="dxa"/>
            <w:shd w:val="clear" w:color="auto" w:fill="auto"/>
            <w:tcMar>
              <w:top w:w="100" w:type="dxa"/>
              <w:left w:w="100" w:type="dxa"/>
              <w:bottom w:w="100" w:type="dxa"/>
              <w:right w:w="100" w:type="dxa"/>
            </w:tcMar>
          </w:tcPr>
          <w:p w14:paraId="1DF5EC35" w14:textId="77777777" w:rsidR="00B76A22" w:rsidRDefault="00B76A22" w:rsidP="00A52D27">
            <w:pPr>
              <w:widowControl w:val="0"/>
              <w:pBdr>
                <w:top w:val="nil"/>
                <w:left w:val="nil"/>
                <w:bottom w:val="nil"/>
                <w:right w:val="nil"/>
                <w:between w:val="nil"/>
              </w:pBdr>
              <w:spacing w:after="0"/>
              <w:jc w:val="left"/>
              <w:rPr>
                <w:sz w:val="22"/>
                <w:szCs w:val="22"/>
              </w:rPr>
            </w:pPr>
            <w:r>
              <w:rPr>
                <w:sz w:val="22"/>
                <w:szCs w:val="22"/>
              </w:rPr>
              <w:t>Large bandwidth voice coil</w:t>
            </w:r>
          </w:p>
        </w:tc>
      </w:tr>
      <w:tr w:rsidR="00B76A22" w14:paraId="084F7FB3" w14:textId="77777777" w:rsidTr="001F172D">
        <w:tc>
          <w:tcPr>
            <w:tcW w:w="4677" w:type="dxa"/>
            <w:shd w:val="clear" w:color="auto" w:fill="auto"/>
            <w:tcMar>
              <w:top w:w="100" w:type="dxa"/>
              <w:left w:w="100" w:type="dxa"/>
              <w:bottom w:w="100" w:type="dxa"/>
              <w:right w:w="100" w:type="dxa"/>
            </w:tcMar>
          </w:tcPr>
          <w:p w14:paraId="2E74B386" w14:textId="77777777" w:rsidR="00B76A22" w:rsidRDefault="00B76A22" w:rsidP="00A52D27">
            <w:pPr>
              <w:widowControl w:val="0"/>
              <w:pBdr>
                <w:top w:val="nil"/>
                <w:left w:val="nil"/>
                <w:bottom w:val="nil"/>
                <w:right w:val="nil"/>
                <w:between w:val="nil"/>
              </w:pBdr>
              <w:spacing w:after="0"/>
              <w:jc w:val="left"/>
              <w:rPr>
                <w:sz w:val="22"/>
                <w:szCs w:val="22"/>
              </w:rPr>
            </w:pPr>
            <w:r>
              <w:rPr>
                <w:sz w:val="22"/>
                <w:szCs w:val="22"/>
              </w:rPr>
              <w:t>Dimensions</w:t>
            </w:r>
          </w:p>
        </w:tc>
        <w:tc>
          <w:tcPr>
            <w:tcW w:w="4678" w:type="dxa"/>
            <w:shd w:val="clear" w:color="auto" w:fill="auto"/>
            <w:tcMar>
              <w:top w:w="100" w:type="dxa"/>
              <w:left w:w="100" w:type="dxa"/>
              <w:bottom w:w="100" w:type="dxa"/>
              <w:right w:w="100" w:type="dxa"/>
            </w:tcMar>
          </w:tcPr>
          <w:p w14:paraId="4E17F644" w14:textId="77777777" w:rsidR="00B76A22" w:rsidRDefault="00B76A22" w:rsidP="00A52D27">
            <w:pPr>
              <w:widowControl w:val="0"/>
              <w:pBdr>
                <w:top w:val="nil"/>
                <w:left w:val="nil"/>
                <w:bottom w:val="nil"/>
                <w:right w:val="nil"/>
                <w:between w:val="nil"/>
              </w:pBdr>
              <w:spacing w:after="0"/>
              <w:jc w:val="left"/>
              <w:rPr>
                <w:sz w:val="22"/>
                <w:szCs w:val="22"/>
                <w:vertAlign w:val="superscript"/>
              </w:rPr>
            </w:pPr>
            <w:r>
              <w:rPr>
                <w:sz w:val="22"/>
                <w:szCs w:val="22"/>
              </w:rPr>
              <w:t>11.5x12x37.7 mm</w:t>
            </w:r>
            <w:r>
              <w:rPr>
                <w:sz w:val="22"/>
                <w:szCs w:val="22"/>
                <w:vertAlign w:val="superscript"/>
              </w:rPr>
              <w:t>3</w:t>
            </w:r>
          </w:p>
        </w:tc>
      </w:tr>
      <w:tr w:rsidR="00B76A22" w14:paraId="3314AD1F" w14:textId="77777777" w:rsidTr="001F172D">
        <w:tc>
          <w:tcPr>
            <w:tcW w:w="4677" w:type="dxa"/>
            <w:shd w:val="clear" w:color="auto" w:fill="auto"/>
            <w:tcMar>
              <w:top w:w="100" w:type="dxa"/>
              <w:left w:w="100" w:type="dxa"/>
              <w:bottom w:w="100" w:type="dxa"/>
              <w:right w:w="100" w:type="dxa"/>
            </w:tcMar>
          </w:tcPr>
          <w:p w14:paraId="6CE2A634" w14:textId="77777777" w:rsidR="00B76A22" w:rsidRDefault="00B76A22" w:rsidP="00A52D27">
            <w:pPr>
              <w:widowControl w:val="0"/>
              <w:pBdr>
                <w:top w:val="nil"/>
                <w:left w:val="nil"/>
                <w:bottom w:val="nil"/>
                <w:right w:val="nil"/>
                <w:between w:val="nil"/>
              </w:pBdr>
              <w:spacing w:after="0"/>
              <w:jc w:val="left"/>
              <w:rPr>
                <w:sz w:val="22"/>
                <w:szCs w:val="22"/>
              </w:rPr>
            </w:pPr>
            <w:r>
              <w:rPr>
                <w:sz w:val="22"/>
                <w:szCs w:val="22"/>
              </w:rPr>
              <w:t>Resonance frequency</w:t>
            </w:r>
          </w:p>
        </w:tc>
        <w:tc>
          <w:tcPr>
            <w:tcW w:w="4678" w:type="dxa"/>
            <w:shd w:val="clear" w:color="auto" w:fill="auto"/>
            <w:tcMar>
              <w:top w:w="100" w:type="dxa"/>
              <w:left w:w="100" w:type="dxa"/>
              <w:bottom w:w="100" w:type="dxa"/>
              <w:right w:w="100" w:type="dxa"/>
            </w:tcMar>
          </w:tcPr>
          <w:p w14:paraId="4E0F113A" w14:textId="77777777" w:rsidR="00B76A22" w:rsidRDefault="00B76A22" w:rsidP="00A52D27">
            <w:pPr>
              <w:widowControl w:val="0"/>
              <w:pBdr>
                <w:top w:val="nil"/>
                <w:left w:val="nil"/>
                <w:bottom w:val="nil"/>
                <w:right w:val="nil"/>
                <w:between w:val="nil"/>
              </w:pBdr>
              <w:spacing w:after="0"/>
              <w:jc w:val="left"/>
              <w:rPr>
                <w:sz w:val="22"/>
                <w:szCs w:val="22"/>
              </w:rPr>
            </w:pPr>
            <w:r>
              <w:rPr>
                <w:sz w:val="22"/>
                <w:szCs w:val="22"/>
              </w:rPr>
              <w:t>65 Hz</w:t>
            </w:r>
          </w:p>
        </w:tc>
      </w:tr>
      <w:tr w:rsidR="00B76A22" w14:paraId="2B60BDF4" w14:textId="77777777" w:rsidTr="001F172D">
        <w:tc>
          <w:tcPr>
            <w:tcW w:w="4677" w:type="dxa"/>
            <w:shd w:val="clear" w:color="auto" w:fill="auto"/>
            <w:tcMar>
              <w:top w:w="100" w:type="dxa"/>
              <w:left w:w="100" w:type="dxa"/>
              <w:bottom w:w="100" w:type="dxa"/>
              <w:right w:w="100" w:type="dxa"/>
            </w:tcMar>
          </w:tcPr>
          <w:p w14:paraId="3B4249F1" w14:textId="3C377517" w:rsidR="00B76A22" w:rsidRDefault="00A11F37" w:rsidP="00A52D27">
            <w:pPr>
              <w:widowControl w:val="0"/>
              <w:pBdr>
                <w:top w:val="nil"/>
                <w:left w:val="nil"/>
                <w:bottom w:val="nil"/>
                <w:right w:val="nil"/>
                <w:between w:val="nil"/>
              </w:pBdr>
              <w:spacing w:after="0"/>
              <w:jc w:val="left"/>
              <w:rPr>
                <w:sz w:val="22"/>
                <w:szCs w:val="22"/>
              </w:rPr>
            </w:pPr>
            <w:r>
              <w:rPr>
                <w:sz w:val="22"/>
                <w:szCs w:val="22"/>
              </w:rPr>
              <w:t>Mass</w:t>
            </w:r>
          </w:p>
        </w:tc>
        <w:tc>
          <w:tcPr>
            <w:tcW w:w="4678" w:type="dxa"/>
            <w:shd w:val="clear" w:color="auto" w:fill="auto"/>
            <w:tcMar>
              <w:top w:w="100" w:type="dxa"/>
              <w:left w:w="100" w:type="dxa"/>
              <w:bottom w:w="100" w:type="dxa"/>
              <w:right w:w="100" w:type="dxa"/>
            </w:tcMar>
          </w:tcPr>
          <w:p w14:paraId="791B678E" w14:textId="77777777" w:rsidR="00B76A22" w:rsidRDefault="00B76A22" w:rsidP="00A52D27">
            <w:pPr>
              <w:widowControl w:val="0"/>
              <w:pBdr>
                <w:top w:val="nil"/>
                <w:left w:val="nil"/>
                <w:bottom w:val="nil"/>
                <w:right w:val="nil"/>
                <w:between w:val="nil"/>
              </w:pBdr>
              <w:spacing w:after="0"/>
              <w:jc w:val="left"/>
              <w:rPr>
                <w:sz w:val="22"/>
                <w:szCs w:val="22"/>
              </w:rPr>
            </w:pPr>
            <w:r>
              <w:rPr>
                <w:sz w:val="22"/>
                <w:szCs w:val="22"/>
              </w:rPr>
              <w:t>8.7 grams</w:t>
            </w:r>
          </w:p>
        </w:tc>
      </w:tr>
      <w:tr w:rsidR="00B76A22" w14:paraId="2F2DB377" w14:textId="77777777" w:rsidTr="001F172D">
        <w:tc>
          <w:tcPr>
            <w:tcW w:w="4677" w:type="dxa"/>
            <w:shd w:val="clear" w:color="auto" w:fill="auto"/>
            <w:tcMar>
              <w:top w:w="100" w:type="dxa"/>
              <w:left w:w="100" w:type="dxa"/>
              <w:bottom w:w="100" w:type="dxa"/>
              <w:right w:w="100" w:type="dxa"/>
            </w:tcMar>
          </w:tcPr>
          <w:p w14:paraId="7BFEC312" w14:textId="71090B88" w:rsidR="00B76A22" w:rsidRDefault="00B76A22" w:rsidP="00A52D27">
            <w:pPr>
              <w:widowControl w:val="0"/>
              <w:pBdr>
                <w:top w:val="nil"/>
                <w:left w:val="nil"/>
                <w:bottom w:val="nil"/>
                <w:right w:val="nil"/>
                <w:between w:val="nil"/>
              </w:pBdr>
              <w:spacing w:after="0"/>
              <w:jc w:val="left"/>
              <w:rPr>
                <w:sz w:val="22"/>
                <w:szCs w:val="22"/>
              </w:rPr>
            </w:pPr>
            <w:r>
              <w:rPr>
                <w:sz w:val="22"/>
                <w:szCs w:val="22"/>
              </w:rPr>
              <w:t>Manufacturing tolerance</w:t>
            </w:r>
          </w:p>
        </w:tc>
        <w:tc>
          <w:tcPr>
            <w:tcW w:w="4678" w:type="dxa"/>
            <w:shd w:val="clear" w:color="auto" w:fill="auto"/>
            <w:tcMar>
              <w:top w:w="100" w:type="dxa"/>
              <w:left w:w="100" w:type="dxa"/>
              <w:bottom w:w="100" w:type="dxa"/>
              <w:right w:w="100" w:type="dxa"/>
            </w:tcMar>
          </w:tcPr>
          <w:p w14:paraId="49990534" w14:textId="77777777" w:rsidR="00B76A22" w:rsidRDefault="00B76A22" w:rsidP="00B76A22">
            <w:pPr>
              <w:numPr>
                <w:ilvl w:val="0"/>
                <w:numId w:val="17"/>
              </w:numPr>
              <w:spacing w:after="0" w:line="276" w:lineRule="auto"/>
            </w:pPr>
            <w:r>
              <w:t>60-200Hz - +/- 10%</w:t>
            </w:r>
          </w:p>
          <w:p w14:paraId="778E750F" w14:textId="36A1CC3A" w:rsidR="00B76A22" w:rsidRPr="001F172D" w:rsidRDefault="00B76A22" w:rsidP="001F172D">
            <w:pPr>
              <w:numPr>
                <w:ilvl w:val="0"/>
                <w:numId w:val="17"/>
              </w:numPr>
              <w:spacing w:after="0" w:line="276" w:lineRule="auto"/>
            </w:pPr>
            <w:r>
              <w:t>200-800 Hz - +/-7%</w:t>
            </w:r>
          </w:p>
        </w:tc>
      </w:tr>
      <w:tr w:rsidR="00B76A22" w14:paraId="5D628BCC" w14:textId="77777777" w:rsidTr="001F172D">
        <w:tc>
          <w:tcPr>
            <w:tcW w:w="4677" w:type="dxa"/>
            <w:shd w:val="clear" w:color="auto" w:fill="auto"/>
            <w:tcMar>
              <w:top w:w="100" w:type="dxa"/>
              <w:left w:w="100" w:type="dxa"/>
              <w:bottom w:w="100" w:type="dxa"/>
              <w:right w:w="100" w:type="dxa"/>
            </w:tcMar>
          </w:tcPr>
          <w:p w14:paraId="6FFAACE7" w14:textId="4E6A3C11" w:rsidR="00B76A22" w:rsidRDefault="00B76A22" w:rsidP="00A52D27">
            <w:pPr>
              <w:widowControl w:val="0"/>
              <w:pBdr>
                <w:top w:val="nil"/>
                <w:left w:val="nil"/>
                <w:bottom w:val="nil"/>
                <w:right w:val="nil"/>
                <w:between w:val="nil"/>
              </w:pBdr>
              <w:spacing w:after="0"/>
              <w:jc w:val="left"/>
              <w:rPr>
                <w:sz w:val="22"/>
                <w:szCs w:val="22"/>
              </w:rPr>
            </w:pPr>
            <w:r>
              <w:rPr>
                <w:sz w:val="22"/>
                <w:szCs w:val="22"/>
              </w:rPr>
              <w:t>Bandwidth</w:t>
            </w:r>
            <w:r w:rsidR="00FB1FA1">
              <w:rPr>
                <w:sz w:val="22"/>
                <w:szCs w:val="22"/>
              </w:rPr>
              <w:t xml:space="preserve"> (100g test mass)</w:t>
            </w:r>
          </w:p>
        </w:tc>
        <w:tc>
          <w:tcPr>
            <w:tcW w:w="4678" w:type="dxa"/>
            <w:shd w:val="clear" w:color="auto" w:fill="auto"/>
            <w:tcMar>
              <w:top w:w="100" w:type="dxa"/>
              <w:left w:w="100" w:type="dxa"/>
              <w:bottom w:w="100" w:type="dxa"/>
              <w:right w:w="100" w:type="dxa"/>
            </w:tcMar>
          </w:tcPr>
          <w:p w14:paraId="7EC8188B" w14:textId="7434285D" w:rsidR="00B76A22" w:rsidRDefault="000078A2" w:rsidP="001F172D">
            <w:pPr>
              <w:spacing w:after="0" w:line="276" w:lineRule="auto"/>
              <w:jc w:val="left"/>
            </w:pPr>
            <w:r>
              <w:t xml:space="preserve">At least 1G-pp (peak-peak) of uniaxial acceleration </w:t>
            </w:r>
            <w:r w:rsidR="009424A9">
              <w:t>from 65-300Hz.</w:t>
            </w:r>
          </w:p>
        </w:tc>
      </w:tr>
    </w:tbl>
    <w:p w14:paraId="1DD8F0E4" w14:textId="77777777" w:rsidR="00B76A22" w:rsidRDefault="00B76A22" w:rsidP="00D92DB8">
      <w:pPr>
        <w:spacing w:after="0" w:line="276" w:lineRule="auto"/>
      </w:pPr>
    </w:p>
    <w:p w14:paraId="17A2C219" w14:textId="1B94EFB4" w:rsidR="0036776A" w:rsidRDefault="005516B9" w:rsidP="003B20CA">
      <w:pPr>
        <w:pStyle w:val="Heading2"/>
        <w:spacing w:after="0" w:line="276" w:lineRule="auto"/>
      </w:pPr>
      <w:bookmarkStart w:id="206" w:name="_Toc53697800"/>
      <w:r>
        <w:t>Module mockup</w:t>
      </w:r>
      <w:bookmarkEnd w:id="206"/>
    </w:p>
    <w:p w14:paraId="17A2C21A" w14:textId="22CDAAC1" w:rsidR="0036776A" w:rsidRDefault="005516B9">
      <w:r>
        <w:t>The module mockup is custom made for the purpose of that proposal. It allows fixing the actuator within a casing of a generic shape.</w:t>
      </w:r>
      <w:r w:rsidR="00420B58">
        <w:t xml:space="preserve"> </w:t>
      </w:r>
      <w:r>
        <w:t>It consists of a main case and a transparent cover fixed with screws. Orientation marking will be done so the object is tested in the same orientation.</w:t>
      </w:r>
    </w:p>
    <w:p w14:paraId="17A2C21B" w14:textId="77777777" w:rsidR="0036776A" w:rsidRDefault="005516B9">
      <w:pPr>
        <w:rPr>
          <w:u w:val="single"/>
        </w:rPr>
      </w:pPr>
      <w:r>
        <w:rPr>
          <w:u w:val="single"/>
        </w:rPr>
        <w:t>Overview</w:t>
      </w:r>
    </w:p>
    <w:p w14:paraId="17A2C21C" w14:textId="77777777" w:rsidR="0036776A" w:rsidRDefault="005516B9">
      <w:pPr>
        <w:jc w:val="center"/>
        <w:rPr>
          <w:u w:val="single"/>
        </w:rPr>
      </w:pPr>
      <w:r>
        <w:rPr>
          <w:noProof/>
          <w:u w:val="single"/>
        </w:rPr>
        <w:lastRenderedPageBreak/>
        <w:drawing>
          <wp:inline distT="114300" distB="114300" distL="114300" distR="114300" wp14:anchorId="17A2C460" wp14:editId="17A2C461">
            <wp:extent cx="5298920" cy="3980960"/>
            <wp:effectExtent l="0" t="0" r="0" b="0"/>
            <wp:docPr id="1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0"/>
                    <a:srcRect/>
                    <a:stretch>
                      <a:fillRect/>
                    </a:stretch>
                  </pic:blipFill>
                  <pic:spPr>
                    <a:xfrm>
                      <a:off x="0" y="0"/>
                      <a:ext cx="5298920" cy="3980960"/>
                    </a:xfrm>
                    <a:prstGeom prst="rect">
                      <a:avLst/>
                    </a:prstGeom>
                    <a:ln/>
                  </pic:spPr>
                </pic:pic>
              </a:graphicData>
            </a:graphic>
          </wp:inline>
        </w:drawing>
      </w:r>
    </w:p>
    <w:p w14:paraId="17A2C21D" w14:textId="77777777" w:rsidR="0036776A" w:rsidRDefault="005516B9">
      <w:r>
        <w:rPr>
          <w:u w:val="single"/>
        </w:rPr>
        <w:t>Technical specifications</w:t>
      </w:r>
    </w:p>
    <w:tbl>
      <w:tblPr>
        <w:tblW w:w="93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15" w:type="dxa"/>
          <w:right w:w="115" w:type="dxa"/>
        </w:tblCellMar>
        <w:tblLook w:val="0600" w:firstRow="0" w:lastRow="0" w:firstColumn="0" w:lastColumn="0" w:noHBand="1" w:noVBand="1"/>
      </w:tblPr>
      <w:tblGrid>
        <w:gridCol w:w="4677"/>
        <w:gridCol w:w="4678"/>
      </w:tblGrid>
      <w:tr w:rsidR="0036776A" w14:paraId="17A2C220" w14:textId="77777777">
        <w:tc>
          <w:tcPr>
            <w:tcW w:w="4677" w:type="dxa"/>
            <w:shd w:val="clear" w:color="auto" w:fill="auto"/>
            <w:tcMar>
              <w:top w:w="100" w:type="dxa"/>
              <w:left w:w="100" w:type="dxa"/>
              <w:bottom w:w="100" w:type="dxa"/>
              <w:right w:w="100" w:type="dxa"/>
            </w:tcMar>
          </w:tcPr>
          <w:p w14:paraId="17A2C21E" w14:textId="77777777" w:rsidR="0036776A" w:rsidRDefault="005516B9">
            <w:pPr>
              <w:widowControl w:val="0"/>
              <w:spacing w:after="0"/>
              <w:jc w:val="left"/>
            </w:pPr>
            <w:r>
              <w:t>Dimensions (case + cover)</w:t>
            </w:r>
          </w:p>
        </w:tc>
        <w:tc>
          <w:tcPr>
            <w:tcW w:w="4677" w:type="dxa"/>
            <w:shd w:val="clear" w:color="auto" w:fill="auto"/>
            <w:tcMar>
              <w:top w:w="100" w:type="dxa"/>
              <w:left w:w="100" w:type="dxa"/>
              <w:bottom w:w="100" w:type="dxa"/>
              <w:right w:w="100" w:type="dxa"/>
            </w:tcMar>
          </w:tcPr>
          <w:p w14:paraId="17A2C21F" w14:textId="77777777" w:rsidR="0036776A" w:rsidRDefault="005516B9">
            <w:pPr>
              <w:widowControl w:val="0"/>
              <w:spacing w:after="0"/>
              <w:jc w:val="left"/>
            </w:pPr>
            <w:r>
              <w:t>142x72x22</w:t>
            </w:r>
          </w:p>
        </w:tc>
      </w:tr>
      <w:tr w:rsidR="0036776A" w14:paraId="17A2C223" w14:textId="77777777">
        <w:tc>
          <w:tcPr>
            <w:tcW w:w="4677" w:type="dxa"/>
            <w:shd w:val="clear" w:color="auto" w:fill="auto"/>
            <w:tcMar>
              <w:top w:w="100" w:type="dxa"/>
              <w:left w:w="100" w:type="dxa"/>
              <w:bottom w:w="100" w:type="dxa"/>
              <w:right w:w="100" w:type="dxa"/>
            </w:tcMar>
          </w:tcPr>
          <w:p w14:paraId="17A2C221" w14:textId="77777777" w:rsidR="0036776A" w:rsidRDefault="005516B9">
            <w:pPr>
              <w:widowControl w:val="0"/>
              <w:spacing w:after="0"/>
              <w:jc w:val="left"/>
            </w:pPr>
            <w:r>
              <w:t>Case (material)</w:t>
            </w:r>
          </w:p>
        </w:tc>
        <w:tc>
          <w:tcPr>
            <w:tcW w:w="4677" w:type="dxa"/>
            <w:shd w:val="clear" w:color="auto" w:fill="auto"/>
            <w:tcMar>
              <w:top w:w="100" w:type="dxa"/>
              <w:left w:w="100" w:type="dxa"/>
              <w:bottom w:w="100" w:type="dxa"/>
              <w:right w:w="100" w:type="dxa"/>
            </w:tcMar>
          </w:tcPr>
          <w:p w14:paraId="17A2C222" w14:textId="77777777" w:rsidR="0036776A" w:rsidRDefault="005516B9">
            <w:pPr>
              <w:widowControl w:val="0"/>
              <w:spacing w:after="0"/>
              <w:jc w:val="left"/>
            </w:pPr>
            <w:r>
              <w:t>ABS</w:t>
            </w:r>
          </w:p>
        </w:tc>
      </w:tr>
      <w:tr w:rsidR="0036776A" w14:paraId="17A2C226" w14:textId="77777777">
        <w:tc>
          <w:tcPr>
            <w:tcW w:w="4677" w:type="dxa"/>
            <w:shd w:val="clear" w:color="auto" w:fill="auto"/>
            <w:tcMar>
              <w:top w:w="100" w:type="dxa"/>
              <w:left w:w="100" w:type="dxa"/>
              <w:bottom w:w="100" w:type="dxa"/>
              <w:right w:w="100" w:type="dxa"/>
            </w:tcMar>
          </w:tcPr>
          <w:p w14:paraId="17A2C224" w14:textId="77777777" w:rsidR="0036776A" w:rsidRDefault="005516B9">
            <w:pPr>
              <w:widowControl w:val="0"/>
              <w:spacing w:after="0"/>
              <w:jc w:val="left"/>
            </w:pPr>
            <w:r>
              <w:t>Case (mass)</w:t>
            </w:r>
          </w:p>
        </w:tc>
        <w:tc>
          <w:tcPr>
            <w:tcW w:w="4677" w:type="dxa"/>
            <w:shd w:val="clear" w:color="auto" w:fill="auto"/>
            <w:tcMar>
              <w:top w:w="100" w:type="dxa"/>
              <w:left w:w="100" w:type="dxa"/>
              <w:bottom w:w="100" w:type="dxa"/>
              <w:right w:w="100" w:type="dxa"/>
            </w:tcMar>
          </w:tcPr>
          <w:p w14:paraId="17A2C225" w14:textId="77777777" w:rsidR="0036776A" w:rsidRDefault="005516B9">
            <w:pPr>
              <w:widowControl w:val="0"/>
              <w:spacing w:after="0"/>
              <w:jc w:val="left"/>
            </w:pPr>
            <w:r>
              <w:t>67 grams*</w:t>
            </w:r>
          </w:p>
        </w:tc>
      </w:tr>
      <w:tr w:rsidR="0036776A" w14:paraId="17A2C229" w14:textId="77777777">
        <w:tc>
          <w:tcPr>
            <w:tcW w:w="4677" w:type="dxa"/>
            <w:shd w:val="clear" w:color="auto" w:fill="auto"/>
            <w:tcMar>
              <w:top w:w="100" w:type="dxa"/>
              <w:left w:w="100" w:type="dxa"/>
              <w:bottom w:w="100" w:type="dxa"/>
              <w:right w:w="100" w:type="dxa"/>
            </w:tcMar>
          </w:tcPr>
          <w:p w14:paraId="17A2C227" w14:textId="77777777" w:rsidR="0036776A" w:rsidRDefault="005516B9">
            <w:pPr>
              <w:widowControl w:val="0"/>
              <w:spacing w:after="0"/>
              <w:jc w:val="left"/>
            </w:pPr>
            <w:r>
              <w:t>Cover (material)</w:t>
            </w:r>
          </w:p>
        </w:tc>
        <w:tc>
          <w:tcPr>
            <w:tcW w:w="4677" w:type="dxa"/>
            <w:shd w:val="clear" w:color="auto" w:fill="auto"/>
            <w:tcMar>
              <w:top w:w="100" w:type="dxa"/>
              <w:left w:w="100" w:type="dxa"/>
              <w:bottom w:w="100" w:type="dxa"/>
              <w:right w:w="100" w:type="dxa"/>
            </w:tcMar>
          </w:tcPr>
          <w:p w14:paraId="17A2C228" w14:textId="77777777" w:rsidR="0036776A" w:rsidRDefault="005516B9">
            <w:pPr>
              <w:widowControl w:val="0"/>
              <w:spacing w:after="0"/>
              <w:jc w:val="left"/>
            </w:pPr>
            <w:r>
              <w:t>Plexiglass</w:t>
            </w:r>
          </w:p>
        </w:tc>
      </w:tr>
      <w:tr w:rsidR="0036776A" w14:paraId="17A2C22C" w14:textId="77777777">
        <w:tc>
          <w:tcPr>
            <w:tcW w:w="4677" w:type="dxa"/>
            <w:shd w:val="clear" w:color="auto" w:fill="auto"/>
            <w:tcMar>
              <w:top w:w="100" w:type="dxa"/>
              <w:left w:w="100" w:type="dxa"/>
              <w:bottom w:w="100" w:type="dxa"/>
              <w:right w:w="100" w:type="dxa"/>
            </w:tcMar>
          </w:tcPr>
          <w:p w14:paraId="17A2C22A" w14:textId="77777777" w:rsidR="0036776A" w:rsidRDefault="005516B9">
            <w:pPr>
              <w:widowControl w:val="0"/>
              <w:spacing w:after="0"/>
              <w:jc w:val="left"/>
            </w:pPr>
            <w:r>
              <w:t>Cover (mass)</w:t>
            </w:r>
          </w:p>
        </w:tc>
        <w:tc>
          <w:tcPr>
            <w:tcW w:w="4677" w:type="dxa"/>
            <w:shd w:val="clear" w:color="auto" w:fill="auto"/>
            <w:tcMar>
              <w:top w:w="100" w:type="dxa"/>
              <w:left w:w="100" w:type="dxa"/>
              <w:bottom w:w="100" w:type="dxa"/>
              <w:right w:w="100" w:type="dxa"/>
            </w:tcMar>
          </w:tcPr>
          <w:p w14:paraId="17A2C22B" w14:textId="77777777" w:rsidR="0036776A" w:rsidRDefault="005516B9">
            <w:pPr>
              <w:widowControl w:val="0"/>
              <w:spacing w:after="0"/>
              <w:jc w:val="left"/>
            </w:pPr>
            <w:r>
              <w:t>23 grams*</w:t>
            </w:r>
          </w:p>
        </w:tc>
      </w:tr>
      <w:tr w:rsidR="0036776A" w14:paraId="17A2C22F" w14:textId="77777777">
        <w:tc>
          <w:tcPr>
            <w:tcW w:w="4677" w:type="dxa"/>
            <w:shd w:val="clear" w:color="auto" w:fill="auto"/>
            <w:tcMar>
              <w:top w:w="100" w:type="dxa"/>
              <w:left w:w="100" w:type="dxa"/>
              <w:bottom w:w="100" w:type="dxa"/>
              <w:right w:w="100" w:type="dxa"/>
            </w:tcMar>
          </w:tcPr>
          <w:p w14:paraId="17A2C22D" w14:textId="77777777" w:rsidR="0036776A" w:rsidRDefault="005516B9">
            <w:pPr>
              <w:widowControl w:val="0"/>
              <w:spacing w:after="0"/>
              <w:jc w:val="left"/>
            </w:pPr>
            <w:r>
              <w:t>Actuator assembly (mass)</w:t>
            </w:r>
          </w:p>
        </w:tc>
        <w:tc>
          <w:tcPr>
            <w:tcW w:w="4677" w:type="dxa"/>
            <w:shd w:val="clear" w:color="auto" w:fill="auto"/>
            <w:tcMar>
              <w:top w:w="100" w:type="dxa"/>
              <w:left w:w="100" w:type="dxa"/>
              <w:bottom w:w="100" w:type="dxa"/>
              <w:right w:w="100" w:type="dxa"/>
            </w:tcMar>
          </w:tcPr>
          <w:p w14:paraId="17A2C22E" w14:textId="77777777" w:rsidR="0036776A" w:rsidRDefault="005516B9">
            <w:pPr>
              <w:widowControl w:val="0"/>
              <w:spacing w:after="0"/>
              <w:jc w:val="left"/>
            </w:pPr>
            <w:r>
              <w:t>11 grams</w:t>
            </w:r>
          </w:p>
        </w:tc>
      </w:tr>
      <w:tr w:rsidR="0036776A" w14:paraId="17A2C232" w14:textId="77777777">
        <w:tc>
          <w:tcPr>
            <w:tcW w:w="4677" w:type="dxa"/>
            <w:shd w:val="clear" w:color="auto" w:fill="auto"/>
            <w:tcMar>
              <w:top w:w="100" w:type="dxa"/>
              <w:left w:w="100" w:type="dxa"/>
              <w:bottom w:w="100" w:type="dxa"/>
              <w:right w:w="100" w:type="dxa"/>
            </w:tcMar>
          </w:tcPr>
          <w:p w14:paraId="17A2C230" w14:textId="77777777" w:rsidR="0036776A" w:rsidRDefault="005516B9">
            <w:pPr>
              <w:widowControl w:val="0"/>
              <w:spacing w:after="0"/>
              <w:jc w:val="left"/>
            </w:pPr>
            <w:r>
              <w:t>Total mass</w:t>
            </w:r>
          </w:p>
        </w:tc>
        <w:tc>
          <w:tcPr>
            <w:tcW w:w="4677" w:type="dxa"/>
            <w:shd w:val="clear" w:color="auto" w:fill="auto"/>
            <w:tcMar>
              <w:top w:w="100" w:type="dxa"/>
              <w:left w:w="100" w:type="dxa"/>
              <w:bottom w:w="100" w:type="dxa"/>
              <w:right w:w="100" w:type="dxa"/>
            </w:tcMar>
          </w:tcPr>
          <w:p w14:paraId="17A2C231" w14:textId="77777777" w:rsidR="0036776A" w:rsidRDefault="005516B9">
            <w:pPr>
              <w:widowControl w:val="0"/>
              <w:spacing w:after="0"/>
              <w:jc w:val="left"/>
            </w:pPr>
            <w:r>
              <w:t>~100 grams</w:t>
            </w:r>
          </w:p>
        </w:tc>
      </w:tr>
    </w:tbl>
    <w:p w14:paraId="17A2C233" w14:textId="77777777" w:rsidR="0036776A" w:rsidRDefault="005516B9">
      <w:pPr>
        <w:rPr>
          <w:u w:val="single"/>
        </w:rPr>
      </w:pPr>
      <w:r>
        <w:t>*Mass estimations from the CAD software. The final design might vary from the presented above.</w:t>
      </w:r>
    </w:p>
    <w:p w14:paraId="17A2C234" w14:textId="77777777" w:rsidR="0036776A" w:rsidRDefault="0036776A">
      <w:pPr>
        <w:rPr>
          <w:u w:val="single"/>
        </w:rPr>
      </w:pPr>
    </w:p>
    <w:p w14:paraId="17A2C235" w14:textId="77777777" w:rsidR="0036776A" w:rsidRDefault="005516B9">
      <w:pPr>
        <w:rPr>
          <w:u w:val="single"/>
        </w:rPr>
      </w:pPr>
      <w:r>
        <w:rPr>
          <w:u w:val="single"/>
        </w:rPr>
        <w:t>Technical drawing</w:t>
      </w:r>
    </w:p>
    <w:p w14:paraId="17A2C236" w14:textId="77777777" w:rsidR="0036776A" w:rsidRDefault="005516B9">
      <w:pPr>
        <w:numPr>
          <w:ilvl w:val="0"/>
          <w:numId w:val="20"/>
        </w:numPr>
      </w:pPr>
      <w:r>
        <w:t>Casing</w:t>
      </w:r>
    </w:p>
    <w:p w14:paraId="17A2C237" w14:textId="77777777" w:rsidR="0036776A" w:rsidRDefault="005516B9">
      <w:pPr>
        <w:jc w:val="center"/>
      </w:pPr>
      <w:r>
        <w:rPr>
          <w:noProof/>
        </w:rPr>
        <w:lastRenderedPageBreak/>
        <w:drawing>
          <wp:inline distT="114300" distB="114300" distL="114300" distR="114300" wp14:anchorId="17A2C462" wp14:editId="17A2C463">
            <wp:extent cx="4028758" cy="3415405"/>
            <wp:effectExtent l="0" t="0" r="0" b="0"/>
            <wp:docPr id="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1"/>
                    <a:srcRect/>
                    <a:stretch>
                      <a:fillRect/>
                    </a:stretch>
                  </pic:blipFill>
                  <pic:spPr>
                    <a:xfrm>
                      <a:off x="0" y="0"/>
                      <a:ext cx="4028758" cy="3415405"/>
                    </a:xfrm>
                    <a:prstGeom prst="rect">
                      <a:avLst/>
                    </a:prstGeom>
                    <a:ln/>
                  </pic:spPr>
                </pic:pic>
              </a:graphicData>
            </a:graphic>
          </wp:inline>
        </w:drawing>
      </w:r>
    </w:p>
    <w:p w14:paraId="17A2C238" w14:textId="77777777" w:rsidR="0036776A" w:rsidRDefault="005516B9">
      <w:pPr>
        <w:numPr>
          <w:ilvl w:val="0"/>
          <w:numId w:val="7"/>
        </w:numPr>
        <w:jc w:val="left"/>
      </w:pPr>
      <w:r>
        <w:t>Cover</w:t>
      </w:r>
    </w:p>
    <w:p w14:paraId="17A2C239" w14:textId="77777777" w:rsidR="0036776A" w:rsidRDefault="005516B9">
      <w:pPr>
        <w:jc w:val="center"/>
      </w:pPr>
      <w:r>
        <w:t xml:space="preserve">                   </w:t>
      </w:r>
      <w:r>
        <w:rPr>
          <w:noProof/>
        </w:rPr>
        <w:drawing>
          <wp:inline distT="114300" distB="114300" distL="114300" distR="114300" wp14:anchorId="17A2C464" wp14:editId="17A2C465">
            <wp:extent cx="2187730" cy="2591474"/>
            <wp:effectExtent l="0" t="0" r="0" b="0"/>
            <wp:docPr id="12"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22"/>
                    <a:srcRect/>
                    <a:stretch>
                      <a:fillRect/>
                    </a:stretch>
                  </pic:blipFill>
                  <pic:spPr>
                    <a:xfrm>
                      <a:off x="0" y="0"/>
                      <a:ext cx="2187730" cy="2591474"/>
                    </a:xfrm>
                    <a:prstGeom prst="rect">
                      <a:avLst/>
                    </a:prstGeom>
                    <a:ln/>
                  </pic:spPr>
                </pic:pic>
              </a:graphicData>
            </a:graphic>
          </wp:inline>
        </w:drawing>
      </w:r>
    </w:p>
    <w:p w14:paraId="17A2C23A" w14:textId="77777777" w:rsidR="0036776A" w:rsidRDefault="0036776A"/>
    <w:p w14:paraId="17A2C23B" w14:textId="77777777" w:rsidR="0036776A" w:rsidRDefault="0036776A"/>
    <w:p w14:paraId="17A2C23C" w14:textId="77777777" w:rsidR="0036776A" w:rsidRDefault="005516B9" w:rsidP="003B20CA">
      <w:pPr>
        <w:pStyle w:val="Heading2"/>
      </w:pPr>
      <w:bookmarkStart w:id="207" w:name="_Toc53697801"/>
      <w:r>
        <w:t>Pricing</w:t>
      </w:r>
      <w:bookmarkEnd w:id="207"/>
    </w:p>
    <w:tbl>
      <w:tblPr>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15" w:type="dxa"/>
          <w:right w:w="115" w:type="dxa"/>
        </w:tblCellMar>
        <w:tblLook w:val="0600" w:firstRow="0" w:lastRow="0" w:firstColumn="0" w:lastColumn="0" w:noHBand="1" w:noVBand="1"/>
      </w:tblPr>
      <w:tblGrid>
        <w:gridCol w:w="4275"/>
        <w:gridCol w:w="1125"/>
        <w:gridCol w:w="3945"/>
      </w:tblGrid>
      <w:tr w:rsidR="0036776A" w14:paraId="17A2C240" w14:textId="77777777">
        <w:tc>
          <w:tcPr>
            <w:tcW w:w="4275" w:type="dxa"/>
            <w:shd w:val="clear" w:color="auto" w:fill="D9D9D9"/>
            <w:tcMar>
              <w:top w:w="100" w:type="dxa"/>
              <w:left w:w="100" w:type="dxa"/>
              <w:bottom w:w="100" w:type="dxa"/>
              <w:right w:w="100" w:type="dxa"/>
            </w:tcMar>
          </w:tcPr>
          <w:p w14:paraId="17A2C23D" w14:textId="77777777" w:rsidR="0036776A" w:rsidRDefault="005516B9">
            <w:pPr>
              <w:widowControl w:val="0"/>
              <w:pBdr>
                <w:top w:val="nil"/>
                <w:left w:val="nil"/>
                <w:bottom w:val="nil"/>
                <w:right w:val="nil"/>
                <w:between w:val="nil"/>
              </w:pBdr>
              <w:spacing w:after="0"/>
              <w:jc w:val="center"/>
              <w:rPr>
                <w:b/>
              </w:rPr>
            </w:pPr>
            <w:r>
              <w:rPr>
                <w:b/>
              </w:rPr>
              <w:t>Component</w:t>
            </w:r>
          </w:p>
        </w:tc>
        <w:tc>
          <w:tcPr>
            <w:tcW w:w="1125" w:type="dxa"/>
            <w:shd w:val="clear" w:color="auto" w:fill="D9D9D9"/>
            <w:tcMar>
              <w:top w:w="100" w:type="dxa"/>
              <w:left w:w="100" w:type="dxa"/>
              <w:bottom w:w="100" w:type="dxa"/>
              <w:right w:w="100" w:type="dxa"/>
            </w:tcMar>
          </w:tcPr>
          <w:p w14:paraId="17A2C23E" w14:textId="77777777" w:rsidR="0036776A" w:rsidRDefault="005516B9">
            <w:pPr>
              <w:widowControl w:val="0"/>
              <w:pBdr>
                <w:top w:val="nil"/>
                <w:left w:val="nil"/>
                <w:bottom w:val="nil"/>
                <w:right w:val="nil"/>
                <w:between w:val="nil"/>
              </w:pBdr>
              <w:spacing w:after="0"/>
              <w:jc w:val="center"/>
              <w:rPr>
                <w:b/>
              </w:rPr>
            </w:pPr>
            <w:r>
              <w:rPr>
                <w:b/>
              </w:rPr>
              <w:t>Qty</w:t>
            </w:r>
          </w:p>
        </w:tc>
        <w:tc>
          <w:tcPr>
            <w:tcW w:w="3945" w:type="dxa"/>
            <w:shd w:val="clear" w:color="auto" w:fill="D9D9D9"/>
            <w:tcMar>
              <w:top w:w="100" w:type="dxa"/>
              <w:left w:w="100" w:type="dxa"/>
              <w:bottom w:w="100" w:type="dxa"/>
              <w:right w:w="100" w:type="dxa"/>
            </w:tcMar>
          </w:tcPr>
          <w:p w14:paraId="17A2C23F" w14:textId="77777777" w:rsidR="0036776A" w:rsidRDefault="005516B9">
            <w:pPr>
              <w:widowControl w:val="0"/>
              <w:pBdr>
                <w:top w:val="nil"/>
                <w:left w:val="nil"/>
                <w:bottom w:val="nil"/>
                <w:right w:val="nil"/>
                <w:between w:val="nil"/>
              </w:pBdr>
              <w:spacing w:after="0"/>
              <w:jc w:val="center"/>
              <w:rPr>
                <w:b/>
              </w:rPr>
            </w:pPr>
            <w:r>
              <w:rPr>
                <w:b/>
              </w:rPr>
              <w:t>Unit price</w:t>
            </w:r>
          </w:p>
        </w:tc>
      </w:tr>
      <w:tr w:rsidR="0036776A" w14:paraId="17A2C244" w14:textId="77777777">
        <w:tc>
          <w:tcPr>
            <w:tcW w:w="4275" w:type="dxa"/>
            <w:shd w:val="clear" w:color="auto" w:fill="auto"/>
            <w:tcMar>
              <w:top w:w="100" w:type="dxa"/>
              <w:left w:w="100" w:type="dxa"/>
              <w:bottom w:w="100" w:type="dxa"/>
              <w:right w:w="100" w:type="dxa"/>
            </w:tcMar>
          </w:tcPr>
          <w:p w14:paraId="17A2C241" w14:textId="77777777" w:rsidR="0036776A" w:rsidRDefault="005516B9">
            <w:pPr>
              <w:widowControl w:val="0"/>
              <w:pBdr>
                <w:top w:val="nil"/>
                <w:left w:val="nil"/>
                <w:bottom w:val="nil"/>
                <w:right w:val="nil"/>
                <w:between w:val="nil"/>
              </w:pBdr>
              <w:spacing w:after="0"/>
              <w:jc w:val="center"/>
            </w:pPr>
            <w:r>
              <w:t>Actuators</w:t>
            </w:r>
          </w:p>
        </w:tc>
        <w:tc>
          <w:tcPr>
            <w:tcW w:w="1125" w:type="dxa"/>
            <w:shd w:val="clear" w:color="auto" w:fill="auto"/>
            <w:tcMar>
              <w:top w:w="100" w:type="dxa"/>
              <w:left w:w="100" w:type="dxa"/>
              <w:bottom w:w="100" w:type="dxa"/>
              <w:right w:w="100" w:type="dxa"/>
            </w:tcMar>
          </w:tcPr>
          <w:p w14:paraId="17A2C242" w14:textId="77777777" w:rsidR="0036776A" w:rsidRDefault="005516B9">
            <w:pPr>
              <w:widowControl w:val="0"/>
              <w:pBdr>
                <w:top w:val="nil"/>
                <w:left w:val="nil"/>
                <w:bottom w:val="nil"/>
                <w:right w:val="nil"/>
                <w:between w:val="nil"/>
              </w:pBdr>
              <w:spacing w:after="0"/>
              <w:jc w:val="center"/>
            </w:pPr>
            <w:r>
              <w:t>2</w:t>
            </w:r>
          </w:p>
        </w:tc>
        <w:tc>
          <w:tcPr>
            <w:tcW w:w="3945" w:type="dxa"/>
            <w:shd w:val="clear" w:color="auto" w:fill="auto"/>
            <w:tcMar>
              <w:top w:w="100" w:type="dxa"/>
              <w:left w:w="100" w:type="dxa"/>
              <w:bottom w:w="100" w:type="dxa"/>
              <w:right w:w="100" w:type="dxa"/>
            </w:tcMar>
          </w:tcPr>
          <w:p w14:paraId="17A2C243" w14:textId="77777777" w:rsidR="0036776A" w:rsidRDefault="005516B9">
            <w:pPr>
              <w:widowControl w:val="0"/>
              <w:pBdr>
                <w:top w:val="nil"/>
                <w:left w:val="nil"/>
                <w:bottom w:val="nil"/>
                <w:right w:val="nil"/>
                <w:between w:val="nil"/>
              </w:pBdr>
              <w:spacing w:after="0"/>
              <w:jc w:val="center"/>
            </w:pPr>
            <w:r>
              <w:t>10 EUR*</w:t>
            </w:r>
          </w:p>
        </w:tc>
      </w:tr>
      <w:tr w:rsidR="0036776A" w14:paraId="17A2C248" w14:textId="77777777">
        <w:tc>
          <w:tcPr>
            <w:tcW w:w="4275" w:type="dxa"/>
            <w:shd w:val="clear" w:color="auto" w:fill="auto"/>
            <w:tcMar>
              <w:top w:w="100" w:type="dxa"/>
              <w:left w:w="100" w:type="dxa"/>
              <w:bottom w:w="100" w:type="dxa"/>
              <w:right w:w="100" w:type="dxa"/>
            </w:tcMar>
          </w:tcPr>
          <w:p w14:paraId="17A2C245" w14:textId="77777777" w:rsidR="0036776A" w:rsidRDefault="005516B9">
            <w:pPr>
              <w:widowControl w:val="0"/>
              <w:pBdr>
                <w:top w:val="nil"/>
                <w:left w:val="nil"/>
                <w:bottom w:val="nil"/>
                <w:right w:val="nil"/>
                <w:between w:val="nil"/>
              </w:pBdr>
              <w:spacing w:after="0"/>
              <w:jc w:val="center"/>
            </w:pPr>
            <w:r>
              <w:t>Amplifying stage</w:t>
            </w:r>
          </w:p>
        </w:tc>
        <w:tc>
          <w:tcPr>
            <w:tcW w:w="1125" w:type="dxa"/>
            <w:shd w:val="clear" w:color="auto" w:fill="auto"/>
            <w:tcMar>
              <w:top w:w="100" w:type="dxa"/>
              <w:left w:w="100" w:type="dxa"/>
              <w:bottom w:w="100" w:type="dxa"/>
              <w:right w:w="100" w:type="dxa"/>
            </w:tcMar>
          </w:tcPr>
          <w:p w14:paraId="17A2C246" w14:textId="77777777" w:rsidR="0036776A" w:rsidRDefault="005516B9">
            <w:pPr>
              <w:widowControl w:val="0"/>
              <w:pBdr>
                <w:top w:val="nil"/>
                <w:left w:val="nil"/>
                <w:bottom w:val="nil"/>
                <w:right w:val="nil"/>
                <w:between w:val="nil"/>
              </w:pBdr>
              <w:spacing w:after="0"/>
              <w:jc w:val="center"/>
            </w:pPr>
            <w:r>
              <w:t>1</w:t>
            </w:r>
          </w:p>
        </w:tc>
        <w:tc>
          <w:tcPr>
            <w:tcW w:w="3945" w:type="dxa"/>
            <w:shd w:val="clear" w:color="auto" w:fill="auto"/>
            <w:tcMar>
              <w:top w:w="100" w:type="dxa"/>
              <w:left w:w="100" w:type="dxa"/>
              <w:bottom w:w="100" w:type="dxa"/>
              <w:right w:w="100" w:type="dxa"/>
            </w:tcMar>
          </w:tcPr>
          <w:p w14:paraId="17A2C247" w14:textId="77777777" w:rsidR="0036776A" w:rsidRDefault="005516B9">
            <w:pPr>
              <w:widowControl w:val="0"/>
              <w:pBdr>
                <w:top w:val="nil"/>
                <w:left w:val="nil"/>
                <w:bottom w:val="nil"/>
                <w:right w:val="nil"/>
                <w:between w:val="nil"/>
              </w:pBdr>
              <w:spacing w:after="0"/>
              <w:jc w:val="center"/>
            </w:pPr>
            <w:r>
              <w:t>16,90 EUR</w:t>
            </w:r>
          </w:p>
        </w:tc>
      </w:tr>
      <w:tr w:rsidR="0036776A" w14:paraId="17A2C24C" w14:textId="77777777">
        <w:tc>
          <w:tcPr>
            <w:tcW w:w="4275" w:type="dxa"/>
            <w:shd w:val="clear" w:color="auto" w:fill="auto"/>
            <w:tcMar>
              <w:top w:w="100" w:type="dxa"/>
              <w:left w:w="100" w:type="dxa"/>
              <w:bottom w:w="100" w:type="dxa"/>
              <w:right w:w="100" w:type="dxa"/>
            </w:tcMar>
          </w:tcPr>
          <w:p w14:paraId="17A2C249" w14:textId="77777777" w:rsidR="0036776A" w:rsidRDefault="005516B9">
            <w:pPr>
              <w:widowControl w:val="0"/>
              <w:pBdr>
                <w:top w:val="nil"/>
                <w:left w:val="nil"/>
                <w:bottom w:val="nil"/>
                <w:right w:val="nil"/>
                <w:between w:val="nil"/>
              </w:pBdr>
              <w:spacing w:after="0"/>
              <w:jc w:val="center"/>
            </w:pPr>
            <w:r>
              <w:t>Module mockup</w:t>
            </w:r>
          </w:p>
        </w:tc>
        <w:tc>
          <w:tcPr>
            <w:tcW w:w="1125" w:type="dxa"/>
            <w:shd w:val="clear" w:color="auto" w:fill="auto"/>
            <w:tcMar>
              <w:top w:w="100" w:type="dxa"/>
              <w:left w:w="100" w:type="dxa"/>
              <w:bottom w:w="100" w:type="dxa"/>
              <w:right w:w="100" w:type="dxa"/>
            </w:tcMar>
          </w:tcPr>
          <w:p w14:paraId="17A2C24A" w14:textId="77777777" w:rsidR="0036776A" w:rsidRDefault="005516B9">
            <w:pPr>
              <w:widowControl w:val="0"/>
              <w:pBdr>
                <w:top w:val="nil"/>
                <w:left w:val="nil"/>
                <w:bottom w:val="nil"/>
                <w:right w:val="nil"/>
                <w:between w:val="nil"/>
              </w:pBdr>
              <w:spacing w:after="0"/>
              <w:jc w:val="center"/>
            </w:pPr>
            <w:r>
              <w:t>1</w:t>
            </w:r>
          </w:p>
        </w:tc>
        <w:tc>
          <w:tcPr>
            <w:tcW w:w="3945" w:type="dxa"/>
            <w:shd w:val="clear" w:color="auto" w:fill="auto"/>
            <w:tcMar>
              <w:top w:w="100" w:type="dxa"/>
              <w:left w:w="100" w:type="dxa"/>
              <w:bottom w:w="100" w:type="dxa"/>
              <w:right w:w="100" w:type="dxa"/>
            </w:tcMar>
          </w:tcPr>
          <w:p w14:paraId="17A2C24B" w14:textId="77777777" w:rsidR="0036776A" w:rsidRDefault="005516B9">
            <w:pPr>
              <w:widowControl w:val="0"/>
              <w:pBdr>
                <w:top w:val="nil"/>
                <w:left w:val="nil"/>
                <w:bottom w:val="nil"/>
                <w:right w:val="nil"/>
                <w:between w:val="nil"/>
              </w:pBdr>
              <w:spacing w:after="0"/>
              <w:jc w:val="center"/>
            </w:pPr>
            <w:r>
              <w:t>200 EUR*</w:t>
            </w:r>
          </w:p>
        </w:tc>
      </w:tr>
      <w:tr w:rsidR="0036776A" w14:paraId="17A2C250" w14:textId="77777777">
        <w:tc>
          <w:tcPr>
            <w:tcW w:w="4275" w:type="dxa"/>
            <w:shd w:val="clear" w:color="auto" w:fill="auto"/>
            <w:tcMar>
              <w:top w:w="100" w:type="dxa"/>
              <w:left w:w="100" w:type="dxa"/>
              <w:bottom w:w="100" w:type="dxa"/>
              <w:right w:w="100" w:type="dxa"/>
            </w:tcMar>
          </w:tcPr>
          <w:p w14:paraId="17A2C24D" w14:textId="77777777" w:rsidR="0036776A" w:rsidRDefault="005516B9">
            <w:pPr>
              <w:widowControl w:val="0"/>
              <w:pBdr>
                <w:top w:val="nil"/>
                <w:left w:val="nil"/>
                <w:bottom w:val="nil"/>
                <w:right w:val="nil"/>
                <w:between w:val="nil"/>
              </w:pBdr>
              <w:spacing w:after="0"/>
              <w:jc w:val="center"/>
              <w:rPr>
                <w:b/>
              </w:rPr>
            </w:pPr>
            <w:r>
              <w:rPr>
                <w:b/>
              </w:rPr>
              <w:lastRenderedPageBreak/>
              <w:t>TOTAL</w:t>
            </w:r>
          </w:p>
        </w:tc>
        <w:tc>
          <w:tcPr>
            <w:tcW w:w="1125" w:type="dxa"/>
            <w:shd w:val="clear" w:color="auto" w:fill="auto"/>
            <w:tcMar>
              <w:top w:w="100" w:type="dxa"/>
              <w:left w:w="100" w:type="dxa"/>
              <w:bottom w:w="100" w:type="dxa"/>
              <w:right w:w="100" w:type="dxa"/>
            </w:tcMar>
          </w:tcPr>
          <w:p w14:paraId="17A2C24E" w14:textId="77777777" w:rsidR="0036776A" w:rsidRDefault="0036776A">
            <w:pPr>
              <w:widowControl w:val="0"/>
              <w:pBdr>
                <w:top w:val="nil"/>
                <w:left w:val="nil"/>
                <w:bottom w:val="nil"/>
                <w:right w:val="nil"/>
                <w:between w:val="nil"/>
              </w:pBdr>
              <w:spacing w:after="0"/>
              <w:jc w:val="center"/>
              <w:rPr>
                <w:b/>
              </w:rPr>
            </w:pPr>
          </w:p>
        </w:tc>
        <w:tc>
          <w:tcPr>
            <w:tcW w:w="3945" w:type="dxa"/>
            <w:shd w:val="clear" w:color="auto" w:fill="auto"/>
            <w:tcMar>
              <w:top w:w="100" w:type="dxa"/>
              <w:left w:w="100" w:type="dxa"/>
              <w:bottom w:w="100" w:type="dxa"/>
              <w:right w:w="100" w:type="dxa"/>
            </w:tcMar>
          </w:tcPr>
          <w:p w14:paraId="17A2C24F" w14:textId="77777777" w:rsidR="0036776A" w:rsidRDefault="005516B9">
            <w:pPr>
              <w:widowControl w:val="0"/>
              <w:pBdr>
                <w:top w:val="nil"/>
                <w:left w:val="nil"/>
                <w:bottom w:val="nil"/>
                <w:right w:val="nil"/>
                <w:between w:val="nil"/>
              </w:pBdr>
              <w:spacing w:after="0"/>
              <w:jc w:val="center"/>
              <w:rPr>
                <w:b/>
              </w:rPr>
            </w:pPr>
            <w:r>
              <w:rPr>
                <w:b/>
              </w:rPr>
              <w:t>236,90 EUR</w:t>
            </w:r>
            <w:r>
              <w:t>*</w:t>
            </w:r>
          </w:p>
        </w:tc>
      </w:tr>
    </w:tbl>
    <w:p w14:paraId="17A2C251" w14:textId="77777777" w:rsidR="0036776A" w:rsidRDefault="0036776A"/>
    <w:p w14:paraId="17A2C252" w14:textId="77777777" w:rsidR="0036776A" w:rsidRDefault="005516B9">
      <w:r>
        <w:t>*Pricing without shipping and taxes</w:t>
      </w:r>
    </w:p>
    <w:p w14:paraId="17A2C253" w14:textId="6B80538E" w:rsidR="0036776A" w:rsidRDefault="005516B9" w:rsidP="001F172D">
      <w:pPr>
        <w:jc w:val="left"/>
      </w:pPr>
      <w:r>
        <w:t>All above components, beside module mockup will be available before January 2021.</w:t>
      </w:r>
      <w:r w:rsidR="00B55A3E">
        <w:t xml:space="preserve"> For more information about </w:t>
      </w:r>
      <w:r w:rsidR="00553E4B">
        <w:t xml:space="preserve">acquiring </w:t>
      </w:r>
      <w:r w:rsidR="00B55A3E">
        <w:t xml:space="preserve">this platform, please contact Thomas </w:t>
      </w:r>
      <w:proofErr w:type="spellStart"/>
      <w:r w:rsidR="00B55A3E">
        <w:t>Begeot</w:t>
      </w:r>
      <w:proofErr w:type="spellEnd"/>
      <w:r w:rsidR="00B55A3E">
        <w:t xml:space="preserve"> at </w:t>
      </w:r>
      <w:hyperlink r:id="rId23" w:history="1">
        <w:r w:rsidR="00B55A3E" w:rsidRPr="005F5B46">
          <w:rPr>
            <w:rStyle w:val="Hyperlink"/>
          </w:rPr>
          <w:t>thomas.begeot@actronika.com</w:t>
        </w:r>
      </w:hyperlink>
      <w:r w:rsidR="00B55A3E">
        <w:t xml:space="preserve">. </w:t>
      </w:r>
    </w:p>
    <w:p w14:paraId="17A2C254" w14:textId="77777777" w:rsidR="0036776A" w:rsidRDefault="005516B9">
      <w:pPr>
        <w:pStyle w:val="Heading2"/>
      </w:pPr>
      <w:bookmarkStart w:id="208" w:name="_Toc53697802"/>
      <w:r>
        <w:t>A3.2 Kinesthetic Test Platform</w:t>
      </w:r>
      <w:bookmarkEnd w:id="208"/>
    </w:p>
    <w:p w14:paraId="17A2C255" w14:textId="02ACACAD" w:rsidR="0036776A" w:rsidRDefault="005516B9" w:rsidP="00486A53">
      <w:pPr>
        <w:pStyle w:val="Heading2"/>
        <w:rPr>
          <w:rFonts w:eastAsia="Calibri"/>
        </w:rPr>
      </w:pPr>
      <w:bookmarkStart w:id="209" w:name="_Toc53697803"/>
      <w:r>
        <w:rPr>
          <w:rFonts w:eastAsia="Calibri"/>
        </w:rPr>
        <w:t>Introduction</w:t>
      </w:r>
      <w:bookmarkEnd w:id="209"/>
    </w:p>
    <w:p w14:paraId="17A2C256" w14:textId="18973EA4" w:rsidR="0036776A" w:rsidRDefault="005516B9">
      <w:pPr>
        <w:spacing w:before="240" w:after="240"/>
        <w:rPr>
          <w:rFonts w:ascii="Arial" w:eastAsia="Arial" w:hAnsi="Arial" w:cs="Arial"/>
          <w:sz w:val="22"/>
          <w:szCs w:val="22"/>
        </w:rPr>
      </w:pPr>
      <w:r>
        <w:rPr>
          <w:rFonts w:ascii="Calibri" w:eastAsia="Calibri" w:hAnsi="Calibri" w:cs="Calibri"/>
        </w:rPr>
        <w:t xml:space="preserve">The  </w:t>
      </w:r>
      <w:r>
        <w:rPr>
          <w:rFonts w:ascii="Arial" w:eastAsia="Arial" w:hAnsi="Arial" w:cs="Arial"/>
          <w:sz w:val="22"/>
          <w:szCs w:val="22"/>
        </w:rPr>
        <w:t xml:space="preserve">3DSystem </w:t>
      </w:r>
      <w:proofErr w:type="spellStart"/>
      <w:r>
        <w:rPr>
          <w:rFonts w:ascii="Arial" w:eastAsia="Arial" w:hAnsi="Arial" w:cs="Arial"/>
          <w:sz w:val="22"/>
          <w:szCs w:val="22"/>
        </w:rPr>
        <w:t>Geomagic</w:t>
      </w:r>
      <w:proofErr w:type="spellEnd"/>
      <w:r>
        <w:rPr>
          <w:rFonts w:ascii="Arial" w:eastAsia="Arial" w:hAnsi="Arial" w:cs="Arial"/>
          <w:sz w:val="22"/>
          <w:szCs w:val="22"/>
        </w:rPr>
        <w:t xml:space="preserve"> Touch provides 3DoF force-feedback and inputs 6DoF position through a handheld stylus. For the purpose of the </w:t>
      </w:r>
      <w:proofErr w:type="spellStart"/>
      <w:r>
        <w:rPr>
          <w:rFonts w:ascii="Arial" w:eastAsia="Arial" w:hAnsi="Arial" w:cs="Arial"/>
          <w:sz w:val="22"/>
          <w:szCs w:val="22"/>
        </w:rPr>
        <w:t>CfP</w:t>
      </w:r>
      <w:proofErr w:type="spellEnd"/>
      <w:r>
        <w:rPr>
          <w:rFonts w:ascii="Arial" w:eastAsia="Arial" w:hAnsi="Arial" w:cs="Arial"/>
          <w:sz w:val="22"/>
          <w:szCs w:val="22"/>
        </w:rPr>
        <w:t xml:space="preserve">, it is proposed for evaluating kinesthetic content. </w:t>
      </w:r>
    </w:p>
    <w:p w14:paraId="3B5B703B" w14:textId="4A3A0389" w:rsidR="00341CD5" w:rsidRDefault="00F05540" w:rsidP="00341CD5">
      <w:r w:rsidRPr="001F172D">
        <w:rPr>
          <w:b/>
          <w:bCs/>
        </w:rPr>
        <w:t>Important Note:</w:t>
      </w:r>
      <w:r>
        <w:t xml:space="preserve"> The</w:t>
      </w:r>
      <w:r w:rsidR="00341CD5">
        <w:t xml:space="preserve"> details of this hardware test platform, including pricing, are being provided in the </w:t>
      </w:r>
      <w:proofErr w:type="spellStart"/>
      <w:r w:rsidR="00341CD5">
        <w:t>CfP</w:t>
      </w:r>
      <w:proofErr w:type="spellEnd"/>
      <w:r w:rsidR="00341CD5">
        <w:t xml:space="preserve"> </w:t>
      </w:r>
      <w:r w:rsidR="00720E9A">
        <w:t xml:space="preserve">merely </w:t>
      </w:r>
      <w:r w:rsidR="00341CD5">
        <w:t xml:space="preserve">for informational purposes. Proponents are NOT required to purchase this platform as a prerequisite for responding to the </w:t>
      </w:r>
      <w:proofErr w:type="spellStart"/>
      <w:r w:rsidR="00341CD5">
        <w:t>CfP</w:t>
      </w:r>
      <w:proofErr w:type="spellEnd"/>
      <w:r w:rsidR="00341CD5">
        <w:t xml:space="preserve">. </w:t>
      </w:r>
      <w:r w:rsidR="006C7E2D">
        <w:t>That said, proponents wishing to purchase a test platform for their own internal testing, prior to submission of their technology, are free to purchase either this platform or any other platform with comparable specifications (as described in Table 2 below).</w:t>
      </w:r>
    </w:p>
    <w:p w14:paraId="7D4AD85D" w14:textId="77777777" w:rsidR="00341CD5" w:rsidRDefault="00341CD5">
      <w:pPr>
        <w:spacing w:before="240" w:after="240"/>
        <w:rPr>
          <w:rFonts w:ascii="Arial" w:eastAsia="Arial" w:hAnsi="Arial" w:cs="Arial"/>
          <w:sz w:val="22"/>
          <w:szCs w:val="22"/>
        </w:rPr>
      </w:pPr>
    </w:p>
    <w:p w14:paraId="17A2C257" w14:textId="77777777" w:rsidR="0036776A" w:rsidRDefault="00896F63">
      <w:pPr>
        <w:spacing w:before="240" w:after="240"/>
        <w:jc w:val="center"/>
        <w:rPr>
          <w:rFonts w:ascii="Calibri" w:eastAsia="Calibri" w:hAnsi="Calibri" w:cs="Calibri"/>
        </w:rPr>
      </w:pPr>
      <w:r>
        <w:rPr>
          <w:rFonts w:ascii="Arial" w:eastAsia="Arial" w:hAnsi="Arial" w:cs="Arial"/>
          <w:noProof/>
          <w:sz w:val="22"/>
          <w:szCs w:val="22"/>
        </w:rPr>
        <w:drawing>
          <wp:inline distT="114300" distB="114300" distL="114300" distR="114300" wp14:anchorId="17A2C466" wp14:editId="445C9CC1">
            <wp:extent cx="1714500" cy="1200150"/>
            <wp:effectExtent l="0" t="0" r="0" b="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4"/>
                    <a:srcRect/>
                    <a:stretch>
                      <a:fillRect/>
                    </a:stretch>
                  </pic:blipFill>
                  <pic:spPr>
                    <a:xfrm>
                      <a:off x="0" y="0"/>
                      <a:ext cx="1714500" cy="1200150"/>
                    </a:xfrm>
                    <a:prstGeom prst="rect">
                      <a:avLst/>
                    </a:prstGeom>
                    <a:ln/>
                  </pic:spPr>
                </pic:pic>
              </a:graphicData>
            </a:graphic>
          </wp:inline>
        </w:drawing>
      </w:r>
      <w:r w:rsidR="005516B9">
        <w:rPr>
          <w:rFonts w:ascii="Calibri" w:eastAsia="Calibri" w:hAnsi="Calibri" w:cs="Calibri"/>
        </w:rPr>
        <w:t xml:space="preserve"> </w:t>
      </w:r>
    </w:p>
    <w:p w14:paraId="17A2C258" w14:textId="766D787E" w:rsidR="0036776A" w:rsidRDefault="005516B9" w:rsidP="00486A53">
      <w:pPr>
        <w:pStyle w:val="Heading2"/>
        <w:rPr>
          <w:rFonts w:eastAsia="Calibri"/>
        </w:rPr>
      </w:pPr>
      <w:bookmarkStart w:id="210" w:name="_Toc53697804"/>
      <w:r>
        <w:rPr>
          <w:rFonts w:eastAsia="Calibri"/>
        </w:rPr>
        <w:t>Device</w:t>
      </w:r>
      <w:r w:rsidR="006C7E2D">
        <w:rPr>
          <w:rFonts w:eastAsia="Calibri"/>
        </w:rPr>
        <w:t xml:space="preserve"> Specifications</w:t>
      </w:r>
      <w:bookmarkEnd w:id="210"/>
    </w:p>
    <w:p w14:paraId="17A2C259" w14:textId="452E5BA6" w:rsidR="0036776A" w:rsidRDefault="005516B9">
      <w:pPr>
        <w:spacing w:before="240" w:after="240"/>
        <w:rPr>
          <w:rFonts w:ascii="Arial" w:eastAsia="Arial" w:hAnsi="Arial" w:cs="Arial"/>
          <w:sz w:val="22"/>
          <w:szCs w:val="22"/>
        </w:rPr>
      </w:pPr>
      <w:r>
        <w:rPr>
          <w:rFonts w:ascii="Arial" w:eastAsia="Arial" w:hAnsi="Arial" w:cs="Arial"/>
          <w:sz w:val="22"/>
          <w:szCs w:val="22"/>
        </w:rPr>
        <w:t>The device is connected to a computer with an USB 2.0 interface. Table</w:t>
      </w:r>
      <w:r w:rsidR="006C7E2D">
        <w:rPr>
          <w:rFonts w:ascii="Arial" w:eastAsia="Arial" w:hAnsi="Arial" w:cs="Arial"/>
          <w:sz w:val="22"/>
          <w:szCs w:val="22"/>
        </w:rPr>
        <w:t xml:space="preserve"> 2</w:t>
      </w:r>
      <w:r>
        <w:rPr>
          <w:rFonts w:ascii="Arial" w:eastAsia="Arial" w:hAnsi="Arial" w:cs="Arial"/>
          <w:sz w:val="22"/>
          <w:szCs w:val="22"/>
        </w:rPr>
        <w:t xml:space="preserve"> below presents its specifications. More information can be found on the constructor website (</w:t>
      </w:r>
      <w:hyperlink r:id="rId25">
        <w:r>
          <w:rPr>
            <w:rFonts w:ascii="Arial" w:eastAsia="Arial" w:hAnsi="Arial" w:cs="Arial"/>
            <w:sz w:val="22"/>
            <w:szCs w:val="22"/>
          </w:rPr>
          <w:t xml:space="preserve"> </w:t>
        </w:r>
      </w:hyperlink>
      <w:hyperlink r:id="rId26">
        <w:r>
          <w:rPr>
            <w:rFonts w:ascii="Arial" w:eastAsia="Arial" w:hAnsi="Arial" w:cs="Arial"/>
            <w:sz w:val="22"/>
            <w:szCs w:val="22"/>
            <w:u w:val="single"/>
          </w:rPr>
          <w:t>https://www.3dsystems.com/haptics-devices/touch/specifications</w:t>
        </w:r>
      </w:hyperlink>
      <w:r>
        <w:rPr>
          <w:rFonts w:ascii="Arial" w:eastAsia="Arial" w:hAnsi="Arial" w:cs="Arial"/>
          <w:sz w:val="22"/>
          <w:szCs w:val="22"/>
          <w:u w:val="single"/>
        </w:rPr>
        <w:t>)</w:t>
      </w:r>
      <w:r>
        <w:rPr>
          <w:rFonts w:ascii="Arial" w:eastAsia="Arial" w:hAnsi="Arial" w:cs="Arial"/>
          <w:sz w:val="22"/>
          <w:szCs w:val="22"/>
        </w:rPr>
        <w:t xml:space="preserve"> </w:t>
      </w:r>
    </w:p>
    <w:p w14:paraId="0C1D5F2B" w14:textId="5979F518" w:rsidR="006C7E2D" w:rsidRPr="001F172D" w:rsidRDefault="006C7E2D" w:rsidP="001F172D">
      <w:pPr>
        <w:pStyle w:val="Caption"/>
        <w:jc w:val="center"/>
        <w:rPr>
          <w:sz w:val="24"/>
          <w:szCs w:val="24"/>
        </w:rPr>
      </w:pPr>
      <w:r w:rsidRPr="001F172D">
        <w:rPr>
          <w:sz w:val="24"/>
          <w:szCs w:val="24"/>
        </w:rPr>
        <w:lastRenderedPageBreak/>
        <w:t xml:space="preserve">Table </w:t>
      </w:r>
      <w:r w:rsidRPr="001F172D">
        <w:rPr>
          <w:sz w:val="24"/>
          <w:szCs w:val="24"/>
        </w:rPr>
        <w:fldChar w:fldCharType="begin"/>
      </w:r>
      <w:r w:rsidRPr="001F172D">
        <w:rPr>
          <w:sz w:val="24"/>
          <w:szCs w:val="24"/>
        </w:rPr>
        <w:instrText xml:space="preserve"> SEQ Table \* ARABIC </w:instrText>
      </w:r>
      <w:r w:rsidRPr="001F172D">
        <w:rPr>
          <w:sz w:val="24"/>
          <w:szCs w:val="24"/>
        </w:rPr>
        <w:fldChar w:fldCharType="separate"/>
      </w:r>
      <w:r w:rsidR="00CF19D7">
        <w:rPr>
          <w:noProof/>
          <w:sz w:val="24"/>
          <w:szCs w:val="24"/>
        </w:rPr>
        <w:t>2</w:t>
      </w:r>
      <w:r w:rsidRPr="001F172D">
        <w:rPr>
          <w:sz w:val="24"/>
          <w:szCs w:val="24"/>
        </w:rPr>
        <w:fldChar w:fldCharType="end"/>
      </w:r>
      <w:r w:rsidRPr="001F172D">
        <w:rPr>
          <w:sz w:val="24"/>
          <w:szCs w:val="24"/>
        </w:rPr>
        <w:t>: Kinesthetic Test Platform Specifications</w:t>
      </w:r>
    </w:p>
    <w:p w14:paraId="17A2C25A" w14:textId="77777777" w:rsidR="009A3B12" w:rsidRPr="009A3B12" w:rsidRDefault="00896F63" w:rsidP="009A3B12">
      <w:pPr>
        <w:spacing w:before="240" w:after="240"/>
        <w:ind w:left="360"/>
        <w:jc w:val="center"/>
        <w:rPr>
          <w:rFonts w:ascii="Calibri" w:eastAsia="Calibri" w:hAnsi="Calibri" w:cs="Calibri"/>
        </w:rPr>
      </w:pPr>
      <w:r>
        <w:rPr>
          <w:rFonts w:ascii="Arial" w:eastAsia="Arial" w:hAnsi="Arial" w:cs="Arial"/>
          <w:noProof/>
          <w:sz w:val="22"/>
          <w:szCs w:val="22"/>
        </w:rPr>
        <w:drawing>
          <wp:inline distT="114300" distB="114300" distL="114300" distR="114300" wp14:anchorId="17A2C468" wp14:editId="21CBB85A">
            <wp:extent cx="5514975" cy="2571750"/>
            <wp:effectExtent l="0" t="0" r="9525" b="0"/>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7"/>
                    <a:srcRect/>
                    <a:stretch>
                      <a:fillRect/>
                    </a:stretch>
                  </pic:blipFill>
                  <pic:spPr>
                    <a:xfrm>
                      <a:off x="0" y="0"/>
                      <a:ext cx="5514975" cy="2571750"/>
                    </a:xfrm>
                    <a:prstGeom prst="rect">
                      <a:avLst/>
                    </a:prstGeom>
                    <a:ln/>
                  </pic:spPr>
                </pic:pic>
              </a:graphicData>
            </a:graphic>
          </wp:inline>
        </w:drawing>
      </w:r>
      <w:r w:rsidR="005516B9">
        <w:rPr>
          <w:rFonts w:ascii="Calibri" w:eastAsia="Calibri" w:hAnsi="Calibri" w:cs="Calibri"/>
        </w:rPr>
        <w:t xml:space="preserve"> </w:t>
      </w:r>
    </w:p>
    <w:p w14:paraId="17A2C25B" w14:textId="728B7A87" w:rsidR="0036776A" w:rsidRDefault="005516B9" w:rsidP="00486A53">
      <w:pPr>
        <w:pStyle w:val="Heading2"/>
        <w:rPr>
          <w:rFonts w:eastAsia="Calibri"/>
        </w:rPr>
      </w:pPr>
      <w:bookmarkStart w:id="211" w:name="_Toc53697805"/>
      <w:r>
        <w:rPr>
          <w:rFonts w:eastAsia="Calibri"/>
        </w:rPr>
        <w:t>Block Diagram</w:t>
      </w:r>
      <w:bookmarkEnd w:id="211"/>
    </w:p>
    <w:p w14:paraId="17A2C25C" w14:textId="77777777" w:rsidR="0036776A" w:rsidRPr="001F172D" w:rsidRDefault="005516B9">
      <w:pPr>
        <w:spacing w:before="240" w:after="240"/>
        <w:rPr>
          <w:rFonts w:eastAsia="Calibri"/>
        </w:rPr>
      </w:pPr>
      <w:r w:rsidRPr="001F172D">
        <w:rPr>
          <w:rFonts w:eastAsia="Calibri"/>
        </w:rPr>
        <w:t xml:space="preserve">The content of a wav file will be playback by the MUSHRA test platform that outputs the signal to an ASIO audio driver. This signal will be captured by a provided piece of software and will be rendered on the Touch device. </w:t>
      </w:r>
    </w:p>
    <w:p w14:paraId="17A2C25D" w14:textId="77777777" w:rsidR="0036776A" w:rsidRDefault="005516B9">
      <w:pPr>
        <w:spacing w:before="240" w:after="240"/>
        <w:ind w:left="360"/>
        <w:jc w:val="center"/>
        <w:rPr>
          <w:rFonts w:ascii="Calibri" w:eastAsia="Calibri" w:hAnsi="Calibri" w:cs="Calibri"/>
        </w:rPr>
      </w:pPr>
      <w:r>
        <w:rPr>
          <w:rFonts w:ascii="Calibri" w:eastAsia="Calibri" w:hAnsi="Calibri" w:cs="Calibri"/>
          <w:noProof/>
        </w:rPr>
        <w:drawing>
          <wp:inline distT="114300" distB="114300" distL="114300" distR="114300" wp14:anchorId="17A2C46A" wp14:editId="17A2C46B">
            <wp:extent cx="5600700" cy="1209675"/>
            <wp:effectExtent l="0" t="0" r="0" b="0"/>
            <wp:docPr id="10"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28"/>
                    <a:srcRect/>
                    <a:stretch>
                      <a:fillRect/>
                    </a:stretch>
                  </pic:blipFill>
                  <pic:spPr>
                    <a:xfrm>
                      <a:off x="0" y="0"/>
                      <a:ext cx="5600700" cy="1209675"/>
                    </a:xfrm>
                    <a:prstGeom prst="rect">
                      <a:avLst/>
                    </a:prstGeom>
                    <a:ln/>
                  </pic:spPr>
                </pic:pic>
              </a:graphicData>
            </a:graphic>
          </wp:inline>
        </w:drawing>
      </w:r>
      <w:r>
        <w:rPr>
          <w:rFonts w:ascii="Calibri" w:eastAsia="Calibri" w:hAnsi="Calibri" w:cs="Calibri"/>
        </w:rPr>
        <w:t xml:space="preserve"> </w:t>
      </w:r>
    </w:p>
    <w:p w14:paraId="17A2C25E" w14:textId="6BE87CAF" w:rsidR="0036776A" w:rsidRDefault="005516B9" w:rsidP="00486A53">
      <w:pPr>
        <w:pStyle w:val="Heading2"/>
        <w:rPr>
          <w:rFonts w:eastAsia="Calibri"/>
        </w:rPr>
      </w:pPr>
      <w:bookmarkStart w:id="212" w:name="_Toc53697806"/>
      <w:r>
        <w:rPr>
          <w:rFonts w:eastAsia="Calibri"/>
        </w:rPr>
        <w:t>API</w:t>
      </w:r>
      <w:bookmarkEnd w:id="212"/>
    </w:p>
    <w:p w14:paraId="17A2C25F" w14:textId="77777777" w:rsidR="0036776A" w:rsidRPr="001F172D" w:rsidRDefault="005516B9">
      <w:pPr>
        <w:spacing w:before="240" w:after="240"/>
        <w:rPr>
          <w:rFonts w:eastAsia="Calibri"/>
        </w:rPr>
      </w:pPr>
      <w:r w:rsidRPr="001F172D">
        <w:rPr>
          <w:rFonts w:eastAsia="Calibri"/>
        </w:rPr>
        <w:t xml:space="preserve">The open source API CHAI3D C++ will be used to set the force to be rendered by the device. The documentation can be found here: </w:t>
      </w:r>
      <w:r w:rsidRPr="001F172D">
        <w:rPr>
          <w:rFonts w:eastAsia="Calibri"/>
          <w:u w:val="single"/>
        </w:rPr>
        <w:t>https://www.chai3d.org/documentation/getting-started</w:t>
      </w:r>
      <w:r w:rsidRPr="001F172D">
        <w:rPr>
          <w:rFonts w:eastAsia="Calibri"/>
        </w:rPr>
        <w:t xml:space="preserve">. </w:t>
      </w:r>
    </w:p>
    <w:p w14:paraId="17A2C260" w14:textId="5104384A" w:rsidR="0036776A" w:rsidRDefault="005516B9" w:rsidP="00486A53">
      <w:pPr>
        <w:pStyle w:val="Heading2"/>
        <w:rPr>
          <w:rFonts w:eastAsia="Calibri"/>
        </w:rPr>
      </w:pPr>
      <w:bookmarkStart w:id="213" w:name="_Toc53697807"/>
      <w:r>
        <w:rPr>
          <w:rFonts w:eastAsia="Calibri"/>
        </w:rPr>
        <w:t>Pricing</w:t>
      </w:r>
      <w:bookmarkEnd w:id="213"/>
    </w:p>
    <w:p w14:paraId="17A2C261" w14:textId="6FB5EEBD" w:rsidR="0036776A" w:rsidRPr="001F172D" w:rsidRDefault="005516B9">
      <w:pPr>
        <w:spacing w:before="240" w:after="240" w:line="323" w:lineRule="auto"/>
        <w:rPr>
          <w:rFonts w:eastAsia="Calibri"/>
        </w:rPr>
      </w:pPr>
      <w:r w:rsidRPr="001F172D">
        <w:rPr>
          <w:rFonts w:eastAsia="Calibri"/>
        </w:rPr>
        <w:t xml:space="preserve">The cost of the device is about </w:t>
      </w:r>
      <w:r w:rsidR="00100B3F" w:rsidRPr="001F172D">
        <w:rPr>
          <w:rFonts w:eastAsia="Calibri"/>
        </w:rPr>
        <w:t>$</w:t>
      </w:r>
      <w:r w:rsidR="00896F63" w:rsidRPr="001F172D">
        <w:rPr>
          <w:rFonts w:eastAsia="Calibri"/>
        </w:rPr>
        <w:t>2</w:t>
      </w:r>
      <w:r w:rsidR="00B73C0E" w:rsidRPr="001F172D">
        <w:rPr>
          <w:rFonts w:eastAsia="Calibri"/>
        </w:rPr>
        <w:t>,</w:t>
      </w:r>
      <w:r w:rsidR="00896F63" w:rsidRPr="001F172D">
        <w:rPr>
          <w:rFonts w:eastAsia="Calibri"/>
        </w:rPr>
        <w:t>300</w:t>
      </w:r>
      <w:r w:rsidR="00B73C0E" w:rsidRPr="001F172D">
        <w:rPr>
          <w:rFonts w:eastAsia="Calibri"/>
        </w:rPr>
        <w:t>.</w:t>
      </w:r>
    </w:p>
    <w:p w14:paraId="17A2C262" w14:textId="77777777" w:rsidR="0036776A" w:rsidRDefault="0036776A">
      <w:pPr>
        <w:rPr>
          <w:rFonts w:ascii="Calibri" w:eastAsia="Calibri" w:hAnsi="Calibri" w:cs="Calibri"/>
          <w:color w:val="0078D4"/>
        </w:rPr>
      </w:pPr>
    </w:p>
    <w:p w14:paraId="17A2C263" w14:textId="77777777" w:rsidR="0036776A" w:rsidRDefault="005516B9">
      <w:r>
        <w:br w:type="page"/>
      </w:r>
    </w:p>
    <w:p w14:paraId="17A2C264" w14:textId="77777777" w:rsidR="0036776A" w:rsidRDefault="005516B9">
      <w:pPr>
        <w:pStyle w:val="Heading1"/>
      </w:pPr>
      <w:bookmarkStart w:id="214" w:name="_Toc53697808"/>
      <w:r>
        <w:lastRenderedPageBreak/>
        <w:t>ANNEX 4 – Haptic Effects and Test Signal Categorization</w:t>
      </w:r>
      <w:bookmarkEnd w:id="214"/>
    </w:p>
    <w:p w14:paraId="17A2C265" w14:textId="77777777" w:rsidR="0036776A" w:rsidRPr="008A6BA4" w:rsidRDefault="005516B9">
      <w:pPr>
        <w:pStyle w:val="Heading2"/>
        <w:rPr>
          <w:rFonts w:asciiTheme="minorHAnsi" w:eastAsia="Arial" w:hAnsiTheme="minorHAnsi" w:cstheme="minorHAnsi"/>
        </w:rPr>
      </w:pPr>
      <w:bookmarkStart w:id="215" w:name="_Toc53697809"/>
      <w:r w:rsidRPr="008A6BA4">
        <w:rPr>
          <w:rFonts w:asciiTheme="minorHAnsi" w:eastAsia="Arial" w:hAnsiTheme="minorHAnsi" w:cstheme="minorHAnsi"/>
        </w:rPr>
        <w:t>A4.1 Introduction</w:t>
      </w:r>
      <w:bookmarkEnd w:id="215"/>
    </w:p>
    <w:p w14:paraId="17A2C266" w14:textId="34613DD5" w:rsidR="0036776A" w:rsidRDefault="005516B9">
      <w:r>
        <w:rPr>
          <w:highlight w:val="white"/>
        </w:rPr>
        <w:t xml:space="preserve">The goal of this Annex is to define content materials that will cover all the sensations provided by vibrotactile feedback in the application scenarios of interest in this </w:t>
      </w:r>
      <w:proofErr w:type="spellStart"/>
      <w:r>
        <w:rPr>
          <w:highlight w:val="white"/>
        </w:rPr>
        <w:t>CfP</w:t>
      </w:r>
      <w:proofErr w:type="spellEnd"/>
      <w:r>
        <w:rPr>
          <w:highlight w:val="white"/>
        </w:rPr>
        <w:t xml:space="preserve">. Defining a comprehensive taxonomy of haptic effects is a difficult challenge that has only been partially answered in the literature [7,8]: vibrotactile content may be classified according to physical properties, sensory properties (i.e. roughness), emotional perspective (pleasantness, arousal, </w:t>
      </w:r>
      <w:r w:rsidR="00B94F45">
        <w:rPr>
          <w:highlight w:val="white"/>
        </w:rPr>
        <w:t>etc.</w:t>
      </w:r>
      <w:r>
        <w:rPr>
          <w:highlight w:val="white"/>
        </w:rPr>
        <w:t xml:space="preserve">), usage examples (alarm, message, ..) or metaphoric representation (heartbeat, explosion, </w:t>
      </w:r>
      <w:r w:rsidR="00B94F45">
        <w:rPr>
          <w:highlight w:val="white"/>
        </w:rPr>
        <w:t>etc.</w:t>
      </w:r>
      <w:r>
        <w:rPr>
          <w:highlight w:val="white"/>
        </w:rPr>
        <w:t xml:space="preserve">). This categorization could potentially help select a variety of representative signals. However, the taxonomy described in [7,8] has the following caveat: a large part of the taxonomy is not applicable to evaluating coded representations of haptics (the focus of this </w:t>
      </w:r>
      <w:proofErr w:type="spellStart"/>
      <w:r>
        <w:rPr>
          <w:highlight w:val="white"/>
        </w:rPr>
        <w:t>CfP</w:t>
      </w:r>
      <w:proofErr w:type="spellEnd"/>
      <w:r>
        <w:rPr>
          <w:highlight w:val="white"/>
        </w:rPr>
        <w:t xml:space="preserve">). More to the point, only a small subset of them are representative of the kinds of haptic effects likely to be encountered by users in MPEG-I application scenarios described in Annex 2. </w:t>
      </w:r>
      <w:r w:rsidR="00D21FF5">
        <w:rPr>
          <w:highlight w:val="white"/>
        </w:rPr>
        <w:t xml:space="preserve">However, we are unable to include any content from the </w:t>
      </w:r>
      <w:proofErr w:type="spellStart"/>
      <w:r>
        <w:rPr>
          <w:highlight w:val="white"/>
        </w:rPr>
        <w:t>VibViz</w:t>
      </w:r>
      <w:proofErr w:type="spellEnd"/>
      <w:r>
        <w:rPr>
          <w:highlight w:val="white"/>
        </w:rPr>
        <w:t xml:space="preserve"> database [8] in our suite of test signals </w:t>
      </w:r>
      <w:r w:rsidR="00DA3265">
        <w:rPr>
          <w:highlight w:val="white"/>
        </w:rPr>
        <w:t>due to licensing issues.  As such, we will be using</w:t>
      </w:r>
      <w:r>
        <w:rPr>
          <w:highlight w:val="white"/>
        </w:rPr>
        <w:t xml:space="preserve"> test signals extracted from other content that is more representative of the application scenarios of interest.</w:t>
      </w:r>
    </w:p>
    <w:p w14:paraId="17A2C267" w14:textId="77777777" w:rsidR="0036776A" w:rsidRDefault="005516B9">
      <w:pPr>
        <w:rPr>
          <w:highlight w:val="white"/>
        </w:rPr>
      </w:pPr>
      <w:r>
        <w:rPr>
          <w:highlight w:val="white"/>
        </w:rPr>
        <w:t xml:space="preserve">In A4.2, we describe the taxonomy of haptic effects used by Immersion Corporation that has some overlap with that described in [7,8] and provide illustrative examples. In A4.3, we describe the categorization of test signals used for the MUSHRA tests. </w:t>
      </w:r>
    </w:p>
    <w:p w14:paraId="17A2C268" w14:textId="118DE6BA" w:rsidR="0036776A" w:rsidRDefault="005516B9">
      <w:pPr>
        <w:rPr>
          <w:highlight w:val="white"/>
        </w:rPr>
      </w:pPr>
      <w:r>
        <w:rPr>
          <w:highlight w:val="white"/>
        </w:rPr>
        <w:t xml:space="preserve">Annex 5 has the full listing of test content from Immersion, </w:t>
      </w:r>
      <w:proofErr w:type="spellStart"/>
      <w:r>
        <w:rPr>
          <w:highlight w:val="white"/>
        </w:rPr>
        <w:t>InterDigital</w:t>
      </w:r>
      <w:proofErr w:type="spellEnd"/>
      <w:r>
        <w:rPr>
          <w:highlight w:val="white"/>
        </w:rPr>
        <w:t xml:space="preserve">, </w:t>
      </w:r>
      <w:r w:rsidR="009B26F5">
        <w:rPr>
          <w:highlight w:val="white"/>
        </w:rPr>
        <w:t>Apple</w:t>
      </w:r>
      <w:r w:rsidR="00E12DF2">
        <w:rPr>
          <w:highlight w:val="white"/>
        </w:rPr>
        <w:t>,</w:t>
      </w:r>
      <w:r w:rsidR="009B26F5">
        <w:rPr>
          <w:highlight w:val="white"/>
        </w:rPr>
        <w:t xml:space="preserve"> </w:t>
      </w:r>
      <w:r>
        <w:rPr>
          <w:highlight w:val="white"/>
        </w:rPr>
        <w:t xml:space="preserve">and </w:t>
      </w:r>
      <w:proofErr w:type="spellStart"/>
      <w:r>
        <w:rPr>
          <w:highlight w:val="white"/>
        </w:rPr>
        <w:t>Actronika</w:t>
      </w:r>
      <w:proofErr w:type="spellEnd"/>
      <w:r>
        <w:rPr>
          <w:highlight w:val="white"/>
        </w:rPr>
        <w:t xml:space="preserve"> from which test signals for the MUSHRA tests will be extracted, using the categorization in A4.3.</w:t>
      </w:r>
    </w:p>
    <w:p w14:paraId="17A2C269" w14:textId="77777777" w:rsidR="0036776A" w:rsidRPr="008A6BA4" w:rsidRDefault="005516B9">
      <w:pPr>
        <w:pStyle w:val="Heading2"/>
        <w:rPr>
          <w:rFonts w:asciiTheme="minorHAnsi" w:hAnsiTheme="minorHAnsi" w:cstheme="minorHAnsi"/>
        </w:rPr>
      </w:pPr>
      <w:bookmarkStart w:id="216" w:name="_Toc53697810"/>
      <w:r w:rsidRPr="008A6BA4">
        <w:rPr>
          <w:rFonts w:asciiTheme="minorHAnsi" w:eastAsia="Arial" w:hAnsiTheme="minorHAnsi" w:cstheme="minorHAnsi"/>
        </w:rPr>
        <w:t>A4.2 Haptic Design Taxonomy from Immersion</w:t>
      </w:r>
      <w:bookmarkEnd w:id="216"/>
    </w:p>
    <w:p w14:paraId="17A2C270" w14:textId="35C3AAA7" w:rsidR="0036776A" w:rsidRPr="00057254" w:rsidRDefault="005516B9" w:rsidP="00057254">
      <w:r>
        <w:t xml:space="preserve">The Immersion test content </w:t>
      </w:r>
      <w:r w:rsidR="00057254">
        <w:t>(A5</w:t>
      </w:r>
      <w:r w:rsidR="00EA0C23">
        <w:t xml:space="preserve">.1) </w:t>
      </w:r>
      <w:r>
        <w:t xml:space="preserve">is built using a specific set of </w:t>
      </w:r>
      <w:r w:rsidR="00057254">
        <w:t>well-defined</w:t>
      </w:r>
      <w:r>
        <w:t xml:space="preserve"> effect types, which are described in this section and are generally useful for vibrotactile haptic experiences. The test content provided by Immersion was built using these haptic design concepts and implemented using IVS or PCM effect encodings</w:t>
      </w:r>
      <w:r w:rsidR="00001BB0">
        <w:t xml:space="preserve"> using</w:t>
      </w:r>
      <w:r w:rsidR="000540F9">
        <w:t xml:space="preserve"> </w:t>
      </w:r>
      <w:r w:rsidR="007E4009">
        <w:t xml:space="preserve">coding primitives </w:t>
      </w:r>
      <w:r w:rsidR="008B2DBC">
        <w:t xml:space="preserve">(described in </w:t>
      </w:r>
      <w:r w:rsidR="00E55862">
        <w:t xml:space="preserve">Section 5 of [3]) </w:t>
      </w:r>
      <w:r w:rsidR="007E4009">
        <w:t>that may not map directly to the conceptual design element taxonomy.</w:t>
      </w:r>
      <w:r>
        <w:t xml:space="preserve"> </w:t>
      </w:r>
      <w:r w:rsidR="00680F30">
        <w:t xml:space="preserve">An overview of the design taxonomy is provided here to ensure that final test </w:t>
      </w:r>
      <w:r w:rsidR="00DA3017">
        <w:t xml:space="preserve">data provides sufficient coverage of commonly used </w:t>
      </w:r>
      <w:r w:rsidR="000B6808">
        <w:t>effect types</w:t>
      </w:r>
      <w:r w:rsidR="00DA3017">
        <w:t>.</w:t>
      </w:r>
    </w:p>
    <w:tbl>
      <w:tblPr>
        <w:tblStyle w:val="TableGrid"/>
        <w:tblW w:w="0" w:type="auto"/>
        <w:tblLook w:val="04A0" w:firstRow="1" w:lastRow="0" w:firstColumn="1" w:lastColumn="0" w:noHBand="0" w:noVBand="1"/>
      </w:tblPr>
      <w:tblGrid>
        <w:gridCol w:w="1383"/>
        <w:gridCol w:w="2885"/>
        <w:gridCol w:w="2175"/>
        <w:gridCol w:w="2902"/>
      </w:tblGrid>
      <w:tr w:rsidR="009A1EC8" w14:paraId="5EBFC978" w14:textId="77777777" w:rsidTr="00D50D6D">
        <w:tc>
          <w:tcPr>
            <w:tcW w:w="1435" w:type="dxa"/>
          </w:tcPr>
          <w:p w14:paraId="39A37660" w14:textId="175F1601" w:rsidR="009A1EC8" w:rsidRPr="00057254" w:rsidRDefault="00F32449">
            <w:pPr>
              <w:spacing w:before="240" w:after="240" w:line="276" w:lineRule="auto"/>
              <w:jc w:val="left"/>
              <w:rPr>
                <w:b/>
                <w:bCs/>
              </w:rPr>
            </w:pPr>
            <w:r w:rsidRPr="00057254">
              <w:rPr>
                <w:b/>
                <w:bCs/>
              </w:rPr>
              <w:t>Design Element</w:t>
            </w:r>
          </w:p>
        </w:tc>
        <w:tc>
          <w:tcPr>
            <w:tcW w:w="3237" w:type="dxa"/>
          </w:tcPr>
          <w:p w14:paraId="4F0120B5" w14:textId="546B23A7" w:rsidR="009A1EC8" w:rsidRPr="00057254" w:rsidRDefault="009A1EC8">
            <w:pPr>
              <w:spacing w:before="240" w:after="240" w:line="276" w:lineRule="auto"/>
              <w:jc w:val="left"/>
              <w:rPr>
                <w:b/>
                <w:bCs/>
              </w:rPr>
            </w:pPr>
            <w:r w:rsidRPr="00057254">
              <w:rPr>
                <w:b/>
                <w:bCs/>
              </w:rPr>
              <w:t>Description</w:t>
            </w:r>
          </w:p>
        </w:tc>
        <w:tc>
          <w:tcPr>
            <w:tcW w:w="2336" w:type="dxa"/>
          </w:tcPr>
          <w:p w14:paraId="7950A5CE" w14:textId="517E8401" w:rsidR="009A1EC8" w:rsidRPr="00057254" w:rsidRDefault="009A1EC8">
            <w:pPr>
              <w:spacing w:before="240" w:after="240" w:line="276" w:lineRule="auto"/>
              <w:jc w:val="left"/>
              <w:rPr>
                <w:b/>
                <w:bCs/>
              </w:rPr>
            </w:pPr>
            <w:r w:rsidRPr="00057254">
              <w:rPr>
                <w:b/>
                <w:bCs/>
              </w:rPr>
              <w:t>Example</w:t>
            </w:r>
          </w:p>
        </w:tc>
        <w:tc>
          <w:tcPr>
            <w:tcW w:w="2337" w:type="dxa"/>
          </w:tcPr>
          <w:p w14:paraId="25F5B8D0" w14:textId="2B0DB9DC" w:rsidR="009A1EC8" w:rsidRPr="00057254" w:rsidRDefault="006A2E8D">
            <w:pPr>
              <w:spacing w:before="240" w:after="240" w:line="276" w:lineRule="auto"/>
              <w:jc w:val="left"/>
              <w:rPr>
                <w:b/>
                <w:bCs/>
              </w:rPr>
            </w:pPr>
            <w:r w:rsidRPr="00057254">
              <w:rPr>
                <w:b/>
                <w:bCs/>
              </w:rPr>
              <w:t>Test Content Ex</w:t>
            </w:r>
            <w:r w:rsidR="00941B46" w:rsidRPr="00057254">
              <w:rPr>
                <w:b/>
                <w:bCs/>
              </w:rPr>
              <w:t>emplar</w:t>
            </w:r>
          </w:p>
        </w:tc>
      </w:tr>
      <w:tr w:rsidR="009A1EC8" w14:paraId="529D5615" w14:textId="77777777" w:rsidTr="00D50D6D">
        <w:tc>
          <w:tcPr>
            <w:tcW w:w="1435" w:type="dxa"/>
          </w:tcPr>
          <w:p w14:paraId="7EA0EC7D" w14:textId="3F96804D" w:rsidR="009A1EC8" w:rsidRDefault="00D50D6D">
            <w:pPr>
              <w:spacing w:before="240" w:after="240" w:line="276" w:lineRule="auto"/>
              <w:jc w:val="left"/>
            </w:pPr>
            <w:r>
              <w:t>Pulse</w:t>
            </w:r>
          </w:p>
        </w:tc>
        <w:tc>
          <w:tcPr>
            <w:tcW w:w="3237" w:type="dxa"/>
          </w:tcPr>
          <w:p w14:paraId="7E9D66D3" w14:textId="3745C1EB" w:rsidR="009A1EC8" w:rsidRDefault="00F32449">
            <w:pPr>
              <w:spacing w:before="240" w:after="240" w:line="276" w:lineRule="auto"/>
              <w:jc w:val="left"/>
            </w:pPr>
            <w:r>
              <w:t>Short, strong, and crisp, often used for button clicks or abrupt collisions.</w:t>
            </w:r>
          </w:p>
        </w:tc>
        <w:tc>
          <w:tcPr>
            <w:tcW w:w="2336" w:type="dxa"/>
          </w:tcPr>
          <w:p w14:paraId="777EB0BF" w14:textId="73DAF279" w:rsidR="00B643A2" w:rsidRDefault="00B643A2">
            <w:pPr>
              <w:spacing w:before="240" w:after="240" w:line="276" w:lineRule="auto"/>
              <w:jc w:val="left"/>
            </w:pPr>
            <w:r>
              <w:t>Pops and clicks on virtual buttons and animations.</w:t>
            </w:r>
          </w:p>
        </w:tc>
        <w:tc>
          <w:tcPr>
            <w:tcW w:w="2337" w:type="dxa"/>
          </w:tcPr>
          <w:p w14:paraId="524F9894" w14:textId="4CADEF82" w:rsidR="009A1EC8" w:rsidRDefault="00941B46">
            <w:pPr>
              <w:spacing w:before="240" w:after="240" w:line="276" w:lineRule="auto"/>
              <w:jc w:val="left"/>
            </w:pPr>
            <w:proofErr w:type="spellStart"/>
            <w:r>
              <w:t>ui.ivs</w:t>
            </w:r>
            <w:proofErr w:type="spellEnd"/>
          </w:p>
        </w:tc>
      </w:tr>
      <w:tr w:rsidR="00941B46" w14:paraId="17F53B80" w14:textId="77777777" w:rsidTr="00D50D6D">
        <w:tc>
          <w:tcPr>
            <w:tcW w:w="1435" w:type="dxa"/>
          </w:tcPr>
          <w:p w14:paraId="4C088408" w14:textId="0FA9D006" w:rsidR="00941B46" w:rsidRDefault="00941B46">
            <w:pPr>
              <w:spacing w:before="240" w:after="240" w:line="276" w:lineRule="auto"/>
              <w:jc w:val="left"/>
            </w:pPr>
            <w:r>
              <w:t>Tick</w:t>
            </w:r>
          </w:p>
        </w:tc>
        <w:tc>
          <w:tcPr>
            <w:tcW w:w="3237" w:type="dxa"/>
          </w:tcPr>
          <w:p w14:paraId="7DBE0E14" w14:textId="55780311" w:rsidR="00941B46" w:rsidRDefault="00941B46">
            <w:pPr>
              <w:spacing w:before="240" w:after="240" w:line="276" w:lineRule="auto"/>
              <w:jc w:val="left"/>
            </w:pPr>
            <w:r>
              <w:t>Very short and crisp, nearing the edge of perceptual threshold.</w:t>
            </w:r>
          </w:p>
        </w:tc>
        <w:tc>
          <w:tcPr>
            <w:tcW w:w="2336" w:type="dxa"/>
          </w:tcPr>
          <w:p w14:paraId="7F2F1A09" w14:textId="56B9A775" w:rsidR="00941B46" w:rsidRDefault="00941B46">
            <w:pPr>
              <w:spacing w:before="240" w:after="240" w:line="276" w:lineRule="auto"/>
              <w:jc w:val="left"/>
            </w:pPr>
            <w:r>
              <w:t>Tick of a number wheel picker.</w:t>
            </w:r>
          </w:p>
        </w:tc>
        <w:tc>
          <w:tcPr>
            <w:tcW w:w="2337" w:type="dxa"/>
          </w:tcPr>
          <w:p w14:paraId="4D06C660" w14:textId="06B6DD6A" w:rsidR="00941B46" w:rsidRDefault="00941B46">
            <w:pPr>
              <w:spacing w:before="240" w:after="240" w:line="276" w:lineRule="auto"/>
              <w:jc w:val="left"/>
            </w:pPr>
            <w:proofErr w:type="spellStart"/>
            <w:r>
              <w:t>ui.ivs</w:t>
            </w:r>
            <w:proofErr w:type="spellEnd"/>
          </w:p>
        </w:tc>
      </w:tr>
      <w:tr w:rsidR="00941B46" w14:paraId="46BD1352" w14:textId="77777777" w:rsidTr="00D50D6D">
        <w:tc>
          <w:tcPr>
            <w:tcW w:w="1435" w:type="dxa"/>
          </w:tcPr>
          <w:p w14:paraId="6CB9E652" w14:textId="4CE1CD65" w:rsidR="00941B46" w:rsidRDefault="00941B46">
            <w:pPr>
              <w:spacing w:before="240" w:after="240" w:line="276" w:lineRule="auto"/>
              <w:jc w:val="left"/>
            </w:pPr>
            <w:r>
              <w:lastRenderedPageBreak/>
              <w:t>Fill</w:t>
            </w:r>
          </w:p>
        </w:tc>
        <w:tc>
          <w:tcPr>
            <w:tcW w:w="3237" w:type="dxa"/>
          </w:tcPr>
          <w:p w14:paraId="32C5CC14" w14:textId="6C831F4E" w:rsidR="00941B46" w:rsidRDefault="00941B46" w:rsidP="00941B46">
            <w:pPr>
              <w:spacing w:after="0" w:line="276" w:lineRule="auto"/>
              <w:jc w:val="left"/>
            </w:pPr>
            <w:r>
              <w:t>Tightly clustered group of variegated pulses and ticks.</w:t>
            </w:r>
          </w:p>
        </w:tc>
        <w:tc>
          <w:tcPr>
            <w:tcW w:w="2336" w:type="dxa"/>
          </w:tcPr>
          <w:p w14:paraId="6932F182" w14:textId="15B467B4" w:rsidR="00941B46" w:rsidRDefault="00BE5E47">
            <w:pPr>
              <w:spacing w:before="240" w:after="240" w:line="276" w:lineRule="auto"/>
              <w:jc w:val="left"/>
            </w:pPr>
            <w:r>
              <w:t>Explosion</w:t>
            </w:r>
          </w:p>
        </w:tc>
        <w:tc>
          <w:tcPr>
            <w:tcW w:w="2337" w:type="dxa"/>
          </w:tcPr>
          <w:p w14:paraId="6267E4B0" w14:textId="15F2B573" w:rsidR="00941B46" w:rsidRDefault="007C6D3C">
            <w:pPr>
              <w:spacing w:before="240" w:after="240" w:line="276" w:lineRule="auto"/>
              <w:jc w:val="left"/>
            </w:pPr>
            <w:r>
              <w:t>Expendablesles3.wav</w:t>
            </w:r>
          </w:p>
        </w:tc>
      </w:tr>
      <w:tr w:rsidR="007C6D3C" w14:paraId="18168584" w14:textId="77777777" w:rsidTr="00D50D6D">
        <w:tc>
          <w:tcPr>
            <w:tcW w:w="1435" w:type="dxa"/>
          </w:tcPr>
          <w:p w14:paraId="04DA1B31" w14:textId="72D4EC67" w:rsidR="007C6D3C" w:rsidRDefault="007C6D3C">
            <w:pPr>
              <w:spacing w:before="240" w:after="240" w:line="276" w:lineRule="auto"/>
              <w:jc w:val="left"/>
            </w:pPr>
            <w:r>
              <w:t>Sweep</w:t>
            </w:r>
          </w:p>
        </w:tc>
        <w:tc>
          <w:tcPr>
            <w:tcW w:w="3237" w:type="dxa"/>
          </w:tcPr>
          <w:p w14:paraId="3E51C7FF" w14:textId="03137305" w:rsidR="007C6D3C" w:rsidRDefault="007C6D3C" w:rsidP="00941B46">
            <w:pPr>
              <w:spacing w:after="0" w:line="276" w:lineRule="auto"/>
              <w:jc w:val="left"/>
            </w:pPr>
            <w:r>
              <w:t>A single tactile event longer than a pulse but not sustained, usually with a magnitude that either fades in, fades out, or both.</w:t>
            </w:r>
          </w:p>
        </w:tc>
        <w:tc>
          <w:tcPr>
            <w:tcW w:w="2336" w:type="dxa"/>
          </w:tcPr>
          <w:p w14:paraId="62724705" w14:textId="15FDE9CF" w:rsidR="007C6D3C" w:rsidRDefault="00D64878">
            <w:pPr>
              <w:spacing w:before="240" w:after="240" w:line="276" w:lineRule="auto"/>
              <w:jc w:val="left"/>
            </w:pPr>
            <w:r>
              <w:t>Car racing past fixed observer</w:t>
            </w:r>
          </w:p>
        </w:tc>
        <w:tc>
          <w:tcPr>
            <w:tcW w:w="2337" w:type="dxa"/>
          </w:tcPr>
          <w:p w14:paraId="551B6C4C" w14:textId="0065EE79" w:rsidR="007C6D3C" w:rsidRDefault="00D64878">
            <w:pPr>
              <w:spacing w:before="240" w:after="240" w:line="276" w:lineRule="auto"/>
              <w:jc w:val="left"/>
            </w:pPr>
            <w:r>
              <w:t>Rollercoaster.wav</w:t>
            </w:r>
          </w:p>
        </w:tc>
      </w:tr>
      <w:tr w:rsidR="00D64878" w14:paraId="1A58EB60" w14:textId="77777777" w:rsidTr="00D50D6D">
        <w:tc>
          <w:tcPr>
            <w:tcW w:w="1435" w:type="dxa"/>
          </w:tcPr>
          <w:p w14:paraId="7BFCB289" w14:textId="64EBE277" w:rsidR="00D64878" w:rsidRDefault="00D64878" w:rsidP="00D64878">
            <w:pPr>
              <w:spacing w:before="240" w:after="240" w:line="276" w:lineRule="auto"/>
              <w:jc w:val="left"/>
            </w:pPr>
            <w:r>
              <w:t>Grain</w:t>
            </w:r>
          </w:p>
        </w:tc>
        <w:tc>
          <w:tcPr>
            <w:tcW w:w="3237" w:type="dxa"/>
          </w:tcPr>
          <w:p w14:paraId="285A27A2" w14:textId="7295C106" w:rsidR="00D64878" w:rsidRDefault="00D64878" w:rsidP="00D64878">
            <w:pPr>
              <w:spacing w:after="0" w:line="276" w:lineRule="auto"/>
              <w:jc w:val="left"/>
            </w:pPr>
            <w:r>
              <w:t xml:space="preserve">A very short duration, very low magnitude effect that only takes on meaning when played as part of a sequence of grains. </w:t>
            </w:r>
          </w:p>
        </w:tc>
        <w:tc>
          <w:tcPr>
            <w:tcW w:w="2336" w:type="dxa"/>
          </w:tcPr>
          <w:p w14:paraId="25AF410D" w14:textId="09900BEA" w:rsidR="00D64878" w:rsidRDefault="00D64878" w:rsidP="00D64878">
            <w:pPr>
              <w:spacing w:before="240" w:after="240" w:line="276" w:lineRule="auto"/>
              <w:jc w:val="left"/>
            </w:pPr>
            <w:r>
              <w:t>UI: Drawing on virtual paper surface</w:t>
            </w:r>
          </w:p>
        </w:tc>
        <w:tc>
          <w:tcPr>
            <w:tcW w:w="2337" w:type="dxa"/>
          </w:tcPr>
          <w:p w14:paraId="4F5F6956" w14:textId="169ED1D2" w:rsidR="00D64878" w:rsidRDefault="0008570D" w:rsidP="00D64878">
            <w:pPr>
              <w:spacing w:before="240" w:after="240" w:line="276" w:lineRule="auto"/>
              <w:jc w:val="left"/>
            </w:pPr>
            <w:proofErr w:type="spellStart"/>
            <w:r>
              <w:t>ui.ivs</w:t>
            </w:r>
            <w:proofErr w:type="spellEnd"/>
          </w:p>
        </w:tc>
      </w:tr>
      <w:tr w:rsidR="008829D7" w14:paraId="6FE2FAB5" w14:textId="77777777" w:rsidTr="00D50D6D">
        <w:tc>
          <w:tcPr>
            <w:tcW w:w="1435" w:type="dxa"/>
          </w:tcPr>
          <w:p w14:paraId="035EB42A" w14:textId="1F982030" w:rsidR="008829D7" w:rsidRDefault="008829D7" w:rsidP="00D64878">
            <w:pPr>
              <w:spacing w:before="240" w:after="240" w:line="276" w:lineRule="auto"/>
              <w:jc w:val="left"/>
            </w:pPr>
            <w:r>
              <w:t>Sustained (random)</w:t>
            </w:r>
          </w:p>
        </w:tc>
        <w:tc>
          <w:tcPr>
            <w:tcW w:w="3237" w:type="dxa"/>
          </w:tcPr>
          <w:p w14:paraId="6332692D" w14:textId="3EDD00B2" w:rsidR="008829D7" w:rsidRDefault="008829D7" w:rsidP="00D64878">
            <w:pPr>
              <w:spacing w:after="0" w:line="276" w:lineRule="auto"/>
              <w:jc w:val="left"/>
            </w:pPr>
            <w:r>
              <w:t>Vibration texture with components that have random or pseudo- random magnitudes and timing</w:t>
            </w:r>
          </w:p>
        </w:tc>
        <w:tc>
          <w:tcPr>
            <w:tcW w:w="2336" w:type="dxa"/>
          </w:tcPr>
          <w:p w14:paraId="1FF9CCD9" w14:textId="6CF05372" w:rsidR="008829D7" w:rsidRDefault="000B3AA3" w:rsidP="00D64878">
            <w:pPr>
              <w:spacing w:before="240" w:after="240" w:line="276" w:lineRule="auto"/>
              <w:jc w:val="left"/>
            </w:pPr>
            <w:r>
              <w:t>Road texture</w:t>
            </w:r>
          </w:p>
        </w:tc>
        <w:tc>
          <w:tcPr>
            <w:tcW w:w="2337" w:type="dxa"/>
          </w:tcPr>
          <w:p w14:paraId="4D347114" w14:textId="6C056DED" w:rsidR="008829D7" w:rsidRDefault="000B3AA3" w:rsidP="00D64878">
            <w:pPr>
              <w:spacing w:before="240" w:after="240" w:line="276" w:lineRule="auto"/>
              <w:jc w:val="left"/>
            </w:pPr>
            <w:proofErr w:type="spellStart"/>
            <w:r>
              <w:t>Transformers.ivs</w:t>
            </w:r>
            <w:proofErr w:type="spellEnd"/>
          </w:p>
        </w:tc>
      </w:tr>
      <w:tr w:rsidR="000B3AA3" w14:paraId="74802A7E" w14:textId="77777777" w:rsidTr="00D50D6D">
        <w:tc>
          <w:tcPr>
            <w:tcW w:w="1435" w:type="dxa"/>
          </w:tcPr>
          <w:p w14:paraId="0AB3D5DD" w14:textId="5261057B" w:rsidR="000B3AA3" w:rsidRDefault="00B12C42" w:rsidP="00D64878">
            <w:pPr>
              <w:spacing w:before="240" w:after="240" w:line="276" w:lineRule="auto"/>
              <w:jc w:val="left"/>
            </w:pPr>
            <w:r>
              <w:t>Sustained (periodic)</w:t>
            </w:r>
          </w:p>
        </w:tc>
        <w:tc>
          <w:tcPr>
            <w:tcW w:w="3237" w:type="dxa"/>
          </w:tcPr>
          <w:p w14:paraId="30202A4C" w14:textId="73B7ACA7" w:rsidR="000B3AA3" w:rsidRDefault="00B12C42" w:rsidP="00D64878">
            <w:pPr>
              <w:spacing w:after="0" w:line="276" w:lineRule="auto"/>
              <w:jc w:val="left"/>
            </w:pPr>
            <w:r>
              <w:t>Vibration texture that loops consistent magnitudes and timing</w:t>
            </w:r>
          </w:p>
        </w:tc>
        <w:tc>
          <w:tcPr>
            <w:tcW w:w="2336" w:type="dxa"/>
          </w:tcPr>
          <w:p w14:paraId="5D036320" w14:textId="5B086A30" w:rsidR="000B3AA3" w:rsidRDefault="00B12C42" w:rsidP="00D64878">
            <w:pPr>
              <w:spacing w:before="240" w:after="240" w:line="276" w:lineRule="auto"/>
              <w:jc w:val="left"/>
            </w:pPr>
            <w:r>
              <w:t>Rollercoaster track as rollercoaster ascends the ramp</w:t>
            </w:r>
          </w:p>
        </w:tc>
        <w:tc>
          <w:tcPr>
            <w:tcW w:w="2337" w:type="dxa"/>
          </w:tcPr>
          <w:p w14:paraId="65FEA155" w14:textId="2310A95E" w:rsidR="000B3AA3" w:rsidRDefault="00B12C42" w:rsidP="00D64878">
            <w:pPr>
              <w:spacing w:before="240" w:after="240" w:line="276" w:lineRule="auto"/>
              <w:jc w:val="left"/>
            </w:pPr>
            <w:r>
              <w:t>Rollercoaster.wav</w:t>
            </w:r>
          </w:p>
        </w:tc>
      </w:tr>
      <w:tr w:rsidR="00B12C42" w14:paraId="5FBB3FBC" w14:textId="77777777" w:rsidTr="00D50D6D">
        <w:tc>
          <w:tcPr>
            <w:tcW w:w="1435" w:type="dxa"/>
          </w:tcPr>
          <w:p w14:paraId="5DF4BBD3" w14:textId="57930DB5" w:rsidR="00B12C42" w:rsidRDefault="00B12C42" w:rsidP="00D64878">
            <w:pPr>
              <w:spacing w:before="240" w:after="240" w:line="276" w:lineRule="auto"/>
              <w:jc w:val="left"/>
            </w:pPr>
            <w:r>
              <w:t>Sustained (smooth)</w:t>
            </w:r>
          </w:p>
        </w:tc>
        <w:tc>
          <w:tcPr>
            <w:tcW w:w="3237" w:type="dxa"/>
          </w:tcPr>
          <w:p w14:paraId="10D68491" w14:textId="05943CBD" w:rsidR="00B12C42" w:rsidRDefault="00B12C42" w:rsidP="00D64878">
            <w:pPr>
              <w:spacing w:after="0" w:line="276" w:lineRule="auto"/>
              <w:jc w:val="left"/>
            </w:pPr>
            <w:r>
              <w:t>Continuous hum or buzz</w:t>
            </w:r>
          </w:p>
        </w:tc>
        <w:tc>
          <w:tcPr>
            <w:tcW w:w="2336" w:type="dxa"/>
          </w:tcPr>
          <w:p w14:paraId="10A86C45" w14:textId="73AB49F7" w:rsidR="00B12C42" w:rsidRDefault="00057254" w:rsidP="00D64878">
            <w:pPr>
              <w:spacing w:before="240" w:after="240" w:line="276" w:lineRule="auto"/>
              <w:jc w:val="left"/>
            </w:pPr>
            <w:r>
              <w:t>Background hum</w:t>
            </w:r>
          </w:p>
        </w:tc>
        <w:tc>
          <w:tcPr>
            <w:tcW w:w="2337" w:type="dxa"/>
          </w:tcPr>
          <w:p w14:paraId="284E5262" w14:textId="754BF7CE" w:rsidR="00B12C42" w:rsidRDefault="00057254" w:rsidP="00D64878">
            <w:pPr>
              <w:spacing w:before="240" w:after="240" w:line="276" w:lineRule="auto"/>
              <w:jc w:val="left"/>
            </w:pPr>
            <w:proofErr w:type="spellStart"/>
            <w:r>
              <w:t>Piezo_ReferenceLibrary.ivs</w:t>
            </w:r>
            <w:proofErr w:type="spellEnd"/>
          </w:p>
        </w:tc>
      </w:tr>
    </w:tbl>
    <w:p w14:paraId="17A2C294" w14:textId="77777777" w:rsidR="0036776A" w:rsidRDefault="0036776A" w:rsidP="000B3334">
      <w:pPr>
        <w:rPr>
          <w:rFonts w:eastAsia="Arial"/>
        </w:rPr>
      </w:pPr>
      <w:bookmarkStart w:id="217" w:name="_heading=h.ah8zs5ukn0qu" w:colFirst="0" w:colLast="0"/>
      <w:bookmarkEnd w:id="217"/>
    </w:p>
    <w:p w14:paraId="17A2C2A7" w14:textId="77777777" w:rsidR="0036776A" w:rsidRPr="002E02DA" w:rsidRDefault="005516B9">
      <w:pPr>
        <w:pStyle w:val="Heading2"/>
        <w:spacing w:after="240" w:line="276" w:lineRule="auto"/>
        <w:ind w:left="90"/>
        <w:jc w:val="left"/>
        <w:rPr>
          <w:rFonts w:asciiTheme="minorHAnsi" w:eastAsia="Arial" w:hAnsiTheme="minorHAnsi" w:cstheme="minorHAnsi"/>
        </w:rPr>
      </w:pPr>
      <w:bookmarkStart w:id="218" w:name="_Toc53697811"/>
      <w:r w:rsidRPr="002E02DA">
        <w:rPr>
          <w:rFonts w:asciiTheme="minorHAnsi" w:eastAsia="Arial" w:hAnsiTheme="minorHAnsi" w:cstheme="minorHAnsi"/>
        </w:rPr>
        <w:t>A4.3 Test Signal Categorization for MUSHRA Tests</w:t>
      </w:r>
      <w:bookmarkEnd w:id="218"/>
    </w:p>
    <w:p w14:paraId="17A2C2A8" w14:textId="77777777" w:rsidR="0036776A" w:rsidRDefault="005516B9">
      <w:r>
        <w:t>Based on the discussion of the haptic effects above, the following categorization will be used to divide the test signals (from all test content) for the MUSHRA tests:</w:t>
      </w:r>
    </w:p>
    <w:p w14:paraId="17A2C2A9" w14:textId="77777777" w:rsidR="0036776A" w:rsidRDefault="005516B9">
      <w:pPr>
        <w:numPr>
          <w:ilvl w:val="0"/>
          <w:numId w:val="10"/>
        </w:numPr>
        <w:spacing w:before="240" w:after="0" w:line="276" w:lineRule="auto"/>
        <w:jc w:val="left"/>
        <w:rPr>
          <w:rFonts w:ascii="Arial" w:eastAsia="Arial" w:hAnsi="Arial" w:cs="Arial"/>
        </w:rPr>
      </w:pPr>
      <w:r>
        <w:rPr>
          <w:b/>
        </w:rPr>
        <w:t>Short</w:t>
      </w:r>
      <w:r>
        <w:t xml:space="preserve">: A short effect with a simple envelope (e.g., ADSR), where the envelope is the salient characteristic of the effect. Could range anywhere from 20 </w:t>
      </w:r>
      <w:proofErr w:type="spellStart"/>
      <w:r>
        <w:t>ms</w:t>
      </w:r>
      <w:proofErr w:type="spellEnd"/>
      <w:r>
        <w:t xml:space="preserve"> to 1000 </w:t>
      </w:r>
      <w:proofErr w:type="spellStart"/>
      <w:r>
        <w:t>ms.</w:t>
      </w:r>
      <w:proofErr w:type="spellEnd"/>
    </w:p>
    <w:p w14:paraId="17A2C2AA" w14:textId="77777777" w:rsidR="0036776A" w:rsidRDefault="005516B9">
      <w:pPr>
        <w:numPr>
          <w:ilvl w:val="0"/>
          <w:numId w:val="10"/>
        </w:numPr>
        <w:spacing w:after="240" w:line="276" w:lineRule="auto"/>
        <w:jc w:val="left"/>
        <w:rPr>
          <w:rFonts w:ascii="Arial" w:eastAsia="Arial" w:hAnsi="Arial" w:cs="Arial"/>
        </w:rPr>
      </w:pPr>
      <w:r>
        <w:rPr>
          <w:b/>
        </w:rPr>
        <w:t>Long</w:t>
      </w:r>
      <w:r>
        <w:t xml:space="preserve">: A long effect where the placement and envelopes of its subcomponents are the salient characteristics of the effect. Could range anywhere from 1000 </w:t>
      </w:r>
      <w:proofErr w:type="spellStart"/>
      <w:r>
        <w:t>ms</w:t>
      </w:r>
      <w:proofErr w:type="spellEnd"/>
      <w:r>
        <w:t xml:space="preserve"> to over 5000 </w:t>
      </w:r>
      <w:proofErr w:type="spellStart"/>
      <w:r>
        <w:t>ms.</w:t>
      </w:r>
      <w:proofErr w:type="spellEnd"/>
    </w:p>
    <w:p w14:paraId="17A2C2AB" w14:textId="77777777" w:rsidR="0036776A" w:rsidRDefault="005516B9">
      <w:pPr>
        <w:spacing w:before="240" w:after="240" w:line="276" w:lineRule="auto"/>
        <w:jc w:val="left"/>
      </w:pPr>
      <w:r>
        <w:t xml:space="preserve">There will be one set of MUSHRA tests for each category of effects. Each MUSHRA test session will be limited to 30 minutes, to prevent test subject fatigue. </w:t>
      </w:r>
    </w:p>
    <w:p w14:paraId="17A2C2AC" w14:textId="77777777" w:rsidR="0036776A" w:rsidRDefault="005516B9">
      <w:pPr>
        <w:spacing w:before="240" w:after="240" w:line="276" w:lineRule="auto"/>
        <w:jc w:val="left"/>
      </w:pPr>
      <w:r>
        <w:t xml:space="preserve">Annex 5 has the listing of test content from which test signals for the two MUSHRA tests will be selected. </w:t>
      </w:r>
    </w:p>
    <w:p w14:paraId="17A2C2AE" w14:textId="71F4EB3A" w:rsidR="0036776A" w:rsidRDefault="005516B9">
      <w:pPr>
        <w:pStyle w:val="Heading1"/>
        <w:spacing w:after="240" w:line="276" w:lineRule="auto"/>
        <w:jc w:val="left"/>
      </w:pPr>
      <w:bookmarkStart w:id="219" w:name="_heading=h.hkyhm25tmlhr" w:colFirst="0" w:colLast="0"/>
      <w:bookmarkEnd w:id="219"/>
      <w:r>
        <w:br w:type="page"/>
      </w:r>
      <w:bookmarkStart w:id="220" w:name="_Toc53697812"/>
      <w:r>
        <w:lastRenderedPageBreak/>
        <w:t>ANNEX 5 - Phase 1 Test Material</w:t>
      </w:r>
      <w:bookmarkEnd w:id="220"/>
    </w:p>
    <w:p w14:paraId="17A2C2AF" w14:textId="347813C3" w:rsidR="0036776A" w:rsidRDefault="005516B9">
      <w:pPr>
        <w:spacing w:after="240" w:line="276" w:lineRule="auto"/>
        <w:jc w:val="left"/>
      </w:pPr>
      <w:r>
        <w:t xml:space="preserve">Please note that the generation and preparation of the actual test signals to be used in the MUSHRA tests is ongoing and is expected to be completed on </w:t>
      </w:r>
      <w:r w:rsidRPr="00E76B43">
        <w:rPr>
          <w:highlight w:val="yellow"/>
        </w:rPr>
        <w:t>December 18, 2020</w:t>
      </w:r>
      <w:r>
        <w:t xml:space="preserve">. Test content will be made available </w:t>
      </w:r>
      <w:r w:rsidR="00507728">
        <w:t xml:space="preserve">at no charge </w:t>
      </w:r>
      <w:r>
        <w:t xml:space="preserve">to registered proponents upon signing of appropriate license agreements with the content owners. </w:t>
      </w:r>
      <w:r w:rsidR="006817E4">
        <w:t xml:space="preserve">If there is any issue with licensing </w:t>
      </w:r>
      <w:r w:rsidR="00072DC0">
        <w:t xml:space="preserve">content for the purposes of this </w:t>
      </w:r>
      <w:proofErr w:type="spellStart"/>
      <w:r w:rsidR="00072DC0">
        <w:t>CfP</w:t>
      </w:r>
      <w:proofErr w:type="spellEnd"/>
      <w:r w:rsidR="00072DC0">
        <w:t xml:space="preserve"> evaluation, that content will be excluded from the evaluation.</w:t>
      </w:r>
    </w:p>
    <w:p w14:paraId="17A2C2B0" w14:textId="77777777" w:rsidR="0036776A" w:rsidRDefault="005516B9">
      <w:r>
        <w:t>The tables below show the source content from which the test signals (Short and Long effects; see Annex A4.3) to be used in Tests 1.1, 1.2, and 1.3 are being extracted.</w:t>
      </w:r>
    </w:p>
    <w:p w14:paraId="17A2C2B1" w14:textId="77777777" w:rsidR="0036776A" w:rsidRDefault="005516B9">
      <w:r>
        <w:t xml:space="preserve">Each test signal will have 1000 </w:t>
      </w:r>
      <w:proofErr w:type="spellStart"/>
      <w:r>
        <w:t>ms</w:t>
      </w:r>
      <w:proofErr w:type="spellEnd"/>
      <w:r>
        <w:t xml:space="preserve"> of preceding silence and 1000 </w:t>
      </w:r>
      <w:proofErr w:type="spellStart"/>
      <w:r>
        <w:t>ms</w:t>
      </w:r>
      <w:proofErr w:type="spellEnd"/>
      <w:r>
        <w:t xml:space="preserve"> of trailing silence so that the effect is properly isolated and is perceptually clear.</w:t>
      </w:r>
    </w:p>
    <w:p w14:paraId="17A2C2B2" w14:textId="113D2709" w:rsidR="0036776A" w:rsidRDefault="005516B9">
      <w:r>
        <w:t>All the test signals will have an associated .ohm metadata file, as described in [3].</w:t>
      </w:r>
    </w:p>
    <w:p w14:paraId="720F2BD4" w14:textId="77777777" w:rsidR="000E2BBC" w:rsidRDefault="000E2BBC"/>
    <w:p w14:paraId="0EA350DB" w14:textId="3FE0482E" w:rsidR="00D36F32" w:rsidRPr="001F172D" w:rsidRDefault="00D36F32" w:rsidP="001F172D">
      <w:pPr>
        <w:pStyle w:val="Caption"/>
        <w:jc w:val="center"/>
        <w:rPr>
          <w:sz w:val="24"/>
          <w:szCs w:val="24"/>
        </w:rPr>
      </w:pPr>
      <w:r w:rsidRPr="001F172D">
        <w:rPr>
          <w:sz w:val="24"/>
          <w:szCs w:val="24"/>
        </w:rPr>
        <w:t xml:space="preserve">Table </w:t>
      </w:r>
      <w:r w:rsidRPr="001F172D">
        <w:rPr>
          <w:sz w:val="24"/>
          <w:szCs w:val="24"/>
        </w:rPr>
        <w:fldChar w:fldCharType="begin"/>
      </w:r>
      <w:r w:rsidRPr="001F172D">
        <w:rPr>
          <w:sz w:val="24"/>
          <w:szCs w:val="24"/>
        </w:rPr>
        <w:instrText xml:space="preserve"> SEQ Table \* ARABIC </w:instrText>
      </w:r>
      <w:r w:rsidRPr="001F172D">
        <w:rPr>
          <w:sz w:val="24"/>
          <w:szCs w:val="24"/>
        </w:rPr>
        <w:fldChar w:fldCharType="separate"/>
      </w:r>
      <w:r w:rsidR="00CF19D7">
        <w:rPr>
          <w:noProof/>
          <w:sz w:val="24"/>
          <w:szCs w:val="24"/>
        </w:rPr>
        <w:t>3</w:t>
      </w:r>
      <w:r w:rsidRPr="001F172D">
        <w:rPr>
          <w:sz w:val="24"/>
          <w:szCs w:val="24"/>
        </w:rPr>
        <w:fldChar w:fldCharType="end"/>
      </w:r>
      <w:r w:rsidRPr="001F172D">
        <w:rPr>
          <w:sz w:val="24"/>
          <w:szCs w:val="24"/>
        </w:rPr>
        <w:t>: (Vibrotactile) Test Content Using Immersion Taxonomy</w:t>
      </w:r>
    </w:p>
    <w:p w14:paraId="79105F84" w14:textId="3E674E6B" w:rsidR="00D36F32" w:rsidRPr="00D36F32" w:rsidRDefault="00D36F32" w:rsidP="001F172D">
      <w:pPr>
        <w:keepNext/>
        <w:pBdr>
          <w:top w:val="nil"/>
          <w:left w:val="nil"/>
          <w:bottom w:val="nil"/>
          <w:right w:val="nil"/>
          <w:between w:val="nil"/>
        </w:pBdr>
        <w:jc w:val="center"/>
      </w:pPr>
      <w:r>
        <w:rPr>
          <w:b/>
        </w:rPr>
        <w:t>(usage license required for all test content)</w:t>
      </w:r>
    </w:p>
    <w:tbl>
      <w:tblPr>
        <w:tblW w:w="9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825"/>
        <w:gridCol w:w="1020"/>
        <w:gridCol w:w="3460"/>
        <w:gridCol w:w="810"/>
        <w:gridCol w:w="810"/>
        <w:gridCol w:w="990"/>
        <w:gridCol w:w="1260"/>
      </w:tblGrid>
      <w:tr w:rsidR="0036776A" w14:paraId="17A2C2BC" w14:textId="77777777" w:rsidTr="0047295D">
        <w:tc>
          <w:tcPr>
            <w:tcW w:w="825" w:type="dxa"/>
          </w:tcPr>
          <w:p w14:paraId="17A2C2B5" w14:textId="77777777" w:rsidR="0036776A" w:rsidRDefault="005516B9">
            <w:pPr>
              <w:rPr>
                <w:b/>
                <w:sz w:val="22"/>
                <w:szCs w:val="22"/>
              </w:rPr>
            </w:pPr>
            <w:r>
              <w:rPr>
                <w:b/>
                <w:sz w:val="22"/>
                <w:szCs w:val="22"/>
              </w:rPr>
              <w:t>ID</w:t>
            </w:r>
          </w:p>
        </w:tc>
        <w:tc>
          <w:tcPr>
            <w:tcW w:w="1020" w:type="dxa"/>
          </w:tcPr>
          <w:p w14:paraId="17A2C2B6" w14:textId="77777777" w:rsidR="0036776A" w:rsidRDefault="005516B9">
            <w:pPr>
              <w:rPr>
                <w:b/>
                <w:sz w:val="22"/>
                <w:szCs w:val="22"/>
              </w:rPr>
            </w:pPr>
            <w:r>
              <w:rPr>
                <w:b/>
                <w:sz w:val="22"/>
                <w:szCs w:val="22"/>
              </w:rPr>
              <w:t>Content Type</w:t>
            </w:r>
          </w:p>
        </w:tc>
        <w:tc>
          <w:tcPr>
            <w:tcW w:w="3460" w:type="dxa"/>
          </w:tcPr>
          <w:p w14:paraId="17A2C2B7" w14:textId="77777777" w:rsidR="0036776A" w:rsidRDefault="005516B9">
            <w:pPr>
              <w:rPr>
                <w:b/>
                <w:sz w:val="22"/>
                <w:szCs w:val="22"/>
              </w:rPr>
            </w:pPr>
            <w:r>
              <w:rPr>
                <w:b/>
                <w:sz w:val="22"/>
                <w:szCs w:val="22"/>
              </w:rPr>
              <w:t>File Name</w:t>
            </w:r>
          </w:p>
        </w:tc>
        <w:tc>
          <w:tcPr>
            <w:tcW w:w="810" w:type="dxa"/>
          </w:tcPr>
          <w:p w14:paraId="17A2C2B8" w14:textId="77777777" w:rsidR="0036776A" w:rsidRDefault="005516B9">
            <w:pPr>
              <w:rPr>
                <w:b/>
                <w:sz w:val="22"/>
                <w:szCs w:val="22"/>
              </w:rPr>
            </w:pPr>
            <w:r>
              <w:rPr>
                <w:b/>
                <w:sz w:val="22"/>
                <w:szCs w:val="22"/>
              </w:rPr>
              <w:t>Long</w:t>
            </w:r>
          </w:p>
        </w:tc>
        <w:tc>
          <w:tcPr>
            <w:tcW w:w="810" w:type="dxa"/>
          </w:tcPr>
          <w:p w14:paraId="17A2C2B9" w14:textId="77777777" w:rsidR="0036776A" w:rsidRDefault="005516B9">
            <w:pPr>
              <w:rPr>
                <w:b/>
                <w:sz w:val="22"/>
                <w:szCs w:val="22"/>
              </w:rPr>
            </w:pPr>
            <w:r>
              <w:rPr>
                <w:b/>
                <w:sz w:val="22"/>
                <w:szCs w:val="22"/>
              </w:rPr>
              <w:t>Short</w:t>
            </w:r>
          </w:p>
        </w:tc>
        <w:tc>
          <w:tcPr>
            <w:tcW w:w="990" w:type="dxa"/>
          </w:tcPr>
          <w:p w14:paraId="17A2C2BA" w14:textId="77777777" w:rsidR="0036776A" w:rsidRDefault="005516B9">
            <w:pPr>
              <w:rPr>
                <w:b/>
                <w:sz w:val="22"/>
                <w:szCs w:val="22"/>
              </w:rPr>
            </w:pPr>
            <w:r>
              <w:rPr>
                <w:b/>
                <w:sz w:val="22"/>
                <w:szCs w:val="22"/>
              </w:rPr>
              <w:t>File Format</w:t>
            </w:r>
          </w:p>
        </w:tc>
        <w:tc>
          <w:tcPr>
            <w:tcW w:w="1260" w:type="dxa"/>
          </w:tcPr>
          <w:p w14:paraId="17A2C2BB" w14:textId="77777777" w:rsidR="0036776A" w:rsidRDefault="005516B9">
            <w:pPr>
              <w:rPr>
                <w:b/>
                <w:sz w:val="22"/>
                <w:szCs w:val="22"/>
              </w:rPr>
            </w:pPr>
            <w:r>
              <w:rPr>
                <w:b/>
                <w:sz w:val="22"/>
                <w:szCs w:val="22"/>
              </w:rPr>
              <w:t>Originator</w:t>
            </w:r>
          </w:p>
        </w:tc>
      </w:tr>
      <w:tr w:rsidR="002B13B3" w14:paraId="17A2C2C4" w14:textId="77777777" w:rsidTr="0047295D">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2BD" w14:textId="77777777" w:rsidR="0036776A" w:rsidRDefault="005516B9">
            <w:pPr>
              <w:widowControl w:val="0"/>
              <w:spacing w:after="0" w:line="276" w:lineRule="auto"/>
              <w:jc w:val="center"/>
              <w:rPr>
                <w:rFonts w:ascii="Arial" w:eastAsia="Arial" w:hAnsi="Arial" w:cs="Arial"/>
                <w:sz w:val="18"/>
                <w:szCs w:val="18"/>
              </w:rPr>
            </w:pPr>
            <w:r>
              <w:rPr>
                <w:rFonts w:ascii="Arial" w:eastAsia="Arial" w:hAnsi="Arial" w:cs="Arial"/>
                <w:sz w:val="18"/>
                <w:szCs w:val="18"/>
              </w:rPr>
              <w:t>IMM1</w:t>
            </w:r>
          </w:p>
        </w:tc>
        <w:tc>
          <w:tcPr>
            <w:tcW w:w="102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2BE"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Media</w:t>
            </w:r>
          </w:p>
        </w:tc>
        <w:tc>
          <w:tcPr>
            <w:tcW w:w="34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2BF"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BigBuckBunny.wav</w:t>
            </w:r>
          </w:p>
        </w:tc>
        <w:tc>
          <w:tcPr>
            <w:tcW w:w="810" w:type="dxa"/>
            <w:tcBorders>
              <w:top w:val="single" w:sz="6" w:space="0" w:color="000000"/>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2C0"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TRUE</w:t>
            </w:r>
          </w:p>
        </w:tc>
        <w:tc>
          <w:tcPr>
            <w:tcW w:w="810" w:type="dxa"/>
            <w:tcBorders>
              <w:top w:val="single" w:sz="6" w:space="0" w:color="000000"/>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2C1"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FALSE</w:t>
            </w:r>
          </w:p>
        </w:tc>
        <w:tc>
          <w:tcPr>
            <w:tcW w:w="99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2C2"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.wav</w:t>
            </w:r>
          </w:p>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2C3"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Immersion Corporation</w:t>
            </w:r>
          </w:p>
        </w:tc>
      </w:tr>
      <w:tr w:rsidR="0036776A" w14:paraId="17A2C2CC" w14:textId="77777777" w:rsidTr="0047295D">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2C5" w14:textId="77777777" w:rsidR="0036776A" w:rsidRDefault="005516B9">
            <w:pPr>
              <w:widowControl w:val="0"/>
              <w:spacing w:after="0" w:line="276" w:lineRule="auto"/>
              <w:jc w:val="center"/>
              <w:rPr>
                <w:rFonts w:ascii="Arial" w:eastAsia="Arial" w:hAnsi="Arial" w:cs="Arial"/>
                <w:sz w:val="18"/>
                <w:szCs w:val="18"/>
              </w:rPr>
            </w:pPr>
            <w:r>
              <w:rPr>
                <w:rFonts w:ascii="Arial" w:eastAsia="Arial" w:hAnsi="Arial" w:cs="Arial"/>
                <w:sz w:val="18"/>
                <w:szCs w:val="18"/>
              </w:rPr>
              <w:t>IMM2</w:t>
            </w:r>
          </w:p>
        </w:tc>
        <w:tc>
          <w:tcPr>
            <w:tcW w:w="102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2C6"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Media</w:t>
            </w:r>
          </w:p>
        </w:tc>
        <w:tc>
          <w:tcPr>
            <w:tcW w:w="34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2C7"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Expendables3.wav</w:t>
            </w:r>
          </w:p>
        </w:tc>
        <w:tc>
          <w:tcPr>
            <w:tcW w:w="8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2C8"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TRUE</w:t>
            </w:r>
          </w:p>
        </w:tc>
        <w:tc>
          <w:tcPr>
            <w:tcW w:w="8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2C9"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FALSE</w:t>
            </w:r>
          </w:p>
        </w:tc>
        <w:tc>
          <w:tcPr>
            <w:tcW w:w="99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2CA"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.wav</w:t>
            </w:r>
          </w:p>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2CB"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Immersion Corporation</w:t>
            </w:r>
          </w:p>
        </w:tc>
      </w:tr>
      <w:tr w:rsidR="0036776A" w14:paraId="17A2C2D4" w14:textId="77777777" w:rsidTr="0047295D">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2CD" w14:textId="77777777" w:rsidR="0036776A" w:rsidRDefault="005516B9">
            <w:pPr>
              <w:widowControl w:val="0"/>
              <w:spacing w:after="0" w:line="276" w:lineRule="auto"/>
              <w:jc w:val="center"/>
              <w:rPr>
                <w:rFonts w:ascii="Arial" w:eastAsia="Arial" w:hAnsi="Arial" w:cs="Arial"/>
                <w:sz w:val="18"/>
                <w:szCs w:val="18"/>
              </w:rPr>
            </w:pPr>
            <w:r>
              <w:rPr>
                <w:rFonts w:ascii="Arial" w:eastAsia="Arial" w:hAnsi="Arial" w:cs="Arial"/>
                <w:sz w:val="18"/>
                <w:szCs w:val="18"/>
              </w:rPr>
              <w:t>IMM3</w:t>
            </w:r>
          </w:p>
        </w:tc>
        <w:tc>
          <w:tcPr>
            <w:tcW w:w="102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2CE"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Media</w:t>
            </w:r>
          </w:p>
        </w:tc>
        <w:tc>
          <w:tcPr>
            <w:tcW w:w="34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2CF"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LexusF.wav</w:t>
            </w:r>
          </w:p>
        </w:tc>
        <w:tc>
          <w:tcPr>
            <w:tcW w:w="8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2D0"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TRUE</w:t>
            </w:r>
          </w:p>
        </w:tc>
        <w:tc>
          <w:tcPr>
            <w:tcW w:w="8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2D1"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FALSE</w:t>
            </w:r>
          </w:p>
        </w:tc>
        <w:tc>
          <w:tcPr>
            <w:tcW w:w="99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2D2"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.wav</w:t>
            </w:r>
          </w:p>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2D3"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Immersion Corporation</w:t>
            </w:r>
          </w:p>
        </w:tc>
      </w:tr>
      <w:tr w:rsidR="0036776A" w14:paraId="17A2C2DC" w14:textId="77777777" w:rsidTr="0047295D">
        <w:trPr>
          <w:trHeight w:val="345"/>
        </w:trPr>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2D5" w14:textId="77777777" w:rsidR="0036776A" w:rsidRDefault="005516B9">
            <w:pPr>
              <w:widowControl w:val="0"/>
              <w:spacing w:after="0" w:line="276" w:lineRule="auto"/>
              <w:jc w:val="center"/>
              <w:rPr>
                <w:rFonts w:ascii="Arial" w:eastAsia="Arial" w:hAnsi="Arial" w:cs="Arial"/>
                <w:sz w:val="18"/>
                <w:szCs w:val="18"/>
              </w:rPr>
            </w:pPr>
            <w:r>
              <w:rPr>
                <w:rFonts w:ascii="Arial" w:eastAsia="Arial" w:hAnsi="Arial" w:cs="Arial"/>
                <w:sz w:val="18"/>
                <w:szCs w:val="18"/>
              </w:rPr>
              <w:t>IMM4</w:t>
            </w:r>
          </w:p>
        </w:tc>
        <w:tc>
          <w:tcPr>
            <w:tcW w:w="102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2D6"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Media</w:t>
            </w:r>
          </w:p>
        </w:tc>
        <w:tc>
          <w:tcPr>
            <w:tcW w:w="34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2D7" w14:textId="77777777" w:rsidR="0036776A" w:rsidRDefault="005516B9">
            <w:pPr>
              <w:widowControl w:val="0"/>
              <w:spacing w:after="0" w:line="276" w:lineRule="auto"/>
              <w:jc w:val="left"/>
              <w:rPr>
                <w:rFonts w:ascii="Arial" w:eastAsia="Arial" w:hAnsi="Arial" w:cs="Arial"/>
                <w:sz w:val="18"/>
                <w:szCs w:val="18"/>
              </w:rPr>
            </w:pPr>
            <w:proofErr w:type="spellStart"/>
            <w:r>
              <w:rPr>
                <w:rFonts w:ascii="Arial" w:eastAsia="Arial" w:hAnsi="Arial" w:cs="Arial"/>
                <w:sz w:val="18"/>
                <w:szCs w:val="18"/>
              </w:rPr>
              <w:t>MissionImpossible.ivs</w:t>
            </w:r>
            <w:proofErr w:type="spellEnd"/>
          </w:p>
        </w:tc>
        <w:tc>
          <w:tcPr>
            <w:tcW w:w="8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2D8"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TRUE</w:t>
            </w:r>
          </w:p>
        </w:tc>
        <w:tc>
          <w:tcPr>
            <w:tcW w:w="8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2D9"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FALSE</w:t>
            </w:r>
          </w:p>
        </w:tc>
        <w:tc>
          <w:tcPr>
            <w:tcW w:w="99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2DA"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w:t>
            </w:r>
            <w:proofErr w:type="spellStart"/>
            <w:r>
              <w:rPr>
                <w:rFonts w:ascii="Arial" w:eastAsia="Arial" w:hAnsi="Arial" w:cs="Arial"/>
                <w:sz w:val="18"/>
                <w:szCs w:val="18"/>
              </w:rPr>
              <w:t>ivs</w:t>
            </w:r>
            <w:proofErr w:type="spellEnd"/>
          </w:p>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2DB"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Immersion Corporation</w:t>
            </w:r>
          </w:p>
        </w:tc>
      </w:tr>
      <w:tr w:rsidR="0036776A" w14:paraId="17A2C2E4" w14:textId="77777777" w:rsidTr="0047295D">
        <w:trPr>
          <w:trHeight w:val="345"/>
        </w:trPr>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2DD" w14:textId="77777777" w:rsidR="0036776A" w:rsidRDefault="005516B9">
            <w:pPr>
              <w:widowControl w:val="0"/>
              <w:spacing w:after="0" w:line="276" w:lineRule="auto"/>
              <w:jc w:val="center"/>
              <w:rPr>
                <w:rFonts w:ascii="Arial" w:eastAsia="Arial" w:hAnsi="Arial" w:cs="Arial"/>
                <w:sz w:val="18"/>
                <w:szCs w:val="18"/>
              </w:rPr>
            </w:pPr>
            <w:r>
              <w:rPr>
                <w:rFonts w:ascii="Arial" w:eastAsia="Arial" w:hAnsi="Arial" w:cs="Arial"/>
                <w:sz w:val="18"/>
                <w:szCs w:val="18"/>
              </w:rPr>
              <w:t>IMM5</w:t>
            </w:r>
          </w:p>
        </w:tc>
        <w:tc>
          <w:tcPr>
            <w:tcW w:w="102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2DE"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Media</w:t>
            </w:r>
          </w:p>
        </w:tc>
        <w:tc>
          <w:tcPr>
            <w:tcW w:w="34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2DF"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RedBullFly.wav</w:t>
            </w:r>
          </w:p>
        </w:tc>
        <w:tc>
          <w:tcPr>
            <w:tcW w:w="8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2E0"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TRUE</w:t>
            </w:r>
          </w:p>
        </w:tc>
        <w:tc>
          <w:tcPr>
            <w:tcW w:w="8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2E1"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FALSE</w:t>
            </w:r>
          </w:p>
        </w:tc>
        <w:tc>
          <w:tcPr>
            <w:tcW w:w="99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2E2"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.wav</w:t>
            </w:r>
          </w:p>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2E3"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Immersion Corporation</w:t>
            </w:r>
          </w:p>
        </w:tc>
      </w:tr>
      <w:tr w:rsidR="0036776A" w14:paraId="17A2C2EC" w14:textId="77777777" w:rsidTr="0047295D">
        <w:trPr>
          <w:trHeight w:val="345"/>
        </w:trPr>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2E5" w14:textId="77777777" w:rsidR="0036776A" w:rsidRDefault="005516B9">
            <w:pPr>
              <w:widowControl w:val="0"/>
              <w:spacing w:after="0" w:line="276" w:lineRule="auto"/>
              <w:jc w:val="center"/>
              <w:rPr>
                <w:rFonts w:ascii="Arial" w:eastAsia="Arial" w:hAnsi="Arial" w:cs="Arial"/>
                <w:sz w:val="18"/>
                <w:szCs w:val="18"/>
              </w:rPr>
            </w:pPr>
            <w:r>
              <w:rPr>
                <w:rFonts w:ascii="Arial" w:eastAsia="Arial" w:hAnsi="Arial" w:cs="Arial"/>
                <w:sz w:val="18"/>
                <w:szCs w:val="18"/>
              </w:rPr>
              <w:t>IMM6</w:t>
            </w:r>
          </w:p>
        </w:tc>
        <w:tc>
          <w:tcPr>
            <w:tcW w:w="102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2E6"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Media</w:t>
            </w:r>
          </w:p>
        </w:tc>
        <w:tc>
          <w:tcPr>
            <w:tcW w:w="34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2E7"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RollerCoaster.wav</w:t>
            </w:r>
          </w:p>
        </w:tc>
        <w:tc>
          <w:tcPr>
            <w:tcW w:w="8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2E8"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TRUE</w:t>
            </w:r>
          </w:p>
        </w:tc>
        <w:tc>
          <w:tcPr>
            <w:tcW w:w="8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2E9"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FALSE</w:t>
            </w:r>
          </w:p>
        </w:tc>
        <w:tc>
          <w:tcPr>
            <w:tcW w:w="99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2EA"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.wav</w:t>
            </w:r>
          </w:p>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2EB"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Immersion Corporation</w:t>
            </w:r>
          </w:p>
        </w:tc>
      </w:tr>
      <w:tr w:rsidR="0036776A" w14:paraId="17A2C2F4" w14:textId="77777777" w:rsidTr="0047295D">
        <w:trPr>
          <w:trHeight w:val="345"/>
        </w:trPr>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2ED" w14:textId="77777777" w:rsidR="0036776A" w:rsidRDefault="005516B9">
            <w:pPr>
              <w:widowControl w:val="0"/>
              <w:spacing w:after="0" w:line="276" w:lineRule="auto"/>
              <w:jc w:val="center"/>
              <w:rPr>
                <w:rFonts w:ascii="Arial" w:eastAsia="Arial" w:hAnsi="Arial" w:cs="Arial"/>
                <w:sz w:val="18"/>
                <w:szCs w:val="18"/>
              </w:rPr>
            </w:pPr>
            <w:r>
              <w:rPr>
                <w:rFonts w:ascii="Arial" w:eastAsia="Arial" w:hAnsi="Arial" w:cs="Arial"/>
                <w:sz w:val="18"/>
                <w:szCs w:val="18"/>
              </w:rPr>
              <w:t>IMM7</w:t>
            </w:r>
          </w:p>
        </w:tc>
        <w:tc>
          <w:tcPr>
            <w:tcW w:w="102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2EE"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Test</w:t>
            </w:r>
          </w:p>
        </w:tc>
        <w:tc>
          <w:tcPr>
            <w:tcW w:w="34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2EF" w14:textId="77777777" w:rsidR="0036776A" w:rsidRDefault="005516B9">
            <w:pPr>
              <w:widowControl w:val="0"/>
              <w:spacing w:after="0" w:line="276" w:lineRule="auto"/>
              <w:jc w:val="left"/>
              <w:rPr>
                <w:rFonts w:ascii="Arial" w:eastAsia="Arial" w:hAnsi="Arial" w:cs="Arial"/>
                <w:sz w:val="18"/>
                <w:szCs w:val="18"/>
              </w:rPr>
            </w:pPr>
            <w:proofErr w:type="spellStart"/>
            <w:r>
              <w:rPr>
                <w:rFonts w:ascii="Arial" w:eastAsia="Arial" w:hAnsi="Arial" w:cs="Arial"/>
                <w:sz w:val="18"/>
                <w:szCs w:val="18"/>
              </w:rPr>
              <w:t>TouchSenseLifeTest.ivs</w:t>
            </w:r>
            <w:proofErr w:type="spellEnd"/>
          </w:p>
        </w:tc>
        <w:tc>
          <w:tcPr>
            <w:tcW w:w="8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2F0"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TRUE</w:t>
            </w:r>
          </w:p>
        </w:tc>
        <w:tc>
          <w:tcPr>
            <w:tcW w:w="8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2F1"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TRUE</w:t>
            </w:r>
          </w:p>
        </w:tc>
        <w:tc>
          <w:tcPr>
            <w:tcW w:w="99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2F2"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w:t>
            </w:r>
            <w:proofErr w:type="spellStart"/>
            <w:r>
              <w:rPr>
                <w:rFonts w:ascii="Arial" w:eastAsia="Arial" w:hAnsi="Arial" w:cs="Arial"/>
                <w:sz w:val="18"/>
                <w:szCs w:val="18"/>
              </w:rPr>
              <w:t>ivs</w:t>
            </w:r>
            <w:proofErr w:type="spellEnd"/>
          </w:p>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2F3"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Immersion Corporation</w:t>
            </w:r>
          </w:p>
        </w:tc>
      </w:tr>
      <w:tr w:rsidR="0036776A" w14:paraId="17A2C2FC" w14:textId="77777777" w:rsidTr="0047295D">
        <w:trPr>
          <w:trHeight w:val="345"/>
        </w:trPr>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2F5" w14:textId="77777777" w:rsidR="0036776A" w:rsidRDefault="005516B9">
            <w:pPr>
              <w:widowControl w:val="0"/>
              <w:spacing w:after="0" w:line="276" w:lineRule="auto"/>
              <w:jc w:val="center"/>
              <w:rPr>
                <w:rFonts w:ascii="Arial" w:eastAsia="Arial" w:hAnsi="Arial" w:cs="Arial"/>
                <w:sz w:val="18"/>
                <w:szCs w:val="18"/>
              </w:rPr>
            </w:pPr>
            <w:r>
              <w:rPr>
                <w:rFonts w:ascii="Arial" w:eastAsia="Arial" w:hAnsi="Arial" w:cs="Arial"/>
                <w:sz w:val="18"/>
                <w:szCs w:val="18"/>
              </w:rPr>
              <w:t>IMM8</w:t>
            </w:r>
          </w:p>
        </w:tc>
        <w:tc>
          <w:tcPr>
            <w:tcW w:w="102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2F6"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Media</w:t>
            </w:r>
          </w:p>
        </w:tc>
        <w:tc>
          <w:tcPr>
            <w:tcW w:w="34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2F7" w14:textId="77777777" w:rsidR="0036776A" w:rsidRDefault="005516B9">
            <w:pPr>
              <w:widowControl w:val="0"/>
              <w:spacing w:after="0" w:line="276" w:lineRule="auto"/>
              <w:jc w:val="left"/>
              <w:rPr>
                <w:rFonts w:ascii="Arial" w:eastAsia="Arial" w:hAnsi="Arial" w:cs="Arial"/>
                <w:sz w:val="18"/>
                <w:szCs w:val="18"/>
              </w:rPr>
            </w:pPr>
            <w:proofErr w:type="spellStart"/>
            <w:r>
              <w:rPr>
                <w:rFonts w:ascii="Arial" w:eastAsia="Arial" w:hAnsi="Arial" w:cs="Arial"/>
                <w:sz w:val="18"/>
                <w:szCs w:val="18"/>
              </w:rPr>
              <w:t>Transformers.ivs</w:t>
            </w:r>
            <w:proofErr w:type="spellEnd"/>
          </w:p>
        </w:tc>
        <w:tc>
          <w:tcPr>
            <w:tcW w:w="8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2F8"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TRUE</w:t>
            </w:r>
          </w:p>
        </w:tc>
        <w:tc>
          <w:tcPr>
            <w:tcW w:w="8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2F9"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FALSE</w:t>
            </w:r>
          </w:p>
        </w:tc>
        <w:tc>
          <w:tcPr>
            <w:tcW w:w="99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2FA"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w:t>
            </w:r>
            <w:proofErr w:type="spellStart"/>
            <w:r>
              <w:rPr>
                <w:rFonts w:ascii="Arial" w:eastAsia="Arial" w:hAnsi="Arial" w:cs="Arial"/>
                <w:sz w:val="18"/>
                <w:szCs w:val="18"/>
              </w:rPr>
              <w:t>ivs</w:t>
            </w:r>
            <w:proofErr w:type="spellEnd"/>
          </w:p>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2FB"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Immersion Corporation</w:t>
            </w:r>
          </w:p>
        </w:tc>
      </w:tr>
      <w:tr w:rsidR="0036776A" w14:paraId="17A2C304" w14:textId="77777777" w:rsidTr="0047295D">
        <w:trPr>
          <w:trHeight w:val="345"/>
        </w:trPr>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2FD" w14:textId="77777777" w:rsidR="0036776A" w:rsidRDefault="005516B9">
            <w:pPr>
              <w:widowControl w:val="0"/>
              <w:spacing w:after="0" w:line="276" w:lineRule="auto"/>
              <w:jc w:val="center"/>
              <w:rPr>
                <w:rFonts w:ascii="Arial" w:eastAsia="Arial" w:hAnsi="Arial" w:cs="Arial"/>
                <w:sz w:val="18"/>
                <w:szCs w:val="18"/>
              </w:rPr>
            </w:pPr>
            <w:r>
              <w:rPr>
                <w:rFonts w:ascii="Arial" w:eastAsia="Arial" w:hAnsi="Arial" w:cs="Arial"/>
                <w:sz w:val="18"/>
                <w:szCs w:val="18"/>
              </w:rPr>
              <w:t>IMM9</w:t>
            </w:r>
          </w:p>
        </w:tc>
        <w:tc>
          <w:tcPr>
            <w:tcW w:w="102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2FE"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Media</w:t>
            </w:r>
          </w:p>
        </w:tc>
        <w:tc>
          <w:tcPr>
            <w:tcW w:w="34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2FF"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Transformers4.wav</w:t>
            </w:r>
          </w:p>
        </w:tc>
        <w:tc>
          <w:tcPr>
            <w:tcW w:w="8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300"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TRUE</w:t>
            </w:r>
          </w:p>
        </w:tc>
        <w:tc>
          <w:tcPr>
            <w:tcW w:w="8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301"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FALSE</w:t>
            </w:r>
          </w:p>
        </w:tc>
        <w:tc>
          <w:tcPr>
            <w:tcW w:w="99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02"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.wav</w:t>
            </w:r>
          </w:p>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03"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Immersion Corporation</w:t>
            </w:r>
          </w:p>
        </w:tc>
      </w:tr>
      <w:tr w:rsidR="0036776A" w14:paraId="17A2C30C" w14:textId="77777777" w:rsidTr="0047295D">
        <w:trPr>
          <w:trHeight w:val="345"/>
        </w:trPr>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05" w14:textId="77777777" w:rsidR="0036776A" w:rsidRDefault="005516B9">
            <w:pPr>
              <w:widowControl w:val="0"/>
              <w:spacing w:after="0" w:line="276" w:lineRule="auto"/>
              <w:jc w:val="center"/>
              <w:rPr>
                <w:rFonts w:ascii="Arial" w:eastAsia="Arial" w:hAnsi="Arial" w:cs="Arial"/>
                <w:sz w:val="18"/>
                <w:szCs w:val="18"/>
              </w:rPr>
            </w:pPr>
            <w:r>
              <w:rPr>
                <w:rFonts w:ascii="Arial" w:eastAsia="Arial" w:hAnsi="Arial" w:cs="Arial"/>
                <w:sz w:val="18"/>
                <w:szCs w:val="18"/>
              </w:rPr>
              <w:t>IMM10</w:t>
            </w:r>
          </w:p>
        </w:tc>
        <w:tc>
          <w:tcPr>
            <w:tcW w:w="102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06"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UI</w:t>
            </w:r>
          </w:p>
        </w:tc>
        <w:tc>
          <w:tcPr>
            <w:tcW w:w="34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07" w14:textId="77777777" w:rsidR="0036776A" w:rsidRDefault="005516B9">
            <w:pPr>
              <w:widowControl w:val="0"/>
              <w:spacing w:after="0" w:line="276" w:lineRule="auto"/>
              <w:jc w:val="left"/>
              <w:rPr>
                <w:rFonts w:ascii="Arial" w:eastAsia="Arial" w:hAnsi="Arial" w:cs="Arial"/>
                <w:sz w:val="18"/>
                <w:szCs w:val="18"/>
              </w:rPr>
            </w:pPr>
            <w:proofErr w:type="spellStart"/>
            <w:r>
              <w:rPr>
                <w:rFonts w:ascii="Arial" w:eastAsia="Arial" w:hAnsi="Arial" w:cs="Arial"/>
                <w:sz w:val="18"/>
                <w:szCs w:val="18"/>
              </w:rPr>
              <w:t>ui.ivs</w:t>
            </w:r>
            <w:proofErr w:type="spellEnd"/>
          </w:p>
        </w:tc>
        <w:tc>
          <w:tcPr>
            <w:tcW w:w="8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308"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FALSE</w:t>
            </w:r>
          </w:p>
        </w:tc>
        <w:tc>
          <w:tcPr>
            <w:tcW w:w="8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309"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TRUE</w:t>
            </w:r>
          </w:p>
        </w:tc>
        <w:tc>
          <w:tcPr>
            <w:tcW w:w="99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0A"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w:t>
            </w:r>
            <w:proofErr w:type="spellStart"/>
            <w:r>
              <w:rPr>
                <w:rFonts w:ascii="Arial" w:eastAsia="Arial" w:hAnsi="Arial" w:cs="Arial"/>
                <w:sz w:val="18"/>
                <w:szCs w:val="18"/>
              </w:rPr>
              <w:t>ivs</w:t>
            </w:r>
            <w:proofErr w:type="spellEnd"/>
          </w:p>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0B"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Immersion Corporation</w:t>
            </w:r>
          </w:p>
        </w:tc>
      </w:tr>
      <w:tr w:rsidR="0036776A" w14:paraId="17A2C314" w14:textId="77777777" w:rsidTr="0047295D">
        <w:trPr>
          <w:trHeight w:val="345"/>
        </w:trPr>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0D" w14:textId="77777777" w:rsidR="0036776A" w:rsidRDefault="005516B9">
            <w:pPr>
              <w:widowControl w:val="0"/>
              <w:spacing w:after="0" w:line="276" w:lineRule="auto"/>
              <w:jc w:val="center"/>
              <w:rPr>
                <w:rFonts w:ascii="Arial" w:eastAsia="Arial" w:hAnsi="Arial" w:cs="Arial"/>
                <w:sz w:val="18"/>
                <w:szCs w:val="18"/>
              </w:rPr>
            </w:pPr>
            <w:r>
              <w:rPr>
                <w:rFonts w:ascii="Arial" w:eastAsia="Arial" w:hAnsi="Arial" w:cs="Arial"/>
                <w:sz w:val="18"/>
                <w:szCs w:val="18"/>
              </w:rPr>
              <w:t>IMM11</w:t>
            </w:r>
          </w:p>
        </w:tc>
        <w:tc>
          <w:tcPr>
            <w:tcW w:w="102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0E"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UI</w:t>
            </w:r>
          </w:p>
        </w:tc>
        <w:tc>
          <w:tcPr>
            <w:tcW w:w="34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0F" w14:textId="77777777" w:rsidR="0036776A" w:rsidRDefault="005516B9">
            <w:pPr>
              <w:widowControl w:val="0"/>
              <w:spacing w:after="0" w:line="276" w:lineRule="auto"/>
              <w:jc w:val="left"/>
              <w:rPr>
                <w:rFonts w:ascii="Arial" w:eastAsia="Arial" w:hAnsi="Arial" w:cs="Arial"/>
                <w:sz w:val="18"/>
                <w:szCs w:val="18"/>
              </w:rPr>
            </w:pPr>
            <w:proofErr w:type="spellStart"/>
            <w:r>
              <w:rPr>
                <w:rFonts w:ascii="Arial" w:eastAsia="Arial" w:hAnsi="Arial" w:cs="Arial"/>
                <w:sz w:val="18"/>
                <w:szCs w:val="18"/>
              </w:rPr>
              <w:t>text.ivs</w:t>
            </w:r>
            <w:proofErr w:type="spellEnd"/>
          </w:p>
        </w:tc>
        <w:tc>
          <w:tcPr>
            <w:tcW w:w="8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310"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FALSE</w:t>
            </w:r>
          </w:p>
        </w:tc>
        <w:tc>
          <w:tcPr>
            <w:tcW w:w="8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311"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TRUE</w:t>
            </w:r>
          </w:p>
        </w:tc>
        <w:tc>
          <w:tcPr>
            <w:tcW w:w="99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12"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w:t>
            </w:r>
            <w:proofErr w:type="spellStart"/>
            <w:r>
              <w:rPr>
                <w:rFonts w:ascii="Arial" w:eastAsia="Arial" w:hAnsi="Arial" w:cs="Arial"/>
                <w:sz w:val="18"/>
                <w:szCs w:val="18"/>
              </w:rPr>
              <w:t>ivs</w:t>
            </w:r>
            <w:proofErr w:type="spellEnd"/>
          </w:p>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13"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Immersion Corporation</w:t>
            </w:r>
          </w:p>
        </w:tc>
      </w:tr>
      <w:tr w:rsidR="0036776A" w14:paraId="17A2C31C" w14:textId="77777777" w:rsidTr="0047295D">
        <w:trPr>
          <w:trHeight w:val="345"/>
        </w:trPr>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15" w14:textId="77777777" w:rsidR="0036776A" w:rsidRDefault="005516B9">
            <w:pPr>
              <w:widowControl w:val="0"/>
              <w:spacing w:after="0" w:line="276" w:lineRule="auto"/>
              <w:jc w:val="center"/>
              <w:rPr>
                <w:rFonts w:ascii="Arial" w:eastAsia="Arial" w:hAnsi="Arial" w:cs="Arial"/>
                <w:sz w:val="18"/>
                <w:szCs w:val="18"/>
              </w:rPr>
            </w:pPr>
            <w:r>
              <w:rPr>
                <w:rFonts w:ascii="Arial" w:eastAsia="Arial" w:hAnsi="Arial" w:cs="Arial"/>
                <w:sz w:val="18"/>
                <w:szCs w:val="18"/>
              </w:rPr>
              <w:t>IMM12</w:t>
            </w:r>
          </w:p>
        </w:tc>
        <w:tc>
          <w:tcPr>
            <w:tcW w:w="102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16"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UI</w:t>
            </w:r>
          </w:p>
        </w:tc>
        <w:tc>
          <w:tcPr>
            <w:tcW w:w="34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17" w14:textId="77777777" w:rsidR="0036776A" w:rsidRDefault="005516B9">
            <w:pPr>
              <w:widowControl w:val="0"/>
              <w:spacing w:after="0" w:line="276" w:lineRule="auto"/>
              <w:jc w:val="left"/>
              <w:rPr>
                <w:rFonts w:ascii="Arial" w:eastAsia="Arial" w:hAnsi="Arial" w:cs="Arial"/>
                <w:sz w:val="18"/>
                <w:szCs w:val="18"/>
              </w:rPr>
            </w:pPr>
            <w:proofErr w:type="spellStart"/>
            <w:r>
              <w:rPr>
                <w:rFonts w:ascii="Arial" w:eastAsia="Arial" w:hAnsi="Arial" w:cs="Arial"/>
                <w:sz w:val="18"/>
                <w:szCs w:val="18"/>
              </w:rPr>
              <w:t>camera.ivs</w:t>
            </w:r>
            <w:proofErr w:type="spellEnd"/>
          </w:p>
        </w:tc>
        <w:tc>
          <w:tcPr>
            <w:tcW w:w="8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318"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TRUE</w:t>
            </w:r>
          </w:p>
        </w:tc>
        <w:tc>
          <w:tcPr>
            <w:tcW w:w="8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319"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TRUE</w:t>
            </w:r>
          </w:p>
        </w:tc>
        <w:tc>
          <w:tcPr>
            <w:tcW w:w="99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1A"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w:t>
            </w:r>
            <w:proofErr w:type="spellStart"/>
            <w:r>
              <w:rPr>
                <w:rFonts w:ascii="Arial" w:eastAsia="Arial" w:hAnsi="Arial" w:cs="Arial"/>
                <w:sz w:val="18"/>
                <w:szCs w:val="18"/>
              </w:rPr>
              <w:t>ivs</w:t>
            </w:r>
            <w:proofErr w:type="spellEnd"/>
          </w:p>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1B"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Immersion Corporation</w:t>
            </w:r>
          </w:p>
        </w:tc>
      </w:tr>
      <w:tr w:rsidR="0036776A" w14:paraId="17A2C324" w14:textId="77777777" w:rsidTr="0047295D">
        <w:trPr>
          <w:trHeight w:val="345"/>
        </w:trPr>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1D" w14:textId="77777777" w:rsidR="0036776A" w:rsidRDefault="005516B9">
            <w:pPr>
              <w:widowControl w:val="0"/>
              <w:spacing w:after="0" w:line="276" w:lineRule="auto"/>
              <w:jc w:val="center"/>
              <w:rPr>
                <w:rFonts w:ascii="Arial" w:eastAsia="Arial" w:hAnsi="Arial" w:cs="Arial"/>
                <w:sz w:val="18"/>
                <w:szCs w:val="18"/>
              </w:rPr>
            </w:pPr>
            <w:r>
              <w:rPr>
                <w:rFonts w:ascii="Arial" w:eastAsia="Arial" w:hAnsi="Arial" w:cs="Arial"/>
                <w:sz w:val="18"/>
                <w:szCs w:val="18"/>
              </w:rPr>
              <w:t>IMM13</w:t>
            </w:r>
          </w:p>
        </w:tc>
        <w:tc>
          <w:tcPr>
            <w:tcW w:w="102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1E"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Alerts</w:t>
            </w:r>
          </w:p>
        </w:tc>
        <w:tc>
          <w:tcPr>
            <w:tcW w:w="34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1F" w14:textId="77777777" w:rsidR="0036776A" w:rsidRDefault="005516B9">
            <w:pPr>
              <w:widowControl w:val="0"/>
              <w:spacing w:after="0" w:line="276" w:lineRule="auto"/>
              <w:jc w:val="left"/>
              <w:rPr>
                <w:rFonts w:ascii="Arial" w:eastAsia="Arial" w:hAnsi="Arial" w:cs="Arial"/>
                <w:sz w:val="18"/>
                <w:szCs w:val="18"/>
              </w:rPr>
            </w:pPr>
            <w:proofErr w:type="spellStart"/>
            <w:r>
              <w:rPr>
                <w:rFonts w:ascii="Arial" w:eastAsia="Arial" w:hAnsi="Arial" w:cs="Arial"/>
                <w:sz w:val="18"/>
                <w:szCs w:val="18"/>
              </w:rPr>
              <w:t>notifications.ivs</w:t>
            </w:r>
            <w:proofErr w:type="spellEnd"/>
          </w:p>
        </w:tc>
        <w:tc>
          <w:tcPr>
            <w:tcW w:w="8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320"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TRUE</w:t>
            </w:r>
          </w:p>
        </w:tc>
        <w:tc>
          <w:tcPr>
            <w:tcW w:w="8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321"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TRUE</w:t>
            </w:r>
          </w:p>
        </w:tc>
        <w:tc>
          <w:tcPr>
            <w:tcW w:w="99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22"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w:t>
            </w:r>
            <w:proofErr w:type="spellStart"/>
            <w:r>
              <w:rPr>
                <w:rFonts w:ascii="Arial" w:eastAsia="Arial" w:hAnsi="Arial" w:cs="Arial"/>
                <w:sz w:val="18"/>
                <w:szCs w:val="18"/>
              </w:rPr>
              <w:t>ivs</w:t>
            </w:r>
            <w:proofErr w:type="spellEnd"/>
          </w:p>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23"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Immersion Corporation</w:t>
            </w:r>
          </w:p>
        </w:tc>
      </w:tr>
      <w:tr w:rsidR="0036776A" w14:paraId="17A2C32C" w14:textId="77777777" w:rsidTr="0047295D">
        <w:trPr>
          <w:trHeight w:val="345"/>
        </w:trPr>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25" w14:textId="77777777" w:rsidR="0036776A" w:rsidRDefault="005516B9">
            <w:pPr>
              <w:widowControl w:val="0"/>
              <w:spacing w:after="0" w:line="276" w:lineRule="auto"/>
              <w:jc w:val="center"/>
              <w:rPr>
                <w:rFonts w:ascii="Arial" w:eastAsia="Arial" w:hAnsi="Arial" w:cs="Arial"/>
                <w:sz w:val="18"/>
                <w:szCs w:val="18"/>
              </w:rPr>
            </w:pPr>
            <w:r>
              <w:rPr>
                <w:rFonts w:ascii="Arial" w:eastAsia="Arial" w:hAnsi="Arial" w:cs="Arial"/>
                <w:sz w:val="18"/>
                <w:szCs w:val="18"/>
              </w:rPr>
              <w:lastRenderedPageBreak/>
              <w:t>IMM14</w:t>
            </w:r>
          </w:p>
        </w:tc>
        <w:tc>
          <w:tcPr>
            <w:tcW w:w="102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26"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Alerts</w:t>
            </w:r>
          </w:p>
        </w:tc>
        <w:tc>
          <w:tcPr>
            <w:tcW w:w="34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27" w14:textId="77777777" w:rsidR="0036776A" w:rsidRDefault="005516B9">
            <w:pPr>
              <w:widowControl w:val="0"/>
              <w:spacing w:after="0" w:line="276" w:lineRule="auto"/>
              <w:jc w:val="left"/>
              <w:rPr>
                <w:rFonts w:ascii="Arial" w:eastAsia="Arial" w:hAnsi="Arial" w:cs="Arial"/>
                <w:sz w:val="18"/>
                <w:szCs w:val="18"/>
              </w:rPr>
            </w:pPr>
            <w:proofErr w:type="spellStart"/>
            <w:r>
              <w:rPr>
                <w:rFonts w:ascii="Arial" w:eastAsia="Arial" w:hAnsi="Arial" w:cs="Arial"/>
                <w:sz w:val="18"/>
                <w:szCs w:val="18"/>
              </w:rPr>
              <w:t>ringtones.ivs</w:t>
            </w:r>
            <w:proofErr w:type="spellEnd"/>
          </w:p>
        </w:tc>
        <w:tc>
          <w:tcPr>
            <w:tcW w:w="8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328"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TRUE</w:t>
            </w:r>
          </w:p>
        </w:tc>
        <w:tc>
          <w:tcPr>
            <w:tcW w:w="8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329"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FALSE</w:t>
            </w:r>
          </w:p>
        </w:tc>
        <w:tc>
          <w:tcPr>
            <w:tcW w:w="99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2A"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w:t>
            </w:r>
            <w:proofErr w:type="spellStart"/>
            <w:r>
              <w:rPr>
                <w:rFonts w:ascii="Arial" w:eastAsia="Arial" w:hAnsi="Arial" w:cs="Arial"/>
                <w:sz w:val="18"/>
                <w:szCs w:val="18"/>
              </w:rPr>
              <w:t>ivs</w:t>
            </w:r>
            <w:proofErr w:type="spellEnd"/>
          </w:p>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2B"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Immersion Corporation</w:t>
            </w:r>
          </w:p>
        </w:tc>
      </w:tr>
      <w:tr w:rsidR="0036776A" w14:paraId="17A2C334" w14:textId="77777777" w:rsidTr="0047295D">
        <w:trPr>
          <w:trHeight w:val="345"/>
        </w:trPr>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2D" w14:textId="77777777" w:rsidR="0036776A" w:rsidRDefault="005516B9">
            <w:pPr>
              <w:widowControl w:val="0"/>
              <w:spacing w:after="0" w:line="276" w:lineRule="auto"/>
              <w:jc w:val="center"/>
              <w:rPr>
                <w:rFonts w:ascii="Arial" w:eastAsia="Arial" w:hAnsi="Arial" w:cs="Arial"/>
                <w:sz w:val="18"/>
                <w:szCs w:val="18"/>
              </w:rPr>
            </w:pPr>
            <w:r>
              <w:rPr>
                <w:rFonts w:ascii="Arial" w:eastAsia="Arial" w:hAnsi="Arial" w:cs="Arial"/>
                <w:sz w:val="18"/>
                <w:szCs w:val="18"/>
              </w:rPr>
              <w:t>IMM15</w:t>
            </w:r>
          </w:p>
        </w:tc>
        <w:tc>
          <w:tcPr>
            <w:tcW w:w="102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2E"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Gaming</w:t>
            </w:r>
          </w:p>
        </w:tc>
        <w:tc>
          <w:tcPr>
            <w:tcW w:w="34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2F" w14:textId="77777777" w:rsidR="0036776A" w:rsidRDefault="005516B9">
            <w:pPr>
              <w:widowControl w:val="0"/>
              <w:spacing w:after="0" w:line="276" w:lineRule="auto"/>
              <w:jc w:val="left"/>
              <w:rPr>
                <w:rFonts w:ascii="Arial" w:eastAsia="Arial" w:hAnsi="Arial" w:cs="Arial"/>
                <w:sz w:val="18"/>
                <w:szCs w:val="18"/>
              </w:rPr>
            </w:pPr>
            <w:proofErr w:type="spellStart"/>
            <w:r>
              <w:rPr>
                <w:rFonts w:ascii="Arial" w:eastAsia="Arial" w:hAnsi="Arial" w:cs="Arial"/>
                <w:sz w:val="18"/>
                <w:szCs w:val="18"/>
              </w:rPr>
              <w:t>Emulator_ReferenceLibrary.ivs</w:t>
            </w:r>
            <w:proofErr w:type="spellEnd"/>
          </w:p>
        </w:tc>
        <w:tc>
          <w:tcPr>
            <w:tcW w:w="8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330"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TRUE</w:t>
            </w:r>
          </w:p>
        </w:tc>
        <w:tc>
          <w:tcPr>
            <w:tcW w:w="8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331"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TRUE</w:t>
            </w:r>
          </w:p>
        </w:tc>
        <w:tc>
          <w:tcPr>
            <w:tcW w:w="99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32"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w:t>
            </w:r>
            <w:proofErr w:type="spellStart"/>
            <w:r>
              <w:rPr>
                <w:rFonts w:ascii="Arial" w:eastAsia="Arial" w:hAnsi="Arial" w:cs="Arial"/>
                <w:sz w:val="18"/>
                <w:szCs w:val="18"/>
              </w:rPr>
              <w:t>ivs</w:t>
            </w:r>
            <w:proofErr w:type="spellEnd"/>
          </w:p>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33"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Immersion Corporation</w:t>
            </w:r>
          </w:p>
        </w:tc>
      </w:tr>
      <w:tr w:rsidR="0036776A" w14:paraId="17A2C33C" w14:textId="77777777" w:rsidTr="0047295D">
        <w:trPr>
          <w:trHeight w:val="345"/>
        </w:trPr>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35" w14:textId="77777777" w:rsidR="0036776A" w:rsidRDefault="005516B9">
            <w:pPr>
              <w:widowControl w:val="0"/>
              <w:spacing w:after="0" w:line="276" w:lineRule="auto"/>
              <w:jc w:val="center"/>
              <w:rPr>
                <w:rFonts w:ascii="Arial" w:eastAsia="Arial" w:hAnsi="Arial" w:cs="Arial"/>
                <w:sz w:val="18"/>
                <w:szCs w:val="18"/>
              </w:rPr>
            </w:pPr>
            <w:r>
              <w:rPr>
                <w:rFonts w:ascii="Arial" w:eastAsia="Arial" w:hAnsi="Arial" w:cs="Arial"/>
                <w:sz w:val="18"/>
                <w:szCs w:val="18"/>
              </w:rPr>
              <w:t>IMM16</w:t>
            </w:r>
          </w:p>
        </w:tc>
        <w:tc>
          <w:tcPr>
            <w:tcW w:w="102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36"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Gaming</w:t>
            </w:r>
          </w:p>
        </w:tc>
        <w:tc>
          <w:tcPr>
            <w:tcW w:w="34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37" w14:textId="77777777" w:rsidR="0036776A" w:rsidRDefault="005516B9">
            <w:pPr>
              <w:widowControl w:val="0"/>
              <w:spacing w:after="0" w:line="276" w:lineRule="auto"/>
              <w:jc w:val="left"/>
              <w:rPr>
                <w:rFonts w:ascii="Arial" w:eastAsia="Arial" w:hAnsi="Arial" w:cs="Arial"/>
                <w:sz w:val="18"/>
                <w:szCs w:val="18"/>
              </w:rPr>
            </w:pPr>
            <w:proofErr w:type="spellStart"/>
            <w:r>
              <w:rPr>
                <w:rFonts w:ascii="Arial" w:eastAsia="Arial" w:hAnsi="Arial" w:cs="Arial"/>
                <w:sz w:val="18"/>
                <w:szCs w:val="18"/>
              </w:rPr>
              <w:t>ERM_ReferenceLibrary.ivs</w:t>
            </w:r>
            <w:proofErr w:type="spellEnd"/>
          </w:p>
        </w:tc>
        <w:tc>
          <w:tcPr>
            <w:tcW w:w="8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338"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TRUE</w:t>
            </w:r>
          </w:p>
        </w:tc>
        <w:tc>
          <w:tcPr>
            <w:tcW w:w="8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339"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TRUE</w:t>
            </w:r>
          </w:p>
        </w:tc>
        <w:tc>
          <w:tcPr>
            <w:tcW w:w="99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3A"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w:t>
            </w:r>
            <w:proofErr w:type="spellStart"/>
            <w:r>
              <w:rPr>
                <w:rFonts w:ascii="Arial" w:eastAsia="Arial" w:hAnsi="Arial" w:cs="Arial"/>
                <w:sz w:val="18"/>
                <w:szCs w:val="18"/>
              </w:rPr>
              <w:t>ivs</w:t>
            </w:r>
            <w:proofErr w:type="spellEnd"/>
          </w:p>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3B"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Immersion Corporation</w:t>
            </w:r>
          </w:p>
        </w:tc>
      </w:tr>
      <w:tr w:rsidR="0036776A" w14:paraId="17A2C344" w14:textId="77777777" w:rsidTr="0047295D">
        <w:trPr>
          <w:trHeight w:val="345"/>
        </w:trPr>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3D" w14:textId="77777777" w:rsidR="0036776A" w:rsidRDefault="005516B9">
            <w:pPr>
              <w:widowControl w:val="0"/>
              <w:spacing w:after="0" w:line="276" w:lineRule="auto"/>
              <w:jc w:val="center"/>
              <w:rPr>
                <w:rFonts w:ascii="Arial" w:eastAsia="Arial" w:hAnsi="Arial" w:cs="Arial"/>
                <w:sz w:val="18"/>
                <w:szCs w:val="18"/>
              </w:rPr>
            </w:pPr>
            <w:r>
              <w:rPr>
                <w:rFonts w:ascii="Arial" w:eastAsia="Arial" w:hAnsi="Arial" w:cs="Arial"/>
                <w:sz w:val="18"/>
                <w:szCs w:val="18"/>
              </w:rPr>
              <w:t>IMM17</w:t>
            </w:r>
          </w:p>
        </w:tc>
        <w:tc>
          <w:tcPr>
            <w:tcW w:w="102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3E"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Gaming</w:t>
            </w:r>
          </w:p>
        </w:tc>
        <w:tc>
          <w:tcPr>
            <w:tcW w:w="34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3F" w14:textId="77777777" w:rsidR="0036776A" w:rsidRDefault="005516B9">
            <w:pPr>
              <w:widowControl w:val="0"/>
              <w:spacing w:after="0" w:line="276" w:lineRule="auto"/>
              <w:jc w:val="left"/>
              <w:rPr>
                <w:rFonts w:ascii="Arial" w:eastAsia="Arial" w:hAnsi="Arial" w:cs="Arial"/>
                <w:sz w:val="18"/>
                <w:szCs w:val="18"/>
              </w:rPr>
            </w:pPr>
            <w:proofErr w:type="spellStart"/>
            <w:r>
              <w:rPr>
                <w:rFonts w:ascii="Arial" w:eastAsia="Arial" w:hAnsi="Arial" w:cs="Arial"/>
                <w:sz w:val="18"/>
                <w:szCs w:val="18"/>
              </w:rPr>
              <w:t>LRA_ReferenceLibrary.ivs</w:t>
            </w:r>
            <w:proofErr w:type="spellEnd"/>
          </w:p>
        </w:tc>
        <w:tc>
          <w:tcPr>
            <w:tcW w:w="8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340"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TRUE</w:t>
            </w:r>
          </w:p>
        </w:tc>
        <w:tc>
          <w:tcPr>
            <w:tcW w:w="8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341"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TRUE</w:t>
            </w:r>
          </w:p>
        </w:tc>
        <w:tc>
          <w:tcPr>
            <w:tcW w:w="99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42"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w:t>
            </w:r>
            <w:proofErr w:type="spellStart"/>
            <w:r>
              <w:rPr>
                <w:rFonts w:ascii="Arial" w:eastAsia="Arial" w:hAnsi="Arial" w:cs="Arial"/>
                <w:sz w:val="18"/>
                <w:szCs w:val="18"/>
              </w:rPr>
              <w:t>ivs</w:t>
            </w:r>
            <w:proofErr w:type="spellEnd"/>
          </w:p>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43"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Immersion Corporation</w:t>
            </w:r>
          </w:p>
        </w:tc>
      </w:tr>
      <w:tr w:rsidR="0036776A" w14:paraId="17A2C34C" w14:textId="77777777" w:rsidTr="0047295D">
        <w:trPr>
          <w:trHeight w:val="345"/>
        </w:trPr>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45" w14:textId="77777777" w:rsidR="0036776A" w:rsidRDefault="005516B9">
            <w:pPr>
              <w:widowControl w:val="0"/>
              <w:spacing w:after="0" w:line="276" w:lineRule="auto"/>
              <w:jc w:val="center"/>
              <w:rPr>
                <w:rFonts w:ascii="Arial" w:eastAsia="Arial" w:hAnsi="Arial" w:cs="Arial"/>
                <w:sz w:val="18"/>
                <w:szCs w:val="18"/>
              </w:rPr>
            </w:pPr>
            <w:r>
              <w:rPr>
                <w:rFonts w:ascii="Arial" w:eastAsia="Arial" w:hAnsi="Arial" w:cs="Arial"/>
                <w:sz w:val="18"/>
                <w:szCs w:val="18"/>
              </w:rPr>
              <w:t>IMM18</w:t>
            </w:r>
          </w:p>
        </w:tc>
        <w:tc>
          <w:tcPr>
            <w:tcW w:w="102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46"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Gaming</w:t>
            </w:r>
          </w:p>
        </w:tc>
        <w:tc>
          <w:tcPr>
            <w:tcW w:w="34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47" w14:textId="77777777" w:rsidR="0036776A" w:rsidRDefault="005516B9">
            <w:pPr>
              <w:widowControl w:val="0"/>
              <w:spacing w:after="0" w:line="276" w:lineRule="auto"/>
              <w:jc w:val="left"/>
              <w:rPr>
                <w:rFonts w:ascii="Arial" w:eastAsia="Arial" w:hAnsi="Arial" w:cs="Arial"/>
                <w:sz w:val="18"/>
                <w:szCs w:val="18"/>
              </w:rPr>
            </w:pPr>
            <w:proofErr w:type="spellStart"/>
            <w:r>
              <w:rPr>
                <w:rFonts w:ascii="Arial" w:eastAsia="Arial" w:hAnsi="Arial" w:cs="Arial"/>
                <w:sz w:val="18"/>
                <w:szCs w:val="18"/>
              </w:rPr>
              <w:t>Piezo_ReferenceLibrary.ivs</w:t>
            </w:r>
            <w:proofErr w:type="spellEnd"/>
          </w:p>
        </w:tc>
        <w:tc>
          <w:tcPr>
            <w:tcW w:w="8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348"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TRUE</w:t>
            </w:r>
          </w:p>
        </w:tc>
        <w:tc>
          <w:tcPr>
            <w:tcW w:w="8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349"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TRUE</w:t>
            </w:r>
          </w:p>
        </w:tc>
        <w:tc>
          <w:tcPr>
            <w:tcW w:w="99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4A"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w:t>
            </w:r>
            <w:proofErr w:type="spellStart"/>
            <w:r>
              <w:rPr>
                <w:rFonts w:ascii="Arial" w:eastAsia="Arial" w:hAnsi="Arial" w:cs="Arial"/>
                <w:sz w:val="18"/>
                <w:szCs w:val="18"/>
              </w:rPr>
              <w:t>ivs</w:t>
            </w:r>
            <w:proofErr w:type="spellEnd"/>
          </w:p>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4B"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Immersion Corporation</w:t>
            </w:r>
          </w:p>
        </w:tc>
      </w:tr>
      <w:tr w:rsidR="0036776A" w14:paraId="17A2C354" w14:textId="77777777" w:rsidTr="0047295D">
        <w:trPr>
          <w:trHeight w:val="345"/>
        </w:trPr>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4D" w14:textId="77777777" w:rsidR="0036776A" w:rsidRDefault="005516B9">
            <w:pPr>
              <w:widowControl w:val="0"/>
              <w:spacing w:after="0" w:line="276" w:lineRule="auto"/>
              <w:jc w:val="center"/>
              <w:rPr>
                <w:rFonts w:ascii="Arial" w:eastAsia="Arial" w:hAnsi="Arial" w:cs="Arial"/>
                <w:sz w:val="18"/>
                <w:szCs w:val="18"/>
              </w:rPr>
            </w:pPr>
            <w:r>
              <w:rPr>
                <w:rFonts w:ascii="Arial" w:eastAsia="Arial" w:hAnsi="Arial" w:cs="Arial"/>
                <w:sz w:val="18"/>
                <w:szCs w:val="18"/>
              </w:rPr>
              <w:t>IMM19</w:t>
            </w:r>
          </w:p>
        </w:tc>
        <w:tc>
          <w:tcPr>
            <w:tcW w:w="102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4E"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Gaming</w:t>
            </w:r>
          </w:p>
        </w:tc>
        <w:tc>
          <w:tcPr>
            <w:tcW w:w="34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4F" w14:textId="77777777" w:rsidR="0036776A" w:rsidRDefault="005516B9">
            <w:pPr>
              <w:widowControl w:val="0"/>
              <w:spacing w:after="0" w:line="276" w:lineRule="auto"/>
              <w:jc w:val="left"/>
              <w:rPr>
                <w:rFonts w:ascii="Arial" w:eastAsia="Arial" w:hAnsi="Arial" w:cs="Arial"/>
                <w:sz w:val="18"/>
                <w:szCs w:val="18"/>
              </w:rPr>
            </w:pPr>
            <w:proofErr w:type="spellStart"/>
            <w:r>
              <w:rPr>
                <w:rFonts w:ascii="Arial" w:eastAsia="Arial" w:hAnsi="Arial" w:cs="Arial"/>
                <w:sz w:val="18"/>
                <w:szCs w:val="18"/>
              </w:rPr>
              <w:t>PiezoERM_ReferenceLibrary.ivs</w:t>
            </w:r>
            <w:proofErr w:type="spellEnd"/>
          </w:p>
        </w:tc>
        <w:tc>
          <w:tcPr>
            <w:tcW w:w="8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350"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TRUE</w:t>
            </w:r>
          </w:p>
        </w:tc>
        <w:tc>
          <w:tcPr>
            <w:tcW w:w="8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351"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TRUE</w:t>
            </w:r>
          </w:p>
        </w:tc>
        <w:tc>
          <w:tcPr>
            <w:tcW w:w="99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52"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w:t>
            </w:r>
            <w:proofErr w:type="spellStart"/>
            <w:r>
              <w:rPr>
                <w:rFonts w:ascii="Arial" w:eastAsia="Arial" w:hAnsi="Arial" w:cs="Arial"/>
                <w:sz w:val="18"/>
                <w:szCs w:val="18"/>
              </w:rPr>
              <w:t>ivs</w:t>
            </w:r>
            <w:proofErr w:type="spellEnd"/>
          </w:p>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53"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Immersion Corporation</w:t>
            </w:r>
          </w:p>
        </w:tc>
      </w:tr>
      <w:tr w:rsidR="0036776A" w14:paraId="17A2C35C" w14:textId="77777777" w:rsidTr="0047295D">
        <w:trPr>
          <w:trHeight w:val="345"/>
        </w:trPr>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55" w14:textId="77777777" w:rsidR="0036776A" w:rsidRDefault="005516B9">
            <w:pPr>
              <w:widowControl w:val="0"/>
              <w:spacing w:after="0" w:line="276" w:lineRule="auto"/>
              <w:jc w:val="center"/>
              <w:rPr>
                <w:rFonts w:ascii="Arial" w:eastAsia="Arial" w:hAnsi="Arial" w:cs="Arial"/>
                <w:sz w:val="18"/>
                <w:szCs w:val="18"/>
              </w:rPr>
            </w:pPr>
            <w:r>
              <w:rPr>
                <w:rFonts w:ascii="Arial" w:eastAsia="Arial" w:hAnsi="Arial" w:cs="Arial"/>
                <w:sz w:val="18"/>
                <w:szCs w:val="18"/>
              </w:rPr>
              <w:t>IMM20</w:t>
            </w:r>
          </w:p>
        </w:tc>
        <w:tc>
          <w:tcPr>
            <w:tcW w:w="102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56"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Gaming</w:t>
            </w:r>
          </w:p>
        </w:tc>
        <w:tc>
          <w:tcPr>
            <w:tcW w:w="34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57" w14:textId="77777777" w:rsidR="0036776A" w:rsidRDefault="005516B9">
            <w:pPr>
              <w:widowControl w:val="0"/>
              <w:spacing w:after="0" w:line="276" w:lineRule="auto"/>
              <w:jc w:val="left"/>
              <w:rPr>
                <w:rFonts w:ascii="Arial" w:eastAsia="Arial" w:hAnsi="Arial" w:cs="Arial"/>
                <w:sz w:val="18"/>
                <w:szCs w:val="18"/>
              </w:rPr>
            </w:pPr>
            <w:proofErr w:type="spellStart"/>
            <w:r>
              <w:rPr>
                <w:rFonts w:ascii="Arial" w:eastAsia="Arial" w:hAnsi="Arial" w:cs="Arial"/>
                <w:sz w:val="18"/>
                <w:szCs w:val="18"/>
              </w:rPr>
              <w:t>Slow_ERM_ReferenceLibrary.ivs</w:t>
            </w:r>
            <w:proofErr w:type="spellEnd"/>
          </w:p>
        </w:tc>
        <w:tc>
          <w:tcPr>
            <w:tcW w:w="8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358"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TRUE</w:t>
            </w:r>
          </w:p>
        </w:tc>
        <w:tc>
          <w:tcPr>
            <w:tcW w:w="8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359"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TRUE</w:t>
            </w:r>
          </w:p>
        </w:tc>
        <w:tc>
          <w:tcPr>
            <w:tcW w:w="99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5A"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w:t>
            </w:r>
            <w:proofErr w:type="spellStart"/>
            <w:r>
              <w:rPr>
                <w:rFonts w:ascii="Arial" w:eastAsia="Arial" w:hAnsi="Arial" w:cs="Arial"/>
                <w:sz w:val="18"/>
                <w:szCs w:val="18"/>
              </w:rPr>
              <w:t>ivs</w:t>
            </w:r>
            <w:proofErr w:type="spellEnd"/>
          </w:p>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5B"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Immersion Corporation</w:t>
            </w:r>
          </w:p>
        </w:tc>
      </w:tr>
      <w:tr w:rsidR="0036776A" w14:paraId="17A2C364" w14:textId="77777777" w:rsidTr="0047295D">
        <w:trPr>
          <w:trHeight w:val="345"/>
        </w:trPr>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5D" w14:textId="77777777" w:rsidR="0036776A" w:rsidRDefault="005516B9">
            <w:pPr>
              <w:widowControl w:val="0"/>
              <w:spacing w:after="0" w:line="276" w:lineRule="auto"/>
              <w:jc w:val="center"/>
              <w:rPr>
                <w:rFonts w:ascii="Arial" w:eastAsia="Arial" w:hAnsi="Arial" w:cs="Arial"/>
                <w:sz w:val="18"/>
                <w:szCs w:val="18"/>
              </w:rPr>
            </w:pPr>
            <w:r>
              <w:rPr>
                <w:rFonts w:ascii="Arial" w:eastAsia="Arial" w:hAnsi="Arial" w:cs="Arial"/>
                <w:sz w:val="18"/>
                <w:szCs w:val="18"/>
              </w:rPr>
              <w:t>IMM21</w:t>
            </w:r>
          </w:p>
        </w:tc>
        <w:tc>
          <w:tcPr>
            <w:tcW w:w="102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5E"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Gaming</w:t>
            </w:r>
          </w:p>
        </w:tc>
        <w:tc>
          <w:tcPr>
            <w:tcW w:w="34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5F" w14:textId="77777777" w:rsidR="0036776A" w:rsidRDefault="005516B9">
            <w:pPr>
              <w:widowControl w:val="0"/>
              <w:spacing w:after="0" w:line="276" w:lineRule="auto"/>
              <w:jc w:val="left"/>
              <w:rPr>
                <w:rFonts w:ascii="Arial" w:eastAsia="Arial" w:hAnsi="Arial" w:cs="Arial"/>
                <w:sz w:val="18"/>
                <w:szCs w:val="18"/>
              </w:rPr>
            </w:pPr>
            <w:proofErr w:type="spellStart"/>
            <w:r>
              <w:rPr>
                <w:rFonts w:ascii="Arial" w:eastAsia="Arial" w:hAnsi="Arial" w:cs="Arial"/>
                <w:sz w:val="18"/>
                <w:szCs w:val="18"/>
              </w:rPr>
              <w:t>DualERMGamepad_ReferenceLibrary.ivs</w:t>
            </w:r>
            <w:proofErr w:type="spellEnd"/>
          </w:p>
        </w:tc>
        <w:tc>
          <w:tcPr>
            <w:tcW w:w="8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360"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TRUE</w:t>
            </w:r>
          </w:p>
        </w:tc>
        <w:tc>
          <w:tcPr>
            <w:tcW w:w="8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361"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TRUE</w:t>
            </w:r>
          </w:p>
        </w:tc>
        <w:tc>
          <w:tcPr>
            <w:tcW w:w="99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62"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w:t>
            </w:r>
            <w:proofErr w:type="spellStart"/>
            <w:r>
              <w:rPr>
                <w:rFonts w:ascii="Arial" w:eastAsia="Arial" w:hAnsi="Arial" w:cs="Arial"/>
                <w:sz w:val="18"/>
                <w:szCs w:val="18"/>
              </w:rPr>
              <w:t>ivs</w:t>
            </w:r>
            <w:proofErr w:type="spellEnd"/>
          </w:p>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63"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Immersion Corporation</w:t>
            </w:r>
          </w:p>
        </w:tc>
      </w:tr>
      <w:tr w:rsidR="0036776A" w14:paraId="17A2C36C" w14:textId="77777777" w:rsidTr="0047295D">
        <w:trPr>
          <w:trHeight w:val="345"/>
        </w:trPr>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65" w14:textId="77777777" w:rsidR="0036776A" w:rsidRDefault="005516B9">
            <w:pPr>
              <w:widowControl w:val="0"/>
              <w:spacing w:after="0" w:line="276" w:lineRule="auto"/>
              <w:jc w:val="center"/>
              <w:rPr>
                <w:rFonts w:ascii="Arial" w:eastAsia="Arial" w:hAnsi="Arial" w:cs="Arial"/>
                <w:sz w:val="18"/>
                <w:szCs w:val="18"/>
              </w:rPr>
            </w:pPr>
            <w:r>
              <w:rPr>
                <w:rFonts w:ascii="Arial" w:eastAsia="Arial" w:hAnsi="Arial" w:cs="Arial"/>
                <w:sz w:val="18"/>
                <w:szCs w:val="18"/>
              </w:rPr>
              <w:t>IMM22</w:t>
            </w:r>
          </w:p>
        </w:tc>
        <w:tc>
          <w:tcPr>
            <w:tcW w:w="102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66"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UI</w:t>
            </w:r>
          </w:p>
        </w:tc>
        <w:tc>
          <w:tcPr>
            <w:tcW w:w="34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67" w14:textId="77777777" w:rsidR="0036776A" w:rsidRDefault="005516B9">
            <w:pPr>
              <w:widowControl w:val="0"/>
              <w:spacing w:after="0" w:line="276" w:lineRule="auto"/>
              <w:jc w:val="left"/>
              <w:rPr>
                <w:rFonts w:ascii="Arial" w:eastAsia="Arial" w:hAnsi="Arial" w:cs="Arial"/>
                <w:sz w:val="18"/>
                <w:szCs w:val="18"/>
              </w:rPr>
            </w:pPr>
            <w:proofErr w:type="spellStart"/>
            <w:r>
              <w:rPr>
                <w:rFonts w:ascii="Arial" w:eastAsia="Arial" w:hAnsi="Arial" w:cs="Arial"/>
                <w:sz w:val="18"/>
                <w:szCs w:val="18"/>
              </w:rPr>
              <w:t>TSLITE_ERM_BAR.ivs</w:t>
            </w:r>
            <w:proofErr w:type="spellEnd"/>
          </w:p>
        </w:tc>
        <w:tc>
          <w:tcPr>
            <w:tcW w:w="8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368"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FALSE</w:t>
            </w:r>
          </w:p>
        </w:tc>
        <w:tc>
          <w:tcPr>
            <w:tcW w:w="8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369"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TRUE</w:t>
            </w:r>
          </w:p>
        </w:tc>
        <w:tc>
          <w:tcPr>
            <w:tcW w:w="99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6A"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w:t>
            </w:r>
            <w:proofErr w:type="spellStart"/>
            <w:r>
              <w:rPr>
                <w:rFonts w:ascii="Arial" w:eastAsia="Arial" w:hAnsi="Arial" w:cs="Arial"/>
                <w:sz w:val="18"/>
                <w:szCs w:val="18"/>
              </w:rPr>
              <w:t>ivs</w:t>
            </w:r>
            <w:proofErr w:type="spellEnd"/>
          </w:p>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6B"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Immersion Corporation</w:t>
            </w:r>
          </w:p>
        </w:tc>
      </w:tr>
      <w:tr w:rsidR="0036776A" w14:paraId="17A2C374" w14:textId="77777777" w:rsidTr="0047295D">
        <w:trPr>
          <w:trHeight w:val="345"/>
        </w:trPr>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6D" w14:textId="77777777" w:rsidR="0036776A" w:rsidRDefault="005516B9">
            <w:pPr>
              <w:widowControl w:val="0"/>
              <w:spacing w:after="0" w:line="276" w:lineRule="auto"/>
              <w:jc w:val="center"/>
              <w:rPr>
                <w:rFonts w:ascii="Arial" w:eastAsia="Arial" w:hAnsi="Arial" w:cs="Arial"/>
                <w:sz w:val="18"/>
                <w:szCs w:val="18"/>
              </w:rPr>
            </w:pPr>
            <w:r>
              <w:rPr>
                <w:rFonts w:ascii="Arial" w:eastAsia="Arial" w:hAnsi="Arial" w:cs="Arial"/>
                <w:sz w:val="18"/>
                <w:szCs w:val="18"/>
              </w:rPr>
              <w:t>IMM23</w:t>
            </w:r>
          </w:p>
        </w:tc>
        <w:tc>
          <w:tcPr>
            <w:tcW w:w="102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6E"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UI</w:t>
            </w:r>
          </w:p>
        </w:tc>
        <w:tc>
          <w:tcPr>
            <w:tcW w:w="34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6F" w14:textId="77777777" w:rsidR="0036776A" w:rsidRDefault="005516B9">
            <w:pPr>
              <w:widowControl w:val="0"/>
              <w:spacing w:after="0" w:line="276" w:lineRule="auto"/>
              <w:jc w:val="left"/>
              <w:rPr>
                <w:rFonts w:ascii="Arial" w:eastAsia="Arial" w:hAnsi="Arial" w:cs="Arial"/>
                <w:sz w:val="18"/>
                <w:szCs w:val="18"/>
              </w:rPr>
            </w:pPr>
            <w:proofErr w:type="spellStart"/>
            <w:r>
              <w:rPr>
                <w:rFonts w:ascii="Arial" w:eastAsia="Arial" w:hAnsi="Arial" w:cs="Arial"/>
                <w:sz w:val="18"/>
                <w:szCs w:val="18"/>
              </w:rPr>
              <w:t>TSLITE_ERM_COIN.ivs</w:t>
            </w:r>
            <w:proofErr w:type="spellEnd"/>
          </w:p>
        </w:tc>
        <w:tc>
          <w:tcPr>
            <w:tcW w:w="8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370"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FALSE</w:t>
            </w:r>
          </w:p>
        </w:tc>
        <w:tc>
          <w:tcPr>
            <w:tcW w:w="8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371"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TRUE</w:t>
            </w:r>
          </w:p>
        </w:tc>
        <w:tc>
          <w:tcPr>
            <w:tcW w:w="99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72"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w:t>
            </w:r>
            <w:proofErr w:type="spellStart"/>
            <w:r>
              <w:rPr>
                <w:rFonts w:ascii="Arial" w:eastAsia="Arial" w:hAnsi="Arial" w:cs="Arial"/>
                <w:sz w:val="18"/>
                <w:szCs w:val="18"/>
              </w:rPr>
              <w:t>ivs</w:t>
            </w:r>
            <w:proofErr w:type="spellEnd"/>
          </w:p>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73"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Immersion Corporation</w:t>
            </w:r>
          </w:p>
        </w:tc>
      </w:tr>
      <w:tr w:rsidR="0036776A" w14:paraId="17A2C37C" w14:textId="77777777" w:rsidTr="0047295D">
        <w:trPr>
          <w:trHeight w:val="345"/>
        </w:trPr>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75" w14:textId="77777777" w:rsidR="0036776A" w:rsidRDefault="005516B9">
            <w:pPr>
              <w:widowControl w:val="0"/>
              <w:spacing w:after="0" w:line="276" w:lineRule="auto"/>
              <w:jc w:val="center"/>
              <w:rPr>
                <w:rFonts w:ascii="Arial" w:eastAsia="Arial" w:hAnsi="Arial" w:cs="Arial"/>
                <w:sz w:val="18"/>
                <w:szCs w:val="18"/>
              </w:rPr>
            </w:pPr>
            <w:r>
              <w:rPr>
                <w:rFonts w:ascii="Arial" w:eastAsia="Arial" w:hAnsi="Arial" w:cs="Arial"/>
                <w:sz w:val="18"/>
                <w:szCs w:val="18"/>
              </w:rPr>
              <w:t>IMM24</w:t>
            </w:r>
          </w:p>
        </w:tc>
        <w:tc>
          <w:tcPr>
            <w:tcW w:w="102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76"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UI</w:t>
            </w:r>
          </w:p>
        </w:tc>
        <w:tc>
          <w:tcPr>
            <w:tcW w:w="34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77" w14:textId="77777777" w:rsidR="0036776A" w:rsidRDefault="005516B9">
            <w:pPr>
              <w:widowControl w:val="0"/>
              <w:spacing w:after="0" w:line="276" w:lineRule="auto"/>
              <w:jc w:val="left"/>
              <w:rPr>
                <w:rFonts w:ascii="Arial" w:eastAsia="Arial" w:hAnsi="Arial" w:cs="Arial"/>
                <w:sz w:val="18"/>
                <w:szCs w:val="18"/>
              </w:rPr>
            </w:pPr>
            <w:proofErr w:type="spellStart"/>
            <w:r>
              <w:rPr>
                <w:rFonts w:ascii="Arial" w:eastAsia="Arial" w:hAnsi="Arial" w:cs="Arial"/>
                <w:sz w:val="18"/>
                <w:szCs w:val="18"/>
              </w:rPr>
              <w:t>TSLIDE_ERM_QCOIN.ivs</w:t>
            </w:r>
            <w:proofErr w:type="spellEnd"/>
          </w:p>
        </w:tc>
        <w:tc>
          <w:tcPr>
            <w:tcW w:w="8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378"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FALSE</w:t>
            </w:r>
          </w:p>
        </w:tc>
        <w:tc>
          <w:tcPr>
            <w:tcW w:w="8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379"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TRUE</w:t>
            </w:r>
          </w:p>
        </w:tc>
        <w:tc>
          <w:tcPr>
            <w:tcW w:w="99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7A"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w:t>
            </w:r>
            <w:proofErr w:type="spellStart"/>
            <w:r>
              <w:rPr>
                <w:rFonts w:ascii="Arial" w:eastAsia="Arial" w:hAnsi="Arial" w:cs="Arial"/>
                <w:sz w:val="18"/>
                <w:szCs w:val="18"/>
              </w:rPr>
              <w:t>ivs</w:t>
            </w:r>
            <w:proofErr w:type="spellEnd"/>
          </w:p>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7B"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Immersion Corporation</w:t>
            </w:r>
          </w:p>
        </w:tc>
      </w:tr>
      <w:tr w:rsidR="0036776A" w14:paraId="17A2C384" w14:textId="77777777" w:rsidTr="0047295D">
        <w:trPr>
          <w:trHeight w:val="345"/>
        </w:trPr>
        <w:tc>
          <w:tcPr>
            <w:tcW w:w="82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7D" w14:textId="77777777" w:rsidR="0036776A" w:rsidRDefault="005516B9">
            <w:pPr>
              <w:widowControl w:val="0"/>
              <w:spacing w:after="0" w:line="276" w:lineRule="auto"/>
              <w:jc w:val="center"/>
              <w:rPr>
                <w:rFonts w:ascii="Arial" w:eastAsia="Arial" w:hAnsi="Arial" w:cs="Arial"/>
                <w:sz w:val="18"/>
                <w:szCs w:val="18"/>
              </w:rPr>
            </w:pPr>
            <w:r>
              <w:rPr>
                <w:rFonts w:ascii="Arial" w:eastAsia="Arial" w:hAnsi="Arial" w:cs="Arial"/>
                <w:sz w:val="18"/>
                <w:szCs w:val="18"/>
              </w:rPr>
              <w:t>IMM25</w:t>
            </w:r>
          </w:p>
        </w:tc>
        <w:tc>
          <w:tcPr>
            <w:tcW w:w="102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7E"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UI</w:t>
            </w:r>
          </w:p>
        </w:tc>
        <w:tc>
          <w:tcPr>
            <w:tcW w:w="34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7F" w14:textId="77777777" w:rsidR="0036776A" w:rsidRDefault="005516B9">
            <w:pPr>
              <w:widowControl w:val="0"/>
              <w:spacing w:after="0" w:line="276" w:lineRule="auto"/>
              <w:jc w:val="left"/>
              <w:rPr>
                <w:rFonts w:ascii="Arial" w:eastAsia="Arial" w:hAnsi="Arial" w:cs="Arial"/>
                <w:sz w:val="18"/>
                <w:szCs w:val="18"/>
              </w:rPr>
            </w:pPr>
            <w:proofErr w:type="spellStart"/>
            <w:r>
              <w:rPr>
                <w:rFonts w:ascii="Arial" w:eastAsia="Arial" w:hAnsi="Arial" w:cs="Arial"/>
                <w:sz w:val="18"/>
                <w:szCs w:val="18"/>
              </w:rPr>
              <w:t>TSLITE_LRA.ivs</w:t>
            </w:r>
            <w:proofErr w:type="spellEnd"/>
          </w:p>
        </w:tc>
        <w:tc>
          <w:tcPr>
            <w:tcW w:w="8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380"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FALSE</w:t>
            </w:r>
          </w:p>
        </w:tc>
        <w:tc>
          <w:tcPr>
            <w:tcW w:w="81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center"/>
          </w:tcPr>
          <w:p w14:paraId="17A2C381"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TRUE</w:t>
            </w:r>
          </w:p>
        </w:tc>
        <w:tc>
          <w:tcPr>
            <w:tcW w:w="99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82"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w:t>
            </w:r>
            <w:proofErr w:type="spellStart"/>
            <w:r>
              <w:rPr>
                <w:rFonts w:ascii="Arial" w:eastAsia="Arial" w:hAnsi="Arial" w:cs="Arial"/>
                <w:sz w:val="18"/>
                <w:szCs w:val="18"/>
              </w:rPr>
              <w:t>ivs</w:t>
            </w:r>
            <w:proofErr w:type="spellEnd"/>
          </w:p>
        </w:tc>
        <w:tc>
          <w:tcPr>
            <w:tcW w:w="12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7A2C383" w14:textId="77777777" w:rsidR="0036776A" w:rsidRDefault="005516B9">
            <w:pPr>
              <w:widowControl w:val="0"/>
              <w:spacing w:after="0" w:line="276" w:lineRule="auto"/>
              <w:jc w:val="left"/>
              <w:rPr>
                <w:rFonts w:ascii="Arial" w:eastAsia="Arial" w:hAnsi="Arial" w:cs="Arial"/>
                <w:sz w:val="18"/>
                <w:szCs w:val="18"/>
              </w:rPr>
            </w:pPr>
            <w:r>
              <w:rPr>
                <w:rFonts w:ascii="Arial" w:eastAsia="Arial" w:hAnsi="Arial" w:cs="Arial"/>
                <w:sz w:val="18"/>
                <w:szCs w:val="18"/>
              </w:rPr>
              <w:t>Immersion Corporation</w:t>
            </w:r>
          </w:p>
        </w:tc>
      </w:tr>
    </w:tbl>
    <w:p w14:paraId="17A2C385" w14:textId="77777777" w:rsidR="0036776A" w:rsidRDefault="0036776A"/>
    <w:p w14:paraId="17A2C3A4" w14:textId="77777777" w:rsidR="0036776A" w:rsidRDefault="0036776A"/>
    <w:p w14:paraId="0B8D99A1" w14:textId="0A9C3FE1" w:rsidR="00346B98" w:rsidRDefault="00346B98" w:rsidP="001F172D">
      <w:pPr>
        <w:pStyle w:val="Caption"/>
        <w:jc w:val="center"/>
        <w:rPr>
          <w:sz w:val="24"/>
          <w:szCs w:val="24"/>
        </w:rPr>
      </w:pPr>
      <w:r w:rsidRPr="001F172D">
        <w:rPr>
          <w:sz w:val="24"/>
          <w:szCs w:val="24"/>
        </w:rPr>
        <w:t xml:space="preserve">Table </w:t>
      </w:r>
      <w:r w:rsidRPr="00CF19D7">
        <w:rPr>
          <w:sz w:val="24"/>
          <w:szCs w:val="24"/>
        </w:rPr>
        <w:fldChar w:fldCharType="begin"/>
      </w:r>
      <w:r w:rsidRPr="001F172D">
        <w:rPr>
          <w:sz w:val="24"/>
          <w:szCs w:val="24"/>
        </w:rPr>
        <w:instrText xml:space="preserve"> SEQ Table \* ARABIC </w:instrText>
      </w:r>
      <w:r w:rsidRPr="00CF19D7">
        <w:rPr>
          <w:sz w:val="24"/>
          <w:szCs w:val="24"/>
        </w:rPr>
        <w:fldChar w:fldCharType="separate"/>
      </w:r>
      <w:r w:rsidR="00CF19D7">
        <w:rPr>
          <w:noProof/>
          <w:sz w:val="24"/>
          <w:szCs w:val="24"/>
        </w:rPr>
        <w:t>4</w:t>
      </w:r>
      <w:r w:rsidRPr="00CF19D7">
        <w:rPr>
          <w:sz w:val="24"/>
          <w:szCs w:val="24"/>
        </w:rPr>
        <w:fldChar w:fldCharType="end"/>
      </w:r>
      <w:r w:rsidRPr="00CF19D7">
        <w:rPr>
          <w:sz w:val="24"/>
          <w:szCs w:val="24"/>
        </w:rPr>
        <w:t xml:space="preserve">: (Vibrotactile) Long Test Content from </w:t>
      </w:r>
      <w:proofErr w:type="spellStart"/>
      <w:r w:rsidRPr="00CF19D7">
        <w:rPr>
          <w:sz w:val="24"/>
          <w:szCs w:val="24"/>
        </w:rPr>
        <w:t>InterDigital</w:t>
      </w:r>
      <w:proofErr w:type="spellEnd"/>
      <w:r w:rsidRPr="00CF19D7">
        <w:rPr>
          <w:sz w:val="24"/>
          <w:szCs w:val="24"/>
        </w:rPr>
        <w:t>/</w:t>
      </w:r>
      <w:proofErr w:type="spellStart"/>
      <w:r w:rsidRPr="00CF19D7">
        <w:rPr>
          <w:sz w:val="24"/>
          <w:szCs w:val="24"/>
        </w:rPr>
        <w:t>Actronika</w:t>
      </w:r>
      <w:proofErr w:type="spellEnd"/>
    </w:p>
    <w:p w14:paraId="7AD84D63" w14:textId="33065300" w:rsidR="00346B98" w:rsidRPr="00346B98" w:rsidRDefault="00346B98" w:rsidP="001F172D">
      <w:pPr>
        <w:jc w:val="center"/>
      </w:pPr>
      <w:r>
        <w:rPr>
          <w:b/>
        </w:rPr>
        <w:t>(usage license required for all test content)</w:t>
      </w:r>
    </w:p>
    <w:tbl>
      <w:tblPr>
        <w:tblW w:w="91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915"/>
        <w:gridCol w:w="2115"/>
        <w:gridCol w:w="2630"/>
        <w:gridCol w:w="1170"/>
        <w:gridCol w:w="990"/>
        <w:gridCol w:w="1350"/>
      </w:tblGrid>
      <w:tr w:rsidR="0036776A" w14:paraId="17A2C3AD" w14:textId="77777777" w:rsidTr="00C115CF">
        <w:tc>
          <w:tcPr>
            <w:tcW w:w="915" w:type="dxa"/>
            <w:shd w:val="clear" w:color="auto" w:fill="auto"/>
            <w:tcMar>
              <w:top w:w="100" w:type="dxa"/>
              <w:left w:w="100" w:type="dxa"/>
              <w:bottom w:w="100" w:type="dxa"/>
              <w:right w:w="100" w:type="dxa"/>
            </w:tcMar>
          </w:tcPr>
          <w:p w14:paraId="17A2C3A7" w14:textId="77777777" w:rsidR="0036776A" w:rsidRDefault="005516B9">
            <w:pPr>
              <w:widowControl w:val="0"/>
              <w:pBdr>
                <w:top w:val="nil"/>
                <w:left w:val="nil"/>
                <w:bottom w:val="nil"/>
                <w:right w:val="nil"/>
                <w:between w:val="nil"/>
              </w:pBdr>
              <w:spacing w:after="0"/>
              <w:jc w:val="left"/>
              <w:rPr>
                <w:b/>
              </w:rPr>
            </w:pPr>
            <w:r>
              <w:rPr>
                <w:b/>
              </w:rPr>
              <w:t>ID</w:t>
            </w:r>
          </w:p>
        </w:tc>
        <w:tc>
          <w:tcPr>
            <w:tcW w:w="2115" w:type="dxa"/>
            <w:shd w:val="clear" w:color="auto" w:fill="auto"/>
            <w:tcMar>
              <w:top w:w="100" w:type="dxa"/>
              <w:left w:w="100" w:type="dxa"/>
              <w:bottom w:w="100" w:type="dxa"/>
              <w:right w:w="100" w:type="dxa"/>
            </w:tcMar>
          </w:tcPr>
          <w:p w14:paraId="17A2C3A8" w14:textId="77777777" w:rsidR="0036776A" w:rsidRDefault="005516B9">
            <w:pPr>
              <w:widowControl w:val="0"/>
              <w:pBdr>
                <w:top w:val="nil"/>
                <w:left w:val="nil"/>
                <w:bottom w:val="nil"/>
                <w:right w:val="nil"/>
                <w:between w:val="nil"/>
              </w:pBdr>
              <w:spacing w:after="0"/>
              <w:jc w:val="left"/>
              <w:rPr>
                <w:b/>
              </w:rPr>
            </w:pPr>
            <w:r>
              <w:rPr>
                <w:b/>
              </w:rPr>
              <w:t>Name</w:t>
            </w:r>
          </w:p>
        </w:tc>
        <w:tc>
          <w:tcPr>
            <w:tcW w:w="2630" w:type="dxa"/>
            <w:shd w:val="clear" w:color="auto" w:fill="auto"/>
            <w:tcMar>
              <w:top w:w="100" w:type="dxa"/>
              <w:left w:w="100" w:type="dxa"/>
              <w:bottom w:w="100" w:type="dxa"/>
              <w:right w:w="100" w:type="dxa"/>
            </w:tcMar>
          </w:tcPr>
          <w:p w14:paraId="17A2C3A9" w14:textId="77777777" w:rsidR="0036776A" w:rsidRDefault="005516B9">
            <w:pPr>
              <w:widowControl w:val="0"/>
              <w:pBdr>
                <w:top w:val="nil"/>
                <w:left w:val="nil"/>
                <w:bottom w:val="nil"/>
                <w:right w:val="nil"/>
                <w:between w:val="nil"/>
              </w:pBdr>
              <w:spacing w:after="0"/>
              <w:jc w:val="left"/>
              <w:rPr>
                <w:b/>
              </w:rPr>
            </w:pPr>
            <w:r>
              <w:rPr>
                <w:b/>
              </w:rPr>
              <w:t>Description</w:t>
            </w:r>
          </w:p>
        </w:tc>
        <w:tc>
          <w:tcPr>
            <w:tcW w:w="1170" w:type="dxa"/>
            <w:shd w:val="clear" w:color="auto" w:fill="auto"/>
            <w:tcMar>
              <w:top w:w="100" w:type="dxa"/>
              <w:left w:w="100" w:type="dxa"/>
              <w:bottom w:w="100" w:type="dxa"/>
              <w:right w:w="100" w:type="dxa"/>
            </w:tcMar>
          </w:tcPr>
          <w:p w14:paraId="17A2C3AA" w14:textId="77777777" w:rsidR="0036776A" w:rsidRDefault="005516B9">
            <w:pPr>
              <w:widowControl w:val="0"/>
              <w:pBdr>
                <w:top w:val="nil"/>
                <w:left w:val="nil"/>
                <w:bottom w:val="nil"/>
                <w:right w:val="nil"/>
                <w:between w:val="nil"/>
              </w:pBdr>
              <w:spacing w:after="0"/>
              <w:jc w:val="left"/>
              <w:rPr>
                <w:b/>
              </w:rPr>
            </w:pPr>
            <w:r>
              <w:rPr>
                <w:b/>
              </w:rPr>
              <w:t>Duration (seconds)</w:t>
            </w:r>
          </w:p>
        </w:tc>
        <w:tc>
          <w:tcPr>
            <w:tcW w:w="990" w:type="dxa"/>
            <w:shd w:val="clear" w:color="auto" w:fill="auto"/>
            <w:tcMar>
              <w:top w:w="100" w:type="dxa"/>
              <w:left w:w="100" w:type="dxa"/>
              <w:bottom w:w="100" w:type="dxa"/>
              <w:right w:w="100" w:type="dxa"/>
            </w:tcMar>
          </w:tcPr>
          <w:p w14:paraId="17A2C3AB" w14:textId="77777777" w:rsidR="0036776A" w:rsidRDefault="005516B9">
            <w:pPr>
              <w:widowControl w:val="0"/>
              <w:pBdr>
                <w:top w:val="nil"/>
                <w:left w:val="nil"/>
                <w:bottom w:val="nil"/>
                <w:right w:val="nil"/>
                <w:between w:val="nil"/>
              </w:pBdr>
              <w:spacing w:after="0"/>
              <w:jc w:val="left"/>
              <w:rPr>
                <w:b/>
              </w:rPr>
            </w:pPr>
            <w:r>
              <w:rPr>
                <w:b/>
              </w:rPr>
              <w:t>File Format</w:t>
            </w:r>
          </w:p>
        </w:tc>
        <w:tc>
          <w:tcPr>
            <w:tcW w:w="1350" w:type="dxa"/>
            <w:shd w:val="clear" w:color="auto" w:fill="auto"/>
            <w:tcMar>
              <w:top w:w="100" w:type="dxa"/>
              <w:left w:w="100" w:type="dxa"/>
              <w:bottom w:w="100" w:type="dxa"/>
              <w:right w:w="100" w:type="dxa"/>
            </w:tcMar>
          </w:tcPr>
          <w:p w14:paraId="17A2C3AC" w14:textId="77777777" w:rsidR="0036776A" w:rsidRDefault="005516B9">
            <w:pPr>
              <w:widowControl w:val="0"/>
              <w:pBdr>
                <w:top w:val="nil"/>
                <w:left w:val="nil"/>
                <w:bottom w:val="nil"/>
                <w:right w:val="nil"/>
                <w:between w:val="nil"/>
              </w:pBdr>
              <w:spacing w:after="0"/>
              <w:jc w:val="left"/>
              <w:rPr>
                <w:b/>
              </w:rPr>
            </w:pPr>
            <w:r>
              <w:rPr>
                <w:b/>
              </w:rPr>
              <w:t>Originator</w:t>
            </w:r>
          </w:p>
        </w:tc>
      </w:tr>
      <w:tr w:rsidR="0036776A" w14:paraId="17A2C3B4" w14:textId="77777777" w:rsidTr="00C115CF">
        <w:trPr>
          <w:trHeight w:val="533"/>
        </w:trPr>
        <w:tc>
          <w:tcPr>
            <w:tcW w:w="91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17A2C3AE" w14:textId="77777777" w:rsidR="0036776A" w:rsidRDefault="005516B9">
            <w:pPr>
              <w:widowControl w:val="0"/>
              <w:spacing w:after="0"/>
              <w:jc w:val="center"/>
              <w:rPr>
                <w:rFonts w:ascii="Arial" w:eastAsia="Arial" w:hAnsi="Arial" w:cs="Arial"/>
                <w:sz w:val="18"/>
                <w:szCs w:val="18"/>
              </w:rPr>
            </w:pPr>
            <w:r>
              <w:rPr>
                <w:rFonts w:ascii="Arial" w:eastAsia="Arial" w:hAnsi="Arial" w:cs="Arial"/>
                <w:sz w:val="18"/>
                <w:szCs w:val="18"/>
              </w:rPr>
              <w:t xml:space="preserve">IDC1 </w:t>
            </w:r>
          </w:p>
        </w:tc>
        <w:tc>
          <w:tcPr>
            <w:tcW w:w="211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17A2C3AF" w14:textId="77777777" w:rsidR="0036776A" w:rsidRDefault="005516B9">
            <w:pPr>
              <w:widowControl w:val="0"/>
              <w:spacing w:after="0"/>
              <w:jc w:val="left"/>
              <w:rPr>
                <w:rFonts w:ascii="Arial" w:eastAsia="Arial" w:hAnsi="Arial" w:cs="Arial"/>
                <w:sz w:val="18"/>
                <w:szCs w:val="18"/>
              </w:rPr>
            </w:pPr>
            <w:r>
              <w:rPr>
                <w:rFonts w:ascii="Arial" w:eastAsia="Arial" w:hAnsi="Arial" w:cs="Arial"/>
                <w:sz w:val="18"/>
                <w:szCs w:val="18"/>
              </w:rPr>
              <w:t>IDVR-</w:t>
            </w:r>
            <w:proofErr w:type="spellStart"/>
            <w:r>
              <w:rPr>
                <w:rFonts w:ascii="Arial" w:eastAsia="Arial" w:hAnsi="Arial" w:cs="Arial"/>
                <w:sz w:val="18"/>
                <w:szCs w:val="18"/>
              </w:rPr>
              <w:t>HeartBeat</w:t>
            </w:r>
            <w:proofErr w:type="spellEnd"/>
            <w:r>
              <w:rPr>
                <w:rFonts w:ascii="Arial" w:eastAsia="Arial" w:hAnsi="Arial" w:cs="Arial"/>
                <w:sz w:val="18"/>
                <w:szCs w:val="18"/>
              </w:rPr>
              <w:t xml:space="preserve"> </w:t>
            </w:r>
          </w:p>
        </w:tc>
        <w:tc>
          <w:tcPr>
            <w:tcW w:w="263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center"/>
          </w:tcPr>
          <w:p w14:paraId="17A2C3B0" w14:textId="77777777" w:rsidR="0036776A" w:rsidRDefault="005516B9">
            <w:pPr>
              <w:widowControl w:val="0"/>
              <w:spacing w:after="0"/>
              <w:jc w:val="left"/>
              <w:rPr>
                <w:rFonts w:ascii="Arial" w:eastAsia="Arial" w:hAnsi="Arial" w:cs="Arial"/>
                <w:sz w:val="18"/>
                <w:szCs w:val="18"/>
              </w:rPr>
            </w:pPr>
            <w:r>
              <w:rPr>
                <w:rFonts w:ascii="Arial" w:eastAsia="Arial" w:hAnsi="Arial" w:cs="Arial"/>
                <w:sz w:val="18"/>
                <w:szCs w:val="18"/>
              </w:rPr>
              <w:t xml:space="preserve">Heartbeat pattern. 2 beats per sec. </w:t>
            </w:r>
          </w:p>
        </w:tc>
        <w:tc>
          <w:tcPr>
            <w:tcW w:w="117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17A2C3B1" w14:textId="77777777" w:rsidR="0036776A" w:rsidRDefault="005516B9">
            <w:pPr>
              <w:widowControl w:val="0"/>
              <w:spacing w:after="0"/>
              <w:jc w:val="center"/>
              <w:rPr>
                <w:rFonts w:ascii="Arial" w:eastAsia="Arial" w:hAnsi="Arial" w:cs="Arial"/>
                <w:sz w:val="18"/>
                <w:szCs w:val="18"/>
              </w:rPr>
            </w:pPr>
            <w:r>
              <w:rPr>
                <w:rFonts w:ascii="Arial" w:eastAsia="Arial" w:hAnsi="Arial" w:cs="Arial"/>
                <w:sz w:val="18"/>
                <w:szCs w:val="18"/>
              </w:rPr>
              <w:t xml:space="preserve">6" </w:t>
            </w:r>
          </w:p>
        </w:tc>
        <w:tc>
          <w:tcPr>
            <w:tcW w:w="99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17A2C3B2" w14:textId="77777777" w:rsidR="0036776A" w:rsidRDefault="005516B9">
            <w:pPr>
              <w:widowControl w:val="0"/>
              <w:spacing w:after="0"/>
              <w:jc w:val="left"/>
              <w:rPr>
                <w:rFonts w:ascii="Arial" w:eastAsia="Arial" w:hAnsi="Arial" w:cs="Arial"/>
                <w:sz w:val="18"/>
                <w:szCs w:val="18"/>
              </w:rPr>
            </w:pPr>
            <w:r>
              <w:rPr>
                <w:rFonts w:ascii="Arial" w:eastAsia="Arial" w:hAnsi="Arial" w:cs="Arial"/>
                <w:sz w:val="18"/>
                <w:szCs w:val="18"/>
              </w:rPr>
              <w:t xml:space="preserve">.wav </w:t>
            </w:r>
          </w:p>
        </w:tc>
        <w:tc>
          <w:tcPr>
            <w:tcW w:w="135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17A2C3B3" w14:textId="77777777" w:rsidR="0036776A" w:rsidRDefault="005516B9">
            <w:pPr>
              <w:widowControl w:val="0"/>
              <w:spacing w:after="0"/>
              <w:jc w:val="left"/>
              <w:rPr>
                <w:rFonts w:ascii="Arial" w:eastAsia="Arial" w:hAnsi="Arial" w:cs="Arial"/>
                <w:sz w:val="18"/>
                <w:szCs w:val="18"/>
              </w:rPr>
            </w:pPr>
            <w:proofErr w:type="spellStart"/>
            <w:r>
              <w:rPr>
                <w:rFonts w:ascii="Arial" w:eastAsia="Arial" w:hAnsi="Arial" w:cs="Arial"/>
                <w:sz w:val="18"/>
                <w:szCs w:val="18"/>
              </w:rPr>
              <w:t>InterDigital</w:t>
            </w:r>
            <w:proofErr w:type="spellEnd"/>
            <w:r>
              <w:rPr>
                <w:rFonts w:ascii="Arial" w:eastAsia="Arial" w:hAnsi="Arial" w:cs="Arial"/>
                <w:sz w:val="18"/>
                <w:szCs w:val="18"/>
              </w:rPr>
              <w:t xml:space="preserve"> </w:t>
            </w:r>
          </w:p>
        </w:tc>
      </w:tr>
      <w:tr w:rsidR="0036776A" w14:paraId="17A2C3BB" w14:textId="77777777" w:rsidTr="00C115CF">
        <w:trPr>
          <w:trHeight w:val="356"/>
        </w:trPr>
        <w:tc>
          <w:tcPr>
            <w:tcW w:w="91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17A2C3B5" w14:textId="77777777" w:rsidR="0036776A" w:rsidRDefault="005516B9">
            <w:pPr>
              <w:widowControl w:val="0"/>
              <w:spacing w:after="0"/>
              <w:jc w:val="center"/>
              <w:rPr>
                <w:rFonts w:ascii="Arial" w:eastAsia="Arial" w:hAnsi="Arial" w:cs="Arial"/>
                <w:sz w:val="18"/>
                <w:szCs w:val="18"/>
              </w:rPr>
            </w:pPr>
            <w:r>
              <w:rPr>
                <w:rFonts w:ascii="Arial" w:eastAsia="Arial" w:hAnsi="Arial" w:cs="Arial"/>
                <w:sz w:val="18"/>
                <w:szCs w:val="18"/>
              </w:rPr>
              <w:t xml:space="preserve">IDC2 </w:t>
            </w:r>
          </w:p>
        </w:tc>
        <w:tc>
          <w:tcPr>
            <w:tcW w:w="211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17A2C3B6" w14:textId="77777777" w:rsidR="0036776A" w:rsidRDefault="005516B9">
            <w:pPr>
              <w:widowControl w:val="0"/>
              <w:spacing w:after="0"/>
              <w:jc w:val="left"/>
              <w:rPr>
                <w:rFonts w:ascii="Arial" w:eastAsia="Arial" w:hAnsi="Arial" w:cs="Arial"/>
                <w:sz w:val="18"/>
                <w:szCs w:val="18"/>
              </w:rPr>
            </w:pPr>
            <w:r>
              <w:rPr>
                <w:rFonts w:ascii="Arial" w:eastAsia="Arial" w:hAnsi="Arial" w:cs="Arial"/>
                <w:sz w:val="18"/>
                <w:szCs w:val="18"/>
              </w:rPr>
              <w:t xml:space="preserve">IDVR-Rain </w:t>
            </w:r>
          </w:p>
        </w:tc>
        <w:tc>
          <w:tcPr>
            <w:tcW w:w="263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center"/>
          </w:tcPr>
          <w:p w14:paraId="17A2C3B7" w14:textId="77777777" w:rsidR="0036776A" w:rsidRDefault="005516B9">
            <w:pPr>
              <w:widowControl w:val="0"/>
              <w:spacing w:after="0"/>
              <w:jc w:val="left"/>
              <w:rPr>
                <w:rFonts w:ascii="Arial" w:eastAsia="Arial" w:hAnsi="Arial" w:cs="Arial"/>
                <w:sz w:val="18"/>
                <w:szCs w:val="18"/>
              </w:rPr>
            </w:pPr>
            <w:r>
              <w:rPr>
                <w:rFonts w:ascii="Arial" w:eastAsia="Arial" w:hAnsi="Arial" w:cs="Arial"/>
                <w:sz w:val="18"/>
                <w:szCs w:val="18"/>
              </w:rPr>
              <w:t xml:space="preserve"> Four channels, rain like effect</w:t>
            </w:r>
            <w:r>
              <w:rPr>
                <w:rFonts w:ascii="Calibri" w:eastAsia="Calibri" w:hAnsi="Calibri" w:cs="Calibri"/>
              </w:rPr>
              <w:t>.</w:t>
            </w:r>
          </w:p>
        </w:tc>
        <w:tc>
          <w:tcPr>
            <w:tcW w:w="117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17A2C3B8" w14:textId="77777777" w:rsidR="0036776A" w:rsidRDefault="005516B9">
            <w:pPr>
              <w:widowControl w:val="0"/>
              <w:spacing w:after="0"/>
              <w:jc w:val="center"/>
              <w:rPr>
                <w:rFonts w:ascii="Arial" w:eastAsia="Arial" w:hAnsi="Arial" w:cs="Arial"/>
                <w:sz w:val="18"/>
                <w:szCs w:val="18"/>
              </w:rPr>
            </w:pPr>
            <w:r>
              <w:rPr>
                <w:rFonts w:ascii="Arial" w:eastAsia="Arial" w:hAnsi="Arial" w:cs="Arial"/>
                <w:sz w:val="18"/>
                <w:szCs w:val="18"/>
              </w:rPr>
              <w:t xml:space="preserve">6" </w:t>
            </w:r>
          </w:p>
        </w:tc>
        <w:tc>
          <w:tcPr>
            <w:tcW w:w="99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17A2C3B9" w14:textId="77777777" w:rsidR="0036776A" w:rsidRDefault="005516B9">
            <w:pPr>
              <w:widowControl w:val="0"/>
              <w:spacing w:after="0"/>
              <w:jc w:val="left"/>
              <w:rPr>
                <w:rFonts w:ascii="Arial" w:eastAsia="Arial" w:hAnsi="Arial" w:cs="Arial"/>
                <w:sz w:val="18"/>
                <w:szCs w:val="18"/>
              </w:rPr>
            </w:pPr>
            <w:r>
              <w:rPr>
                <w:rFonts w:ascii="Arial" w:eastAsia="Arial" w:hAnsi="Arial" w:cs="Arial"/>
                <w:sz w:val="18"/>
                <w:szCs w:val="18"/>
              </w:rPr>
              <w:t xml:space="preserve">.wav </w:t>
            </w:r>
          </w:p>
        </w:tc>
        <w:tc>
          <w:tcPr>
            <w:tcW w:w="135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17A2C3BA" w14:textId="77777777" w:rsidR="0036776A" w:rsidRDefault="005516B9">
            <w:pPr>
              <w:widowControl w:val="0"/>
              <w:spacing w:after="0"/>
              <w:jc w:val="left"/>
              <w:rPr>
                <w:rFonts w:ascii="Arial" w:eastAsia="Arial" w:hAnsi="Arial" w:cs="Arial"/>
                <w:sz w:val="18"/>
                <w:szCs w:val="18"/>
              </w:rPr>
            </w:pPr>
            <w:proofErr w:type="spellStart"/>
            <w:r>
              <w:rPr>
                <w:rFonts w:ascii="Arial" w:eastAsia="Arial" w:hAnsi="Arial" w:cs="Arial"/>
                <w:sz w:val="18"/>
                <w:szCs w:val="18"/>
              </w:rPr>
              <w:t>InterDigital</w:t>
            </w:r>
            <w:proofErr w:type="spellEnd"/>
            <w:r>
              <w:rPr>
                <w:rFonts w:ascii="Arial" w:eastAsia="Arial" w:hAnsi="Arial" w:cs="Arial"/>
                <w:sz w:val="18"/>
                <w:szCs w:val="18"/>
              </w:rPr>
              <w:t xml:space="preserve"> </w:t>
            </w:r>
          </w:p>
        </w:tc>
      </w:tr>
      <w:tr w:rsidR="0036776A" w14:paraId="17A2C3C2" w14:textId="77777777" w:rsidTr="00C115CF">
        <w:trPr>
          <w:trHeight w:val="664"/>
        </w:trPr>
        <w:tc>
          <w:tcPr>
            <w:tcW w:w="91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17A2C3BC" w14:textId="77777777" w:rsidR="0036776A" w:rsidRDefault="005516B9">
            <w:pPr>
              <w:widowControl w:val="0"/>
              <w:spacing w:after="0"/>
              <w:jc w:val="center"/>
              <w:rPr>
                <w:rFonts w:ascii="Arial" w:eastAsia="Arial" w:hAnsi="Arial" w:cs="Arial"/>
                <w:sz w:val="20"/>
                <w:szCs w:val="20"/>
              </w:rPr>
            </w:pPr>
            <w:r>
              <w:rPr>
                <w:rFonts w:ascii="Arial" w:eastAsia="Arial" w:hAnsi="Arial" w:cs="Arial"/>
                <w:sz w:val="20"/>
                <w:szCs w:val="20"/>
              </w:rPr>
              <w:t xml:space="preserve">ACT1 </w:t>
            </w:r>
          </w:p>
        </w:tc>
        <w:tc>
          <w:tcPr>
            <w:tcW w:w="211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17A2C3BD" w14:textId="77777777" w:rsidR="0036776A" w:rsidRDefault="005516B9">
            <w:pPr>
              <w:widowControl w:val="0"/>
              <w:spacing w:after="0"/>
              <w:jc w:val="left"/>
              <w:rPr>
                <w:rFonts w:ascii="Arial" w:eastAsia="Arial" w:hAnsi="Arial" w:cs="Arial"/>
                <w:sz w:val="20"/>
                <w:szCs w:val="20"/>
              </w:rPr>
            </w:pPr>
            <w:r>
              <w:rPr>
                <w:rFonts w:ascii="Arial" w:eastAsia="Arial" w:hAnsi="Arial" w:cs="Arial"/>
                <w:sz w:val="20"/>
                <w:szCs w:val="20"/>
              </w:rPr>
              <w:t>pantheon-</w:t>
            </w:r>
            <w:proofErr w:type="spellStart"/>
            <w:r>
              <w:rPr>
                <w:rFonts w:ascii="Arial" w:eastAsia="Arial" w:hAnsi="Arial" w:cs="Arial"/>
                <w:sz w:val="20"/>
                <w:szCs w:val="20"/>
              </w:rPr>
              <w:t>grandstarfall</w:t>
            </w:r>
            <w:proofErr w:type="spellEnd"/>
            <w:r>
              <w:rPr>
                <w:rFonts w:ascii="Arial" w:eastAsia="Arial" w:hAnsi="Arial" w:cs="Arial"/>
                <w:sz w:val="20"/>
                <w:szCs w:val="20"/>
              </w:rPr>
              <w:t xml:space="preserve"> </w:t>
            </w:r>
          </w:p>
        </w:tc>
        <w:tc>
          <w:tcPr>
            <w:tcW w:w="263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center"/>
          </w:tcPr>
          <w:p w14:paraId="17A2C3BE" w14:textId="14AAE8F1" w:rsidR="0036776A" w:rsidRDefault="005516B9">
            <w:pPr>
              <w:widowControl w:val="0"/>
              <w:spacing w:after="0"/>
              <w:jc w:val="left"/>
              <w:rPr>
                <w:rFonts w:ascii="Arial" w:eastAsia="Arial" w:hAnsi="Arial" w:cs="Arial"/>
                <w:sz w:val="20"/>
                <w:szCs w:val="20"/>
              </w:rPr>
            </w:pPr>
            <w:r>
              <w:rPr>
                <w:rFonts w:ascii="Arial" w:eastAsia="Arial" w:hAnsi="Arial" w:cs="Arial"/>
                <w:sz w:val="20"/>
                <w:szCs w:val="20"/>
              </w:rPr>
              <w:t xml:space="preserve">Energy </w:t>
            </w:r>
            <w:r w:rsidR="00255E15">
              <w:rPr>
                <w:rFonts w:ascii="Arial" w:eastAsia="Arial" w:hAnsi="Arial" w:cs="Arial"/>
                <w:sz w:val="20"/>
                <w:szCs w:val="20"/>
              </w:rPr>
              <w:t>channeling</w:t>
            </w:r>
            <w:r>
              <w:rPr>
                <w:rFonts w:ascii="Arial" w:eastAsia="Arial" w:hAnsi="Arial" w:cs="Arial"/>
                <w:sz w:val="20"/>
                <w:szCs w:val="20"/>
              </w:rPr>
              <w:t xml:space="preserve"> followed by a charge to its target. Made for a custom demonstration of League of Legend.</w:t>
            </w:r>
          </w:p>
        </w:tc>
        <w:tc>
          <w:tcPr>
            <w:tcW w:w="117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17A2C3BF" w14:textId="77777777" w:rsidR="0036776A" w:rsidRDefault="005516B9">
            <w:pPr>
              <w:widowControl w:val="0"/>
              <w:spacing w:after="0"/>
              <w:jc w:val="center"/>
              <w:rPr>
                <w:rFonts w:ascii="Arial" w:eastAsia="Arial" w:hAnsi="Arial" w:cs="Arial"/>
                <w:sz w:val="20"/>
                <w:szCs w:val="20"/>
              </w:rPr>
            </w:pPr>
            <w:r>
              <w:rPr>
                <w:rFonts w:ascii="Arial" w:eastAsia="Arial" w:hAnsi="Arial" w:cs="Arial"/>
                <w:sz w:val="20"/>
                <w:szCs w:val="20"/>
              </w:rPr>
              <w:t xml:space="preserve">7" </w:t>
            </w:r>
          </w:p>
        </w:tc>
        <w:tc>
          <w:tcPr>
            <w:tcW w:w="99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17A2C3C0" w14:textId="77777777" w:rsidR="0036776A" w:rsidRDefault="005516B9">
            <w:pPr>
              <w:widowControl w:val="0"/>
              <w:spacing w:after="0"/>
              <w:jc w:val="left"/>
              <w:rPr>
                <w:rFonts w:ascii="Arial" w:eastAsia="Arial" w:hAnsi="Arial" w:cs="Arial"/>
                <w:sz w:val="20"/>
                <w:szCs w:val="20"/>
              </w:rPr>
            </w:pPr>
            <w:r>
              <w:rPr>
                <w:rFonts w:ascii="Arial" w:eastAsia="Arial" w:hAnsi="Arial" w:cs="Arial"/>
                <w:sz w:val="20"/>
                <w:szCs w:val="20"/>
              </w:rPr>
              <w:t>.wav</w:t>
            </w:r>
          </w:p>
        </w:tc>
        <w:tc>
          <w:tcPr>
            <w:tcW w:w="135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17A2C3C1" w14:textId="77777777" w:rsidR="0036776A" w:rsidRDefault="005516B9">
            <w:pPr>
              <w:widowControl w:val="0"/>
              <w:spacing w:after="0"/>
              <w:jc w:val="left"/>
              <w:rPr>
                <w:rFonts w:ascii="Arial" w:eastAsia="Arial" w:hAnsi="Arial" w:cs="Arial"/>
                <w:sz w:val="20"/>
                <w:szCs w:val="20"/>
              </w:rPr>
            </w:pPr>
            <w:proofErr w:type="spellStart"/>
            <w:r>
              <w:rPr>
                <w:rFonts w:ascii="Arial" w:eastAsia="Arial" w:hAnsi="Arial" w:cs="Arial"/>
                <w:sz w:val="20"/>
                <w:szCs w:val="20"/>
              </w:rPr>
              <w:t>Actronika</w:t>
            </w:r>
            <w:proofErr w:type="spellEnd"/>
            <w:r>
              <w:rPr>
                <w:rFonts w:ascii="Arial" w:eastAsia="Arial" w:hAnsi="Arial" w:cs="Arial"/>
                <w:sz w:val="20"/>
                <w:szCs w:val="20"/>
              </w:rPr>
              <w:t xml:space="preserve"> </w:t>
            </w:r>
          </w:p>
        </w:tc>
      </w:tr>
    </w:tbl>
    <w:p w14:paraId="17A2C3C3" w14:textId="77777777" w:rsidR="0036776A" w:rsidRDefault="0036776A"/>
    <w:p w14:paraId="17A2C3C5" w14:textId="669DED82" w:rsidR="0036776A" w:rsidRDefault="0036776A">
      <w:pPr>
        <w:jc w:val="center"/>
        <w:rPr>
          <w:b/>
        </w:rPr>
      </w:pPr>
    </w:p>
    <w:p w14:paraId="48C16393" w14:textId="597A60BD" w:rsidR="00CF19D7" w:rsidRPr="001F172D" w:rsidRDefault="00CF19D7" w:rsidP="001F172D">
      <w:pPr>
        <w:pStyle w:val="Caption"/>
        <w:jc w:val="center"/>
        <w:rPr>
          <w:sz w:val="24"/>
          <w:szCs w:val="24"/>
        </w:rPr>
      </w:pPr>
      <w:r w:rsidRPr="001F172D">
        <w:rPr>
          <w:sz w:val="24"/>
          <w:szCs w:val="24"/>
        </w:rPr>
        <w:t xml:space="preserve">Table </w:t>
      </w:r>
      <w:r w:rsidRPr="001F172D">
        <w:rPr>
          <w:sz w:val="24"/>
          <w:szCs w:val="24"/>
        </w:rPr>
        <w:fldChar w:fldCharType="begin"/>
      </w:r>
      <w:r w:rsidRPr="001F172D">
        <w:rPr>
          <w:sz w:val="24"/>
          <w:szCs w:val="24"/>
        </w:rPr>
        <w:instrText xml:space="preserve"> SEQ Table \* ARABIC </w:instrText>
      </w:r>
      <w:r w:rsidRPr="001F172D">
        <w:rPr>
          <w:sz w:val="24"/>
          <w:szCs w:val="24"/>
        </w:rPr>
        <w:fldChar w:fldCharType="separate"/>
      </w:r>
      <w:r>
        <w:rPr>
          <w:noProof/>
          <w:sz w:val="24"/>
          <w:szCs w:val="24"/>
        </w:rPr>
        <w:t>5</w:t>
      </w:r>
      <w:r w:rsidRPr="001F172D">
        <w:rPr>
          <w:sz w:val="24"/>
          <w:szCs w:val="24"/>
        </w:rPr>
        <w:fldChar w:fldCharType="end"/>
      </w:r>
      <w:r w:rsidRPr="001F172D">
        <w:rPr>
          <w:sz w:val="24"/>
          <w:szCs w:val="24"/>
        </w:rPr>
        <w:t xml:space="preserve">: Kinesthetic Test Content from </w:t>
      </w:r>
      <w:proofErr w:type="spellStart"/>
      <w:r w:rsidRPr="001F172D">
        <w:rPr>
          <w:sz w:val="24"/>
          <w:szCs w:val="24"/>
        </w:rPr>
        <w:t>InterDigital</w:t>
      </w:r>
      <w:proofErr w:type="spellEnd"/>
    </w:p>
    <w:p w14:paraId="50C0C290" w14:textId="0DF4F172" w:rsidR="00CF19D7" w:rsidRPr="00CF19D7" w:rsidRDefault="00CF19D7" w:rsidP="001F172D">
      <w:pPr>
        <w:jc w:val="center"/>
      </w:pPr>
      <w:r>
        <w:rPr>
          <w:b/>
        </w:rPr>
        <w:t>(usage license required for all test content)</w:t>
      </w:r>
    </w:p>
    <w:tbl>
      <w:tblPr>
        <w:tblW w:w="91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00" w:type="dxa"/>
          <w:left w:w="100" w:type="dxa"/>
          <w:bottom w:w="100" w:type="dxa"/>
          <w:right w:w="100" w:type="dxa"/>
        </w:tblCellMar>
        <w:tblLook w:val="0600" w:firstRow="0" w:lastRow="0" w:firstColumn="0" w:lastColumn="0" w:noHBand="1" w:noVBand="1"/>
      </w:tblPr>
      <w:tblGrid>
        <w:gridCol w:w="985"/>
        <w:gridCol w:w="1898"/>
        <w:gridCol w:w="2183"/>
        <w:gridCol w:w="1420"/>
        <w:gridCol w:w="1352"/>
        <w:gridCol w:w="1334"/>
      </w:tblGrid>
      <w:tr w:rsidR="0036776A" w14:paraId="17A2C3CC" w14:textId="77777777" w:rsidTr="00C115CF">
        <w:trPr>
          <w:trHeight w:val="1370"/>
        </w:trPr>
        <w:tc>
          <w:tcPr>
            <w:tcW w:w="98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7A2C3C6" w14:textId="77777777" w:rsidR="0036776A" w:rsidRPr="00C115CF" w:rsidRDefault="005516B9">
            <w:pPr>
              <w:spacing w:before="240" w:after="240"/>
              <w:rPr>
                <w:rFonts w:eastAsia="Calibri"/>
              </w:rPr>
            </w:pPr>
            <w:r w:rsidRPr="00C115CF">
              <w:rPr>
                <w:rFonts w:eastAsia="Calibri"/>
                <w:b/>
              </w:rPr>
              <w:lastRenderedPageBreak/>
              <w:t>ID</w:t>
            </w:r>
            <w:r w:rsidRPr="00C115CF">
              <w:rPr>
                <w:rFonts w:eastAsia="Calibri"/>
              </w:rPr>
              <w:t xml:space="preserve"> </w:t>
            </w:r>
          </w:p>
        </w:tc>
        <w:tc>
          <w:tcPr>
            <w:tcW w:w="1898"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17A2C3C7" w14:textId="77777777" w:rsidR="0036776A" w:rsidRPr="00C115CF" w:rsidRDefault="005516B9">
            <w:pPr>
              <w:spacing w:before="240" w:after="240"/>
              <w:rPr>
                <w:rFonts w:eastAsia="Calibri"/>
              </w:rPr>
            </w:pPr>
            <w:r w:rsidRPr="00C115CF">
              <w:rPr>
                <w:rFonts w:eastAsia="Calibri"/>
                <w:b/>
              </w:rPr>
              <w:t>Name</w:t>
            </w:r>
            <w:r w:rsidRPr="00C115CF">
              <w:rPr>
                <w:rFonts w:eastAsia="Calibri"/>
              </w:rPr>
              <w:t xml:space="preserve"> </w:t>
            </w:r>
          </w:p>
        </w:tc>
        <w:tc>
          <w:tcPr>
            <w:tcW w:w="2183"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17A2C3C8" w14:textId="77777777" w:rsidR="0036776A" w:rsidRPr="00C115CF" w:rsidRDefault="005516B9">
            <w:pPr>
              <w:spacing w:before="240" w:after="240"/>
              <w:rPr>
                <w:rFonts w:eastAsia="Calibri"/>
              </w:rPr>
            </w:pPr>
            <w:r w:rsidRPr="00C115CF">
              <w:rPr>
                <w:rFonts w:eastAsia="Calibri"/>
                <w:b/>
              </w:rPr>
              <w:t>Description</w:t>
            </w:r>
            <w:r w:rsidRPr="00C115CF">
              <w:rPr>
                <w:rFonts w:eastAsia="Calibri"/>
              </w:rPr>
              <w:t xml:space="preserve"> </w:t>
            </w:r>
          </w:p>
        </w:tc>
        <w:tc>
          <w:tcPr>
            <w:tcW w:w="1420"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17A2C3C9" w14:textId="77777777" w:rsidR="0036776A" w:rsidRPr="00C115CF" w:rsidRDefault="005516B9">
            <w:pPr>
              <w:spacing w:before="240" w:after="240"/>
              <w:rPr>
                <w:rFonts w:eastAsia="Calibri"/>
              </w:rPr>
            </w:pPr>
            <w:r w:rsidRPr="00C115CF">
              <w:rPr>
                <w:rFonts w:eastAsia="Calibri"/>
                <w:b/>
              </w:rPr>
              <w:t>Duration (seconds)</w:t>
            </w:r>
            <w:r w:rsidRPr="00C115CF">
              <w:rPr>
                <w:rFonts w:eastAsia="Calibri"/>
              </w:rPr>
              <w:t xml:space="preserve"> </w:t>
            </w:r>
          </w:p>
        </w:tc>
        <w:tc>
          <w:tcPr>
            <w:tcW w:w="1352"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17A2C3CA" w14:textId="77777777" w:rsidR="0036776A" w:rsidRPr="00C115CF" w:rsidRDefault="005516B9">
            <w:pPr>
              <w:spacing w:before="240" w:after="240"/>
              <w:rPr>
                <w:rFonts w:eastAsia="Calibri"/>
              </w:rPr>
            </w:pPr>
            <w:r w:rsidRPr="00C115CF">
              <w:rPr>
                <w:rFonts w:eastAsia="Calibri"/>
                <w:b/>
              </w:rPr>
              <w:t>File Format</w:t>
            </w:r>
            <w:r w:rsidRPr="00C115CF">
              <w:rPr>
                <w:rFonts w:eastAsia="Calibri"/>
              </w:rPr>
              <w:t xml:space="preserve"> </w:t>
            </w:r>
          </w:p>
        </w:tc>
        <w:tc>
          <w:tcPr>
            <w:tcW w:w="1334"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17A2C3CB" w14:textId="77777777" w:rsidR="0036776A" w:rsidRPr="00C115CF" w:rsidRDefault="005516B9">
            <w:pPr>
              <w:spacing w:before="240" w:after="240"/>
              <w:rPr>
                <w:rFonts w:eastAsia="Calibri"/>
              </w:rPr>
            </w:pPr>
            <w:r w:rsidRPr="00C115CF">
              <w:rPr>
                <w:rFonts w:eastAsia="Calibri"/>
                <w:b/>
              </w:rPr>
              <w:t>Originator</w:t>
            </w:r>
            <w:r w:rsidRPr="00C115CF">
              <w:rPr>
                <w:rFonts w:eastAsia="Calibri"/>
              </w:rPr>
              <w:t xml:space="preserve"> </w:t>
            </w:r>
          </w:p>
        </w:tc>
      </w:tr>
      <w:tr w:rsidR="0036776A" w14:paraId="17A2C3D3" w14:textId="77777777" w:rsidTr="00C115CF">
        <w:trPr>
          <w:trHeight w:val="615"/>
        </w:trPr>
        <w:tc>
          <w:tcPr>
            <w:tcW w:w="98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17A2C3CD" w14:textId="77777777" w:rsidR="0036776A" w:rsidRPr="00C115CF" w:rsidRDefault="005516B9">
            <w:pPr>
              <w:widowControl w:val="0"/>
              <w:spacing w:after="0"/>
              <w:jc w:val="center"/>
              <w:rPr>
                <w:rFonts w:ascii="Arial" w:hAnsi="Arial" w:cs="Arial"/>
                <w:sz w:val="18"/>
                <w:szCs w:val="18"/>
              </w:rPr>
            </w:pPr>
            <w:r w:rsidRPr="00C115CF">
              <w:rPr>
                <w:rFonts w:ascii="Arial" w:hAnsi="Arial" w:cs="Arial"/>
                <w:sz w:val="18"/>
                <w:szCs w:val="18"/>
              </w:rPr>
              <w:t xml:space="preserve">IDC3 </w:t>
            </w:r>
          </w:p>
        </w:tc>
        <w:tc>
          <w:tcPr>
            <w:tcW w:w="1898" w:type="dxa"/>
            <w:tcBorders>
              <w:top w:val="nil"/>
              <w:left w:val="nil"/>
              <w:bottom w:val="single" w:sz="6" w:space="0" w:color="000000"/>
              <w:right w:val="single" w:sz="6" w:space="0" w:color="000000"/>
            </w:tcBorders>
            <w:tcMar>
              <w:top w:w="100" w:type="dxa"/>
              <w:left w:w="100" w:type="dxa"/>
              <w:bottom w:w="100" w:type="dxa"/>
              <w:right w:w="100" w:type="dxa"/>
            </w:tcMar>
          </w:tcPr>
          <w:p w14:paraId="17A2C3CE" w14:textId="77777777" w:rsidR="0036776A" w:rsidRPr="00C115CF" w:rsidRDefault="005516B9">
            <w:pPr>
              <w:widowControl w:val="0"/>
              <w:spacing w:after="0"/>
              <w:jc w:val="center"/>
              <w:rPr>
                <w:rFonts w:ascii="Arial" w:hAnsi="Arial" w:cs="Arial"/>
                <w:sz w:val="18"/>
                <w:szCs w:val="18"/>
              </w:rPr>
            </w:pPr>
            <w:proofErr w:type="spellStart"/>
            <w:r w:rsidRPr="00C115CF">
              <w:rPr>
                <w:rFonts w:ascii="Arial" w:hAnsi="Arial" w:cs="Arial"/>
                <w:sz w:val="18"/>
                <w:szCs w:val="18"/>
              </w:rPr>
              <w:t>IDForceYFast</w:t>
            </w:r>
            <w:proofErr w:type="spellEnd"/>
            <w:r w:rsidRPr="00C115CF">
              <w:rPr>
                <w:rFonts w:ascii="Arial" w:hAnsi="Arial" w:cs="Arial"/>
                <w:sz w:val="18"/>
                <w:szCs w:val="18"/>
              </w:rPr>
              <w:t xml:space="preserve"> </w:t>
            </w:r>
          </w:p>
        </w:tc>
        <w:tc>
          <w:tcPr>
            <w:tcW w:w="2183" w:type="dxa"/>
            <w:tcBorders>
              <w:top w:val="nil"/>
              <w:left w:val="nil"/>
              <w:bottom w:val="single" w:sz="6" w:space="0" w:color="000000"/>
              <w:right w:val="single" w:sz="6" w:space="0" w:color="000000"/>
            </w:tcBorders>
            <w:tcMar>
              <w:top w:w="100" w:type="dxa"/>
              <w:left w:w="100" w:type="dxa"/>
              <w:bottom w:w="100" w:type="dxa"/>
              <w:right w:w="100" w:type="dxa"/>
            </w:tcMar>
          </w:tcPr>
          <w:p w14:paraId="17A2C3CF" w14:textId="77777777" w:rsidR="0036776A" w:rsidRPr="00C115CF" w:rsidRDefault="005516B9">
            <w:pPr>
              <w:widowControl w:val="0"/>
              <w:spacing w:after="0"/>
              <w:jc w:val="center"/>
              <w:rPr>
                <w:rFonts w:ascii="Arial" w:hAnsi="Arial" w:cs="Arial"/>
                <w:sz w:val="18"/>
                <w:szCs w:val="18"/>
              </w:rPr>
            </w:pPr>
            <w:r w:rsidRPr="00C115CF">
              <w:rPr>
                <w:rFonts w:ascii="Arial" w:hAnsi="Arial" w:cs="Arial"/>
                <w:sz w:val="18"/>
                <w:szCs w:val="18"/>
              </w:rPr>
              <w:t xml:space="preserve">Quick up down force (force along y axis) </w:t>
            </w:r>
          </w:p>
        </w:tc>
        <w:tc>
          <w:tcPr>
            <w:tcW w:w="1420" w:type="dxa"/>
            <w:tcBorders>
              <w:top w:val="nil"/>
              <w:left w:val="nil"/>
              <w:bottom w:val="single" w:sz="6" w:space="0" w:color="000000"/>
              <w:right w:val="single" w:sz="6" w:space="0" w:color="000000"/>
            </w:tcBorders>
            <w:tcMar>
              <w:top w:w="100" w:type="dxa"/>
              <w:left w:w="100" w:type="dxa"/>
              <w:bottom w:w="100" w:type="dxa"/>
              <w:right w:w="100" w:type="dxa"/>
            </w:tcMar>
          </w:tcPr>
          <w:p w14:paraId="17A2C3D0" w14:textId="77777777" w:rsidR="0036776A" w:rsidRPr="00C115CF" w:rsidRDefault="005516B9">
            <w:pPr>
              <w:widowControl w:val="0"/>
              <w:spacing w:after="0"/>
              <w:jc w:val="center"/>
              <w:rPr>
                <w:rFonts w:ascii="Arial" w:hAnsi="Arial" w:cs="Arial"/>
                <w:sz w:val="18"/>
                <w:szCs w:val="18"/>
              </w:rPr>
            </w:pPr>
            <w:r w:rsidRPr="00C115CF">
              <w:rPr>
                <w:rFonts w:ascii="Arial" w:hAnsi="Arial" w:cs="Arial"/>
                <w:sz w:val="18"/>
                <w:szCs w:val="18"/>
              </w:rPr>
              <w:t xml:space="preserve">2” </w:t>
            </w:r>
          </w:p>
        </w:tc>
        <w:tc>
          <w:tcPr>
            <w:tcW w:w="1352" w:type="dxa"/>
            <w:tcBorders>
              <w:top w:val="nil"/>
              <w:left w:val="nil"/>
              <w:bottom w:val="single" w:sz="6" w:space="0" w:color="000000"/>
              <w:right w:val="single" w:sz="6" w:space="0" w:color="000000"/>
            </w:tcBorders>
            <w:tcMar>
              <w:top w:w="100" w:type="dxa"/>
              <w:left w:w="100" w:type="dxa"/>
              <w:bottom w:w="100" w:type="dxa"/>
              <w:right w:w="100" w:type="dxa"/>
            </w:tcMar>
          </w:tcPr>
          <w:p w14:paraId="17A2C3D1" w14:textId="77777777" w:rsidR="0036776A" w:rsidRPr="00C115CF" w:rsidRDefault="005516B9">
            <w:pPr>
              <w:widowControl w:val="0"/>
              <w:spacing w:after="0"/>
              <w:jc w:val="center"/>
              <w:rPr>
                <w:rFonts w:ascii="Arial" w:hAnsi="Arial" w:cs="Arial"/>
                <w:sz w:val="18"/>
                <w:szCs w:val="18"/>
              </w:rPr>
            </w:pPr>
            <w:r w:rsidRPr="00C115CF">
              <w:rPr>
                <w:rFonts w:ascii="Arial" w:hAnsi="Arial" w:cs="Arial"/>
                <w:sz w:val="18"/>
                <w:szCs w:val="18"/>
              </w:rPr>
              <w:t xml:space="preserve">.wav </w:t>
            </w:r>
          </w:p>
        </w:tc>
        <w:tc>
          <w:tcPr>
            <w:tcW w:w="1334" w:type="dxa"/>
            <w:tcBorders>
              <w:top w:val="nil"/>
              <w:left w:val="nil"/>
              <w:bottom w:val="single" w:sz="6" w:space="0" w:color="000000"/>
              <w:right w:val="single" w:sz="6" w:space="0" w:color="000000"/>
            </w:tcBorders>
            <w:tcMar>
              <w:top w:w="100" w:type="dxa"/>
              <w:left w:w="100" w:type="dxa"/>
              <w:bottom w:w="100" w:type="dxa"/>
              <w:right w:w="100" w:type="dxa"/>
            </w:tcMar>
          </w:tcPr>
          <w:p w14:paraId="17A2C3D2" w14:textId="056BE64E" w:rsidR="0036776A" w:rsidRPr="00C115CF" w:rsidRDefault="00896F63">
            <w:pPr>
              <w:widowControl w:val="0"/>
              <w:spacing w:after="0"/>
              <w:jc w:val="center"/>
              <w:rPr>
                <w:rFonts w:ascii="Arial" w:hAnsi="Arial" w:cs="Arial"/>
                <w:sz w:val="18"/>
                <w:szCs w:val="18"/>
              </w:rPr>
            </w:pPr>
            <w:proofErr w:type="spellStart"/>
            <w:r w:rsidRPr="00C115CF">
              <w:rPr>
                <w:rFonts w:ascii="Arial" w:hAnsi="Arial" w:cs="Arial"/>
                <w:sz w:val="18"/>
                <w:szCs w:val="18"/>
              </w:rPr>
              <w:t>Inter</w:t>
            </w:r>
            <w:r w:rsidR="00C115CF">
              <w:rPr>
                <w:rFonts w:ascii="Arial" w:hAnsi="Arial" w:cs="Arial"/>
                <w:sz w:val="18"/>
                <w:szCs w:val="18"/>
              </w:rPr>
              <w:t>D</w:t>
            </w:r>
            <w:r w:rsidRPr="00C115CF">
              <w:rPr>
                <w:rFonts w:ascii="Arial" w:hAnsi="Arial" w:cs="Arial"/>
                <w:sz w:val="18"/>
                <w:szCs w:val="18"/>
              </w:rPr>
              <w:t>igital</w:t>
            </w:r>
            <w:proofErr w:type="spellEnd"/>
            <w:r w:rsidRPr="00C115CF">
              <w:rPr>
                <w:rFonts w:ascii="Arial" w:hAnsi="Arial" w:cs="Arial"/>
                <w:sz w:val="18"/>
                <w:szCs w:val="18"/>
              </w:rPr>
              <w:t xml:space="preserve"> </w:t>
            </w:r>
          </w:p>
        </w:tc>
      </w:tr>
      <w:tr w:rsidR="0036776A" w14:paraId="17A2C3DA" w14:textId="77777777" w:rsidTr="00C115CF">
        <w:trPr>
          <w:trHeight w:val="585"/>
        </w:trPr>
        <w:tc>
          <w:tcPr>
            <w:tcW w:w="98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17A2C3D4" w14:textId="77777777" w:rsidR="0036776A" w:rsidRPr="00C115CF" w:rsidRDefault="005516B9">
            <w:pPr>
              <w:widowControl w:val="0"/>
              <w:spacing w:after="0"/>
              <w:jc w:val="center"/>
              <w:rPr>
                <w:rFonts w:ascii="Arial" w:hAnsi="Arial" w:cs="Arial"/>
                <w:sz w:val="18"/>
                <w:szCs w:val="18"/>
              </w:rPr>
            </w:pPr>
            <w:r w:rsidRPr="00C115CF">
              <w:rPr>
                <w:rFonts w:ascii="Arial" w:hAnsi="Arial" w:cs="Arial"/>
                <w:sz w:val="18"/>
                <w:szCs w:val="18"/>
              </w:rPr>
              <w:t xml:space="preserve">IDC4 </w:t>
            </w:r>
          </w:p>
        </w:tc>
        <w:tc>
          <w:tcPr>
            <w:tcW w:w="1898" w:type="dxa"/>
            <w:tcBorders>
              <w:top w:val="nil"/>
              <w:left w:val="nil"/>
              <w:bottom w:val="single" w:sz="6" w:space="0" w:color="000000"/>
              <w:right w:val="single" w:sz="6" w:space="0" w:color="000000"/>
            </w:tcBorders>
            <w:tcMar>
              <w:top w:w="100" w:type="dxa"/>
              <w:left w:w="100" w:type="dxa"/>
              <w:bottom w:w="100" w:type="dxa"/>
              <w:right w:w="100" w:type="dxa"/>
            </w:tcMar>
          </w:tcPr>
          <w:p w14:paraId="17A2C3D5" w14:textId="77777777" w:rsidR="0036776A" w:rsidRPr="00C115CF" w:rsidRDefault="005516B9">
            <w:pPr>
              <w:widowControl w:val="0"/>
              <w:spacing w:after="0"/>
              <w:jc w:val="center"/>
              <w:rPr>
                <w:rFonts w:ascii="Arial" w:hAnsi="Arial" w:cs="Arial"/>
                <w:sz w:val="18"/>
                <w:szCs w:val="18"/>
              </w:rPr>
            </w:pPr>
            <w:proofErr w:type="spellStart"/>
            <w:r w:rsidRPr="00C115CF">
              <w:rPr>
                <w:rFonts w:ascii="Arial" w:hAnsi="Arial" w:cs="Arial"/>
                <w:sz w:val="18"/>
                <w:szCs w:val="18"/>
              </w:rPr>
              <w:t>IDForceYSlow</w:t>
            </w:r>
            <w:proofErr w:type="spellEnd"/>
            <w:r w:rsidRPr="00C115CF">
              <w:rPr>
                <w:rFonts w:ascii="Arial" w:hAnsi="Arial" w:cs="Arial"/>
                <w:sz w:val="18"/>
                <w:szCs w:val="18"/>
              </w:rPr>
              <w:t xml:space="preserve"> </w:t>
            </w:r>
          </w:p>
        </w:tc>
        <w:tc>
          <w:tcPr>
            <w:tcW w:w="2183" w:type="dxa"/>
            <w:tcBorders>
              <w:top w:val="nil"/>
              <w:left w:val="nil"/>
              <w:bottom w:val="single" w:sz="6" w:space="0" w:color="000000"/>
              <w:right w:val="single" w:sz="6" w:space="0" w:color="000000"/>
            </w:tcBorders>
            <w:tcMar>
              <w:top w:w="100" w:type="dxa"/>
              <w:left w:w="100" w:type="dxa"/>
              <w:bottom w:w="100" w:type="dxa"/>
              <w:right w:w="100" w:type="dxa"/>
            </w:tcMar>
          </w:tcPr>
          <w:p w14:paraId="17A2C3D6" w14:textId="77777777" w:rsidR="0036776A" w:rsidRPr="00C115CF" w:rsidRDefault="005516B9">
            <w:pPr>
              <w:widowControl w:val="0"/>
              <w:spacing w:after="0"/>
              <w:jc w:val="center"/>
              <w:rPr>
                <w:rFonts w:ascii="Arial" w:hAnsi="Arial" w:cs="Arial"/>
                <w:sz w:val="18"/>
                <w:szCs w:val="18"/>
              </w:rPr>
            </w:pPr>
            <w:r w:rsidRPr="00C115CF">
              <w:rPr>
                <w:rFonts w:ascii="Arial" w:hAnsi="Arial" w:cs="Arial"/>
                <w:sz w:val="18"/>
                <w:szCs w:val="18"/>
              </w:rPr>
              <w:t xml:space="preserve">Slow up down force (force along y axis) </w:t>
            </w:r>
          </w:p>
        </w:tc>
        <w:tc>
          <w:tcPr>
            <w:tcW w:w="1420" w:type="dxa"/>
            <w:tcBorders>
              <w:top w:val="nil"/>
              <w:left w:val="nil"/>
              <w:bottom w:val="single" w:sz="6" w:space="0" w:color="000000"/>
              <w:right w:val="single" w:sz="6" w:space="0" w:color="000000"/>
            </w:tcBorders>
            <w:tcMar>
              <w:top w:w="100" w:type="dxa"/>
              <w:left w:w="100" w:type="dxa"/>
              <w:bottom w:w="100" w:type="dxa"/>
              <w:right w:w="100" w:type="dxa"/>
            </w:tcMar>
          </w:tcPr>
          <w:p w14:paraId="17A2C3D7" w14:textId="77777777" w:rsidR="0036776A" w:rsidRPr="00C115CF" w:rsidRDefault="005516B9">
            <w:pPr>
              <w:widowControl w:val="0"/>
              <w:spacing w:after="0"/>
              <w:jc w:val="center"/>
              <w:rPr>
                <w:rFonts w:ascii="Arial" w:hAnsi="Arial" w:cs="Arial"/>
                <w:sz w:val="18"/>
                <w:szCs w:val="18"/>
              </w:rPr>
            </w:pPr>
            <w:r w:rsidRPr="00C115CF">
              <w:rPr>
                <w:rFonts w:ascii="Arial" w:hAnsi="Arial" w:cs="Arial"/>
                <w:sz w:val="18"/>
                <w:szCs w:val="18"/>
              </w:rPr>
              <w:t xml:space="preserve">5” </w:t>
            </w:r>
          </w:p>
        </w:tc>
        <w:tc>
          <w:tcPr>
            <w:tcW w:w="1352" w:type="dxa"/>
            <w:tcBorders>
              <w:top w:val="nil"/>
              <w:left w:val="nil"/>
              <w:bottom w:val="single" w:sz="6" w:space="0" w:color="000000"/>
              <w:right w:val="single" w:sz="6" w:space="0" w:color="000000"/>
            </w:tcBorders>
            <w:tcMar>
              <w:top w:w="100" w:type="dxa"/>
              <w:left w:w="100" w:type="dxa"/>
              <w:bottom w:w="100" w:type="dxa"/>
              <w:right w:w="100" w:type="dxa"/>
            </w:tcMar>
          </w:tcPr>
          <w:p w14:paraId="17A2C3D8" w14:textId="77777777" w:rsidR="0036776A" w:rsidRPr="00C115CF" w:rsidRDefault="005516B9">
            <w:pPr>
              <w:widowControl w:val="0"/>
              <w:spacing w:after="0"/>
              <w:jc w:val="center"/>
              <w:rPr>
                <w:rFonts w:ascii="Arial" w:hAnsi="Arial" w:cs="Arial"/>
                <w:sz w:val="18"/>
                <w:szCs w:val="18"/>
              </w:rPr>
            </w:pPr>
            <w:r w:rsidRPr="00C115CF">
              <w:rPr>
                <w:rFonts w:ascii="Arial" w:hAnsi="Arial" w:cs="Arial"/>
                <w:sz w:val="18"/>
                <w:szCs w:val="18"/>
              </w:rPr>
              <w:t xml:space="preserve">.wav </w:t>
            </w:r>
          </w:p>
        </w:tc>
        <w:tc>
          <w:tcPr>
            <w:tcW w:w="1334" w:type="dxa"/>
            <w:tcBorders>
              <w:top w:val="nil"/>
              <w:left w:val="nil"/>
              <w:bottom w:val="single" w:sz="6" w:space="0" w:color="000000"/>
              <w:right w:val="single" w:sz="6" w:space="0" w:color="000000"/>
            </w:tcBorders>
            <w:tcMar>
              <w:top w:w="100" w:type="dxa"/>
              <w:left w:w="100" w:type="dxa"/>
              <w:bottom w:w="100" w:type="dxa"/>
              <w:right w:w="100" w:type="dxa"/>
            </w:tcMar>
          </w:tcPr>
          <w:p w14:paraId="17A2C3D9" w14:textId="04065C5F" w:rsidR="0036776A" w:rsidRPr="00C115CF" w:rsidRDefault="00896F63">
            <w:pPr>
              <w:widowControl w:val="0"/>
              <w:spacing w:after="0"/>
              <w:jc w:val="center"/>
              <w:rPr>
                <w:rFonts w:ascii="Arial" w:hAnsi="Arial" w:cs="Arial"/>
                <w:sz w:val="18"/>
                <w:szCs w:val="18"/>
              </w:rPr>
            </w:pPr>
            <w:proofErr w:type="spellStart"/>
            <w:r w:rsidRPr="00C115CF">
              <w:rPr>
                <w:rFonts w:ascii="Arial" w:hAnsi="Arial" w:cs="Arial"/>
                <w:sz w:val="18"/>
                <w:szCs w:val="18"/>
              </w:rPr>
              <w:t>Inter</w:t>
            </w:r>
            <w:r w:rsidR="00C115CF">
              <w:rPr>
                <w:rFonts w:ascii="Arial" w:hAnsi="Arial" w:cs="Arial"/>
                <w:sz w:val="18"/>
                <w:szCs w:val="18"/>
              </w:rPr>
              <w:t>Di</w:t>
            </w:r>
            <w:r w:rsidRPr="00C115CF">
              <w:rPr>
                <w:rFonts w:ascii="Arial" w:hAnsi="Arial" w:cs="Arial"/>
                <w:sz w:val="18"/>
                <w:szCs w:val="18"/>
              </w:rPr>
              <w:t>gital</w:t>
            </w:r>
            <w:proofErr w:type="spellEnd"/>
            <w:r w:rsidRPr="00C115CF">
              <w:rPr>
                <w:rFonts w:ascii="Arial" w:hAnsi="Arial" w:cs="Arial"/>
                <w:sz w:val="18"/>
                <w:szCs w:val="18"/>
              </w:rPr>
              <w:t xml:space="preserve"> </w:t>
            </w:r>
          </w:p>
        </w:tc>
      </w:tr>
      <w:tr w:rsidR="0036776A" w14:paraId="17A2C3E1" w14:textId="77777777" w:rsidTr="00C115CF">
        <w:trPr>
          <w:trHeight w:val="600"/>
        </w:trPr>
        <w:tc>
          <w:tcPr>
            <w:tcW w:w="98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17A2C3DB" w14:textId="77777777" w:rsidR="0036776A" w:rsidRPr="00C115CF" w:rsidRDefault="005516B9">
            <w:pPr>
              <w:widowControl w:val="0"/>
              <w:spacing w:after="0"/>
              <w:jc w:val="center"/>
              <w:rPr>
                <w:rFonts w:ascii="Arial" w:hAnsi="Arial" w:cs="Arial"/>
                <w:sz w:val="18"/>
                <w:szCs w:val="18"/>
              </w:rPr>
            </w:pPr>
            <w:r w:rsidRPr="00C115CF">
              <w:rPr>
                <w:rFonts w:ascii="Arial" w:hAnsi="Arial" w:cs="Arial"/>
                <w:sz w:val="18"/>
                <w:szCs w:val="18"/>
              </w:rPr>
              <w:t xml:space="preserve">IDC5 </w:t>
            </w:r>
          </w:p>
        </w:tc>
        <w:tc>
          <w:tcPr>
            <w:tcW w:w="1898" w:type="dxa"/>
            <w:tcBorders>
              <w:top w:val="nil"/>
              <w:left w:val="nil"/>
              <w:bottom w:val="single" w:sz="6" w:space="0" w:color="000000"/>
              <w:right w:val="single" w:sz="6" w:space="0" w:color="000000"/>
            </w:tcBorders>
            <w:tcMar>
              <w:top w:w="100" w:type="dxa"/>
              <w:left w:w="100" w:type="dxa"/>
              <w:bottom w:w="100" w:type="dxa"/>
              <w:right w:w="100" w:type="dxa"/>
            </w:tcMar>
          </w:tcPr>
          <w:p w14:paraId="17A2C3DC" w14:textId="77777777" w:rsidR="0036776A" w:rsidRPr="00C115CF" w:rsidRDefault="005516B9">
            <w:pPr>
              <w:widowControl w:val="0"/>
              <w:spacing w:after="0"/>
              <w:jc w:val="center"/>
              <w:rPr>
                <w:rFonts w:ascii="Arial" w:hAnsi="Arial" w:cs="Arial"/>
                <w:sz w:val="18"/>
                <w:szCs w:val="18"/>
              </w:rPr>
            </w:pPr>
            <w:proofErr w:type="spellStart"/>
            <w:r w:rsidRPr="00C115CF">
              <w:rPr>
                <w:rFonts w:ascii="Arial" w:hAnsi="Arial" w:cs="Arial"/>
                <w:sz w:val="18"/>
                <w:szCs w:val="18"/>
              </w:rPr>
              <w:t>IDForceXFast</w:t>
            </w:r>
            <w:proofErr w:type="spellEnd"/>
            <w:r w:rsidRPr="00C115CF">
              <w:rPr>
                <w:rFonts w:ascii="Arial" w:hAnsi="Arial" w:cs="Arial"/>
                <w:sz w:val="18"/>
                <w:szCs w:val="18"/>
              </w:rPr>
              <w:t xml:space="preserve"> </w:t>
            </w:r>
          </w:p>
        </w:tc>
        <w:tc>
          <w:tcPr>
            <w:tcW w:w="2183" w:type="dxa"/>
            <w:tcBorders>
              <w:top w:val="nil"/>
              <w:left w:val="nil"/>
              <w:bottom w:val="single" w:sz="6" w:space="0" w:color="000000"/>
              <w:right w:val="single" w:sz="6" w:space="0" w:color="000000"/>
            </w:tcBorders>
            <w:tcMar>
              <w:top w:w="100" w:type="dxa"/>
              <w:left w:w="100" w:type="dxa"/>
              <w:bottom w:w="100" w:type="dxa"/>
              <w:right w:w="100" w:type="dxa"/>
            </w:tcMar>
          </w:tcPr>
          <w:p w14:paraId="17A2C3DD" w14:textId="77777777" w:rsidR="0036776A" w:rsidRPr="00C115CF" w:rsidRDefault="005516B9">
            <w:pPr>
              <w:widowControl w:val="0"/>
              <w:spacing w:after="0"/>
              <w:jc w:val="center"/>
              <w:rPr>
                <w:rFonts w:ascii="Arial" w:hAnsi="Arial" w:cs="Arial"/>
                <w:sz w:val="18"/>
                <w:szCs w:val="18"/>
              </w:rPr>
            </w:pPr>
            <w:r w:rsidRPr="00C115CF">
              <w:rPr>
                <w:rFonts w:ascii="Arial" w:hAnsi="Arial" w:cs="Arial"/>
                <w:sz w:val="18"/>
                <w:szCs w:val="18"/>
              </w:rPr>
              <w:t xml:space="preserve">Quick left right force (force along x axis) </w:t>
            </w:r>
          </w:p>
        </w:tc>
        <w:tc>
          <w:tcPr>
            <w:tcW w:w="1420" w:type="dxa"/>
            <w:tcBorders>
              <w:top w:val="nil"/>
              <w:left w:val="nil"/>
              <w:bottom w:val="single" w:sz="6" w:space="0" w:color="000000"/>
              <w:right w:val="single" w:sz="6" w:space="0" w:color="000000"/>
            </w:tcBorders>
            <w:tcMar>
              <w:top w:w="100" w:type="dxa"/>
              <w:left w:w="100" w:type="dxa"/>
              <w:bottom w:w="100" w:type="dxa"/>
              <w:right w:w="100" w:type="dxa"/>
            </w:tcMar>
          </w:tcPr>
          <w:p w14:paraId="17A2C3DE" w14:textId="77777777" w:rsidR="0036776A" w:rsidRPr="00C115CF" w:rsidRDefault="005516B9">
            <w:pPr>
              <w:widowControl w:val="0"/>
              <w:spacing w:after="0"/>
              <w:jc w:val="center"/>
              <w:rPr>
                <w:rFonts w:ascii="Arial" w:hAnsi="Arial" w:cs="Arial"/>
                <w:sz w:val="18"/>
                <w:szCs w:val="18"/>
              </w:rPr>
            </w:pPr>
            <w:r w:rsidRPr="00C115CF">
              <w:rPr>
                <w:rFonts w:ascii="Arial" w:hAnsi="Arial" w:cs="Arial"/>
                <w:sz w:val="18"/>
                <w:szCs w:val="18"/>
              </w:rPr>
              <w:t xml:space="preserve">2” </w:t>
            </w:r>
          </w:p>
        </w:tc>
        <w:tc>
          <w:tcPr>
            <w:tcW w:w="1352" w:type="dxa"/>
            <w:tcBorders>
              <w:top w:val="nil"/>
              <w:left w:val="nil"/>
              <w:bottom w:val="single" w:sz="6" w:space="0" w:color="000000"/>
              <w:right w:val="single" w:sz="6" w:space="0" w:color="000000"/>
            </w:tcBorders>
            <w:tcMar>
              <w:top w:w="100" w:type="dxa"/>
              <w:left w:w="100" w:type="dxa"/>
              <w:bottom w:w="100" w:type="dxa"/>
              <w:right w:w="100" w:type="dxa"/>
            </w:tcMar>
          </w:tcPr>
          <w:p w14:paraId="17A2C3DF" w14:textId="77777777" w:rsidR="0036776A" w:rsidRPr="00C115CF" w:rsidRDefault="005516B9">
            <w:pPr>
              <w:widowControl w:val="0"/>
              <w:spacing w:after="0"/>
              <w:jc w:val="center"/>
              <w:rPr>
                <w:rFonts w:ascii="Arial" w:hAnsi="Arial" w:cs="Arial"/>
                <w:sz w:val="18"/>
                <w:szCs w:val="18"/>
              </w:rPr>
            </w:pPr>
            <w:r w:rsidRPr="00C115CF">
              <w:rPr>
                <w:rFonts w:ascii="Arial" w:hAnsi="Arial" w:cs="Arial"/>
                <w:sz w:val="18"/>
                <w:szCs w:val="18"/>
              </w:rPr>
              <w:t xml:space="preserve">.wav   </w:t>
            </w:r>
          </w:p>
        </w:tc>
        <w:tc>
          <w:tcPr>
            <w:tcW w:w="1334" w:type="dxa"/>
            <w:tcBorders>
              <w:top w:val="nil"/>
              <w:left w:val="nil"/>
              <w:bottom w:val="single" w:sz="6" w:space="0" w:color="000000"/>
              <w:right w:val="single" w:sz="6" w:space="0" w:color="000000"/>
            </w:tcBorders>
            <w:tcMar>
              <w:top w:w="100" w:type="dxa"/>
              <w:left w:w="100" w:type="dxa"/>
              <w:bottom w:w="100" w:type="dxa"/>
              <w:right w:w="100" w:type="dxa"/>
            </w:tcMar>
          </w:tcPr>
          <w:p w14:paraId="17A2C3E0" w14:textId="733A40C0" w:rsidR="0036776A" w:rsidRPr="00C115CF" w:rsidRDefault="00896F63">
            <w:pPr>
              <w:widowControl w:val="0"/>
              <w:spacing w:after="0"/>
              <w:jc w:val="center"/>
              <w:rPr>
                <w:rFonts w:ascii="Arial" w:hAnsi="Arial" w:cs="Arial"/>
                <w:sz w:val="18"/>
                <w:szCs w:val="18"/>
              </w:rPr>
            </w:pPr>
            <w:proofErr w:type="spellStart"/>
            <w:r w:rsidRPr="00C115CF">
              <w:rPr>
                <w:rFonts w:ascii="Arial" w:hAnsi="Arial" w:cs="Arial"/>
                <w:sz w:val="18"/>
                <w:szCs w:val="18"/>
              </w:rPr>
              <w:t>Inter</w:t>
            </w:r>
            <w:r w:rsidR="00C115CF">
              <w:rPr>
                <w:rFonts w:ascii="Arial" w:hAnsi="Arial" w:cs="Arial"/>
                <w:sz w:val="18"/>
                <w:szCs w:val="18"/>
              </w:rPr>
              <w:t>D</w:t>
            </w:r>
            <w:r w:rsidRPr="00C115CF">
              <w:rPr>
                <w:rFonts w:ascii="Arial" w:hAnsi="Arial" w:cs="Arial"/>
                <w:sz w:val="18"/>
                <w:szCs w:val="18"/>
              </w:rPr>
              <w:t>igital</w:t>
            </w:r>
            <w:proofErr w:type="spellEnd"/>
            <w:r w:rsidRPr="00C115CF">
              <w:rPr>
                <w:rFonts w:ascii="Arial" w:hAnsi="Arial" w:cs="Arial"/>
                <w:sz w:val="18"/>
                <w:szCs w:val="18"/>
              </w:rPr>
              <w:t xml:space="preserve"> </w:t>
            </w:r>
          </w:p>
        </w:tc>
      </w:tr>
      <w:tr w:rsidR="0036776A" w14:paraId="17A2C3E8" w14:textId="77777777" w:rsidTr="00C115CF">
        <w:trPr>
          <w:trHeight w:val="615"/>
        </w:trPr>
        <w:tc>
          <w:tcPr>
            <w:tcW w:w="98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17A2C3E2" w14:textId="77777777" w:rsidR="0036776A" w:rsidRPr="00C115CF" w:rsidRDefault="005516B9">
            <w:pPr>
              <w:widowControl w:val="0"/>
              <w:spacing w:after="0"/>
              <w:jc w:val="center"/>
              <w:rPr>
                <w:rFonts w:ascii="Arial" w:hAnsi="Arial" w:cs="Arial"/>
                <w:sz w:val="18"/>
                <w:szCs w:val="18"/>
              </w:rPr>
            </w:pPr>
            <w:r w:rsidRPr="00C115CF">
              <w:rPr>
                <w:rFonts w:ascii="Arial" w:hAnsi="Arial" w:cs="Arial"/>
                <w:sz w:val="18"/>
                <w:szCs w:val="18"/>
              </w:rPr>
              <w:t xml:space="preserve">IDC6 </w:t>
            </w:r>
          </w:p>
        </w:tc>
        <w:tc>
          <w:tcPr>
            <w:tcW w:w="1898" w:type="dxa"/>
            <w:tcBorders>
              <w:top w:val="nil"/>
              <w:left w:val="nil"/>
              <w:bottom w:val="single" w:sz="6" w:space="0" w:color="000000"/>
              <w:right w:val="single" w:sz="6" w:space="0" w:color="000000"/>
            </w:tcBorders>
            <w:tcMar>
              <w:top w:w="100" w:type="dxa"/>
              <w:left w:w="100" w:type="dxa"/>
              <w:bottom w:w="100" w:type="dxa"/>
              <w:right w:w="100" w:type="dxa"/>
            </w:tcMar>
          </w:tcPr>
          <w:p w14:paraId="17A2C3E3" w14:textId="77777777" w:rsidR="0036776A" w:rsidRPr="00C115CF" w:rsidRDefault="005516B9">
            <w:pPr>
              <w:widowControl w:val="0"/>
              <w:spacing w:after="0"/>
              <w:jc w:val="center"/>
              <w:rPr>
                <w:rFonts w:ascii="Arial" w:hAnsi="Arial" w:cs="Arial"/>
                <w:sz w:val="18"/>
                <w:szCs w:val="18"/>
              </w:rPr>
            </w:pPr>
            <w:proofErr w:type="spellStart"/>
            <w:r w:rsidRPr="00C115CF">
              <w:rPr>
                <w:rFonts w:ascii="Arial" w:hAnsi="Arial" w:cs="Arial"/>
                <w:sz w:val="18"/>
                <w:szCs w:val="18"/>
              </w:rPr>
              <w:t>IDForceXSlow</w:t>
            </w:r>
            <w:proofErr w:type="spellEnd"/>
            <w:r w:rsidRPr="00C115CF">
              <w:rPr>
                <w:rFonts w:ascii="Arial" w:hAnsi="Arial" w:cs="Arial"/>
                <w:sz w:val="18"/>
                <w:szCs w:val="18"/>
              </w:rPr>
              <w:t xml:space="preserve"> </w:t>
            </w:r>
          </w:p>
        </w:tc>
        <w:tc>
          <w:tcPr>
            <w:tcW w:w="2183" w:type="dxa"/>
            <w:tcBorders>
              <w:top w:val="nil"/>
              <w:left w:val="nil"/>
              <w:bottom w:val="single" w:sz="6" w:space="0" w:color="000000"/>
              <w:right w:val="single" w:sz="6" w:space="0" w:color="000000"/>
            </w:tcBorders>
            <w:tcMar>
              <w:top w:w="100" w:type="dxa"/>
              <w:left w:w="100" w:type="dxa"/>
              <w:bottom w:w="100" w:type="dxa"/>
              <w:right w:w="100" w:type="dxa"/>
            </w:tcMar>
          </w:tcPr>
          <w:p w14:paraId="17A2C3E4" w14:textId="77777777" w:rsidR="0036776A" w:rsidRPr="00C115CF" w:rsidRDefault="005516B9">
            <w:pPr>
              <w:widowControl w:val="0"/>
              <w:spacing w:after="0"/>
              <w:jc w:val="center"/>
              <w:rPr>
                <w:rFonts w:ascii="Arial" w:hAnsi="Arial" w:cs="Arial"/>
                <w:sz w:val="18"/>
                <w:szCs w:val="18"/>
              </w:rPr>
            </w:pPr>
            <w:r w:rsidRPr="00C115CF">
              <w:rPr>
                <w:rFonts w:ascii="Arial" w:hAnsi="Arial" w:cs="Arial"/>
                <w:sz w:val="18"/>
                <w:szCs w:val="18"/>
              </w:rPr>
              <w:t xml:space="preserve">Slow left right force (force along x axis) </w:t>
            </w:r>
          </w:p>
        </w:tc>
        <w:tc>
          <w:tcPr>
            <w:tcW w:w="1420" w:type="dxa"/>
            <w:tcBorders>
              <w:top w:val="nil"/>
              <w:left w:val="nil"/>
              <w:bottom w:val="single" w:sz="6" w:space="0" w:color="000000"/>
              <w:right w:val="single" w:sz="6" w:space="0" w:color="000000"/>
            </w:tcBorders>
            <w:tcMar>
              <w:top w:w="100" w:type="dxa"/>
              <w:left w:w="100" w:type="dxa"/>
              <w:bottom w:w="100" w:type="dxa"/>
              <w:right w:w="100" w:type="dxa"/>
            </w:tcMar>
          </w:tcPr>
          <w:p w14:paraId="17A2C3E5" w14:textId="77777777" w:rsidR="0036776A" w:rsidRPr="00C115CF" w:rsidRDefault="005516B9">
            <w:pPr>
              <w:widowControl w:val="0"/>
              <w:spacing w:after="0"/>
              <w:jc w:val="center"/>
              <w:rPr>
                <w:rFonts w:ascii="Arial" w:hAnsi="Arial" w:cs="Arial"/>
                <w:sz w:val="18"/>
                <w:szCs w:val="18"/>
              </w:rPr>
            </w:pPr>
            <w:r w:rsidRPr="00C115CF">
              <w:rPr>
                <w:rFonts w:ascii="Arial" w:hAnsi="Arial" w:cs="Arial"/>
                <w:sz w:val="18"/>
                <w:szCs w:val="18"/>
              </w:rPr>
              <w:t xml:space="preserve">5” </w:t>
            </w:r>
          </w:p>
        </w:tc>
        <w:tc>
          <w:tcPr>
            <w:tcW w:w="1352" w:type="dxa"/>
            <w:tcBorders>
              <w:top w:val="nil"/>
              <w:left w:val="nil"/>
              <w:bottom w:val="single" w:sz="6" w:space="0" w:color="000000"/>
              <w:right w:val="single" w:sz="6" w:space="0" w:color="000000"/>
            </w:tcBorders>
            <w:tcMar>
              <w:top w:w="100" w:type="dxa"/>
              <w:left w:w="100" w:type="dxa"/>
              <w:bottom w:w="100" w:type="dxa"/>
              <w:right w:w="100" w:type="dxa"/>
            </w:tcMar>
          </w:tcPr>
          <w:p w14:paraId="17A2C3E6" w14:textId="77777777" w:rsidR="0036776A" w:rsidRPr="00C115CF" w:rsidRDefault="005516B9">
            <w:pPr>
              <w:widowControl w:val="0"/>
              <w:spacing w:after="0"/>
              <w:jc w:val="center"/>
              <w:rPr>
                <w:rFonts w:ascii="Arial" w:hAnsi="Arial" w:cs="Arial"/>
                <w:sz w:val="18"/>
                <w:szCs w:val="18"/>
              </w:rPr>
            </w:pPr>
            <w:r w:rsidRPr="00C115CF">
              <w:rPr>
                <w:rFonts w:ascii="Arial" w:hAnsi="Arial" w:cs="Arial"/>
                <w:sz w:val="18"/>
                <w:szCs w:val="18"/>
              </w:rPr>
              <w:t xml:space="preserve">.wav   </w:t>
            </w:r>
          </w:p>
        </w:tc>
        <w:tc>
          <w:tcPr>
            <w:tcW w:w="1334" w:type="dxa"/>
            <w:tcBorders>
              <w:top w:val="nil"/>
              <w:left w:val="nil"/>
              <w:bottom w:val="single" w:sz="6" w:space="0" w:color="000000"/>
              <w:right w:val="single" w:sz="6" w:space="0" w:color="000000"/>
            </w:tcBorders>
            <w:tcMar>
              <w:top w:w="100" w:type="dxa"/>
              <w:left w:w="100" w:type="dxa"/>
              <w:bottom w:w="100" w:type="dxa"/>
              <w:right w:w="100" w:type="dxa"/>
            </w:tcMar>
          </w:tcPr>
          <w:p w14:paraId="17A2C3E7" w14:textId="659595F4" w:rsidR="0036776A" w:rsidRPr="00C115CF" w:rsidRDefault="00896F63">
            <w:pPr>
              <w:widowControl w:val="0"/>
              <w:spacing w:after="0"/>
              <w:jc w:val="center"/>
              <w:rPr>
                <w:rFonts w:ascii="Arial" w:hAnsi="Arial" w:cs="Arial"/>
                <w:sz w:val="18"/>
                <w:szCs w:val="18"/>
              </w:rPr>
            </w:pPr>
            <w:proofErr w:type="spellStart"/>
            <w:r w:rsidRPr="00C115CF">
              <w:rPr>
                <w:rFonts w:ascii="Arial" w:hAnsi="Arial" w:cs="Arial"/>
                <w:sz w:val="18"/>
                <w:szCs w:val="18"/>
              </w:rPr>
              <w:t>Inter</w:t>
            </w:r>
            <w:r w:rsidR="00C115CF">
              <w:rPr>
                <w:rFonts w:ascii="Arial" w:hAnsi="Arial" w:cs="Arial"/>
                <w:sz w:val="18"/>
                <w:szCs w:val="18"/>
              </w:rPr>
              <w:t>D</w:t>
            </w:r>
            <w:r w:rsidRPr="00C115CF">
              <w:rPr>
                <w:rFonts w:ascii="Arial" w:hAnsi="Arial" w:cs="Arial"/>
                <w:sz w:val="18"/>
                <w:szCs w:val="18"/>
              </w:rPr>
              <w:t>igital</w:t>
            </w:r>
            <w:proofErr w:type="spellEnd"/>
            <w:r w:rsidRPr="00C115CF">
              <w:rPr>
                <w:rFonts w:ascii="Arial" w:hAnsi="Arial" w:cs="Arial"/>
                <w:sz w:val="18"/>
                <w:szCs w:val="18"/>
              </w:rPr>
              <w:t xml:space="preserve"> </w:t>
            </w:r>
          </w:p>
        </w:tc>
      </w:tr>
      <w:tr w:rsidR="0036776A" w14:paraId="17A2C3EF" w14:textId="77777777" w:rsidTr="00C115CF">
        <w:trPr>
          <w:trHeight w:val="630"/>
        </w:trPr>
        <w:tc>
          <w:tcPr>
            <w:tcW w:w="98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17A2C3E9" w14:textId="77777777" w:rsidR="0036776A" w:rsidRPr="00C115CF" w:rsidRDefault="005516B9">
            <w:pPr>
              <w:widowControl w:val="0"/>
              <w:spacing w:after="0"/>
              <w:jc w:val="center"/>
              <w:rPr>
                <w:rFonts w:ascii="Arial" w:hAnsi="Arial" w:cs="Arial"/>
                <w:sz w:val="18"/>
                <w:szCs w:val="18"/>
              </w:rPr>
            </w:pPr>
            <w:r w:rsidRPr="00C115CF">
              <w:rPr>
                <w:rFonts w:ascii="Arial" w:hAnsi="Arial" w:cs="Arial"/>
                <w:sz w:val="18"/>
                <w:szCs w:val="18"/>
              </w:rPr>
              <w:t xml:space="preserve">IDC7 </w:t>
            </w:r>
          </w:p>
        </w:tc>
        <w:tc>
          <w:tcPr>
            <w:tcW w:w="1898" w:type="dxa"/>
            <w:tcBorders>
              <w:top w:val="nil"/>
              <w:left w:val="nil"/>
              <w:bottom w:val="single" w:sz="6" w:space="0" w:color="000000"/>
              <w:right w:val="single" w:sz="6" w:space="0" w:color="000000"/>
            </w:tcBorders>
            <w:tcMar>
              <w:top w:w="100" w:type="dxa"/>
              <w:left w:w="100" w:type="dxa"/>
              <w:bottom w:w="100" w:type="dxa"/>
              <w:right w:w="100" w:type="dxa"/>
            </w:tcMar>
          </w:tcPr>
          <w:p w14:paraId="17A2C3EA" w14:textId="77777777" w:rsidR="0036776A" w:rsidRPr="00C115CF" w:rsidRDefault="005516B9">
            <w:pPr>
              <w:widowControl w:val="0"/>
              <w:spacing w:after="0"/>
              <w:jc w:val="center"/>
              <w:rPr>
                <w:rFonts w:ascii="Arial" w:hAnsi="Arial" w:cs="Arial"/>
                <w:sz w:val="18"/>
                <w:szCs w:val="18"/>
              </w:rPr>
            </w:pPr>
            <w:proofErr w:type="spellStart"/>
            <w:r w:rsidRPr="00C115CF">
              <w:rPr>
                <w:rFonts w:ascii="Arial" w:hAnsi="Arial" w:cs="Arial"/>
                <w:sz w:val="18"/>
                <w:szCs w:val="18"/>
              </w:rPr>
              <w:t>IDForceZFast</w:t>
            </w:r>
            <w:proofErr w:type="spellEnd"/>
            <w:r w:rsidRPr="00C115CF">
              <w:rPr>
                <w:rFonts w:ascii="Arial" w:hAnsi="Arial" w:cs="Arial"/>
                <w:sz w:val="18"/>
                <w:szCs w:val="18"/>
              </w:rPr>
              <w:t xml:space="preserve"> </w:t>
            </w:r>
          </w:p>
        </w:tc>
        <w:tc>
          <w:tcPr>
            <w:tcW w:w="2183" w:type="dxa"/>
            <w:tcBorders>
              <w:top w:val="nil"/>
              <w:left w:val="nil"/>
              <w:bottom w:val="single" w:sz="6" w:space="0" w:color="000000"/>
              <w:right w:val="single" w:sz="6" w:space="0" w:color="000000"/>
            </w:tcBorders>
            <w:tcMar>
              <w:top w:w="100" w:type="dxa"/>
              <w:left w:w="100" w:type="dxa"/>
              <w:bottom w:w="100" w:type="dxa"/>
              <w:right w:w="100" w:type="dxa"/>
            </w:tcMar>
          </w:tcPr>
          <w:p w14:paraId="17A2C3EB" w14:textId="77777777" w:rsidR="0036776A" w:rsidRPr="00C115CF" w:rsidRDefault="005516B9">
            <w:pPr>
              <w:widowControl w:val="0"/>
              <w:spacing w:after="0"/>
              <w:jc w:val="center"/>
              <w:rPr>
                <w:rFonts w:ascii="Arial" w:hAnsi="Arial" w:cs="Arial"/>
                <w:sz w:val="18"/>
                <w:szCs w:val="18"/>
              </w:rPr>
            </w:pPr>
            <w:r w:rsidRPr="00C115CF">
              <w:rPr>
                <w:rFonts w:ascii="Arial" w:hAnsi="Arial" w:cs="Arial"/>
                <w:sz w:val="18"/>
                <w:szCs w:val="18"/>
              </w:rPr>
              <w:t xml:space="preserve">Quick front back force (force along z axis) </w:t>
            </w:r>
          </w:p>
        </w:tc>
        <w:tc>
          <w:tcPr>
            <w:tcW w:w="1420" w:type="dxa"/>
            <w:tcBorders>
              <w:top w:val="nil"/>
              <w:left w:val="nil"/>
              <w:bottom w:val="single" w:sz="6" w:space="0" w:color="000000"/>
              <w:right w:val="single" w:sz="6" w:space="0" w:color="000000"/>
            </w:tcBorders>
            <w:tcMar>
              <w:top w:w="100" w:type="dxa"/>
              <w:left w:w="100" w:type="dxa"/>
              <w:bottom w:w="100" w:type="dxa"/>
              <w:right w:w="100" w:type="dxa"/>
            </w:tcMar>
          </w:tcPr>
          <w:p w14:paraId="17A2C3EC" w14:textId="77777777" w:rsidR="0036776A" w:rsidRPr="00C115CF" w:rsidRDefault="005516B9">
            <w:pPr>
              <w:widowControl w:val="0"/>
              <w:spacing w:after="0"/>
              <w:jc w:val="center"/>
              <w:rPr>
                <w:rFonts w:ascii="Arial" w:hAnsi="Arial" w:cs="Arial"/>
                <w:sz w:val="18"/>
                <w:szCs w:val="18"/>
              </w:rPr>
            </w:pPr>
            <w:r w:rsidRPr="00C115CF">
              <w:rPr>
                <w:rFonts w:ascii="Arial" w:hAnsi="Arial" w:cs="Arial"/>
                <w:sz w:val="18"/>
                <w:szCs w:val="18"/>
              </w:rPr>
              <w:t xml:space="preserve">2” </w:t>
            </w:r>
          </w:p>
        </w:tc>
        <w:tc>
          <w:tcPr>
            <w:tcW w:w="1352" w:type="dxa"/>
            <w:tcBorders>
              <w:top w:val="nil"/>
              <w:left w:val="nil"/>
              <w:bottom w:val="single" w:sz="6" w:space="0" w:color="000000"/>
              <w:right w:val="single" w:sz="6" w:space="0" w:color="000000"/>
            </w:tcBorders>
            <w:tcMar>
              <w:top w:w="100" w:type="dxa"/>
              <w:left w:w="100" w:type="dxa"/>
              <w:bottom w:w="100" w:type="dxa"/>
              <w:right w:w="100" w:type="dxa"/>
            </w:tcMar>
          </w:tcPr>
          <w:p w14:paraId="17A2C3ED" w14:textId="77777777" w:rsidR="0036776A" w:rsidRPr="00C115CF" w:rsidRDefault="005516B9">
            <w:pPr>
              <w:widowControl w:val="0"/>
              <w:spacing w:after="0"/>
              <w:jc w:val="center"/>
              <w:rPr>
                <w:rFonts w:ascii="Arial" w:hAnsi="Arial" w:cs="Arial"/>
                <w:sz w:val="18"/>
                <w:szCs w:val="18"/>
              </w:rPr>
            </w:pPr>
            <w:r w:rsidRPr="00C115CF">
              <w:rPr>
                <w:rFonts w:ascii="Arial" w:hAnsi="Arial" w:cs="Arial"/>
                <w:sz w:val="18"/>
                <w:szCs w:val="18"/>
              </w:rPr>
              <w:t xml:space="preserve">.wav   </w:t>
            </w:r>
          </w:p>
        </w:tc>
        <w:tc>
          <w:tcPr>
            <w:tcW w:w="1334" w:type="dxa"/>
            <w:tcBorders>
              <w:top w:val="nil"/>
              <w:left w:val="nil"/>
              <w:bottom w:val="single" w:sz="6" w:space="0" w:color="000000"/>
              <w:right w:val="single" w:sz="6" w:space="0" w:color="000000"/>
            </w:tcBorders>
            <w:tcMar>
              <w:top w:w="100" w:type="dxa"/>
              <w:left w:w="100" w:type="dxa"/>
              <w:bottom w:w="100" w:type="dxa"/>
              <w:right w:w="100" w:type="dxa"/>
            </w:tcMar>
          </w:tcPr>
          <w:p w14:paraId="17A2C3EE" w14:textId="30ABC38D" w:rsidR="0036776A" w:rsidRPr="00C115CF" w:rsidRDefault="00896F63">
            <w:pPr>
              <w:widowControl w:val="0"/>
              <w:spacing w:after="0"/>
              <w:jc w:val="center"/>
              <w:rPr>
                <w:rFonts w:ascii="Arial" w:hAnsi="Arial" w:cs="Arial"/>
                <w:sz w:val="18"/>
                <w:szCs w:val="18"/>
              </w:rPr>
            </w:pPr>
            <w:proofErr w:type="spellStart"/>
            <w:r w:rsidRPr="00C115CF">
              <w:rPr>
                <w:rFonts w:ascii="Arial" w:hAnsi="Arial" w:cs="Arial"/>
                <w:sz w:val="18"/>
                <w:szCs w:val="18"/>
              </w:rPr>
              <w:t>Inter</w:t>
            </w:r>
            <w:r w:rsidR="00C115CF">
              <w:rPr>
                <w:rFonts w:ascii="Arial" w:hAnsi="Arial" w:cs="Arial"/>
                <w:sz w:val="18"/>
                <w:szCs w:val="18"/>
              </w:rPr>
              <w:t>D</w:t>
            </w:r>
            <w:r w:rsidRPr="00C115CF">
              <w:rPr>
                <w:rFonts w:ascii="Arial" w:hAnsi="Arial" w:cs="Arial"/>
                <w:sz w:val="18"/>
                <w:szCs w:val="18"/>
              </w:rPr>
              <w:t>igital</w:t>
            </w:r>
            <w:proofErr w:type="spellEnd"/>
            <w:r w:rsidRPr="00C115CF">
              <w:rPr>
                <w:rFonts w:ascii="Arial" w:hAnsi="Arial" w:cs="Arial"/>
                <w:sz w:val="18"/>
                <w:szCs w:val="18"/>
              </w:rPr>
              <w:t xml:space="preserve"> </w:t>
            </w:r>
          </w:p>
        </w:tc>
      </w:tr>
      <w:tr w:rsidR="0036776A" w14:paraId="17A2C3F6" w14:textId="77777777" w:rsidTr="00C115CF">
        <w:trPr>
          <w:trHeight w:val="645"/>
        </w:trPr>
        <w:tc>
          <w:tcPr>
            <w:tcW w:w="98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17A2C3F0" w14:textId="77777777" w:rsidR="0036776A" w:rsidRPr="00C115CF" w:rsidRDefault="005516B9">
            <w:pPr>
              <w:widowControl w:val="0"/>
              <w:spacing w:after="0"/>
              <w:jc w:val="center"/>
              <w:rPr>
                <w:rFonts w:ascii="Arial" w:hAnsi="Arial" w:cs="Arial"/>
                <w:sz w:val="18"/>
                <w:szCs w:val="18"/>
              </w:rPr>
            </w:pPr>
            <w:r w:rsidRPr="00C115CF">
              <w:rPr>
                <w:rFonts w:ascii="Arial" w:hAnsi="Arial" w:cs="Arial"/>
                <w:sz w:val="18"/>
                <w:szCs w:val="18"/>
              </w:rPr>
              <w:t xml:space="preserve">IDC8 </w:t>
            </w:r>
          </w:p>
        </w:tc>
        <w:tc>
          <w:tcPr>
            <w:tcW w:w="1898" w:type="dxa"/>
            <w:tcBorders>
              <w:top w:val="nil"/>
              <w:left w:val="nil"/>
              <w:bottom w:val="single" w:sz="6" w:space="0" w:color="000000"/>
              <w:right w:val="single" w:sz="6" w:space="0" w:color="000000"/>
            </w:tcBorders>
            <w:tcMar>
              <w:top w:w="100" w:type="dxa"/>
              <w:left w:w="100" w:type="dxa"/>
              <w:bottom w:w="100" w:type="dxa"/>
              <w:right w:w="100" w:type="dxa"/>
            </w:tcMar>
          </w:tcPr>
          <w:p w14:paraId="17A2C3F1" w14:textId="77777777" w:rsidR="0036776A" w:rsidRPr="00C115CF" w:rsidRDefault="005516B9">
            <w:pPr>
              <w:widowControl w:val="0"/>
              <w:spacing w:after="0"/>
              <w:jc w:val="center"/>
              <w:rPr>
                <w:rFonts w:ascii="Arial" w:hAnsi="Arial" w:cs="Arial"/>
                <w:sz w:val="18"/>
                <w:szCs w:val="18"/>
              </w:rPr>
            </w:pPr>
            <w:proofErr w:type="spellStart"/>
            <w:r w:rsidRPr="00C115CF">
              <w:rPr>
                <w:rFonts w:ascii="Arial" w:hAnsi="Arial" w:cs="Arial"/>
                <w:sz w:val="18"/>
                <w:szCs w:val="18"/>
              </w:rPr>
              <w:t>IDForceZSlow</w:t>
            </w:r>
            <w:proofErr w:type="spellEnd"/>
            <w:r w:rsidRPr="00C115CF">
              <w:rPr>
                <w:rFonts w:ascii="Arial" w:hAnsi="Arial" w:cs="Arial"/>
                <w:sz w:val="18"/>
                <w:szCs w:val="18"/>
              </w:rPr>
              <w:t xml:space="preserve"> </w:t>
            </w:r>
          </w:p>
        </w:tc>
        <w:tc>
          <w:tcPr>
            <w:tcW w:w="2183" w:type="dxa"/>
            <w:tcBorders>
              <w:top w:val="nil"/>
              <w:left w:val="nil"/>
              <w:bottom w:val="single" w:sz="6" w:space="0" w:color="000000"/>
              <w:right w:val="single" w:sz="6" w:space="0" w:color="000000"/>
            </w:tcBorders>
            <w:tcMar>
              <w:top w:w="100" w:type="dxa"/>
              <w:left w:w="100" w:type="dxa"/>
              <w:bottom w:w="100" w:type="dxa"/>
              <w:right w:w="100" w:type="dxa"/>
            </w:tcMar>
          </w:tcPr>
          <w:p w14:paraId="17A2C3F2" w14:textId="77777777" w:rsidR="0036776A" w:rsidRPr="00C115CF" w:rsidRDefault="005516B9">
            <w:pPr>
              <w:widowControl w:val="0"/>
              <w:spacing w:after="0"/>
              <w:jc w:val="center"/>
              <w:rPr>
                <w:rFonts w:ascii="Arial" w:hAnsi="Arial" w:cs="Arial"/>
                <w:sz w:val="18"/>
                <w:szCs w:val="18"/>
              </w:rPr>
            </w:pPr>
            <w:r w:rsidRPr="00C115CF">
              <w:rPr>
                <w:rFonts w:ascii="Arial" w:hAnsi="Arial" w:cs="Arial"/>
                <w:sz w:val="18"/>
                <w:szCs w:val="18"/>
              </w:rPr>
              <w:t xml:space="preserve">Slow front force (force along z axis) </w:t>
            </w:r>
          </w:p>
        </w:tc>
        <w:tc>
          <w:tcPr>
            <w:tcW w:w="1420" w:type="dxa"/>
            <w:tcBorders>
              <w:top w:val="nil"/>
              <w:left w:val="nil"/>
              <w:bottom w:val="single" w:sz="6" w:space="0" w:color="000000"/>
              <w:right w:val="single" w:sz="6" w:space="0" w:color="000000"/>
            </w:tcBorders>
            <w:tcMar>
              <w:top w:w="100" w:type="dxa"/>
              <w:left w:w="100" w:type="dxa"/>
              <w:bottom w:w="100" w:type="dxa"/>
              <w:right w:w="100" w:type="dxa"/>
            </w:tcMar>
          </w:tcPr>
          <w:p w14:paraId="17A2C3F3" w14:textId="77777777" w:rsidR="0036776A" w:rsidRPr="00C115CF" w:rsidRDefault="005516B9">
            <w:pPr>
              <w:widowControl w:val="0"/>
              <w:spacing w:after="0"/>
              <w:jc w:val="center"/>
              <w:rPr>
                <w:rFonts w:ascii="Arial" w:hAnsi="Arial" w:cs="Arial"/>
                <w:sz w:val="18"/>
                <w:szCs w:val="18"/>
              </w:rPr>
            </w:pPr>
            <w:r w:rsidRPr="00C115CF">
              <w:rPr>
                <w:rFonts w:ascii="Arial" w:hAnsi="Arial" w:cs="Arial"/>
                <w:sz w:val="18"/>
                <w:szCs w:val="18"/>
              </w:rPr>
              <w:t xml:space="preserve">5” </w:t>
            </w:r>
          </w:p>
        </w:tc>
        <w:tc>
          <w:tcPr>
            <w:tcW w:w="1352" w:type="dxa"/>
            <w:tcBorders>
              <w:top w:val="nil"/>
              <w:left w:val="nil"/>
              <w:bottom w:val="single" w:sz="6" w:space="0" w:color="000000"/>
              <w:right w:val="single" w:sz="6" w:space="0" w:color="000000"/>
            </w:tcBorders>
            <w:tcMar>
              <w:top w:w="100" w:type="dxa"/>
              <w:left w:w="100" w:type="dxa"/>
              <w:bottom w:w="100" w:type="dxa"/>
              <w:right w:w="100" w:type="dxa"/>
            </w:tcMar>
          </w:tcPr>
          <w:p w14:paraId="17A2C3F4" w14:textId="77777777" w:rsidR="0036776A" w:rsidRPr="00C115CF" w:rsidRDefault="005516B9">
            <w:pPr>
              <w:widowControl w:val="0"/>
              <w:spacing w:after="0"/>
              <w:jc w:val="center"/>
              <w:rPr>
                <w:rFonts w:ascii="Arial" w:hAnsi="Arial" w:cs="Arial"/>
                <w:sz w:val="18"/>
                <w:szCs w:val="18"/>
              </w:rPr>
            </w:pPr>
            <w:r w:rsidRPr="00C115CF">
              <w:rPr>
                <w:rFonts w:ascii="Arial" w:hAnsi="Arial" w:cs="Arial"/>
                <w:sz w:val="18"/>
                <w:szCs w:val="18"/>
              </w:rPr>
              <w:t xml:space="preserve">.wav   </w:t>
            </w:r>
          </w:p>
        </w:tc>
        <w:tc>
          <w:tcPr>
            <w:tcW w:w="1334" w:type="dxa"/>
            <w:tcBorders>
              <w:top w:val="nil"/>
              <w:left w:val="nil"/>
              <w:bottom w:val="single" w:sz="6" w:space="0" w:color="000000"/>
              <w:right w:val="single" w:sz="6" w:space="0" w:color="000000"/>
            </w:tcBorders>
            <w:tcMar>
              <w:top w:w="100" w:type="dxa"/>
              <w:left w:w="100" w:type="dxa"/>
              <w:bottom w:w="100" w:type="dxa"/>
              <w:right w:w="100" w:type="dxa"/>
            </w:tcMar>
          </w:tcPr>
          <w:p w14:paraId="17A2C3F5" w14:textId="03DE689A" w:rsidR="0036776A" w:rsidRPr="00C115CF" w:rsidRDefault="00896F63">
            <w:pPr>
              <w:widowControl w:val="0"/>
              <w:spacing w:after="0"/>
              <w:jc w:val="center"/>
              <w:rPr>
                <w:rFonts w:ascii="Arial" w:hAnsi="Arial" w:cs="Arial"/>
                <w:sz w:val="18"/>
                <w:szCs w:val="18"/>
              </w:rPr>
            </w:pPr>
            <w:proofErr w:type="spellStart"/>
            <w:r w:rsidRPr="00C115CF">
              <w:rPr>
                <w:rFonts w:ascii="Arial" w:hAnsi="Arial" w:cs="Arial"/>
                <w:sz w:val="18"/>
                <w:szCs w:val="18"/>
              </w:rPr>
              <w:t>Inter</w:t>
            </w:r>
            <w:r w:rsidR="00C115CF">
              <w:rPr>
                <w:rFonts w:ascii="Arial" w:hAnsi="Arial" w:cs="Arial"/>
                <w:sz w:val="18"/>
                <w:szCs w:val="18"/>
              </w:rPr>
              <w:t>D</w:t>
            </w:r>
            <w:r w:rsidRPr="00C115CF">
              <w:rPr>
                <w:rFonts w:ascii="Arial" w:hAnsi="Arial" w:cs="Arial"/>
                <w:sz w:val="18"/>
                <w:szCs w:val="18"/>
              </w:rPr>
              <w:t>igital</w:t>
            </w:r>
            <w:proofErr w:type="spellEnd"/>
            <w:r w:rsidRPr="00C115CF">
              <w:rPr>
                <w:rFonts w:ascii="Arial" w:hAnsi="Arial" w:cs="Arial"/>
                <w:sz w:val="18"/>
                <w:szCs w:val="18"/>
              </w:rPr>
              <w:t xml:space="preserve"> </w:t>
            </w:r>
          </w:p>
        </w:tc>
      </w:tr>
      <w:tr w:rsidR="0036776A" w14:paraId="17A2C3FD" w14:textId="77777777" w:rsidTr="00C115CF">
        <w:trPr>
          <w:trHeight w:val="480"/>
        </w:trPr>
        <w:tc>
          <w:tcPr>
            <w:tcW w:w="98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17A2C3F7" w14:textId="77777777" w:rsidR="0036776A" w:rsidRPr="00C115CF" w:rsidRDefault="005516B9">
            <w:pPr>
              <w:widowControl w:val="0"/>
              <w:spacing w:after="0"/>
              <w:jc w:val="center"/>
              <w:rPr>
                <w:rFonts w:ascii="Arial" w:hAnsi="Arial" w:cs="Arial"/>
                <w:sz w:val="18"/>
                <w:szCs w:val="18"/>
              </w:rPr>
            </w:pPr>
            <w:r w:rsidRPr="00C115CF">
              <w:rPr>
                <w:rFonts w:ascii="Arial" w:hAnsi="Arial" w:cs="Arial"/>
                <w:sz w:val="18"/>
                <w:szCs w:val="18"/>
              </w:rPr>
              <w:t xml:space="preserve">IDC9 </w:t>
            </w:r>
          </w:p>
        </w:tc>
        <w:tc>
          <w:tcPr>
            <w:tcW w:w="1898" w:type="dxa"/>
            <w:tcBorders>
              <w:top w:val="nil"/>
              <w:left w:val="nil"/>
              <w:bottom w:val="single" w:sz="6" w:space="0" w:color="000000"/>
              <w:right w:val="single" w:sz="6" w:space="0" w:color="000000"/>
            </w:tcBorders>
            <w:tcMar>
              <w:top w:w="100" w:type="dxa"/>
              <w:left w:w="100" w:type="dxa"/>
              <w:bottom w:w="100" w:type="dxa"/>
              <w:right w:w="100" w:type="dxa"/>
            </w:tcMar>
          </w:tcPr>
          <w:p w14:paraId="17A2C3F8" w14:textId="77777777" w:rsidR="0036776A" w:rsidRPr="00C115CF" w:rsidRDefault="005516B9">
            <w:pPr>
              <w:widowControl w:val="0"/>
              <w:spacing w:after="0"/>
              <w:jc w:val="center"/>
              <w:rPr>
                <w:rFonts w:ascii="Arial" w:hAnsi="Arial" w:cs="Arial"/>
                <w:sz w:val="18"/>
                <w:szCs w:val="18"/>
              </w:rPr>
            </w:pPr>
            <w:proofErr w:type="spellStart"/>
            <w:r w:rsidRPr="00C115CF">
              <w:rPr>
                <w:rFonts w:ascii="Arial" w:hAnsi="Arial" w:cs="Arial"/>
                <w:sz w:val="18"/>
                <w:szCs w:val="18"/>
              </w:rPr>
              <w:t>IDHorseRiding</w:t>
            </w:r>
            <w:proofErr w:type="spellEnd"/>
            <w:r w:rsidRPr="00C115CF">
              <w:rPr>
                <w:rFonts w:ascii="Arial" w:hAnsi="Arial" w:cs="Arial"/>
                <w:sz w:val="18"/>
                <w:szCs w:val="18"/>
              </w:rPr>
              <w:t xml:space="preserve"> </w:t>
            </w:r>
          </w:p>
        </w:tc>
        <w:tc>
          <w:tcPr>
            <w:tcW w:w="2183" w:type="dxa"/>
            <w:tcBorders>
              <w:top w:val="nil"/>
              <w:left w:val="nil"/>
              <w:bottom w:val="single" w:sz="6" w:space="0" w:color="000000"/>
              <w:right w:val="single" w:sz="6" w:space="0" w:color="000000"/>
            </w:tcBorders>
            <w:tcMar>
              <w:top w:w="100" w:type="dxa"/>
              <w:left w:w="100" w:type="dxa"/>
              <w:bottom w:w="100" w:type="dxa"/>
              <w:right w:w="100" w:type="dxa"/>
            </w:tcMar>
          </w:tcPr>
          <w:p w14:paraId="17A2C3F9" w14:textId="77777777" w:rsidR="0036776A" w:rsidRPr="00C115CF" w:rsidRDefault="005516B9">
            <w:pPr>
              <w:widowControl w:val="0"/>
              <w:spacing w:after="0"/>
              <w:jc w:val="center"/>
              <w:rPr>
                <w:rFonts w:ascii="Arial" w:hAnsi="Arial" w:cs="Arial"/>
                <w:sz w:val="18"/>
                <w:szCs w:val="18"/>
              </w:rPr>
            </w:pPr>
            <w:r w:rsidRPr="00C115CF">
              <w:rPr>
                <w:rFonts w:ascii="Arial" w:hAnsi="Arial" w:cs="Arial"/>
                <w:sz w:val="18"/>
                <w:szCs w:val="18"/>
              </w:rPr>
              <w:t>Acceleration signal (</w:t>
            </w:r>
            <w:proofErr w:type="spellStart"/>
            <w:r w:rsidRPr="00C115CF">
              <w:rPr>
                <w:rFonts w:ascii="Arial" w:hAnsi="Arial" w:cs="Arial"/>
                <w:sz w:val="18"/>
                <w:szCs w:val="18"/>
              </w:rPr>
              <w:t>x,y,z</w:t>
            </w:r>
            <w:proofErr w:type="spellEnd"/>
            <w:r w:rsidRPr="00C115CF">
              <w:rPr>
                <w:rFonts w:ascii="Arial" w:hAnsi="Arial" w:cs="Arial"/>
                <w:sz w:val="18"/>
                <w:szCs w:val="18"/>
              </w:rPr>
              <w:t xml:space="preserve">) </w:t>
            </w:r>
          </w:p>
        </w:tc>
        <w:tc>
          <w:tcPr>
            <w:tcW w:w="1420" w:type="dxa"/>
            <w:tcBorders>
              <w:top w:val="nil"/>
              <w:left w:val="nil"/>
              <w:bottom w:val="single" w:sz="6" w:space="0" w:color="000000"/>
              <w:right w:val="single" w:sz="6" w:space="0" w:color="000000"/>
            </w:tcBorders>
            <w:tcMar>
              <w:top w:w="100" w:type="dxa"/>
              <w:left w:w="100" w:type="dxa"/>
              <w:bottom w:w="100" w:type="dxa"/>
              <w:right w:w="100" w:type="dxa"/>
            </w:tcMar>
          </w:tcPr>
          <w:p w14:paraId="17A2C3FA" w14:textId="77777777" w:rsidR="0036776A" w:rsidRPr="00C115CF" w:rsidRDefault="005516B9">
            <w:pPr>
              <w:widowControl w:val="0"/>
              <w:spacing w:after="0"/>
              <w:jc w:val="center"/>
              <w:rPr>
                <w:rFonts w:ascii="Arial" w:hAnsi="Arial" w:cs="Arial"/>
                <w:sz w:val="18"/>
                <w:szCs w:val="18"/>
              </w:rPr>
            </w:pPr>
            <w:r w:rsidRPr="00C115CF">
              <w:rPr>
                <w:rFonts w:ascii="Arial" w:hAnsi="Arial" w:cs="Arial"/>
                <w:sz w:val="18"/>
                <w:szCs w:val="18"/>
              </w:rPr>
              <w:t xml:space="preserve">10” </w:t>
            </w:r>
          </w:p>
        </w:tc>
        <w:tc>
          <w:tcPr>
            <w:tcW w:w="1352" w:type="dxa"/>
            <w:tcBorders>
              <w:top w:val="nil"/>
              <w:left w:val="nil"/>
              <w:bottom w:val="single" w:sz="6" w:space="0" w:color="000000"/>
              <w:right w:val="single" w:sz="6" w:space="0" w:color="000000"/>
            </w:tcBorders>
            <w:tcMar>
              <w:top w:w="100" w:type="dxa"/>
              <w:left w:w="100" w:type="dxa"/>
              <w:bottom w:w="100" w:type="dxa"/>
              <w:right w:w="100" w:type="dxa"/>
            </w:tcMar>
          </w:tcPr>
          <w:p w14:paraId="17A2C3FB" w14:textId="77777777" w:rsidR="0036776A" w:rsidRPr="00C115CF" w:rsidRDefault="005516B9">
            <w:pPr>
              <w:widowControl w:val="0"/>
              <w:spacing w:after="0"/>
              <w:jc w:val="center"/>
              <w:rPr>
                <w:rFonts w:ascii="Arial" w:hAnsi="Arial" w:cs="Arial"/>
                <w:sz w:val="18"/>
                <w:szCs w:val="18"/>
              </w:rPr>
            </w:pPr>
            <w:r w:rsidRPr="00C115CF">
              <w:rPr>
                <w:rFonts w:ascii="Arial" w:hAnsi="Arial" w:cs="Arial"/>
                <w:sz w:val="18"/>
                <w:szCs w:val="18"/>
              </w:rPr>
              <w:t xml:space="preserve">.wav   </w:t>
            </w:r>
          </w:p>
        </w:tc>
        <w:tc>
          <w:tcPr>
            <w:tcW w:w="1334" w:type="dxa"/>
            <w:tcBorders>
              <w:top w:val="nil"/>
              <w:left w:val="nil"/>
              <w:bottom w:val="single" w:sz="6" w:space="0" w:color="000000"/>
              <w:right w:val="single" w:sz="6" w:space="0" w:color="000000"/>
            </w:tcBorders>
            <w:tcMar>
              <w:top w:w="100" w:type="dxa"/>
              <w:left w:w="100" w:type="dxa"/>
              <w:bottom w:w="100" w:type="dxa"/>
              <w:right w:w="100" w:type="dxa"/>
            </w:tcMar>
          </w:tcPr>
          <w:p w14:paraId="17A2C3FC" w14:textId="77777777" w:rsidR="0036776A" w:rsidRPr="00C115CF" w:rsidRDefault="005516B9">
            <w:pPr>
              <w:widowControl w:val="0"/>
              <w:spacing w:after="0"/>
              <w:jc w:val="center"/>
              <w:rPr>
                <w:rFonts w:ascii="Arial" w:hAnsi="Arial" w:cs="Arial"/>
                <w:sz w:val="18"/>
                <w:szCs w:val="18"/>
              </w:rPr>
            </w:pPr>
            <w:proofErr w:type="spellStart"/>
            <w:r w:rsidRPr="00C115CF">
              <w:rPr>
                <w:rFonts w:ascii="Arial" w:hAnsi="Arial" w:cs="Arial"/>
                <w:sz w:val="18"/>
                <w:szCs w:val="18"/>
              </w:rPr>
              <w:t>InterDigital</w:t>
            </w:r>
            <w:proofErr w:type="spellEnd"/>
            <w:r w:rsidRPr="00C115CF">
              <w:rPr>
                <w:rFonts w:ascii="Arial" w:hAnsi="Arial" w:cs="Arial"/>
                <w:sz w:val="18"/>
                <w:szCs w:val="18"/>
              </w:rPr>
              <w:t xml:space="preserve"> </w:t>
            </w:r>
          </w:p>
        </w:tc>
      </w:tr>
      <w:tr w:rsidR="0036776A" w14:paraId="17A2C405" w14:textId="77777777" w:rsidTr="00C115CF">
        <w:trPr>
          <w:trHeight w:val="488"/>
        </w:trPr>
        <w:tc>
          <w:tcPr>
            <w:tcW w:w="98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17A2C3FE" w14:textId="77777777" w:rsidR="0036776A" w:rsidRPr="00C115CF" w:rsidRDefault="005516B9">
            <w:pPr>
              <w:widowControl w:val="0"/>
              <w:spacing w:after="0"/>
              <w:jc w:val="center"/>
              <w:rPr>
                <w:rFonts w:ascii="Arial" w:hAnsi="Arial" w:cs="Arial"/>
                <w:sz w:val="18"/>
                <w:szCs w:val="18"/>
              </w:rPr>
            </w:pPr>
            <w:r w:rsidRPr="00C115CF">
              <w:rPr>
                <w:rFonts w:ascii="Arial" w:hAnsi="Arial" w:cs="Arial"/>
                <w:sz w:val="18"/>
                <w:szCs w:val="18"/>
              </w:rPr>
              <w:t xml:space="preserve">IDC10 </w:t>
            </w:r>
          </w:p>
        </w:tc>
        <w:tc>
          <w:tcPr>
            <w:tcW w:w="1898" w:type="dxa"/>
            <w:tcBorders>
              <w:top w:val="nil"/>
              <w:left w:val="nil"/>
              <w:bottom w:val="single" w:sz="6" w:space="0" w:color="000000"/>
              <w:right w:val="single" w:sz="6" w:space="0" w:color="000000"/>
            </w:tcBorders>
            <w:tcMar>
              <w:top w:w="100" w:type="dxa"/>
              <w:left w:w="100" w:type="dxa"/>
              <w:bottom w:w="100" w:type="dxa"/>
              <w:right w:w="100" w:type="dxa"/>
            </w:tcMar>
          </w:tcPr>
          <w:p w14:paraId="17A2C3FF" w14:textId="77777777" w:rsidR="0036776A" w:rsidRPr="00C115CF" w:rsidRDefault="005516B9">
            <w:pPr>
              <w:widowControl w:val="0"/>
              <w:spacing w:after="0"/>
              <w:jc w:val="center"/>
              <w:rPr>
                <w:rFonts w:ascii="Arial" w:hAnsi="Arial" w:cs="Arial"/>
                <w:sz w:val="18"/>
                <w:szCs w:val="18"/>
              </w:rPr>
            </w:pPr>
            <w:proofErr w:type="spellStart"/>
            <w:r w:rsidRPr="00C115CF">
              <w:rPr>
                <w:rFonts w:ascii="Arial" w:hAnsi="Arial" w:cs="Arial"/>
                <w:sz w:val="18"/>
                <w:szCs w:val="18"/>
              </w:rPr>
              <w:t>IDBikeRiding</w:t>
            </w:r>
            <w:proofErr w:type="spellEnd"/>
            <w:r w:rsidRPr="00C115CF">
              <w:rPr>
                <w:rFonts w:ascii="Arial" w:hAnsi="Arial" w:cs="Arial"/>
                <w:sz w:val="18"/>
                <w:szCs w:val="18"/>
              </w:rPr>
              <w:t xml:space="preserve"> </w:t>
            </w:r>
          </w:p>
        </w:tc>
        <w:tc>
          <w:tcPr>
            <w:tcW w:w="2183" w:type="dxa"/>
            <w:tcBorders>
              <w:top w:val="nil"/>
              <w:left w:val="nil"/>
              <w:bottom w:val="single" w:sz="6" w:space="0" w:color="000000"/>
              <w:right w:val="single" w:sz="6" w:space="0" w:color="000000"/>
            </w:tcBorders>
            <w:tcMar>
              <w:top w:w="100" w:type="dxa"/>
              <w:left w:w="100" w:type="dxa"/>
              <w:bottom w:w="100" w:type="dxa"/>
              <w:right w:w="100" w:type="dxa"/>
            </w:tcMar>
          </w:tcPr>
          <w:p w14:paraId="17A2C400" w14:textId="77777777" w:rsidR="0036776A" w:rsidRPr="00C115CF" w:rsidRDefault="005516B9">
            <w:pPr>
              <w:widowControl w:val="0"/>
              <w:spacing w:after="0"/>
              <w:jc w:val="center"/>
              <w:rPr>
                <w:rFonts w:ascii="Arial" w:hAnsi="Arial" w:cs="Arial"/>
                <w:sz w:val="18"/>
                <w:szCs w:val="18"/>
              </w:rPr>
            </w:pPr>
            <w:r w:rsidRPr="00C115CF">
              <w:rPr>
                <w:rFonts w:ascii="Arial" w:hAnsi="Arial" w:cs="Arial"/>
                <w:sz w:val="18"/>
                <w:szCs w:val="18"/>
              </w:rPr>
              <w:t>Acceleration signal (</w:t>
            </w:r>
            <w:proofErr w:type="spellStart"/>
            <w:r w:rsidRPr="00C115CF">
              <w:rPr>
                <w:rFonts w:ascii="Arial" w:hAnsi="Arial" w:cs="Arial"/>
                <w:sz w:val="18"/>
                <w:szCs w:val="18"/>
              </w:rPr>
              <w:t>x,y,z</w:t>
            </w:r>
            <w:proofErr w:type="spellEnd"/>
            <w:r w:rsidRPr="00C115CF">
              <w:rPr>
                <w:rFonts w:ascii="Arial" w:hAnsi="Arial" w:cs="Arial"/>
                <w:sz w:val="18"/>
                <w:szCs w:val="18"/>
              </w:rPr>
              <w:t xml:space="preserve">) </w:t>
            </w:r>
          </w:p>
        </w:tc>
        <w:tc>
          <w:tcPr>
            <w:tcW w:w="1420" w:type="dxa"/>
            <w:tcBorders>
              <w:top w:val="nil"/>
              <w:left w:val="nil"/>
              <w:bottom w:val="single" w:sz="6" w:space="0" w:color="000000"/>
              <w:right w:val="single" w:sz="6" w:space="0" w:color="000000"/>
            </w:tcBorders>
            <w:tcMar>
              <w:top w:w="100" w:type="dxa"/>
              <w:left w:w="100" w:type="dxa"/>
              <w:bottom w:w="100" w:type="dxa"/>
              <w:right w:w="100" w:type="dxa"/>
            </w:tcMar>
          </w:tcPr>
          <w:p w14:paraId="17A2C401" w14:textId="77777777" w:rsidR="0036776A" w:rsidRPr="00C115CF" w:rsidRDefault="005516B9">
            <w:pPr>
              <w:widowControl w:val="0"/>
              <w:spacing w:after="0"/>
              <w:jc w:val="center"/>
              <w:rPr>
                <w:rFonts w:ascii="Arial" w:hAnsi="Arial" w:cs="Arial"/>
                <w:sz w:val="18"/>
                <w:szCs w:val="18"/>
              </w:rPr>
            </w:pPr>
            <w:r w:rsidRPr="00C115CF">
              <w:rPr>
                <w:rFonts w:ascii="Arial" w:hAnsi="Arial" w:cs="Arial"/>
                <w:sz w:val="18"/>
                <w:szCs w:val="18"/>
              </w:rPr>
              <w:t xml:space="preserve">10” </w:t>
            </w:r>
          </w:p>
        </w:tc>
        <w:tc>
          <w:tcPr>
            <w:tcW w:w="1352" w:type="dxa"/>
            <w:tcBorders>
              <w:top w:val="nil"/>
              <w:left w:val="nil"/>
              <w:bottom w:val="single" w:sz="6" w:space="0" w:color="000000"/>
              <w:right w:val="single" w:sz="6" w:space="0" w:color="000000"/>
            </w:tcBorders>
            <w:tcMar>
              <w:top w:w="100" w:type="dxa"/>
              <w:left w:w="100" w:type="dxa"/>
              <w:bottom w:w="100" w:type="dxa"/>
              <w:right w:w="100" w:type="dxa"/>
            </w:tcMar>
          </w:tcPr>
          <w:p w14:paraId="17A2C402" w14:textId="77777777" w:rsidR="0036776A" w:rsidRPr="00C115CF" w:rsidRDefault="005516B9">
            <w:pPr>
              <w:widowControl w:val="0"/>
              <w:spacing w:after="0"/>
              <w:jc w:val="center"/>
              <w:rPr>
                <w:rFonts w:ascii="Arial" w:hAnsi="Arial" w:cs="Arial"/>
                <w:sz w:val="18"/>
                <w:szCs w:val="18"/>
              </w:rPr>
            </w:pPr>
            <w:r w:rsidRPr="00C115CF">
              <w:rPr>
                <w:rFonts w:ascii="Arial" w:hAnsi="Arial" w:cs="Arial"/>
                <w:sz w:val="18"/>
                <w:szCs w:val="18"/>
              </w:rPr>
              <w:t xml:space="preserve">.wav   </w:t>
            </w:r>
          </w:p>
        </w:tc>
        <w:tc>
          <w:tcPr>
            <w:tcW w:w="1334" w:type="dxa"/>
            <w:tcBorders>
              <w:top w:val="nil"/>
              <w:left w:val="nil"/>
              <w:bottom w:val="single" w:sz="6" w:space="0" w:color="000000"/>
              <w:right w:val="single" w:sz="6" w:space="0" w:color="000000"/>
            </w:tcBorders>
            <w:tcMar>
              <w:top w:w="100" w:type="dxa"/>
              <w:left w:w="100" w:type="dxa"/>
              <w:bottom w:w="100" w:type="dxa"/>
              <w:right w:w="100" w:type="dxa"/>
            </w:tcMar>
          </w:tcPr>
          <w:p w14:paraId="17A2C403" w14:textId="77777777" w:rsidR="0036776A" w:rsidRPr="00C115CF" w:rsidRDefault="005516B9">
            <w:pPr>
              <w:widowControl w:val="0"/>
              <w:spacing w:after="0"/>
              <w:jc w:val="center"/>
              <w:rPr>
                <w:rFonts w:ascii="Arial" w:hAnsi="Arial" w:cs="Arial"/>
                <w:sz w:val="18"/>
                <w:szCs w:val="18"/>
              </w:rPr>
            </w:pPr>
            <w:proofErr w:type="spellStart"/>
            <w:r w:rsidRPr="00C115CF">
              <w:rPr>
                <w:rFonts w:ascii="Arial" w:hAnsi="Arial" w:cs="Arial"/>
                <w:sz w:val="18"/>
                <w:szCs w:val="18"/>
              </w:rPr>
              <w:t>InterDigital</w:t>
            </w:r>
            <w:proofErr w:type="spellEnd"/>
            <w:r w:rsidRPr="00C115CF">
              <w:rPr>
                <w:rFonts w:ascii="Arial" w:hAnsi="Arial" w:cs="Arial"/>
                <w:sz w:val="18"/>
                <w:szCs w:val="18"/>
              </w:rPr>
              <w:t xml:space="preserve"> </w:t>
            </w:r>
          </w:p>
          <w:p w14:paraId="17A2C404" w14:textId="77777777" w:rsidR="0036776A" w:rsidRPr="00C115CF" w:rsidRDefault="005516B9">
            <w:pPr>
              <w:widowControl w:val="0"/>
              <w:spacing w:after="0"/>
              <w:jc w:val="center"/>
              <w:rPr>
                <w:rFonts w:ascii="Arial" w:hAnsi="Arial" w:cs="Arial"/>
                <w:sz w:val="18"/>
                <w:szCs w:val="18"/>
              </w:rPr>
            </w:pPr>
            <w:r w:rsidRPr="00C115CF">
              <w:rPr>
                <w:rFonts w:ascii="Arial" w:hAnsi="Arial" w:cs="Arial"/>
                <w:sz w:val="18"/>
                <w:szCs w:val="18"/>
              </w:rPr>
              <w:t xml:space="preserve"> </w:t>
            </w:r>
          </w:p>
        </w:tc>
      </w:tr>
      <w:tr w:rsidR="0036776A" w14:paraId="17A2C40D" w14:textId="77777777" w:rsidTr="00C115CF">
        <w:trPr>
          <w:trHeight w:val="529"/>
        </w:trPr>
        <w:tc>
          <w:tcPr>
            <w:tcW w:w="98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17A2C406" w14:textId="77777777" w:rsidR="0036776A" w:rsidRPr="00C115CF" w:rsidRDefault="005516B9">
            <w:pPr>
              <w:spacing w:before="240" w:after="240"/>
              <w:rPr>
                <w:rFonts w:ascii="Arial" w:eastAsia="Calibri" w:hAnsi="Arial" w:cs="Arial"/>
                <w:sz w:val="18"/>
                <w:szCs w:val="18"/>
              </w:rPr>
            </w:pPr>
            <w:r w:rsidRPr="00C115CF">
              <w:rPr>
                <w:rFonts w:ascii="Arial" w:eastAsia="Calibri" w:hAnsi="Arial" w:cs="Arial"/>
                <w:sz w:val="18"/>
                <w:szCs w:val="18"/>
              </w:rPr>
              <w:t xml:space="preserve">IDC11 </w:t>
            </w:r>
          </w:p>
        </w:tc>
        <w:tc>
          <w:tcPr>
            <w:tcW w:w="1898" w:type="dxa"/>
            <w:tcBorders>
              <w:top w:val="nil"/>
              <w:left w:val="nil"/>
              <w:bottom w:val="single" w:sz="6" w:space="0" w:color="000000"/>
              <w:right w:val="single" w:sz="6" w:space="0" w:color="000000"/>
            </w:tcBorders>
            <w:tcMar>
              <w:top w:w="100" w:type="dxa"/>
              <w:left w:w="100" w:type="dxa"/>
              <w:bottom w:w="100" w:type="dxa"/>
              <w:right w:w="100" w:type="dxa"/>
            </w:tcMar>
          </w:tcPr>
          <w:p w14:paraId="17A2C407" w14:textId="77777777" w:rsidR="0036776A" w:rsidRPr="00C115CF" w:rsidRDefault="005516B9">
            <w:pPr>
              <w:spacing w:before="240" w:after="240"/>
              <w:rPr>
                <w:rFonts w:ascii="Arial" w:eastAsia="Calibri" w:hAnsi="Arial" w:cs="Arial"/>
                <w:sz w:val="18"/>
                <w:szCs w:val="18"/>
              </w:rPr>
            </w:pPr>
            <w:proofErr w:type="spellStart"/>
            <w:r w:rsidRPr="00C115CF">
              <w:rPr>
                <w:rFonts w:ascii="Arial" w:eastAsia="Calibri" w:hAnsi="Arial" w:cs="Arial"/>
                <w:sz w:val="18"/>
                <w:szCs w:val="18"/>
              </w:rPr>
              <w:t>IDRollerCoster</w:t>
            </w:r>
            <w:proofErr w:type="spellEnd"/>
            <w:r w:rsidRPr="00C115CF">
              <w:rPr>
                <w:rFonts w:ascii="Arial" w:eastAsia="Calibri" w:hAnsi="Arial" w:cs="Arial"/>
                <w:sz w:val="18"/>
                <w:szCs w:val="18"/>
              </w:rPr>
              <w:t xml:space="preserve"> </w:t>
            </w:r>
          </w:p>
        </w:tc>
        <w:tc>
          <w:tcPr>
            <w:tcW w:w="2183" w:type="dxa"/>
            <w:tcBorders>
              <w:top w:val="nil"/>
              <w:left w:val="nil"/>
              <w:bottom w:val="single" w:sz="6" w:space="0" w:color="000000"/>
              <w:right w:val="single" w:sz="6" w:space="0" w:color="000000"/>
            </w:tcBorders>
            <w:tcMar>
              <w:top w:w="100" w:type="dxa"/>
              <w:left w:w="100" w:type="dxa"/>
              <w:bottom w:w="100" w:type="dxa"/>
              <w:right w:w="100" w:type="dxa"/>
            </w:tcMar>
          </w:tcPr>
          <w:p w14:paraId="17A2C408" w14:textId="77777777" w:rsidR="0036776A" w:rsidRPr="00C115CF" w:rsidRDefault="005516B9">
            <w:pPr>
              <w:spacing w:before="240" w:after="240"/>
              <w:rPr>
                <w:rFonts w:ascii="Arial" w:eastAsia="Calibri" w:hAnsi="Arial" w:cs="Arial"/>
                <w:sz w:val="18"/>
                <w:szCs w:val="18"/>
              </w:rPr>
            </w:pPr>
            <w:r w:rsidRPr="00C115CF">
              <w:rPr>
                <w:rFonts w:ascii="Arial" w:eastAsia="Calibri" w:hAnsi="Arial" w:cs="Arial"/>
                <w:sz w:val="18"/>
                <w:szCs w:val="18"/>
              </w:rPr>
              <w:t>Position signal (</w:t>
            </w:r>
            <w:proofErr w:type="spellStart"/>
            <w:r w:rsidRPr="00C115CF">
              <w:rPr>
                <w:rFonts w:ascii="Arial" w:eastAsia="Calibri" w:hAnsi="Arial" w:cs="Arial"/>
                <w:sz w:val="18"/>
                <w:szCs w:val="18"/>
              </w:rPr>
              <w:t>x,y,z</w:t>
            </w:r>
            <w:proofErr w:type="spellEnd"/>
            <w:r w:rsidRPr="00C115CF">
              <w:rPr>
                <w:rFonts w:ascii="Arial" w:eastAsia="Calibri" w:hAnsi="Arial" w:cs="Arial"/>
                <w:sz w:val="18"/>
                <w:szCs w:val="18"/>
              </w:rPr>
              <w:t xml:space="preserve">) </w:t>
            </w:r>
          </w:p>
        </w:tc>
        <w:tc>
          <w:tcPr>
            <w:tcW w:w="1420" w:type="dxa"/>
            <w:tcBorders>
              <w:top w:val="nil"/>
              <w:left w:val="nil"/>
              <w:bottom w:val="single" w:sz="6" w:space="0" w:color="000000"/>
              <w:right w:val="single" w:sz="6" w:space="0" w:color="000000"/>
            </w:tcBorders>
            <w:tcMar>
              <w:top w:w="100" w:type="dxa"/>
              <w:left w:w="100" w:type="dxa"/>
              <w:bottom w:w="100" w:type="dxa"/>
              <w:right w:w="100" w:type="dxa"/>
            </w:tcMar>
          </w:tcPr>
          <w:p w14:paraId="17A2C409" w14:textId="1A759AC3" w:rsidR="0036776A" w:rsidRDefault="005516B9" w:rsidP="00C115CF">
            <w:pPr>
              <w:spacing w:before="240" w:after="240"/>
              <w:jc w:val="center"/>
              <w:rPr>
                <w:rFonts w:ascii="Arial" w:eastAsia="Arial" w:hAnsi="Arial" w:cs="Arial"/>
                <w:sz w:val="18"/>
                <w:szCs w:val="18"/>
              </w:rPr>
            </w:pPr>
            <w:r>
              <w:rPr>
                <w:rFonts w:ascii="Arial" w:eastAsia="Arial" w:hAnsi="Arial" w:cs="Arial"/>
                <w:sz w:val="18"/>
                <w:szCs w:val="18"/>
              </w:rPr>
              <w:t>10”</w:t>
            </w:r>
          </w:p>
        </w:tc>
        <w:tc>
          <w:tcPr>
            <w:tcW w:w="1352" w:type="dxa"/>
            <w:tcBorders>
              <w:top w:val="nil"/>
              <w:left w:val="nil"/>
              <w:bottom w:val="single" w:sz="6" w:space="0" w:color="000000"/>
              <w:right w:val="single" w:sz="6" w:space="0" w:color="000000"/>
            </w:tcBorders>
            <w:tcMar>
              <w:top w:w="100" w:type="dxa"/>
              <w:left w:w="100" w:type="dxa"/>
              <w:bottom w:w="100" w:type="dxa"/>
              <w:right w:w="100" w:type="dxa"/>
            </w:tcMar>
          </w:tcPr>
          <w:p w14:paraId="17A2C40A" w14:textId="77777777" w:rsidR="0036776A" w:rsidRPr="00C115CF" w:rsidRDefault="005516B9">
            <w:pPr>
              <w:spacing w:before="240" w:after="240"/>
              <w:jc w:val="center"/>
              <w:rPr>
                <w:rFonts w:ascii="Arial" w:eastAsia="Calibri" w:hAnsi="Arial" w:cs="Arial"/>
                <w:sz w:val="18"/>
                <w:szCs w:val="18"/>
              </w:rPr>
            </w:pPr>
            <w:r w:rsidRPr="00C115CF">
              <w:rPr>
                <w:rFonts w:ascii="Arial" w:eastAsia="Calibri" w:hAnsi="Arial" w:cs="Arial"/>
                <w:sz w:val="18"/>
                <w:szCs w:val="18"/>
              </w:rPr>
              <w:t xml:space="preserve">.wav   </w:t>
            </w:r>
          </w:p>
        </w:tc>
        <w:tc>
          <w:tcPr>
            <w:tcW w:w="1334" w:type="dxa"/>
            <w:tcBorders>
              <w:top w:val="nil"/>
              <w:left w:val="nil"/>
              <w:bottom w:val="single" w:sz="6" w:space="0" w:color="000000"/>
              <w:right w:val="single" w:sz="6" w:space="0" w:color="000000"/>
            </w:tcBorders>
            <w:tcMar>
              <w:top w:w="100" w:type="dxa"/>
              <w:left w:w="100" w:type="dxa"/>
              <w:bottom w:w="100" w:type="dxa"/>
              <w:right w:w="100" w:type="dxa"/>
            </w:tcMar>
          </w:tcPr>
          <w:p w14:paraId="17A2C40B" w14:textId="381966A9" w:rsidR="0036776A" w:rsidRPr="00C115CF" w:rsidRDefault="005516B9" w:rsidP="00C115CF">
            <w:pPr>
              <w:spacing w:before="240" w:after="240"/>
              <w:jc w:val="center"/>
              <w:rPr>
                <w:rFonts w:ascii="Arial" w:eastAsia="Calibri" w:hAnsi="Arial" w:cs="Arial"/>
                <w:sz w:val="18"/>
                <w:szCs w:val="18"/>
              </w:rPr>
            </w:pPr>
            <w:proofErr w:type="spellStart"/>
            <w:r w:rsidRPr="00C115CF">
              <w:rPr>
                <w:rFonts w:ascii="Arial" w:eastAsia="Calibri" w:hAnsi="Arial" w:cs="Arial"/>
                <w:sz w:val="18"/>
                <w:szCs w:val="18"/>
              </w:rPr>
              <w:t>InterDigital</w:t>
            </w:r>
            <w:proofErr w:type="spellEnd"/>
          </w:p>
          <w:p w14:paraId="17A2C40C" w14:textId="77777777" w:rsidR="0036776A" w:rsidRPr="00C115CF" w:rsidRDefault="005516B9">
            <w:pPr>
              <w:spacing w:before="240" w:after="240"/>
              <w:rPr>
                <w:rFonts w:ascii="Arial" w:eastAsia="Calibri" w:hAnsi="Arial" w:cs="Arial"/>
                <w:sz w:val="18"/>
                <w:szCs w:val="18"/>
              </w:rPr>
            </w:pPr>
            <w:r w:rsidRPr="00C115CF">
              <w:rPr>
                <w:rFonts w:ascii="Arial" w:eastAsia="Calibri" w:hAnsi="Arial" w:cs="Arial"/>
                <w:sz w:val="18"/>
                <w:szCs w:val="18"/>
              </w:rPr>
              <w:t xml:space="preserve"> </w:t>
            </w:r>
          </w:p>
        </w:tc>
      </w:tr>
      <w:tr w:rsidR="0036776A" w14:paraId="17A2C415" w14:textId="77777777" w:rsidTr="00C115CF">
        <w:trPr>
          <w:trHeight w:val="735"/>
        </w:trPr>
        <w:tc>
          <w:tcPr>
            <w:tcW w:w="98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17A2C40E" w14:textId="77777777" w:rsidR="0036776A" w:rsidRPr="00C115CF" w:rsidRDefault="005516B9">
            <w:pPr>
              <w:spacing w:before="240" w:after="240"/>
              <w:rPr>
                <w:rFonts w:ascii="Arial" w:eastAsia="Calibri" w:hAnsi="Arial" w:cs="Arial"/>
                <w:sz w:val="18"/>
                <w:szCs w:val="18"/>
              </w:rPr>
            </w:pPr>
            <w:r w:rsidRPr="00C115CF">
              <w:rPr>
                <w:rFonts w:ascii="Arial" w:eastAsia="Calibri" w:hAnsi="Arial" w:cs="Arial"/>
                <w:sz w:val="18"/>
                <w:szCs w:val="18"/>
              </w:rPr>
              <w:t xml:space="preserve">IDC12 </w:t>
            </w:r>
          </w:p>
        </w:tc>
        <w:tc>
          <w:tcPr>
            <w:tcW w:w="1898" w:type="dxa"/>
            <w:tcBorders>
              <w:top w:val="nil"/>
              <w:left w:val="nil"/>
              <w:bottom w:val="single" w:sz="6" w:space="0" w:color="000000"/>
              <w:right w:val="single" w:sz="6" w:space="0" w:color="000000"/>
            </w:tcBorders>
            <w:tcMar>
              <w:top w:w="100" w:type="dxa"/>
              <w:left w:w="100" w:type="dxa"/>
              <w:bottom w:w="100" w:type="dxa"/>
              <w:right w:w="100" w:type="dxa"/>
            </w:tcMar>
          </w:tcPr>
          <w:p w14:paraId="17A2C40F" w14:textId="77777777" w:rsidR="0036776A" w:rsidRPr="00C115CF" w:rsidRDefault="005516B9">
            <w:pPr>
              <w:spacing w:before="240" w:after="240"/>
              <w:rPr>
                <w:rFonts w:ascii="Arial" w:eastAsia="Calibri" w:hAnsi="Arial" w:cs="Arial"/>
                <w:sz w:val="18"/>
                <w:szCs w:val="18"/>
              </w:rPr>
            </w:pPr>
            <w:proofErr w:type="spellStart"/>
            <w:r w:rsidRPr="00C115CF">
              <w:rPr>
                <w:rFonts w:ascii="Arial" w:eastAsia="Calibri" w:hAnsi="Arial" w:cs="Arial"/>
                <w:sz w:val="18"/>
                <w:szCs w:val="18"/>
              </w:rPr>
              <w:t>IDBigBuckBunny</w:t>
            </w:r>
            <w:proofErr w:type="spellEnd"/>
            <w:r w:rsidRPr="00C115CF">
              <w:rPr>
                <w:rFonts w:ascii="Arial" w:eastAsia="Calibri" w:hAnsi="Arial" w:cs="Arial"/>
                <w:sz w:val="18"/>
                <w:szCs w:val="18"/>
              </w:rPr>
              <w:t xml:space="preserve"> </w:t>
            </w:r>
          </w:p>
        </w:tc>
        <w:tc>
          <w:tcPr>
            <w:tcW w:w="2183" w:type="dxa"/>
            <w:tcBorders>
              <w:top w:val="nil"/>
              <w:left w:val="nil"/>
              <w:bottom w:val="single" w:sz="6" w:space="0" w:color="000000"/>
              <w:right w:val="single" w:sz="6" w:space="0" w:color="000000"/>
            </w:tcBorders>
            <w:tcMar>
              <w:top w:w="100" w:type="dxa"/>
              <w:left w:w="100" w:type="dxa"/>
              <w:bottom w:w="100" w:type="dxa"/>
              <w:right w:w="100" w:type="dxa"/>
            </w:tcMar>
          </w:tcPr>
          <w:p w14:paraId="17A2C410" w14:textId="77777777" w:rsidR="0036776A" w:rsidRPr="00C115CF" w:rsidRDefault="005516B9">
            <w:pPr>
              <w:spacing w:before="240" w:after="240"/>
              <w:rPr>
                <w:rFonts w:ascii="Arial" w:eastAsia="Calibri" w:hAnsi="Arial" w:cs="Arial"/>
                <w:sz w:val="18"/>
                <w:szCs w:val="18"/>
              </w:rPr>
            </w:pPr>
            <w:r w:rsidRPr="00C115CF">
              <w:rPr>
                <w:rFonts w:ascii="Arial" w:eastAsia="Calibri" w:hAnsi="Arial" w:cs="Arial"/>
                <w:sz w:val="18"/>
                <w:szCs w:val="18"/>
              </w:rPr>
              <w:t>Position signal (</w:t>
            </w:r>
            <w:proofErr w:type="spellStart"/>
            <w:r w:rsidRPr="00C115CF">
              <w:rPr>
                <w:rFonts w:ascii="Arial" w:eastAsia="Calibri" w:hAnsi="Arial" w:cs="Arial"/>
                <w:sz w:val="18"/>
                <w:szCs w:val="18"/>
              </w:rPr>
              <w:t>x,y,z</w:t>
            </w:r>
            <w:proofErr w:type="spellEnd"/>
            <w:r w:rsidRPr="00C115CF">
              <w:rPr>
                <w:rFonts w:ascii="Arial" w:eastAsia="Calibri" w:hAnsi="Arial" w:cs="Arial"/>
                <w:sz w:val="18"/>
                <w:szCs w:val="18"/>
              </w:rPr>
              <w:t xml:space="preserve">) </w:t>
            </w:r>
          </w:p>
        </w:tc>
        <w:tc>
          <w:tcPr>
            <w:tcW w:w="1420" w:type="dxa"/>
            <w:tcBorders>
              <w:top w:val="nil"/>
              <w:left w:val="nil"/>
              <w:bottom w:val="single" w:sz="6" w:space="0" w:color="000000"/>
              <w:right w:val="single" w:sz="6" w:space="0" w:color="000000"/>
            </w:tcBorders>
            <w:tcMar>
              <w:top w:w="100" w:type="dxa"/>
              <w:left w:w="100" w:type="dxa"/>
              <w:bottom w:w="100" w:type="dxa"/>
              <w:right w:w="100" w:type="dxa"/>
            </w:tcMar>
          </w:tcPr>
          <w:p w14:paraId="17A2C411" w14:textId="2CBEF878" w:rsidR="0036776A" w:rsidRDefault="005516B9" w:rsidP="00C115CF">
            <w:pPr>
              <w:spacing w:before="240" w:after="240"/>
              <w:jc w:val="center"/>
              <w:rPr>
                <w:rFonts w:ascii="Arial" w:eastAsia="Arial" w:hAnsi="Arial" w:cs="Arial"/>
                <w:sz w:val="18"/>
                <w:szCs w:val="18"/>
              </w:rPr>
            </w:pPr>
            <w:r>
              <w:rPr>
                <w:rFonts w:ascii="Arial" w:eastAsia="Arial" w:hAnsi="Arial" w:cs="Arial"/>
                <w:sz w:val="18"/>
                <w:szCs w:val="18"/>
              </w:rPr>
              <w:t>10”</w:t>
            </w:r>
          </w:p>
        </w:tc>
        <w:tc>
          <w:tcPr>
            <w:tcW w:w="1352" w:type="dxa"/>
            <w:tcBorders>
              <w:top w:val="nil"/>
              <w:left w:val="nil"/>
              <w:bottom w:val="single" w:sz="6" w:space="0" w:color="000000"/>
              <w:right w:val="single" w:sz="6" w:space="0" w:color="000000"/>
            </w:tcBorders>
            <w:tcMar>
              <w:top w:w="100" w:type="dxa"/>
              <w:left w:w="100" w:type="dxa"/>
              <w:bottom w:w="100" w:type="dxa"/>
              <w:right w:w="100" w:type="dxa"/>
            </w:tcMar>
          </w:tcPr>
          <w:p w14:paraId="17A2C412" w14:textId="77777777" w:rsidR="0036776A" w:rsidRPr="00C115CF" w:rsidRDefault="005516B9">
            <w:pPr>
              <w:spacing w:before="240" w:after="240"/>
              <w:jc w:val="center"/>
              <w:rPr>
                <w:rFonts w:ascii="Arial" w:eastAsia="Calibri" w:hAnsi="Arial" w:cs="Arial"/>
                <w:sz w:val="18"/>
                <w:szCs w:val="18"/>
              </w:rPr>
            </w:pPr>
            <w:r w:rsidRPr="00C115CF">
              <w:rPr>
                <w:rFonts w:ascii="Arial" w:eastAsia="Calibri" w:hAnsi="Arial" w:cs="Arial"/>
                <w:sz w:val="18"/>
                <w:szCs w:val="18"/>
              </w:rPr>
              <w:t xml:space="preserve">.wav   </w:t>
            </w:r>
          </w:p>
        </w:tc>
        <w:tc>
          <w:tcPr>
            <w:tcW w:w="1334" w:type="dxa"/>
            <w:tcBorders>
              <w:top w:val="nil"/>
              <w:left w:val="nil"/>
              <w:bottom w:val="single" w:sz="6" w:space="0" w:color="000000"/>
              <w:right w:val="single" w:sz="6" w:space="0" w:color="000000"/>
            </w:tcBorders>
            <w:tcMar>
              <w:top w:w="100" w:type="dxa"/>
              <w:left w:w="100" w:type="dxa"/>
              <w:bottom w:w="100" w:type="dxa"/>
              <w:right w:w="100" w:type="dxa"/>
            </w:tcMar>
          </w:tcPr>
          <w:p w14:paraId="17A2C413" w14:textId="065F8B74" w:rsidR="0036776A" w:rsidRPr="00C115CF" w:rsidRDefault="005516B9" w:rsidP="00C115CF">
            <w:pPr>
              <w:spacing w:before="240" w:after="240"/>
              <w:jc w:val="center"/>
              <w:rPr>
                <w:rFonts w:ascii="Arial" w:eastAsia="Calibri" w:hAnsi="Arial" w:cs="Arial"/>
                <w:sz w:val="18"/>
                <w:szCs w:val="18"/>
              </w:rPr>
            </w:pPr>
            <w:proofErr w:type="spellStart"/>
            <w:r w:rsidRPr="00C115CF">
              <w:rPr>
                <w:rFonts w:ascii="Arial" w:eastAsia="Calibri" w:hAnsi="Arial" w:cs="Arial"/>
                <w:sz w:val="18"/>
                <w:szCs w:val="18"/>
              </w:rPr>
              <w:t>InterDigital</w:t>
            </w:r>
            <w:proofErr w:type="spellEnd"/>
          </w:p>
          <w:p w14:paraId="17A2C414" w14:textId="77777777" w:rsidR="0036776A" w:rsidRPr="00C115CF" w:rsidRDefault="005516B9">
            <w:pPr>
              <w:spacing w:before="240" w:after="240"/>
              <w:rPr>
                <w:rFonts w:ascii="Arial" w:eastAsia="Calibri" w:hAnsi="Arial" w:cs="Arial"/>
                <w:sz w:val="18"/>
                <w:szCs w:val="18"/>
              </w:rPr>
            </w:pPr>
            <w:r w:rsidRPr="00C115CF">
              <w:rPr>
                <w:rFonts w:ascii="Arial" w:eastAsia="Calibri" w:hAnsi="Arial" w:cs="Arial"/>
                <w:sz w:val="18"/>
                <w:szCs w:val="18"/>
              </w:rPr>
              <w:t xml:space="preserve"> </w:t>
            </w:r>
          </w:p>
        </w:tc>
      </w:tr>
    </w:tbl>
    <w:p w14:paraId="17A2C416" w14:textId="77777777" w:rsidR="0036776A" w:rsidRDefault="0036776A">
      <w:pPr>
        <w:jc w:val="center"/>
        <w:rPr>
          <w:b/>
        </w:rPr>
      </w:pPr>
    </w:p>
    <w:p w14:paraId="17A2C417" w14:textId="77777777" w:rsidR="0036776A" w:rsidRDefault="0036776A">
      <w:pPr>
        <w:jc w:val="center"/>
        <w:rPr>
          <w:b/>
        </w:rPr>
      </w:pPr>
    </w:p>
    <w:p w14:paraId="465DAB79" w14:textId="6BFCF307" w:rsidR="00CF19D7" w:rsidRPr="001F172D" w:rsidRDefault="00CF19D7" w:rsidP="001F172D">
      <w:pPr>
        <w:pStyle w:val="Caption"/>
        <w:jc w:val="center"/>
        <w:rPr>
          <w:sz w:val="24"/>
          <w:szCs w:val="24"/>
        </w:rPr>
      </w:pPr>
      <w:r w:rsidRPr="001F172D">
        <w:rPr>
          <w:sz w:val="24"/>
          <w:szCs w:val="24"/>
        </w:rPr>
        <w:t xml:space="preserve">Table </w:t>
      </w:r>
      <w:r w:rsidRPr="001F172D">
        <w:rPr>
          <w:sz w:val="24"/>
          <w:szCs w:val="24"/>
        </w:rPr>
        <w:fldChar w:fldCharType="begin"/>
      </w:r>
      <w:r w:rsidRPr="001F172D">
        <w:rPr>
          <w:sz w:val="24"/>
          <w:szCs w:val="24"/>
        </w:rPr>
        <w:instrText xml:space="preserve"> SEQ Table \* ARABIC </w:instrText>
      </w:r>
      <w:r w:rsidRPr="001F172D">
        <w:rPr>
          <w:sz w:val="24"/>
          <w:szCs w:val="24"/>
        </w:rPr>
        <w:fldChar w:fldCharType="separate"/>
      </w:r>
      <w:r w:rsidRPr="001F172D">
        <w:rPr>
          <w:noProof/>
          <w:sz w:val="24"/>
          <w:szCs w:val="24"/>
        </w:rPr>
        <w:t>6</w:t>
      </w:r>
      <w:r w:rsidRPr="001F172D">
        <w:rPr>
          <w:sz w:val="24"/>
          <w:szCs w:val="24"/>
        </w:rPr>
        <w:fldChar w:fldCharType="end"/>
      </w:r>
      <w:r w:rsidRPr="001F172D">
        <w:rPr>
          <w:sz w:val="24"/>
          <w:szCs w:val="24"/>
        </w:rPr>
        <w:t>: (Vibrotactile) Test Content from Apple, Inc.</w:t>
      </w:r>
    </w:p>
    <w:p w14:paraId="620436BF" w14:textId="7F494743" w:rsidR="00CF19D7" w:rsidRPr="00CF19D7" w:rsidRDefault="00CF19D7" w:rsidP="001F172D">
      <w:pPr>
        <w:keepNext/>
        <w:jc w:val="center"/>
      </w:pPr>
      <w:r>
        <w:rPr>
          <w:b/>
        </w:rPr>
        <w:t>(usage license required for all test content)</w:t>
      </w:r>
    </w:p>
    <w:tbl>
      <w:tblPr>
        <w:tblW w:w="92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915"/>
        <w:gridCol w:w="1685"/>
        <w:gridCol w:w="3150"/>
        <w:gridCol w:w="1165"/>
        <w:gridCol w:w="1035"/>
        <w:gridCol w:w="1310"/>
      </w:tblGrid>
      <w:tr w:rsidR="0036776A" w14:paraId="17A2C420" w14:textId="77777777" w:rsidTr="00C115CF">
        <w:tc>
          <w:tcPr>
            <w:tcW w:w="915" w:type="dxa"/>
            <w:shd w:val="clear" w:color="auto" w:fill="auto"/>
            <w:tcMar>
              <w:top w:w="100" w:type="dxa"/>
              <w:left w:w="100" w:type="dxa"/>
              <w:bottom w:w="100" w:type="dxa"/>
              <w:right w:w="100" w:type="dxa"/>
            </w:tcMar>
          </w:tcPr>
          <w:p w14:paraId="17A2C41A" w14:textId="77777777" w:rsidR="0036776A" w:rsidRDefault="005516B9">
            <w:pPr>
              <w:widowControl w:val="0"/>
              <w:spacing w:after="0"/>
              <w:jc w:val="left"/>
              <w:rPr>
                <w:b/>
              </w:rPr>
            </w:pPr>
            <w:r>
              <w:rPr>
                <w:b/>
              </w:rPr>
              <w:t>ID</w:t>
            </w:r>
          </w:p>
        </w:tc>
        <w:tc>
          <w:tcPr>
            <w:tcW w:w="1685" w:type="dxa"/>
            <w:shd w:val="clear" w:color="auto" w:fill="auto"/>
            <w:tcMar>
              <w:top w:w="100" w:type="dxa"/>
              <w:left w:w="100" w:type="dxa"/>
              <w:bottom w:w="100" w:type="dxa"/>
              <w:right w:w="100" w:type="dxa"/>
            </w:tcMar>
          </w:tcPr>
          <w:p w14:paraId="17A2C41B" w14:textId="77777777" w:rsidR="0036776A" w:rsidRDefault="005516B9">
            <w:pPr>
              <w:widowControl w:val="0"/>
              <w:spacing w:after="0"/>
              <w:jc w:val="left"/>
              <w:rPr>
                <w:b/>
              </w:rPr>
            </w:pPr>
            <w:r>
              <w:rPr>
                <w:b/>
              </w:rPr>
              <w:t>Name</w:t>
            </w:r>
          </w:p>
        </w:tc>
        <w:tc>
          <w:tcPr>
            <w:tcW w:w="3150" w:type="dxa"/>
            <w:shd w:val="clear" w:color="auto" w:fill="auto"/>
            <w:tcMar>
              <w:top w:w="100" w:type="dxa"/>
              <w:left w:w="100" w:type="dxa"/>
              <w:bottom w:w="100" w:type="dxa"/>
              <w:right w:w="100" w:type="dxa"/>
            </w:tcMar>
          </w:tcPr>
          <w:p w14:paraId="17A2C41C" w14:textId="77777777" w:rsidR="0036776A" w:rsidRDefault="005516B9">
            <w:pPr>
              <w:widowControl w:val="0"/>
              <w:spacing w:after="0"/>
              <w:jc w:val="left"/>
              <w:rPr>
                <w:b/>
              </w:rPr>
            </w:pPr>
            <w:r>
              <w:rPr>
                <w:b/>
              </w:rPr>
              <w:t>Description</w:t>
            </w:r>
          </w:p>
        </w:tc>
        <w:tc>
          <w:tcPr>
            <w:tcW w:w="1165" w:type="dxa"/>
            <w:shd w:val="clear" w:color="auto" w:fill="auto"/>
            <w:tcMar>
              <w:top w:w="100" w:type="dxa"/>
              <w:left w:w="100" w:type="dxa"/>
              <w:bottom w:w="100" w:type="dxa"/>
              <w:right w:w="100" w:type="dxa"/>
            </w:tcMar>
          </w:tcPr>
          <w:p w14:paraId="17A2C41D" w14:textId="77777777" w:rsidR="0036776A" w:rsidRDefault="005516B9">
            <w:pPr>
              <w:widowControl w:val="0"/>
              <w:spacing w:after="0"/>
              <w:jc w:val="left"/>
              <w:rPr>
                <w:b/>
              </w:rPr>
            </w:pPr>
            <w:r>
              <w:rPr>
                <w:b/>
              </w:rPr>
              <w:t>Duration (seconds)</w:t>
            </w:r>
          </w:p>
        </w:tc>
        <w:tc>
          <w:tcPr>
            <w:tcW w:w="1035" w:type="dxa"/>
            <w:shd w:val="clear" w:color="auto" w:fill="auto"/>
            <w:tcMar>
              <w:top w:w="100" w:type="dxa"/>
              <w:left w:w="100" w:type="dxa"/>
              <w:bottom w:w="100" w:type="dxa"/>
              <w:right w:w="100" w:type="dxa"/>
            </w:tcMar>
          </w:tcPr>
          <w:p w14:paraId="17A2C41E" w14:textId="77777777" w:rsidR="0036776A" w:rsidRDefault="005516B9">
            <w:pPr>
              <w:widowControl w:val="0"/>
              <w:spacing w:after="0"/>
              <w:jc w:val="left"/>
              <w:rPr>
                <w:b/>
              </w:rPr>
            </w:pPr>
            <w:r>
              <w:rPr>
                <w:b/>
              </w:rPr>
              <w:t>File Format</w:t>
            </w:r>
          </w:p>
        </w:tc>
        <w:tc>
          <w:tcPr>
            <w:tcW w:w="1310" w:type="dxa"/>
            <w:shd w:val="clear" w:color="auto" w:fill="auto"/>
            <w:tcMar>
              <w:top w:w="100" w:type="dxa"/>
              <w:left w:w="100" w:type="dxa"/>
              <w:bottom w:w="100" w:type="dxa"/>
              <w:right w:w="100" w:type="dxa"/>
            </w:tcMar>
          </w:tcPr>
          <w:p w14:paraId="17A2C41F" w14:textId="77777777" w:rsidR="0036776A" w:rsidRDefault="005516B9">
            <w:pPr>
              <w:widowControl w:val="0"/>
              <w:spacing w:after="0"/>
              <w:jc w:val="left"/>
              <w:rPr>
                <w:b/>
              </w:rPr>
            </w:pPr>
            <w:r>
              <w:rPr>
                <w:b/>
              </w:rPr>
              <w:t>Originator</w:t>
            </w:r>
          </w:p>
        </w:tc>
      </w:tr>
      <w:tr w:rsidR="0036776A" w14:paraId="17A2C427" w14:textId="77777777" w:rsidTr="00C115CF">
        <w:trPr>
          <w:trHeight w:val="533"/>
        </w:trPr>
        <w:tc>
          <w:tcPr>
            <w:tcW w:w="91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17A2C421" w14:textId="77777777" w:rsidR="0036776A" w:rsidRDefault="005516B9">
            <w:pPr>
              <w:widowControl w:val="0"/>
              <w:spacing w:after="0"/>
              <w:jc w:val="center"/>
              <w:rPr>
                <w:rFonts w:ascii="Arial" w:eastAsia="Arial" w:hAnsi="Arial" w:cs="Arial"/>
                <w:sz w:val="18"/>
                <w:szCs w:val="18"/>
              </w:rPr>
            </w:pPr>
            <w:r>
              <w:rPr>
                <w:rFonts w:ascii="Arial" w:eastAsia="Arial" w:hAnsi="Arial" w:cs="Arial"/>
                <w:sz w:val="18"/>
                <w:szCs w:val="18"/>
              </w:rPr>
              <w:t xml:space="preserve">APPL1 </w:t>
            </w:r>
          </w:p>
        </w:tc>
        <w:tc>
          <w:tcPr>
            <w:tcW w:w="1685" w:type="dxa"/>
            <w:tcMar>
              <w:top w:w="40" w:type="dxa"/>
              <w:left w:w="40" w:type="dxa"/>
              <w:bottom w:w="40" w:type="dxa"/>
              <w:right w:w="40" w:type="dxa"/>
            </w:tcMar>
            <w:vAlign w:val="bottom"/>
          </w:tcPr>
          <w:p w14:paraId="17A2C422" w14:textId="77777777" w:rsidR="0036776A" w:rsidRDefault="005516B9">
            <w:pPr>
              <w:widowControl w:val="0"/>
              <w:spacing w:after="0" w:line="276" w:lineRule="auto"/>
              <w:jc w:val="left"/>
              <w:rPr>
                <w:rFonts w:ascii="Arial" w:eastAsia="Arial" w:hAnsi="Arial" w:cs="Arial"/>
                <w:sz w:val="20"/>
                <w:szCs w:val="20"/>
              </w:rPr>
            </w:pPr>
            <w:proofErr w:type="spellStart"/>
            <w:r>
              <w:rPr>
                <w:rFonts w:ascii="Arial" w:eastAsia="Arial" w:hAnsi="Arial" w:cs="Arial"/>
                <w:sz w:val="20"/>
                <w:szCs w:val="20"/>
              </w:rPr>
              <w:t>Boing.ahap</w:t>
            </w:r>
            <w:proofErr w:type="spellEnd"/>
          </w:p>
        </w:tc>
        <w:tc>
          <w:tcPr>
            <w:tcW w:w="315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center"/>
          </w:tcPr>
          <w:p w14:paraId="17A2C423" w14:textId="77777777" w:rsidR="0036776A" w:rsidRDefault="005516B9">
            <w:pPr>
              <w:widowControl w:val="0"/>
              <w:spacing w:after="0"/>
              <w:jc w:val="left"/>
              <w:rPr>
                <w:rFonts w:ascii="Arial" w:eastAsia="Arial" w:hAnsi="Arial" w:cs="Arial"/>
                <w:sz w:val="18"/>
                <w:szCs w:val="18"/>
              </w:rPr>
            </w:pPr>
            <w:r>
              <w:rPr>
                <w:rFonts w:ascii="Arial" w:eastAsia="Arial" w:hAnsi="Arial" w:cs="Arial"/>
                <w:sz w:val="18"/>
                <w:szCs w:val="18"/>
              </w:rPr>
              <w:t xml:space="preserve">A continuous event tweaked by sloped parameter curves, emphasized by a precisely placed transient event, creating the feeling of a spring or </w:t>
            </w:r>
            <w:proofErr w:type="spellStart"/>
            <w:r>
              <w:rPr>
                <w:rFonts w:ascii="Arial" w:eastAsia="Arial" w:hAnsi="Arial" w:cs="Arial"/>
                <w:sz w:val="18"/>
                <w:szCs w:val="18"/>
              </w:rPr>
              <w:lastRenderedPageBreak/>
              <w:t>rubberband</w:t>
            </w:r>
            <w:proofErr w:type="spellEnd"/>
            <w:r>
              <w:rPr>
                <w:rFonts w:ascii="Arial" w:eastAsia="Arial" w:hAnsi="Arial" w:cs="Arial"/>
                <w:sz w:val="18"/>
                <w:szCs w:val="18"/>
              </w:rPr>
              <w:t>.</w:t>
            </w:r>
          </w:p>
        </w:tc>
        <w:tc>
          <w:tcPr>
            <w:tcW w:w="116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17A2C424" w14:textId="77777777" w:rsidR="0036776A" w:rsidRDefault="005516B9">
            <w:pPr>
              <w:widowControl w:val="0"/>
              <w:spacing w:after="0"/>
              <w:jc w:val="center"/>
              <w:rPr>
                <w:rFonts w:ascii="Arial" w:eastAsia="Arial" w:hAnsi="Arial" w:cs="Arial"/>
                <w:sz w:val="18"/>
                <w:szCs w:val="18"/>
              </w:rPr>
            </w:pPr>
            <w:r>
              <w:rPr>
                <w:rFonts w:ascii="Arial" w:eastAsia="Arial" w:hAnsi="Arial" w:cs="Arial"/>
                <w:sz w:val="20"/>
                <w:szCs w:val="20"/>
              </w:rPr>
              <w:lastRenderedPageBreak/>
              <w:t>0.265</w:t>
            </w:r>
          </w:p>
        </w:tc>
        <w:tc>
          <w:tcPr>
            <w:tcW w:w="103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17A2C425" w14:textId="77777777" w:rsidR="0036776A" w:rsidRDefault="005516B9">
            <w:pPr>
              <w:widowControl w:val="0"/>
              <w:spacing w:after="0"/>
              <w:jc w:val="left"/>
              <w:rPr>
                <w:rFonts w:ascii="Arial" w:eastAsia="Arial" w:hAnsi="Arial" w:cs="Arial"/>
                <w:sz w:val="18"/>
                <w:szCs w:val="18"/>
              </w:rPr>
            </w:pPr>
            <w:r>
              <w:rPr>
                <w:rFonts w:ascii="Arial" w:eastAsia="Arial" w:hAnsi="Arial" w:cs="Arial"/>
                <w:sz w:val="18"/>
                <w:szCs w:val="18"/>
              </w:rPr>
              <w:t>.</w:t>
            </w:r>
            <w:proofErr w:type="spellStart"/>
            <w:r>
              <w:rPr>
                <w:rFonts w:ascii="Arial" w:eastAsia="Arial" w:hAnsi="Arial" w:cs="Arial"/>
                <w:sz w:val="18"/>
                <w:szCs w:val="18"/>
              </w:rPr>
              <w:t>ahap</w:t>
            </w:r>
            <w:proofErr w:type="spellEnd"/>
            <w:r>
              <w:rPr>
                <w:rFonts w:ascii="Arial" w:eastAsia="Arial" w:hAnsi="Arial" w:cs="Arial"/>
                <w:sz w:val="18"/>
                <w:szCs w:val="18"/>
              </w:rPr>
              <w:t xml:space="preserve"> </w:t>
            </w:r>
          </w:p>
        </w:tc>
        <w:tc>
          <w:tcPr>
            <w:tcW w:w="131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17A2C426" w14:textId="2B5953FD" w:rsidR="0036776A" w:rsidRDefault="005516B9" w:rsidP="00C115CF">
            <w:pPr>
              <w:widowControl w:val="0"/>
              <w:spacing w:after="0"/>
              <w:jc w:val="center"/>
              <w:rPr>
                <w:rFonts w:ascii="Arial" w:eastAsia="Arial" w:hAnsi="Arial" w:cs="Arial"/>
                <w:sz w:val="18"/>
                <w:szCs w:val="18"/>
              </w:rPr>
            </w:pPr>
            <w:r>
              <w:rPr>
                <w:rFonts w:ascii="Arial" w:eastAsia="Arial" w:hAnsi="Arial" w:cs="Arial"/>
                <w:sz w:val="18"/>
                <w:szCs w:val="18"/>
              </w:rPr>
              <w:t>Apple Inc</w:t>
            </w:r>
          </w:p>
        </w:tc>
      </w:tr>
      <w:tr w:rsidR="0036776A" w14:paraId="17A2C42E" w14:textId="77777777" w:rsidTr="00C115CF">
        <w:trPr>
          <w:trHeight w:val="356"/>
        </w:trPr>
        <w:tc>
          <w:tcPr>
            <w:tcW w:w="91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17A2C428" w14:textId="77777777" w:rsidR="0036776A" w:rsidRDefault="005516B9">
            <w:pPr>
              <w:widowControl w:val="0"/>
              <w:spacing w:after="0"/>
              <w:jc w:val="center"/>
              <w:rPr>
                <w:rFonts w:ascii="Arial" w:eastAsia="Arial" w:hAnsi="Arial" w:cs="Arial"/>
                <w:sz w:val="18"/>
                <w:szCs w:val="18"/>
              </w:rPr>
            </w:pPr>
            <w:r>
              <w:rPr>
                <w:rFonts w:ascii="Arial" w:eastAsia="Arial" w:hAnsi="Arial" w:cs="Arial"/>
                <w:sz w:val="18"/>
                <w:szCs w:val="18"/>
              </w:rPr>
              <w:t xml:space="preserve">APPL2 </w:t>
            </w:r>
          </w:p>
        </w:tc>
        <w:tc>
          <w:tcPr>
            <w:tcW w:w="1685" w:type="dxa"/>
            <w:tcMar>
              <w:top w:w="40" w:type="dxa"/>
              <w:left w:w="40" w:type="dxa"/>
              <w:bottom w:w="40" w:type="dxa"/>
              <w:right w:w="40" w:type="dxa"/>
            </w:tcMar>
            <w:vAlign w:val="bottom"/>
          </w:tcPr>
          <w:p w14:paraId="17A2C429" w14:textId="77777777" w:rsidR="0036776A" w:rsidRDefault="005516B9">
            <w:pPr>
              <w:widowControl w:val="0"/>
              <w:spacing w:after="0" w:line="276" w:lineRule="auto"/>
              <w:jc w:val="left"/>
              <w:rPr>
                <w:rFonts w:ascii="Arial" w:eastAsia="Arial" w:hAnsi="Arial" w:cs="Arial"/>
                <w:sz w:val="20"/>
                <w:szCs w:val="20"/>
              </w:rPr>
            </w:pPr>
            <w:proofErr w:type="spellStart"/>
            <w:r>
              <w:rPr>
                <w:rFonts w:ascii="Arial" w:eastAsia="Arial" w:hAnsi="Arial" w:cs="Arial"/>
                <w:sz w:val="20"/>
                <w:szCs w:val="20"/>
              </w:rPr>
              <w:t>Drums.ahap</w:t>
            </w:r>
            <w:proofErr w:type="spellEnd"/>
          </w:p>
        </w:tc>
        <w:tc>
          <w:tcPr>
            <w:tcW w:w="315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center"/>
          </w:tcPr>
          <w:p w14:paraId="17A2C42A" w14:textId="77777777" w:rsidR="0036776A" w:rsidRDefault="005516B9">
            <w:pPr>
              <w:widowControl w:val="0"/>
              <w:spacing w:after="0"/>
              <w:jc w:val="left"/>
              <w:rPr>
                <w:rFonts w:ascii="Arial" w:eastAsia="Arial" w:hAnsi="Arial" w:cs="Arial"/>
                <w:sz w:val="18"/>
                <w:szCs w:val="18"/>
              </w:rPr>
            </w:pPr>
            <w:r>
              <w:rPr>
                <w:rFonts w:ascii="Arial" w:eastAsia="Arial" w:hAnsi="Arial" w:cs="Arial"/>
                <w:sz w:val="18"/>
                <w:szCs w:val="18"/>
              </w:rPr>
              <w:t>A sequence of haptic events paired with a custom audio file 'Drums.wav'</w:t>
            </w:r>
          </w:p>
        </w:tc>
        <w:tc>
          <w:tcPr>
            <w:tcW w:w="116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17A2C42B" w14:textId="77777777" w:rsidR="0036776A" w:rsidRDefault="005516B9">
            <w:pPr>
              <w:widowControl w:val="0"/>
              <w:spacing w:after="0"/>
              <w:jc w:val="center"/>
              <w:rPr>
                <w:rFonts w:ascii="Arial" w:eastAsia="Arial" w:hAnsi="Arial" w:cs="Arial"/>
                <w:sz w:val="18"/>
                <w:szCs w:val="18"/>
              </w:rPr>
            </w:pPr>
            <w:r>
              <w:rPr>
                <w:rFonts w:ascii="Arial" w:eastAsia="Arial" w:hAnsi="Arial" w:cs="Arial"/>
                <w:sz w:val="18"/>
                <w:szCs w:val="18"/>
              </w:rPr>
              <w:t>2.6</w:t>
            </w:r>
          </w:p>
        </w:tc>
        <w:tc>
          <w:tcPr>
            <w:tcW w:w="103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17A2C42C" w14:textId="77777777" w:rsidR="0036776A" w:rsidRDefault="005516B9">
            <w:pPr>
              <w:widowControl w:val="0"/>
              <w:spacing w:after="0"/>
              <w:jc w:val="left"/>
              <w:rPr>
                <w:rFonts w:ascii="Arial" w:eastAsia="Arial" w:hAnsi="Arial" w:cs="Arial"/>
                <w:sz w:val="18"/>
                <w:szCs w:val="18"/>
              </w:rPr>
            </w:pPr>
            <w:r>
              <w:rPr>
                <w:rFonts w:ascii="Arial" w:eastAsia="Arial" w:hAnsi="Arial" w:cs="Arial"/>
                <w:sz w:val="18"/>
                <w:szCs w:val="18"/>
              </w:rPr>
              <w:t>.</w:t>
            </w:r>
            <w:proofErr w:type="spellStart"/>
            <w:r>
              <w:rPr>
                <w:rFonts w:ascii="Arial" w:eastAsia="Arial" w:hAnsi="Arial" w:cs="Arial"/>
                <w:sz w:val="18"/>
                <w:szCs w:val="18"/>
              </w:rPr>
              <w:t>ahap</w:t>
            </w:r>
            <w:proofErr w:type="spellEnd"/>
            <w:r>
              <w:rPr>
                <w:rFonts w:ascii="Arial" w:eastAsia="Arial" w:hAnsi="Arial" w:cs="Arial"/>
                <w:sz w:val="18"/>
                <w:szCs w:val="18"/>
              </w:rPr>
              <w:t xml:space="preserve"> </w:t>
            </w:r>
          </w:p>
        </w:tc>
        <w:tc>
          <w:tcPr>
            <w:tcW w:w="131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17A2C42D" w14:textId="1CF7DF83" w:rsidR="0036776A" w:rsidRDefault="005516B9" w:rsidP="00C115CF">
            <w:pPr>
              <w:widowControl w:val="0"/>
              <w:spacing w:after="0"/>
              <w:jc w:val="center"/>
              <w:rPr>
                <w:rFonts w:ascii="Arial" w:eastAsia="Arial" w:hAnsi="Arial" w:cs="Arial"/>
                <w:sz w:val="18"/>
                <w:szCs w:val="18"/>
              </w:rPr>
            </w:pPr>
            <w:r>
              <w:rPr>
                <w:rFonts w:ascii="Arial" w:eastAsia="Arial" w:hAnsi="Arial" w:cs="Arial"/>
                <w:sz w:val="18"/>
                <w:szCs w:val="18"/>
              </w:rPr>
              <w:t>Apple Inc</w:t>
            </w:r>
          </w:p>
        </w:tc>
      </w:tr>
      <w:tr w:rsidR="0036776A" w14:paraId="17A2C435" w14:textId="77777777" w:rsidTr="00C115CF">
        <w:trPr>
          <w:trHeight w:val="664"/>
        </w:trPr>
        <w:tc>
          <w:tcPr>
            <w:tcW w:w="91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17A2C42F" w14:textId="77777777" w:rsidR="0036776A" w:rsidRDefault="005516B9">
            <w:pPr>
              <w:widowControl w:val="0"/>
              <w:spacing w:after="0"/>
              <w:jc w:val="center"/>
              <w:rPr>
                <w:rFonts w:ascii="Arial" w:eastAsia="Arial" w:hAnsi="Arial" w:cs="Arial"/>
                <w:sz w:val="20"/>
                <w:szCs w:val="20"/>
              </w:rPr>
            </w:pPr>
            <w:r>
              <w:rPr>
                <w:rFonts w:ascii="Arial" w:eastAsia="Arial" w:hAnsi="Arial" w:cs="Arial"/>
                <w:sz w:val="18"/>
                <w:szCs w:val="18"/>
              </w:rPr>
              <w:t>APPL3</w:t>
            </w:r>
            <w:r>
              <w:rPr>
                <w:rFonts w:ascii="Arial" w:eastAsia="Arial" w:hAnsi="Arial" w:cs="Arial"/>
                <w:sz w:val="20"/>
                <w:szCs w:val="20"/>
              </w:rPr>
              <w:t xml:space="preserve"> </w:t>
            </w:r>
          </w:p>
        </w:tc>
        <w:tc>
          <w:tcPr>
            <w:tcW w:w="1685" w:type="dxa"/>
            <w:tcMar>
              <w:top w:w="40" w:type="dxa"/>
              <w:left w:w="40" w:type="dxa"/>
              <w:bottom w:w="40" w:type="dxa"/>
              <w:right w:w="40" w:type="dxa"/>
            </w:tcMar>
            <w:vAlign w:val="bottom"/>
          </w:tcPr>
          <w:p w14:paraId="17A2C430" w14:textId="77777777" w:rsidR="0036776A" w:rsidRDefault="005516B9">
            <w:pPr>
              <w:widowControl w:val="0"/>
              <w:spacing w:after="0" w:line="276" w:lineRule="auto"/>
              <w:jc w:val="left"/>
              <w:rPr>
                <w:rFonts w:ascii="Arial" w:eastAsia="Arial" w:hAnsi="Arial" w:cs="Arial"/>
                <w:sz w:val="20"/>
                <w:szCs w:val="20"/>
              </w:rPr>
            </w:pPr>
            <w:proofErr w:type="spellStart"/>
            <w:r>
              <w:rPr>
                <w:rFonts w:ascii="Arial" w:eastAsia="Arial" w:hAnsi="Arial" w:cs="Arial"/>
                <w:sz w:val="20"/>
                <w:szCs w:val="20"/>
              </w:rPr>
              <w:t>Gravel.ahap</w:t>
            </w:r>
            <w:proofErr w:type="spellEnd"/>
          </w:p>
        </w:tc>
        <w:tc>
          <w:tcPr>
            <w:tcW w:w="315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center"/>
          </w:tcPr>
          <w:p w14:paraId="17A2C431" w14:textId="77777777" w:rsidR="0036776A" w:rsidRDefault="005516B9">
            <w:pPr>
              <w:widowControl w:val="0"/>
              <w:spacing w:after="0"/>
              <w:jc w:val="left"/>
              <w:rPr>
                <w:rFonts w:ascii="Arial" w:eastAsia="Arial" w:hAnsi="Arial" w:cs="Arial"/>
                <w:sz w:val="20"/>
                <w:szCs w:val="20"/>
              </w:rPr>
            </w:pPr>
            <w:r>
              <w:rPr>
                <w:rFonts w:ascii="Arial" w:eastAsia="Arial" w:hAnsi="Arial" w:cs="Arial"/>
                <w:sz w:val="20"/>
                <w:szCs w:val="20"/>
              </w:rPr>
              <w:t xml:space="preserve"> A sequence of tightly spaced transient events and parameter variations to create a gravel-like texture.</w:t>
            </w:r>
          </w:p>
        </w:tc>
        <w:tc>
          <w:tcPr>
            <w:tcW w:w="116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17A2C432" w14:textId="77777777" w:rsidR="0036776A" w:rsidRDefault="005516B9">
            <w:pPr>
              <w:widowControl w:val="0"/>
              <w:spacing w:after="0"/>
              <w:jc w:val="center"/>
              <w:rPr>
                <w:rFonts w:ascii="Arial" w:eastAsia="Arial" w:hAnsi="Arial" w:cs="Arial"/>
                <w:sz w:val="20"/>
                <w:szCs w:val="20"/>
              </w:rPr>
            </w:pPr>
            <w:r>
              <w:rPr>
                <w:rFonts w:ascii="Arial" w:eastAsia="Arial" w:hAnsi="Arial" w:cs="Arial"/>
                <w:sz w:val="20"/>
                <w:szCs w:val="20"/>
              </w:rPr>
              <w:t xml:space="preserve">3.0 </w:t>
            </w:r>
          </w:p>
        </w:tc>
        <w:tc>
          <w:tcPr>
            <w:tcW w:w="103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17A2C433" w14:textId="77777777" w:rsidR="0036776A" w:rsidRDefault="005516B9">
            <w:pPr>
              <w:widowControl w:val="0"/>
              <w:spacing w:after="0"/>
              <w:jc w:val="left"/>
              <w:rPr>
                <w:rFonts w:ascii="Arial" w:eastAsia="Arial" w:hAnsi="Arial" w:cs="Arial"/>
                <w:sz w:val="20"/>
                <w:szCs w:val="20"/>
              </w:rPr>
            </w:pPr>
            <w:r>
              <w:rPr>
                <w:rFonts w:ascii="Arial" w:eastAsia="Arial" w:hAnsi="Arial" w:cs="Arial"/>
                <w:sz w:val="20"/>
                <w:szCs w:val="20"/>
              </w:rPr>
              <w:t>.</w:t>
            </w:r>
            <w:proofErr w:type="spellStart"/>
            <w:r>
              <w:rPr>
                <w:rFonts w:ascii="Arial" w:eastAsia="Arial" w:hAnsi="Arial" w:cs="Arial"/>
                <w:sz w:val="18"/>
                <w:szCs w:val="18"/>
              </w:rPr>
              <w:t>ahap</w:t>
            </w:r>
            <w:proofErr w:type="spellEnd"/>
          </w:p>
        </w:tc>
        <w:tc>
          <w:tcPr>
            <w:tcW w:w="131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17A2C434" w14:textId="6C466CD1" w:rsidR="0036776A" w:rsidRDefault="005516B9" w:rsidP="00C115CF">
            <w:pPr>
              <w:widowControl w:val="0"/>
              <w:spacing w:after="0"/>
              <w:jc w:val="center"/>
              <w:rPr>
                <w:rFonts w:ascii="Arial" w:eastAsia="Arial" w:hAnsi="Arial" w:cs="Arial"/>
                <w:sz w:val="18"/>
                <w:szCs w:val="18"/>
              </w:rPr>
            </w:pPr>
            <w:r>
              <w:rPr>
                <w:rFonts w:ascii="Arial" w:eastAsia="Arial" w:hAnsi="Arial" w:cs="Arial"/>
                <w:sz w:val="18"/>
                <w:szCs w:val="18"/>
              </w:rPr>
              <w:t>Apple Inc</w:t>
            </w:r>
          </w:p>
        </w:tc>
      </w:tr>
      <w:tr w:rsidR="0036776A" w14:paraId="17A2C43C" w14:textId="77777777" w:rsidTr="00C115CF">
        <w:trPr>
          <w:trHeight w:val="664"/>
        </w:trPr>
        <w:tc>
          <w:tcPr>
            <w:tcW w:w="91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17A2C436" w14:textId="77777777" w:rsidR="0036776A" w:rsidRDefault="005516B9">
            <w:pPr>
              <w:widowControl w:val="0"/>
              <w:spacing w:after="0"/>
              <w:jc w:val="center"/>
              <w:rPr>
                <w:rFonts w:ascii="Arial" w:eastAsia="Arial" w:hAnsi="Arial" w:cs="Arial"/>
                <w:sz w:val="20"/>
                <w:szCs w:val="20"/>
              </w:rPr>
            </w:pPr>
            <w:r>
              <w:rPr>
                <w:rFonts w:ascii="Arial" w:eastAsia="Arial" w:hAnsi="Arial" w:cs="Arial"/>
                <w:sz w:val="18"/>
                <w:szCs w:val="18"/>
              </w:rPr>
              <w:t>APPL4</w:t>
            </w:r>
          </w:p>
        </w:tc>
        <w:tc>
          <w:tcPr>
            <w:tcW w:w="1685" w:type="dxa"/>
            <w:tcMar>
              <w:top w:w="40" w:type="dxa"/>
              <w:left w:w="40" w:type="dxa"/>
              <w:bottom w:w="40" w:type="dxa"/>
              <w:right w:w="40" w:type="dxa"/>
            </w:tcMar>
            <w:vAlign w:val="bottom"/>
          </w:tcPr>
          <w:p w14:paraId="17A2C437" w14:textId="77777777" w:rsidR="0036776A" w:rsidRDefault="005516B9">
            <w:pPr>
              <w:widowControl w:val="0"/>
              <w:spacing w:after="0" w:line="276" w:lineRule="auto"/>
              <w:jc w:val="left"/>
              <w:rPr>
                <w:rFonts w:ascii="Arial" w:eastAsia="Arial" w:hAnsi="Arial" w:cs="Arial"/>
                <w:sz w:val="20"/>
                <w:szCs w:val="20"/>
              </w:rPr>
            </w:pPr>
            <w:proofErr w:type="spellStart"/>
            <w:r>
              <w:rPr>
                <w:rFonts w:ascii="Arial" w:eastAsia="Arial" w:hAnsi="Arial" w:cs="Arial"/>
                <w:sz w:val="20"/>
                <w:szCs w:val="20"/>
              </w:rPr>
              <w:t>Heartbeats.ahap</w:t>
            </w:r>
            <w:proofErr w:type="spellEnd"/>
          </w:p>
        </w:tc>
        <w:tc>
          <w:tcPr>
            <w:tcW w:w="315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center"/>
          </w:tcPr>
          <w:p w14:paraId="17A2C438" w14:textId="77777777" w:rsidR="0036776A" w:rsidRDefault="005516B9">
            <w:pPr>
              <w:widowControl w:val="0"/>
              <w:spacing w:after="0"/>
              <w:jc w:val="left"/>
              <w:rPr>
                <w:rFonts w:ascii="Arial" w:eastAsia="Arial" w:hAnsi="Arial" w:cs="Arial"/>
                <w:sz w:val="20"/>
                <w:szCs w:val="20"/>
              </w:rPr>
            </w:pPr>
            <w:r>
              <w:rPr>
                <w:rFonts w:ascii="Arial" w:eastAsia="Arial" w:hAnsi="Arial" w:cs="Arial"/>
                <w:sz w:val="20"/>
                <w:szCs w:val="20"/>
              </w:rPr>
              <w:t>Three organic heartbeats over three seconds, made using precisely spaced transient events at varying parameters.</w:t>
            </w:r>
          </w:p>
        </w:tc>
        <w:tc>
          <w:tcPr>
            <w:tcW w:w="116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17A2C439" w14:textId="77777777" w:rsidR="0036776A" w:rsidRDefault="005516B9">
            <w:pPr>
              <w:widowControl w:val="0"/>
              <w:spacing w:after="0"/>
              <w:jc w:val="center"/>
              <w:rPr>
                <w:rFonts w:ascii="Arial" w:eastAsia="Arial" w:hAnsi="Arial" w:cs="Arial"/>
                <w:sz w:val="20"/>
                <w:szCs w:val="20"/>
              </w:rPr>
            </w:pPr>
            <w:r>
              <w:rPr>
                <w:rFonts w:ascii="Arial" w:eastAsia="Arial" w:hAnsi="Arial" w:cs="Arial"/>
                <w:sz w:val="20"/>
                <w:szCs w:val="20"/>
              </w:rPr>
              <w:t>2.255</w:t>
            </w:r>
          </w:p>
        </w:tc>
        <w:tc>
          <w:tcPr>
            <w:tcW w:w="103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17A2C43A" w14:textId="77777777" w:rsidR="0036776A" w:rsidRDefault="005516B9">
            <w:pPr>
              <w:widowControl w:val="0"/>
              <w:spacing w:after="0"/>
              <w:jc w:val="left"/>
              <w:rPr>
                <w:rFonts w:ascii="Arial" w:eastAsia="Arial" w:hAnsi="Arial" w:cs="Arial"/>
                <w:sz w:val="20"/>
                <w:szCs w:val="20"/>
              </w:rPr>
            </w:pPr>
            <w:r>
              <w:rPr>
                <w:rFonts w:ascii="Arial" w:eastAsia="Arial" w:hAnsi="Arial" w:cs="Arial"/>
                <w:sz w:val="20"/>
                <w:szCs w:val="20"/>
              </w:rPr>
              <w:t>.</w:t>
            </w:r>
            <w:proofErr w:type="spellStart"/>
            <w:r>
              <w:rPr>
                <w:rFonts w:ascii="Arial" w:eastAsia="Arial" w:hAnsi="Arial" w:cs="Arial"/>
                <w:sz w:val="18"/>
                <w:szCs w:val="18"/>
              </w:rPr>
              <w:t>ahap</w:t>
            </w:r>
            <w:proofErr w:type="spellEnd"/>
          </w:p>
        </w:tc>
        <w:tc>
          <w:tcPr>
            <w:tcW w:w="131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17A2C43B" w14:textId="64C99206" w:rsidR="0036776A" w:rsidRDefault="005516B9" w:rsidP="00C115CF">
            <w:pPr>
              <w:widowControl w:val="0"/>
              <w:spacing w:after="0"/>
              <w:jc w:val="center"/>
              <w:rPr>
                <w:rFonts w:ascii="Arial" w:eastAsia="Arial" w:hAnsi="Arial" w:cs="Arial"/>
                <w:sz w:val="18"/>
                <w:szCs w:val="18"/>
              </w:rPr>
            </w:pPr>
            <w:r>
              <w:rPr>
                <w:rFonts w:ascii="Arial" w:eastAsia="Arial" w:hAnsi="Arial" w:cs="Arial"/>
                <w:sz w:val="18"/>
                <w:szCs w:val="18"/>
              </w:rPr>
              <w:t>Apple Inc</w:t>
            </w:r>
          </w:p>
        </w:tc>
      </w:tr>
      <w:tr w:rsidR="0036776A" w14:paraId="17A2C443" w14:textId="77777777" w:rsidTr="00C115CF">
        <w:trPr>
          <w:trHeight w:val="664"/>
        </w:trPr>
        <w:tc>
          <w:tcPr>
            <w:tcW w:w="91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17A2C43D" w14:textId="77777777" w:rsidR="0036776A" w:rsidRDefault="005516B9">
            <w:pPr>
              <w:widowControl w:val="0"/>
              <w:spacing w:after="0"/>
              <w:jc w:val="center"/>
              <w:rPr>
                <w:rFonts w:ascii="Arial" w:eastAsia="Arial" w:hAnsi="Arial" w:cs="Arial"/>
                <w:sz w:val="20"/>
                <w:szCs w:val="20"/>
              </w:rPr>
            </w:pPr>
            <w:r>
              <w:rPr>
                <w:rFonts w:ascii="Arial" w:eastAsia="Arial" w:hAnsi="Arial" w:cs="Arial"/>
                <w:sz w:val="18"/>
                <w:szCs w:val="18"/>
              </w:rPr>
              <w:t>APPL5</w:t>
            </w:r>
          </w:p>
        </w:tc>
        <w:tc>
          <w:tcPr>
            <w:tcW w:w="1685" w:type="dxa"/>
            <w:tcMar>
              <w:top w:w="40" w:type="dxa"/>
              <w:left w:w="40" w:type="dxa"/>
              <w:bottom w:w="40" w:type="dxa"/>
              <w:right w:w="40" w:type="dxa"/>
            </w:tcMar>
            <w:vAlign w:val="bottom"/>
          </w:tcPr>
          <w:p w14:paraId="17A2C43E" w14:textId="77777777" w:rsidR="0036776A" w:rsidRDefault="005516B9">
            <w:pPr>
              <w:widowControl w:val="0"/>
              <w:spacing w:after="0" w:line="276" w:lineRule="auto"/>
              <w:jc w:val="left"/>
              <w:rPr>
                <w:rFonts w:ascii="Arial" w:eastAsia="Arial" w:hAnsi="Arial" w:cs="Arial"/>
                <w:sz w:val="20"/>
                <w:szCs w:val="20"/>
              </w:rPr>
            </w:pPr>
            <w:proofErr w:type="spellStart"/>
            <w:r>
              <w:rPr>
                <w:rFonts w:ascii="Arial" w:eastAsia="Arial" w:hAnsi="Arial" w:cs="Arial"/>
                <w:sz w:val="20"/>
                <w:szCs w:val="20"/>
              </w:rPr>
              <w:t>Inflate.ahap</w:t>
            </w:r>
            <w:proofErr w:type="spellEnd"/>
          </w:p>
        </w:tc>
        <w:tc>
          <w:tcPr>
            <w:tcW w:w="315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center"/>
          </w:tcPr>
          <w:p w14:paraId="17A2C43F" w14:textId="77777777" w:rsidR="0036776A" w:rsidRDefault="005516B9">
            <w:pPr>
              <w:widowControl w:val="0"/>
              <w:spacing w:after="0"/>
              <w:jc w:val="left"/>
              <w:rPr>
                <w:rFonts w:ascii="Arial" w:eastAsia="Arial" w:hAnsi="Arial" w:cs="Arial"/>
                <w:sz w:val="20"/>
                <w:szCs w:val="20"/>
              </w:rPr>
            </w:pPr>
            <w:r>
              <w:rPr>
                <w:rFonts w:ascii="Arial" w:eastAsia="Arial" w:hAnsi="Arial" w:cs="Arial"/>
                <w:sz w:val="20"/>
                <w:szCs w:val="20"/>
              </w:rPr>
              <w:t>An effect that builds in sharpness and intensity.</w:t>
            </w:r>
          </w:p>
        </w:tc>
        <w:tc>
          <w:tcPr>
            <w:tcW w:w="116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17A2C440" w14:textId="77777777" w:rsidR="0036776A" w:rsidRDefault="005516B9">
            <w:pPr>
              <w:widowControl w:val="0"/>
              <w:spacing w:after="0"/>
              <w:jc w:val="center"/>
              <w:rPr>
                <w:rFonts w:ascii="Arial" w:eastAsia="Arial" w:hAnsi="Arial" w:cs="Arial"/>
                <w:sz w:val="20"/>
                <w:szCs w:val="20"/>
              </w:rPr>
            </w:pPr>
            <w:r>
              <w:rPr>
                <w:rFonts w:ascii="Arial" w:eastAsia="Arial" w:hAnsi="Arial" w:cs="Arial"/>
                <w:sz w:val="20"/>
                <w:szCs w:val="20"/>
              </w:rPr>
              <w:t>1.7</w:t>
            </w:r>
          </w:p>
        </w:tc>
        <w:tc>
          <w:tcPr>
            <w:tcW w:w="103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17A2C441" w14:textId="77777777" w:rsidR="0036776A" w:rsidRDefault="005516B9">
            <w:pPr>
              <w:widowControl w:val="0"/>
              <w:spacing w:after="0"/>
              <w:jc w:val="left"/>
              <w:rPr>
                <w:rFonts w:ascii="Arial" w:eastAsia="Arial" w:hAnsi="Arial" w:cs="Arial"/>
                <w:sz w:val="20"/>
                <w:szCs w:val="20"/>
              </w:rPr>
            </w:pPr>
            <w:r>
              <w:rPr>
                <w:rFonts w:ascii="Arial" w:eastAsia="Arial" w:hAnsi="Arial" w:cs="Arial"/>
                <w:sz w:val="20"/>
                <w:szCs w:val="20"/>
              </w:rPr>
              <w:t>.</w:t>
            </w:r>
            <w:proofErr w:type="spellStart"/>
            <w:r>
              <w:rPr>
                <w:rFonts w:ascii="Arial" w:eastAsia="Arial" w:hAnsi="Arial" w:cs="Arial"/>
                <w:sz w:val="18"/>
                <w:szCs w:val="18"/>
              </w:rPr>
              <w:t>ahap</w:t>
            </w:r>
            <w:proofErr w:type="spellEnd"/>
          </w:p>
        </w:tc>
        <w:tc>
          <w:tcPr>
            <w:tcW w:w="131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17A2C442" w14:textId="23F3D303" w:rsidR="0036776A" w:rsidRDefault="005516B9" w:rsidP="00C115CF">
            <w:pPr>
              <w:widowControl w:val="0"/>
              <w:spacing w:after="0"/>
              <w:jc w:val="center"/>
              <w:rPr>
                <w:rFonts w:ascii="Arial" w:eastAsia="Arial" w:hAnsi="Arial" w:cs="Arial"/>
                <w:sz w:val="18"/>
                <w:szCs w:val="18"/>
              </w:rPr>
            </w:pPr>
            <w:r>
              <w:rPr>
                <w:rFonts w:ascii="Arial" w:eastAsia="Arial" w:hAnsi="Arial" w:cs="Arial"/>
                <w:sz w:val="18"/>
                <w:szCs w:val="18"/>
              </w:rPr>
              <w:t>Apple Inc</w:t>
            </w:r>
          </w:p>
        </w:tc>
      </w:tr>
      <w:tr w:rsidR="0036776A" w14:paraId="17A2C44A" w14:textId="77777777" w:rsidTr="00C115CF">
        <w:trPr>
          <w:trHeight w:val="664"/>
        </w:trPr>
        <w:tc>
          <w:tcPr>
            <w:tcW w:w="91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17A2C444" w14:textId="77777777" w:rsidR="0036776A" w:rsidRDefault="005516B9">
            <w:pPr>
              <w:widowControl w:val="0"/>
              <w:spacing w:after="0"/>
              <w:jc w:val="center"/>
              <w:rPr>
                <w:rFonts w:ascii="Arial" w:eastAsia="Arial" w:hAnsi="Arial" w:cs="Arial"/>
                <w:sz w:val="20"/>
                <w:szCs w:val="20"/>
              </w:rPr>
            </w:pPr>
            <w:r>
              <w:rPr>
                <w:rFonts w:ascii="Arial" w:eastAsia="Arial" w:hAnsi="Arial" w:cs="Arial"/>
                <w:sz w:val="18"/>
                <w:szCs w:val="18"/>
              </w:rPr>
              <w:t>APPL6</w:t>
            </w:r>
          </w:p>
        </w:tc>
        <w:tc>
          <w:tcPr>
            <w:tcW w:w="1685" w:type="dxa"/>
            <w:tcMar>
              <w:top w:w="40" w:type="dxa"/>
              <w:left w:w="40" w:type="dxa"/>
              <w:bottom w:w="40" w:type="dxa"/>
              <w:right w:w="40" w:type="dxa"/>
            </w:tcMar>
            <w:vAlign w:val="bottom"/>
          </w:tcPr>
          <w:p w14:paraId="17A2C445" w14:textId="77777777" w:rsidR="0036776A" w:rsidRDefault="005516B9">
            <w:pPr>
              <w:widowControl w:val="0"/>
              <w:spacing w:after="0" w:line="276" w:lineRule="auto"/>
              <w:jc w:val="left"/>
              <w:rPr>
                <w:rFonts w:ascii="Arial" w:eastAsia="Arial" w:hAnsi="Arial" w:cs="Arial"/>
                <w:sz w:val="20"/>
                <w:szCs w:val="20"/>
              </w:rPr>
            </w:pPr>
            <w:proofErr w:type="spellStart"/>
            <w:r>
              <w:rPr>
                <w:rFonts w:ascii="Arial" w:eastAsia="Arial" w:hAnsi="Arial" w:cs="Arial"/>
                <w:sz w:val="20"/>
                <w:szCs w:val="20"/>
              </w:rPr>
              <w:t>Oscillate.ahap</w:t>
            </w:r>
            <w:proofErr w:type="spellEnd"/>
          </w:p>
        </w:tc>
        <w:tc>
          <w:tcPr>
            <w:tcW w:w="315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center"/>
          </w:tcPr>
          <w:p w14:paraId="17A2C446" w14:textId="77777777" w:rsidR="0036776A" w:rsidRDefault="005516B9">
            <w:pPr>
              <w:widowControl w:val="0"/>
              <w:spacing w:after="0"/>
              <w:jc w:val="left"/>
              <w:rPr>
                <w:rFonts w:ascii="Arial" w:eastAsia="Arial" w:hAnsi="Arial" w:cs="Arial"/>
                <w:sz w:val="20"/>
                <w:szCs w:val="20"/>
              </w:rPr>
            </w:pPr>
            <w:r>
              <w:rPr>
                <w:rFonts w:ascii="Arial" w:eastAsia="Arial" w:hAnsi="Arial" w:cs="Arial"/>
                <w:sz w:val="20"/>
                <w:szCs w:val="20"/>
              </w:rPr>
              <w:t xml:space="preserve"> A mixture of two continuous events, shifting the sharpness of one to create a smooth oscillating feel.</w:t>
            </w:r>
          </w:p>
        </w:tc>
        <w:tc>
          <w:tcPr>
            <w:tcW w:w="116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17A2C447" w14:textId="77777777" w:rsidR="0036776A" w:rsidRDefault="005516B9">
            <w:pPr>
              <w:widowControl w:val="0"/>
              <w:spacing w:after="0"/>
              <w:jc w:val="center"/>
              <w:rPr>
                <w:rFonts w:ascii="Arial" w:eastAsia="Arial" w:hAnsi="Arial" w:cs="Arial"/>
                <w:sz w:val="20"/>
                <w:szCs w:val="20"/>
              </w:rPr>
            </w:pPr>
            <w:r>
              <w:rPr>
                <w:rFonts w:ascii="Arial" w:eastAsia="Arial" w:hAnsi="Arial" w:cs="Arial"/>
                <w:sz w:val="20"/>
                <w:szCs w:val="20"/>
              </w:rPr>
              <w:t>3.0</w:t>
            </w:r>
          </w:p>
        </w:tc>
        <w:tc>
          <w:tcPr>
            <w:tcW w:w="103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17A2C448" w14:textId="77777777" w:rsidR="0036776A" w:rsidRDefault="005516B9">
            <w:pPr>
              <w:widowControl w:val="0"/>
              <w:spacing w:after="0"/>
              <w:jc w:val="left"/>
              <w:rPr>
                <w:rFonts w:ascii="Arial" w:eastAsia="Arial" w:hAnsi="Arial" w:cs="Arial"/>
                <w:sz w:val="20"/>
                <w:szCs w:val="20"/>
              </w:rPr>
            </w:pPr>
            <w:r>
              <w:rPr>
                <w:rFonts w:ascii="Arial" w:eastAsia="Arial" w:hAnsi="Arial" w:cs="Arial"/>
                <w:sz w:val="20"/>
                <w:szCs w:val="20"/>
              </w:rPr>
              <w:t>.</w:t>
            </w:r>
            <w:proofErr w:type="spellStart"/>
            <w:r>
              <w:rPr>
                <w:rFonts w:ascii="Arial" w:eastAsia="Arial" w:hAnsi="Arial" w:cs="Arial"/>
                <w:sz w:val="18"/>
                <w:szCs w:val="18"/>
              </w:rPr>
              <w:t>ahap</w:t>
            </w:r>
            <w:proofErr w:type="spellEnd"/>
          </w:p>
        </w:tc>
        <w:tc>
          <w:tcPr>
            <w:tcW w:w="131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17A2C449" w14:textId="5BF2E3F8" w:rsidR="0036776A" w:rsidRDefault="005516B9" w:rsidP="00C115CF">
            <w:pPr>
              <w:widowControl w:val="0"/>
              <w:spacing w:after="0"/>
              <w:jc w:val="center"/>
              <w:rPr>
                <w:rFonts w:ascii="Arial" w:eastAsia="Arial" w:hAnsi="Arial" w:cs="Arial"/>
                <w:sz w:val="18"/>
                <w:szCs w:val="18"/>
              </w:rPr>
            </w:pPr>
            <w:r>
              <w:rPr>
                <w:rFonts w:ascii="Arial" w:eastAsia="Arial" w:hAnsi="Arial" w:cs="Arial"/>
                <w:sz w:val="18"/>
                <w:szCs w:val="18"/>
              </w:rPr>
              <w:t>Apple Inc</w:t>
            </w:r>
          </w:p>
        </w:tc>
      </w:tr>
      <w:tr w:rsidR="0036776A" w14:paraId="17A2C451" w14:textId="77777777" w:rsidTr="00C115CF">
        <w:trPr>
          <w:trHeight w:val="664"/>
        </w:trPr>
        <w:tc>
          <w:tcPr>
            <w:tcW w:w="91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17A2C44B" w14:textId="77777777" w:rsidR="0036776A" w:rsidRDefault="005516B9">
            <w:pPr>
              <w:widowControl w:val="0"/>
              <w:spacing w:after="0"/>
              <w:jc w:val="center"/>
              <w:rPr>
                <w:rFonts w:ascii="Arial" w:eastAsia="Arial" w:hAnsi="Arial" w:cs="Arial"/>
                <w:sz w:val="20"/>
                <w:szCs w:val="20"/>
              </w:rPr>
            </w:pPr>
            <w:r>
              <w:rPr>
                <w:rFonts w:ascii="Arial" w:eastAsia="Arial" w:hAnsi="Arial" w:cs="Arial"/>
                <w:sz w:val="18"/>
                <w:szCs w:val="18"/>
              </w:rPr>
              <w:t>APPL7</w:t>
            </w:r>
          </w:p>
        </w:tc>
        <w:tc>
          <w:tcPr>
            <w:tcW w:w="1685" w:type="dxa"/>
            <w:tcMar>
              <w:top w:w="40" w:type="dxa"/>
              <w:left w:w="40" w:type="dxa"/>
              <w:bottom w:w="40" w:type="dxa"/>
              <w:right w:w="40" w:type="dxa"/>
            </w:tcMar>
            <w:vAlign w:val="bottom"/>
          </w:tcPr>
          <w:p w14:paraId="17A2C44C" w14:textId="77777777" w:rsidR="0036776A" w:rsidRDefault="005516B9">
            <w:pPr>
              <w:widowControl w:val="0"/>
              <w:spacing w:after="0" w:line="276" w:lineRule="auto"/>
              <w:jc w:val="left"/>
              <w:rPr>
                <w:rFonts w:ascii="Arial" w:eastAsia="Arial" w:hAnsi="Arial" w:cs="Arial"/>
                <w:sz w:val="20"/>
                <w:szCs w:val="20"/>
              </w:rPr>
            </w:pPr>
            <w:proofErr w:type="spellStart"/>
            <w:r>
              <w:rPr>
                <w:rFonts w:ascii="Arial" w:eastAsia="Arial" w:hAnsi="Arial" w:cs="Arial"/>
                <w:sz w:val="20"/>
                <w:szCs w:val="20"/>
              </w:rPr>
              <w:t>Rumble.ahap</w:t>
            </w:r>
            <w:proofErr w:type="spellEnd"/>
          </w:p>
        </w:tc>
        <w:tc>
          <w:tcPr>
            <w:tcW w:w="315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center"/>
          </w:tcPr>
          <w:p w14:paraId="17A2C44D" w14:textId="77777777" w:rsidR="0036776A" w:rsidRDefault="005516B9">
            <w:pPr>
              <w:widowControl w:val="0"/>
              <w:spacing w:after="0"/>
              <w:jc w:val="left"/>
              <w:rPr>
                <w:rFonts w:ascii="Arial" w:eastAsia="Arial" w:hAnsi="Arial" w:cs="Arial"/>
                <w:sz w:val="20"/>
                <w:szCs w:val="20"/>
              </w:rPr>
            </w:pPr>
            <w:r>
              <w:rPr>
                <w:rFonts w:ascii="Arial" w:eastAsia="Arial" w:hAnsi="Arial" w:cs="Arial"/>
                <w:sz w:val="20"/>
                <w:szCs w:val="20"/>
              </w:rPr>
              <w:t>A sequence of transient events with decreasing sharpness, to create a precise rumble, reminiscent of driving over uneven ground.</w:t>
            </w:r>
          </w:p>
        </w:tc>
        <w:tc>
          <w:tcPr>
            <w:tcW w:w="116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17A2C44E" w14:textId="77777777" w:rsidR="0036776A" w:rsidRDefault="005516B9">
            <w:pPr>
              <w:widowControl w:val="0"/>
              <w:spacing w:after="0"/>
              <w:jc w:val="center"/>
              <w:rPr>
                <w:rFonts w:ascii="Arial" w:eastAsia="Arial" w:hAnsi="Arial" w:cs="Arial"/>
                <w:sz w:val="20"/>
                <w:szCs w:val="20"/>
              </w:rPr>
            </w:pPr>
            <w:r>
              <w:rPr>
                <w:rFonts w:ascii="Arial" w:eastAsia="Arial" w:hAnsi="Arial" w:cs="Arial"/>
                <w:sz w:val="20"/>
                <w:szCs w:val="20"/>
                <w:highlight w:val="white"/>
              </w:rPr>
              <w:t>1.52</w:t>
            </w:r>
          </w:p>
        </w:tc>
        <w:tc>
          <w:tcPr>
            <w:tcW w:w="103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17A2C44F" w14:textId="77777777" w:rsidR="0036776A" w:rsidRDefault="005516B9">
            <w:pPr>
              <w:widowControl w:val="0"/>
              <w:spacing w:after="0"/>
              <w:jc w:val="left"/>
              <w:rPr>
                <w:rFonts w:ascii="Arial" w:eastAsia="Arial" w:hAnsi="Arial" w:cs="Arial"/>
                <w:sz w:val="20"/>
                <w:szCs w:val="20"/>
              </w:rPr>
            </w:pPr>
            <w:r>
              <w:rPr>
                <w:rFonts w:ascii="Arial" w:eastAsia="Arial" w:hAnsi="Arial" w:cs="Arial"/>
                <w:sz w:val="20"/>
                <w:szCs w:val="20"/>
              </w:rPr>
              <w:t>.</w:t>
            </w:r>
            <w:proofErr w:type="spellStart"/>
            <w:r>
              <w:rPr>
                <w:rFonts w:ascii="Arial" w:eastAsia="Arial" w:hAnsi="Arial" w:cs="Arial"/>
                <w:sz w:val="18"/>
                <w:szCs w:val="18"/>
              </w:rPr>
              <w:t>ahap</w:t>
            </w:r>
            <w:proofErr w:type="spellEnd"/>
          </w:p>
        </w:tc>
        <w:tc>
          <w:tcPr>
            <w:tcW w:w="131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17A2C450" w14:textId="10207EAF" w:rsidR="0036776A" w:rsidRDefault="005516B9" w:rsidP="00C115CF">
            <w:pPr>
              <w:widowControl w:val="0"/>
              <w:spacing w:after="0"/>
              <w:jc w:val="center"/>
              <w:rPr>
                <w:rFonts w:ascii="Arial" w:eastAsia="Arial" w:hAnsi="Arial" w:cs="Arial"/>
                <w:sz w:val="18"/>
                <w:szCs w:val="18"/>
              </w:rPr>
            </w:pPr>
            <w:r>
              <w:rPr>
                <w:rFonts w:ascii="Arial" w:eastAsia="Arial" w:hAnsi="Arial" w:cs="Arial"/>
                <w:sz w:val="18"/>
                <w:szCs w:val="18"/>
              </w:rPr>
              <w:t>Apple Inc</w:t>
            </w:r>
          </w:p>
        </w:tc>
      </w:tr>
      <w:tr w:rsidR="0036776A" w14:paraId="17A2C458" w14:textId="77777777" w:rsidTr="00C115CF">
        <w:trPr>
          <w:trHeight w:val="664"/>
        </w:trPr>
        <w:tc>
          <w:tcPr>
            <w:tcW w:w="91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17A2C452" w14:textId="77777777" w:rsidR="0036776A" w:rsidRDefault="005516B9">
            <w:pPr>
              <w:widowControl w:val="0"/>
              <w:spacing w:after="0"/>
              <w:jc w:val="center"/>
              <w:rPr>
                <w:rFonts w:ascii="Arial" w:eastAsia="Arial" w:hAnsi="Arial" w:cs="Arial"/>
                <w:sz w:val="20"/>
                <w:szCs w:val="20"/>
              </w:rPr>
            </w:pPr>
            <w:r>
              <w:rPr>
                <w:rFonts w:ascii="Arial" w:eastAsia="Arial" w:hAnsi="Arial" w:cs="Arial"/>
                <w:sz w:val="18"/>
                <w:szCs w:val="18"/>
              </w:rPr>
              <w:t>APPL8</w:t>
            </w:r>
          </w:p>
        </w:tc>
        <w:tc>
          <w:tcPr>
            <w:tcW w:w="1685" w:type="dxa"/>
            <w:tcMar>
              <w:top w:w="40" w:type="dxa"/>
              <w:left w:w="40" w:type="dxa"/>
              <w:bottom w:w="40" w:type="dxa"/>
              <w:right w:w="40" w:type="dxa"/>
            </w:tcMar>
            <w:vAlign w:val="bottom"/>
          </w:tcPr>
          <w:p w14:paraId="17A2C453" w14:textId="77777777" w:rsidR="0036776A" w:rsidRDefault="005516B9">
            <w:pPr>
              <w:widowControl w:val="0"/>
              <w:spacing w:after="0" w:line="276" w:lineRule="auto"/>
              <w:jc w:val="left"/>
              <w:rPr>
                <w:rFonts w:ascii="Arial" w:eastAsia="Arial" w:hAnsi="Arial" w:cs="Arial"/>
                <w:sz w:val="20"/>
                <w:szCs w:val="20"/>
              </w:rPr>
            </w:pPr>
            <w:proofErr w:type="spellStart"/>
            <w:r>
              <w:rPr>
                <w:rFonts w:ascii="Arial" w:eastAsia="Arial" w:hAnsi="Arial" w:cs="Arial"/>
                <w:sz w:val="20"/>
                <w:szCs w:val="20"/>
              </w:rPr>
              <w:t>Sparkle.ahap</w:t>
            </w:r>
            <w:proofErr w:type="spellEnd"/>
          </w:p>
        </w:tc>
        <w:tc>
          <w:tcPr>
            <w:tcW w:w="315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center"/>
          </w:tcPr>
          <w:p w14:paraId="17A2C454" w14:textId="77777777" w:rsidR="0036776A" w:rsidRDefault="005516B9">
            <w:pPr>
              <w:widowControl w:val="0"/>
              <w:spacing w:after="0"/>
              <w:jc w:val="left"/>
              <w:rPr>
                <w:rFonts w:ascii="Arial" w:eastAsia="Arial" w:hAnsi="Arial" w:cs="Arial"/>
                <w:sz w:val="20"/>
                <w:szCs w:val="20"/>
              </w:rPr>
            </w:pPr>
            <w:r>
              <w:rPr>
                <w:rFonts w:ascii="Arial" w:eastAsia="Arial" w:hAnsi="Arial" w:cs="Arial"/>
                <w:sz w:val="20"/>
                <w:szCs w:val="20"/>
              </w:rPr>
              <w:t>A combination of transient and continuous events to create a pop with trailing sparkles.</w:t>
            </w:r>
          </w:p>
        </w:tc>
        <w:tc>
          <w:tcPr>
            <w:tcW w:w="116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17A2C455" w14:textId="77777777" w:rsidR="0036776A" w:rsidRDefault="005516B9">
            <w:pPr>
              <w:widowControl w:val="0"/>
              <w:spacing w:after="0"/>
              <w:jc w:val="center"/>
              <w:rPr>
                <w:rFonts w:ascii="Arial" w:eastAsia="Arial" w:hAnsi="Arial" w:cs="Arial"/>
                <w:sz w:val="20"/>
                <w:szCs w:val="20"/>
              </w:rPr>
            </w:pPr>
            <w:r>
              <w:rPr>
                <w:rFonts w:ascii="Arial" w:eastAsia="Arial" w:hAnsi="Arial" w:cs="Arial"/>
                <w:sz w:val="20"/>
                <w:szCs w:val="20"/>
              </w:rPr>
              <w:t>1.02</w:t>
            </w:r>
          </w:p>
        </w:tc>
        <w:tc>
          <w:tcPr>
            <w:tcW w:w="1035"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17A2C456" w14:textId="77777777" w:rsidR="0036776A" w:rsidRDefault="005516B9">
            <w:pPr>
              <w:widowControl w:val="0"/>
              <w:spacing w:after="0"/>
              <w:jc w:val="left"/>
              <w:rPr>
                <w:rFonts w:ascii="Arial" w:eastAsia="Arial" w:hAnsi="Arial" w:cs="Arial"/>
                <w:sz w:val="20"/>
                <w:szCs w:val="20"/>
              </w:rPr>
            </w:pPr>
            <w:r>
              <w:rPr>
                <w:rFonts w:ascii="Arial" w:eastAsia="Arial" w:hAnsi="Arial" w:cs="Arial"/>
                <w:sz w:val="20"/>
                <w:szCs w:val="20"/>
              </w:rPr>
              <w:t>.</w:t>
            </w:r>
            <w:proofErr w:type="spellStart"/>
            <w:r>
              <w:rPr>
                <w:rFonts w:ascii="Arial" w:eastAsia="Arial" w:hAnsi="Arial" w:cs="Arial"/>
                <w:sz w:val="18"/>
                <w:szCs w:val="18"/>
              </w:rPr>
              <w:t>ahap</w:t>
            </w:r>
            <w:proofErr w:type="spellEnd"/>
          </w:p>
        </w:tc>
        <w:tc>
          <w:tcPr>
            <w:tcW w:w="1310" w:type="dxa"/>
            <w:tcBorders>
              <w:top w:val="single" w:sz="6" w:space="0" w:color="CCCCCC"/>
              <w:left w:val="single" w:sz="6" w:space="0" w:color="CCCCCC"/>
              <w:bottom w:val="single" w:sz="6" w:space="0" w:color="CCCCCC"/>
              <w:right w:val="single" w:sz="6" w:space="0" w:color="CCCCCC"/>
            </w:tcBorders>
            <w:tcMar>
              <w:top w:w="0" w:type="dxa"/>
              <w:left w:w="0" w:type="dxa"/>
              <w:bottom w:w="0" w:type="dxa"/>
              <w:right w:w="0" w:type="dxa"/>
            </w:tcMar>
            <w:vAlign w:val="bottom"/>
          </w:tcPr>
          <w:p w14:paraId="17A2C457" w14:textId="49A8AE08" w:rsidR="0036776A" w:rsidRDefault="005516B9" w:rsidP="00C115CF">
            <w:pPr>
              <w:widowControl w:val="0"/>
              <w:spacing w:after="0"/>
              <w:jc w:val="center"/>
              <w:rPr>
                <w:rFonts w:ascii="Arial" w:eastAsia="Arial" w:hAnsi="Arial" w:cs="Arial"/>
                <w:sz w:val="18"/>
                <w:szCs w:val="18"/>
              </w:rPr>
            </w:pPr>
            <w:r>
              <w:rPr>
                <w:rFonts w:ascii="Arial" w:eastAsia="Arial" w:hAnsi="Arial" w:cs="Arial"/>
                <w:sz w:val="18"/>
                <w:szCs w:val="18"/>
              </w:rPr>
              <w:t>Apple Inc</w:t>
            </w:r>
          </w:p>
        </w:tc>
      </w:tr>
    </w:tbl>
    <w:p w14:paraId="17A2C459" w14:textId="77777777" w:rsidR="0036776A" w:rsidRDefault="0036776A">
      <w:pPr>
        <w:rPr>
          <w:b/>
        </w:rPr>
      </w:pPr>
    </w:p>
    <w:sectPr w:rsidR="0036776A">
      <w:footerReference w:type="default" r:id="rId29"/>
      <w:pgSz w:w="11907" w:h="16840"/>
      <w:pgMar w:top="1418" w:right="1134" w:bottom="1418"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E5F51C" w14:textId="77777777" w:rsidR="00106478" w:rsidRDefault="00106478">
      <w:pPr>
        <w:spacing w:after="0"/>
      </w:pPr>
      <w:r>
        <w:separator/>
      </w:r>
    </w:p>
  </w:endnote>
  <w:endnote w:type="continuationSeparator" w:id="0">
    <w:p w14:paraId="5A802639" w14:textId="77777777" w:rsidR="00106478" w:rsidRDefault="00106478">
      <w:pPr>
        <w:spacing w:after="0"/>
      </w:pPr>
      <w:r>
        <w:continuationSeparator/>
      </w:r>
    </w:p>
  </w:endnote>
  <w:endnote w:type="continuationNotice" w:id="1">
    <w:p w14:paraId="25EED990" w14:textId="77777777" w:rsidR="00106478" w:rsidRDefault="0010647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Times">
    <w:panose1 w:val="00000500000000020000"/>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26128145"/>
      <w:docPartObj>
        <w:docPartGallery w:val="Page Numbers (Bottom of Page)"/>
        <w:docPartUnique/>
      </w:docPartObj>
    </w:sdtPr>
    <w:sdtEndPr>
      <w:rPr>
        <w:noProof/>
      </w:rPr>
    </w:sdtEndPr>
    <w:sdtContent>
      <w:p w14:paraId="57F15122" w14:textId="3F54A644" w:rsidR="003550D6" w:rsidRDefault="003550D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7A2C46C" w14:textId="77777777" w:rsidR="0036776A" w:rsidRDefault="0036776A">
    <w:pPr>
      <w:widowControl w:val="0"/>
      <w:pBdr>
        <w:top w:val="nil"/>
        <w:left w:val="nil"/>
        <w:bottom w:val="nil"/>
        <w:right w:val="nil"/>
        <w:between w:val="nil"/>
      </w:pBdr>
      <w:spacing w:line="14" w:lineRule="auto"/>
      <w:jc w:val="left"/>
      <w:rPr>
        <w:rFonts w:ascii="Arial" w:eastAsia="Arial" w:hAnsi="Arial" w:cs="Arial"/>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6B373A" w14:textId="77777777" w:rsidR="00106478" w:rsidRDefault="00106478">
      <w:pPr>
        <w:spacing w:after="0"/>
      </w:pPr>
      <w:r>
        <w:separator/>
      </w:r>
    </w:p>
  </w:footnote>
  <w:footnote w:type="continuationSeparator" w:id="0">
    <w:p w14:paraId="6E458477" w14:textId="77777777" w:rsidR="00106478" w:rsidRDefault="00106478">
      <w:pPr>
        <w:spacing w:after="0"/>
      </w:pPr>
      <w:r>
        <w:continuationSeparator/>
      </w:r>
    </w:p>
  </w:footnote>
  <w:footnote w:type="continuationNotice" w:id="1">
    <w:p w14:paraId="6776CD01" w14:textId="77777777" w:rsidR="00106478" w:rsidRDefault="00106478">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C5699"/>
    <w:multiLevelType w:val="multilevel"/>
    <w:tmpl w:val="C4E2AA8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43A675B"/>
    <w:multiLevelType w:val="multilevel"/>
    <w:tmpl w:val="9FBA2C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7F91D0B"/>
    <w:multiLevelType w:val="multilevel"/>
    <w:tmpl w:val="AC64F15A"/>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B265653"/>
    <w:multiLevelType w:val="multilevel"/>
    <w:tmpl w:val="0CBE2D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3B52E16"/>
    <w:multiLevelType w:val="multilevel"/>
    <w:tmpl w:val="60B0ACE6"/>
    <w:lvl w:ilvl="0">
      <w:start w:val="1"/>
      <w:numFmt w:val="decimal"/>
      <w:lvlText w:val="%1"/>
      <w:lvlJc w:val="left"/>
      <w:pPr>
        <w:ind w:left="432" w:hanging="432"/>
      </w:pPr>
    </w:lvl>
    <w:lvl w:ilvl="1">
      <w:start w:val="1"/>
      <w:numFmt w:val="decimal"/>
      <w:lvlText w:val="%1.%2"/>
      <w:lvlJc w:val="left"/>
      <w:pPr>
        <w:ind w:left="576" w:hanging="576"/>
      </w:pPr>
      <w:rPr>
        <w:rFonts w:ascii="Calibri" w:eastAsia="Calibri" w:hAnsi="Calibri" w:cs="Calibri"/>
        <w:sz w:val="28"/>
        <w:szCs w:val="28"/>
      </w:rPr>
    </w:lvl>
    <w:lvl w:ilvl="2">
      <w:start w:val="1"/>
      <w:numFmt w:val="decimal"/>
      <w:lvlText w:val="%1.%2.%3"/>
      <w:lvlJc w:val="left"/>
      <w:pPr>
        <w:ind w:left="720" w:hanging="720"/>
      </w:pPr>
      <w:rPr>
        <w:rFonts w:ascii="Calibri" w:eastAsia="Calibri" w:hAnsi="Calibri" w:cs="Calibri"/>
        <w:sz w:val="26"/>
        <w:szCs w:val="26"/>
      </w:rPr>
    </w:lvl>
    <w:lvl w:ilvl="3">
      <w:start w:val="1"/>
      <w:numFmt w:val="decimal"/>
      <w:lvlText w:val="%1.%2.%3.%4"/>
      <w:lvlJc w:val="left"/>
      <w:pPr>
        <w:ind w:left="864" w:hanging="864"/>
      </w:pPr>
      <w:rPr>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18286F8E"/>
    <w:multiLevelType w:val="multilevel"/>
    <w:tmpl w:val="F02A3C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9BB44B6"/>
    <w:multiLevelType w:val="multilevel"/>
    <w:tmpl w:val="819A88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B1479AB"/>
    <w:multiLevelType w:val="multilevel"/>
    <w:tmpl w:val="C42C43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E12477C"/>
    <w:multiLevelType w:val="multilevel"/>
    <w:tmpl w:val="581A63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2AF5A37"/>
    <w:multiLevelType w:val="hybridMultilevel"/>
    <w:tmpl w:val="1E68B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1096332"/>
    <w:multiLevelType w:val="multilevel"/>
    <w:tmpl w:val="5FFCD1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349315B"/>
    <w:multiLevelType w:val="multilevel"/>
    <w:tmpl w:val="549652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CC93170"/>
    <w:multiLevelType w:val="multilevel"/>
    <w:tmpl w:val="C25024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90742A8"/>
    <w:multiLevelType w:val="multilevel"/>
    <w:tmpl w:val="D264EA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4CAF13E4"/>
    <w:multiLevelType w:val="multilevel"/>
    <w:tmpl w:val="89E47B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4DF860D0"/>
    <w:multiLevelType w:val="multilevel"/>
    <w:tmpl w:val="A260C4D2"/>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5068756D"/>
    <w:multiLevelType w:val="multilevel"/>
    <w:tmpl w:val="74DEF7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9B1310A"/>
    <w:multiLevelType w:val="multilevel"/>
    <w:tmpl w:val="302C91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EAF30CA"/>
    <w:multiLevelType w:val="multilevel"/>
    <w:tmpl w:val="0AA498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15:restartNumberingAfterBreak="0">
    <w:nsid w:val="61EF5D7F"/>
    <w:multiLevelType w:val="multilevel"/>
    <w:tmpl w:val="60B0ACE6"/>
    <w:lvl w:ilvl="0">
      <w:start w:val="1"/>
      <w:numFmt w:val="decimal"/>
      <w:lvlText w:val="%1"/>
      <w:lvlJc w:val="left"/>
      <w:pPr>
        <w:ind w:left="432" w:hanging="432"/>
      </w:pPr>
    </w:lvl>
    <w:lvl w:ilvl="1">
      <w:start w:val="1"/>
      <w:numFmt w:val="decimal"/>
      <w:lvlText w:val="%1.%2"/>
      <w:lvlJc w:val="left"/>
      <w:pPr>
        <w:ind w:left="576" w:hanging="576"/>
      </w:pPr>
      <w:rPr>
        <w:rFonts w:ascii="Calibri" w:eastAsia="Calibri" w:hAnsi="Calibri" w:cs="Calibri"/>
        <w:sz w:val="28"/>
        <w:szCs w:val="28"/>
      </w:rPr>
    </w:lvl>
    <w:lvl w:ilvl="2">
      <w:start w:val="1"/>
      <w:numFmt w:val="decimal"/>
      <w:lvlText w:val="%1.%2.%3"/>
      <w:lvlJc w:val="left"/>
      <w:pPr>
        <w:ind w:left="720" w:hanging="720"/>
      </w:pPr>
      <w:rPr>
        <w:rFonts w:ascii="Calibri" w:eastAsia="Calibri" w:hAnsi="Calibri" w:cs="Calibri"/>
        <w:sz w:val="26"/>
        <w:szCs w:val="26"/>
      </w:rPr>
    </w:lvl>
    <w:lvl w:ilvl="3">
      <w:start w:val="1"/>
      <w:numFmt w:val="decimal"/>
      <w:lvlText w:val="%1.%2.%3.%4"/>
      <w:lvlJc w:val="left"/>
      <w:pPr>
        <w:ind w:left="864" w:hanging="864"/>
      </w:pPr>
      <w:rPr>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6C5960BD"/>
    <w:multiLevelType w:val="multilevel"/>
    <w:tmpl w:val="22124F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761B3A76"/>
    <w:multiLevelType w:val="multilevel"/>
    <w:tmpl w:val="F154DCF4"/>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CB4514F"/>
    <w:multiLevelType w:val="multilevel"/>
    <w:tmpl w:val="0DE694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CD375AA"/>
    <w:multiLevelType w:val="multilevel"/>
    <w:tmpl w:val="B7141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FBC24F9"/>
    <w:multiLevelType w:val="multilevel"/>
    <w:tmpl w:val="29DAEF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7"/>
  </w:num>
  <w:num w:numId="2">
    <w:abstractNumId w:val="4"/>
  </w:num>
  <w:num w:numId="3">
    <w:abstractNumId w:val="13"/>
  </w:num>
  <w:num w:numId="4">
    <w:abstractNumId w:val="21"/>
  </w:num>
  <w:num w:numId="5">
    <w:abstractNumId w:val="0"/>
  </w:num>
  <w:num w:numId="6">
    <w:abstractNumId w:val="12"/>
  </w:num>
  <w:num w:numId="7">
    <w:abstractNumId w:val="24"/>
  </w:num>
  <w:num w:numId="8">
    <w:abstractNumId w:val="10"/>
  </w:num>
  <w:num w:numId="9">
    <w:abstractNumId w:val="19"/>
  </w:num>
  <w:num w:numId="10">
    <w:abstractNumId w:val="11"/>
  </w:num>
  <w:num w:numId="11">
    <w:abstractNumId w:val="3"/>
  </w:num>
  <w:num w:numId="12">
    <w:abstractNumId w:val="2"/>
  </w:num>
  <w:num w:numId="13">
    <w:abstractNumId w:val="18"/>
  </w:num>
  <w:num w:numId="14">
    <w:abstractNumId w:val="7"/>
  </w:num>
  <w:num w:numId="15">
    <w:abstractNumId w:val="5"/>
  </w:num>
  <w:num w:numId="16">
    <w:abstractNumId w:val="6"/>
  </w:num>
  <w:num w:numId="17">
    <w:abstractNumId w:val="1"/>
  </w:num>
  <w:num w:numId="18">
    <w:abstractNumId w:val="23"/>
  </w:num>
  <w:num w:numId="19">
    <w:abstractNumId w:val="15"/>
  </w:num>
  <w:num w:numId="20">
    <w:abstractNumId w:val="20"/>
  </w:num>
  <w:num w:numId="21">
    <w:abstractNumId w:val="8"/>
  </w:num>
  <w:num w:numId="22">
    <w:abstractNumId w:val="16"/>
  </w:num>
  <w:num w:numId="23">
    <w:abstractNumId w:val="22"/>
  </w:num>
  <w:num w:numId="24">
    <w:abstractNumId w:val="14"/>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76A"/>
    <w:rsid w:val="000017CA"/>
    <w:rsid w:val="00001BB0"/>
    <w:rsid w:val="0000282F"/>
    <w:rsid w:val="000075AD"/>
    <w:rsid w:val="000078A2"/>
    <w:rsid w:val="00016006"/>
    <w:rsid w:val="00026CCD"/>
    <w:rsid w:val="00026D24"/>
    <w:rsid w:val="000273CF"/>
    <w:rsid w:val="000323EB"/>
    <w:rsid w:val="000379E1"/>
    <w:rsid w:val="00042F1A"/>
    <w:rsid w:val="00043D93"/>
    <w:rsid w:val="00050A81"/>
    <w:rsid w:val="00050A91"/>
    <w:rsid w:val="00050EC1"/>
    <w:rsid w:val="00051BFD"/>
    <w:rsid w:val="0005216A"/>
    <w:rsid w:val="000540F9"/>
    <w:rsid w:val="00057254"/>
    <w:rsid w:val="00062378"/>
    <w:rsid w:val="00072DC0"/>
    <w:rsid w:val="00080667"/>
    <w:rsid w:val="00084374"/>
    <w:rsid w:val="0008570D"/>
    <w:rsid w:val="00095049"/>
    <w:rsid w:val="000A202A"/>
    <w:rsid w:val="000A3EA4"/>
    <w:rsid w:val="000A7ABF"/>
    <w:rsid w:val="000B125D"/>
    <w:rsid w:val="000B3334"/>
    <w:rsid w:val="000B3AA3"/>
    <w:rsid w:val="000B4796"/>
    <w:rsid w:val="000B4C9C"/>
    <w:rsid w:val="000B6808"/>
    <w:rsid w:val="000D1E8E"/>
    <w:rsid w:val="000E0866"/>
    <w:rsid w:val="000E2875"/>
    <w:rsid w:val="000E2BBC"/>
    <w:rsid w:val="000F0FDA"/>
    <w:rsid w:val="000F4DB7"/>
    <w:rsid w:val="000F4FBC"/>
    <w:rsid w:val="000F5712"/>
    <w:rsid w:val="000F6959"/>
    <w:rsid w:val="00100B3F"/>
    <w:rsid w:val="00106478"/>
    <w:rsid w:val="0010733E"/>
    <w:rsid w:val="001138ED"/>
    <w:rsid w:val="00115184"/>
    <w:rsid w:val="00122A34"/>
    <w:rsid w:val="00125670"/>
    <w:rsid w:val="00140513"/>
    <w:rsid w:val="00145F64"/>
    <w:rsid w:val="00145FDF"/>
    <w:rsid w:val="001505CF"/>
    <w:rsid w:val="0015143E"/>
    <w:rsid w:val="0015146D"/>
    <w:rsid w:val="00152240"/>
    <w:rsid w:val="00152E75"/>
    <w:rsid w:val="00156863"/>
    <w:rsid w:val="00176BC9"/>
    <w:rsid w:val="00180AA4"/>
    <w:rsid w:val="0018701E"/>
    <w:rsid w:val="001A300A"/>
    <w:rsid w:val="001C342A"/>
    <w:rsid w:val="001D5503"/>
    <w:rsid w:val="001D72C9"/>
    <w:rsid w:val="001E017C"/>
    <w:rsid w:val="001E08D3"/>
    <w:rsid w:val="001E2D53"/>
    <w:rsid w:val="001E3060"/>
    <w:rsid w:val="001E3F3C"/>
    <w:rsid w:val="001F16BF"/>
    <w:rsid w:val="001F172D"/>
    <w:rsid w:val="002004FA"/>
    <w:rsid w:val="0020655E"/>
    <w:rsid w:val="002212ED"/>
    <w:rsid w:val="002258BE"/>
    <w:rsid w:val="00227E6F"/>
    <w:rsid w:val="00246844"/>
    <w:rsid w:val="00246B27"/>
    <w:rsid w:val="00253B67"/>
    <w:rsid w:val="00255E15"/>
    <w:rsid w:val="002673CE"/>
    <w:rsid w:val="00273D0E"/>
    <w:rsid w:val="00282771"/>
    <w:rsid w:val="00294EF8"/>
    <w:rsid w:val="00296296"/>
    <w:rsid w:val="002A2A87"/>
    <w:rsid w:val="002B13B3"/>
    <w:rsid w:val="002D42CE"/>
    <w:rsid w:val="002D7F78"/>
    <w:rsid w:val="002E02DA"/>
    <w:rsid w:val="002E43C0"/>
    <w:rsid w:val="002F1105"/>
    <w:rsid w:val="002F698A"/>
    <w:rsid w:val="00301B00"/>
    <w:rsid w:val="0030211D"/>
    <w:rsid w:val="00306DEC"/>
    <w:rsid w:val="003103F4"/>
    <w:rsid w:val="00312B62"/>
    <w:rsid w:val="00312CA4"/>
    <w:rsid w:val="0031477C"/>
    <w:rsid w:val="00317611"/>
    <w:rsid w:val="003361B4"/>
    <w:rsid w:val="003371C2"/>
    <w:rsid w:val="00341CD5"/>
    <w:rsid w:val="00346B98"/>
    <w:rsid w:val="00352B38"/>
    <w:rsid w:val="003550D6"/>
    <w:rsid w:val="00355359"/>
    <w:rsid w:val="00361310"/>
    <w:rsid w:val="0036776A"/>
    <w:rsid w:val="003730CE"/>
    <w:rsid w:val="00374AC7"/>
    <w:rsid w:val="00383D7D"/>
    <w:rsid w:val="00384F42"/>
    <w:rsid w:val="0039311C"/>
    <w:rsid w:val="003938E3"/>
    <w:rsid w:val="00393E13"/>
    <w:rsid w:val="003951BE"/>
    <w:rsid w:val="003A1AA4"/>
    <w:rsid w:val="003B20CA"/>
    <w:rsid w:val="003B5619"/>
    <w:rsid w:val="003D23DF"/>
    <w:rsid w:val="003D361E"/>
    <w:rsid w:val="003D4482"/>
    <w:rsid w:val="003E165A"/>
    <w:rsid w:val="003E4AE9"/>
    <w:rsid w:val="003F7C98"/>
    <w:rsid w:val="00404A45"/>
    <w:rsid w:val="00405706"/>
    <w:rsid w:val="0041194E"/>
    <w:rsid w:val="004128C1"/>
    <w:rsid w:val="004142E9"/>
    <w:rsid w:val="004150B6"/>
    <w:rsid w:val="00420B58"/>
    <w:rsid w:val="00422E6C"/>
    <w:rsid w:val="00423F8B"/>
    <w:rsid w:val="00432280"/>
    <w:rsid w:val="00432FDC"/>
    <w:rsid w:val="00445CCE"/>
    <w:rsid w:val="00447CA1"/>
    <w:rsid w:val="00451F58"/>
    <w:rsid w:val="004567CC"/>
    <w:rsid w:val="004638A0"/>
    <w:rsid w:val="00470BB7"/>
    <w:rsid w:val="0047295D"/>
    <w:rsid w:val="0047497B"/>
    <w:rsid w:val="004803CC"/>
    <w:rsid w:val="0048244A"/>
    <w:rsid w:val="00483357"/>
    <w:rsid w:val="004844FF"/>
    <w:rsid w:val="00486A53"/>
    <w:rsid w:val="00493760"/>
    <w:rsid w:val="00497243"/>
    <w:rsid w:val="004A1A15"/>
    <w:rsid w:val="004A327F"/>
    <w:rsid w:val="004A5A98"/>
    <w:rsid w:val="004A7EA7"/>
    <w:rsid w:val="004C23F5"/>
    <w:rsid w:val="004C3680"/>
    <w:rsid w:val="004C518C"/>
    <w:rsid w:val="004C6323"/>
    <w:rsid w:val="004D12DE"/>
    <w:rsid w:val="004D1E2D"/>
    <w:rsid w:val="004D2085"/>
    <w:rsid w:val="004F3813"/>
    <w:rsid w:val="004F3AF5"/>
    <w:rsid w:val="004F74EF"/>
    <w:rsid w:val="00500802"/>
    <w:rsid w:val="0050313D"/>
    <w:rsid w:val="00507728"/>
    <w:rsid w:val="00511801"/>
    <w:rsid w:val="0051215B"/>
    <w:rsid w:val="0051248A"/>
    <w:rsid w:val="005126FF"/>
    <w:rsid w:val="00516063"/>
    <w:rsid w:val="00516590"/>
    <w:rsid w:val="00522209"/>
    <w:rsid w:val="005229F0"/>
    <w:rsid w:val="00525431"/>
    <w:rsid w:val="0053394C"/>
    <w:rsid w:val="00534FDE"/>
    <w:rsid w:val="00535C2D"/>
    <w:rsid w:val="00535EFE"/>
    <w:rsid w:val="00542626"/>
    <w:rsid w:val="005446BE"/>
    <w:rsid w:val="005516B9"/>
    <w:rsid w:val="005522F8"/>
    <w:rsid w:val="00553E4B"/>
    <w:rsid w:val="00553EFC"/>
    <w:rsid w:val="00556409"/>
    <w:rsid w:val="00562CF0"/>
    <w:rsid w:val="00564D4C"/>
    <w:rsid w:val="00566D2D"/>
    <w:rsid w:val="00567B03"/>
    <w:rsid w:val="00570E56"/>
    <w:rsid w:val="00580DB1"/>
    <w:rsid w:val="00584E90"/>
    <w:rsid w:val="005A7521"/>
    <w:rsid w:val="005B23BF"/>
    <w:rsid w:val="005B4C32"/>
    <w:rsid w:val="005B670A"/>
    <w:rsid w:val="005C6A71"/>
    <w:rsid w:val="005C6AD7"/>
    <w:rsid w:val="005C76BD"/>
    <w:rsid w:val="005C7EE6"/>
    <w:rsid w:val="005D7969"/>
    <w:rsid w:val="005E129E"/>
    <w:rsid w:val="005E48F0"/>
    <w:rsid w:val="005F5110"/>
    <w:rsid w:val="006002CC"/>
    <w:rsid w:val="006005A7"/>
    <w:rsid w:val="00602E14"/>
    <w:rsid w:val="00606915"/>
    <w:rsid w:val="00610077"/>
    <w:rsid w:val="0061034B"/>
    <w:rsid w:val="0061241C"/>
    <w:rsid w:val="006174D7"/>
    <w:rsid w:val="00634B2E"/>
    <w:rsid w:val="006367AF"/>
    <w:rsid w:val="00646036"/>
    <w:rsid w:val="006602EC"/>
    <w:rsid w:val="006715CC"/>
    <w:rsid w:val="006728F5"/>
    <w:rsid w:val="006746F6"/>
    <w:rsid w:val="00675F2B"/>
    <w:rsid w:val="00676510"/>
    <w:rsid w:val="00677F83"/>
    <w:rsid w:val="00680898"/>
    <w:rsid w:val="00680F30"/>
    <w:rsid w:val="006817E4"/>
    <w:rsid w:val="00681E2D"/>
    <w:rsid w:val="0069022E"/>
    <w:rsid w:val="006910C8"/>
    <w:rsid w:val="00694B4D"/>
    <w:rsid w:val="006953F0"/>
    <w:rsid w:val="006A16CB"/>
    <w:rsid w:val="006A2350"/>
    <w:rsid w:val="006A2E8D"/>
    <w:rsid w:val="006A3B5A"/>
    <w:rsid w:val="006A616B"/>
    <w:rsid w:val="006B3D62"/>
    <w:rsid w:val="006B6A8B"/>
    <w:rsid w:val="006C0698"/>
    <w:rsid w:val="006C1A4E"/>
    <w:rsid w:val="006C5F6F"/>
    <w:rsid w:val="006C7E2D"/>
    <w:rsid w:val="006D7B54"/>
    <w:rsid w:val="006E186E"/>
    <w:rsid w:val="006F1A3E"/>
    <w:rsid w:val="006F22DE"/>
    <w:rsid w:val="006F3ACC"/>
    <w:rsid w:val="006F5604"/>
    <w:rsid w:val="006F7BB0"/>
    <w:rsid w:val="0070177E"/>
    <w:rsid w:val="007042EF"/>
    <w:rsid w:val="00706D1A"/>
    <w:rsid w:val="00720E9A"/>
    <w:rsid w:val="00721A88"/>
    <w:rsid w:val="00731170"/>
    <w:rsid w:val="00743F4C"/>
    <w:rsid w:val="007455CD"/>
    <w:rsid w:val="00754128"/>
    <w:rsid w:val="00756753"/>
    <w:rsid w:val="00784BE6"/>
    <w:rsid w:val="00786A9D"/>
    <w:rsid w:val="00790492"/>
    <w:rsid w:val="00795B44"/>
    <w:rsid w:val="007B18BA"/>
    <w:rsid w:val="007B1FB2"/>
    <w:rsid w:val="007B79C5"/>
    <w:rsid w:val="007C6AA1"/>
    <w:rsid w:val="007C6D3C"/>
    <w:rsid w:val="007D0CBA"/>
    <w:rsid w:val="007D0FDA"/>
    <w:rsid w:val="007D1E98"/>
    <w:rsid w:val="007D44CB"/>
    <w:rsid w:val="007D4A35"/>
    <w:rsid w:val="007D6856"/>
    <w:rsid w:val="007E0364"/>
    <w:rsid w:val="007E0664"/>
    <w:rsid w:val="007E18ED"/>
    <w:rsid w:val="007E1C41"/>
    <w:rsid w:val="007E4009"/>
    <w:rsid w:val="007E5F48"/>
    <w:rsid w:val="007F0521"/>
    <w:rsid w:val="007F3709"/>
    <w:rsid w:val="007F72A0"/>
    <w:rsid w:val="00801E70"/>
    <w:rsid w:val="00810A14"/>
    <w:rsid w:val="00812CE3"/>
    <w:rsid w:val="008143EB"/>
    <w:rsid w:val="00821645"/>
    <w:rsid w:val="00837D0C"/>
    <w:rsid w:val="008471F9"/>
    <w:rsid w:val="00863C47"/>
    <w:rsid w:val="00865E5E"/>
    <w:rsid w:val="00881DEC"/>
    <w:rsid w:val="008829D7"/>
    <w:rsid w:val="0089390A"/>
    <w:rsid w:val="00895A11"/>
    <w:rsid w:val="00896F63"/>
    <w:rsid w:val="008A0951"/>
    <w:rsid w:val="008A1A3F"/>
    <w:rsid w:val="008A4492"/>
    <w:rsid w:val="008A54C8"/>
    <w:rsid w:val="008A6BA4"/>
    <w:rsid w:val="008B2DBC"/>
    <w:rsid w:val="008B79A1"/>
    <w:rsid w:val="008D0D50"/>
    <w:rsid w:val="008D1219"/>
    <w:rsid w:val="008D2697"/>
    <w:rsid w:val="008F17EA"/>
    <w:rsid w:val="008F3F2C"/>
    <w:rsid w:val="00911033"/>
    <w:rsid w:val="0091736E"/>
    <w:rsid w:val="00924209"/>
    <w:rsid w:val="00927CEA"/>
    <w:rsid w:val="00932256"/>
    <w:rsid w:val="0093272B"/>
    <w:rsid w:val="00932E3E"/>
    <w:rsid w:val="00941B46"/>
    <w:rsid w:val="00941F63"/>
    <w:rsid w:val="009424A9"/>
    <w:rsid w:val="00961A3E"/>
    <w:rsid w:val="009662A2"/>
    <w:rsid w:val="00967641"/>
    <w:rsid w:val="009773FA"/>
    <w:rsid w:val="0099290F"/>
    <w:rsid w:val="00995F9B"/>
    <w:rsid w:val="00996189"/>
    <w:rsid w:val="009A052F"/>
    <w:rsid w:val="009A1EC8"/>
    <w:rsid w:val="009A3B12"/>
    <w:rsid w:val="009A60E8"/>
    <w:rsid w:val="009B26F5"/>
    <w:rsid w:val="009C1362"/>
    <w:rsid w:val="009C6479"/>
    <w:rsid w:val="009E00D5"/>
    <w:rsid w:val="009F250B"/>
    <w:rsid w:val="00A11F37"/>
    <w:rsid w:val="00A164E5"/>
    <w:rsid w:val="00A21C18"/>
    <w:rsid w:val="00A24FFA"/>
    <w:rsid w:val="00A273FE"/>
    <w:rsid w:val="00A43287"/>
    <w:rsid w:val="00A446D3"/>
    <w:rsid w:val="00A505E9"/>
    <w:rsid w:val="00A5290C"/>
    <w:rsid w:val="00A52D27"/>
    <w:rsid w:val="00A55F5D"/>
    <w:rsid w:val="00A61180"/>
    <w:rsid w:val="00A623AB"/>
    <w:rsid w:val="00A63497"/>
    <w:rsid w:val="00A66837"/>
    <w:rsid w:val="00A67E66"/>
    <w:rsid w:val="00A71C1B"/>
    <w:rsid w:val="00A724D4"/>
    <w:rsid w:val="00A7371B"/>
    <w:rsid w:val="00A75997"/>
    <w:rsid w:val="00A86244"/>
    <w:rsid w:val="00A86C25"/>
    <w:rsid w:val="00A90ED4"/>
    <w:rsid w:val="00A91D67"/>
    <w:rsid w:val="00A93655"/>
    <w:rsid w:val="00A965F6"/>
    <w:rsid w:val="00AB172C"/>
    <w:rsid w:val="00AC2B32"/>
    <w:rsid w:val="00AC3C36"/>
    <w:rsid w:val="00AD0643"/>
    <w:rsid w:val="00AD4485"/>
    <w:rsid w:val="00AD5DFF"/>
    <w:rsid w:val="00AD64BC"/>
    <w:rsid w:val="00AE3DA9"/>
    <w:rsid w:val="00AE63BC"/>
    <w:rsid w:val="00AF1F09"/>
    <w:rsid w:val="00AF22B2"/>
    <w:rsid w:val="00AF6B15"/>
    <w:rsid w:val="00B05F67"/>
    <w:rsid w:val="00B12C42"/>
    <w:rsid w:val="00B16529"/>
    <w:rsid w:val="00B2308E"/>
    <w:rsid w:val="00B239AC"/>
    <w:rsid w:val="00B250BA"/>
    <w:rsid w:val="00B278E1"/>
    <w:rsid w:val="00B305C1"/>
    <w:rsid w:val="00B35333"/>
    <w:rsid w:val="00B414A5"/>
    <w:rsid w:val="00B441A4"/>
    <w:rsid w:val="00B50EDA"/>
    <w:rsid w:val="00B519D0"/>
    <w:rsid w:val="00B53D18"/>
    <w:rsid w:val="00B55A3E"/>
    <w:rsid w:val="00B643A2"/>
    <w:rsid w:val="00B65848"/>
    <w:rsid w:val="00B65868"/>
    <w:rsid w:val="00B661F7"/>
    <w:rsid w:val="00B677D9"/>
    <w:rsid w:val="00B739F1"/>
    <w:rsid w:val="00B73C0E"/>
    <w:rsid w:val="00B74436"/>
    <w:rsid w:val="00B755A7"/>
    <w:rsid w:val="00B76A22"/>
    <w:rsid w:val="00B81756"/>
    <w:rsid w:val="00B9393E"/>
    <w:rsid w:val="00B94F45"/>
    <w:rsid w:val="00BA1E4F"/>
    <w:rsid w:val="00BC1196"/>
    <w:rsid w:val="00BC16A6"/>
    <w:rsid w:val="00BC323B"/>
    <w:rsid w:val="00BC6694"/>
    <w:rsid w:val="00BD363E"/>
    <w:rsid w:val="00BD36D6"/>
    <w:rsid w:val="00BD6BF0"/>
    <w:rsid w:val="00BE01BF"/>
    <w:rsid w:val="00BE032E"/>
    <w:rsid w:val="00BE5E47"/>
    <w:rsid w:val="00BE7E9E"/>
    <w:rsid w:val="00BF7080"/>
    <w:rsid w:val="00BF7F3B"/>
    <w:rsid w:val="00C10474"/>
    <w:rsid w:val="00C115CF"/>
    <w:rsid w:val="00C11E11"/>
    <w:rsid w:val="00C47587"/>
    <w:rsid w:val="00C508C8"/>
    <w:rsid w:val="00C51553"/>
    <w:rsid w:val="00C53A4B"/>
    <w:rsid w:val="00C54C2A"/>
    <w:rsid w:val="00C56B53"/>
    <w:rsid w:val="00C57EC3"/>
    <w:rsid w:val="00C62600"/>
    <w:rsid w:val="00C73429"/>
    <w:rsid w:val="00C7542A"/>
    <w:rsid w:val="00C82A2E"/>
    <w:rsid w:val="00C8674D"/>
    <w:rsid w:val="00C917A0"/>
    <w:rsid w:val="00C93A41"/>
    <w:rsid w:val="00C94EBA"/>
    <w:rsid w:val="00C96681"/>
    <w:rsid w:val="00CA1BCC"/>
    <w:rsid w:val="00CB15C4"/>
    <w:rsid w:val="00CC4C3D"/>
    <w:rsid w:val="00CC7087"/>
    <w:rsid w:val="00CD0C0D"/>
    <w:rsid w:val="00CE4B0C"/>
    <w:rsid w:val="00CE4FC4"/>
    <w:rsid w:val="00CF0EF2"/>
    <w:rsid w:val="00CF19D7"/>
    <w:rsid w:val="00D11275"/>
    <w:rsid w:val="00D20C2B"/>
    <w:rsid w:val="00D20F03"/>
    <w:rsid w:val="00D21FF5"/>
    <w:rsid w:val="00D2396B"/>
    <w:rsid w:val="00D250EE"/>
    <w:rsid w:val="00D31759"/>
    <w:rsid w:val="00D32990"/>
    <w:rsid w:val="00D36F32"/>
    <w:rsid w:val="00D50D6D"/>
    <w:rsid w:val="00D55F6C"/>
    <w:rsid w:val="00D64417"/>
    <w:rsid w:val="00D64878"/>
    <w:rsid w:val="00D67C48"/>
    <w:rsid w:val="00D71CBF"/>
    <w:rsid w:val="00D71D56"/>
    <w:rsid w:val="00D817B0"/>
    <w:rsid w:val="00D904BF"/>
    <w:rsid w:val="00D92DB8"/>
    <w:rsid w:val="00D97E8E"/>
    <w:rsid w:val="00D97F2F"/>
    <w:rsid w:val="00DA0B57"/>
    <w:rsid w:val="00DA3017"/>
    <w:rsid w:val="00DA3265"/>
    <w:rsid w:val="00DB23FB"/>
    <w:rsid w:val="00DB6F48"/>
    <w:rsid w:val="00DB6FBF"/>
    <w:rsid w:val="00DB72B4"/>
    <w:rsid w:val="00DC27ED"/>
    <w:rsid w:val="00DD2521"/>
    <w:rsid w:val="00DF52E2"/>
    <w:rsid w:val="00E00052"/>
    <w:rsid w:val="00E12DF2"/>
    <w:rsid w:val="00E3604A"/>
    <w:rsid w:val="00E41E31"/>
    <w:rsid w:val="00E447C2"/>
    <w:rsid w:val="00E46434"/>
    <w:rsid w:val="00E50DDE"/>
    <w:rsid w:val="00E5243B"/>
    <w:rsid w:val="00E530BB"/>
    <w:rsid w:val="00E546A6"/>
    <w:rsid w:val="00E55862"/>
    <w:rsid w:val="00E631B9"/>
    <w:rsid w:val="00E76B43"/>
    <w:rsid w:val="00EA0C23"/>
    <w:rsid w:val="00EA0EC2"/>
    <w:rsid w:val="00EA466E"/>
    <w:rsid w:val="00EB3442"/>
    <w:rsid w:val="00EB6323"/>
    <w:rsid w:val="00EC65B8"/>
    <w:rsid w:val="00ED68CD"/>
    <w:rsid w:val="00EE7199"/>
    <w:rsid w:val="00EF477A"/>
    <w:rsid w:val="00EF4F69"/>
    <w:rsid w:val="00EF645B"/>
    <w:rsid w:val="00EF6BD4"/>
    <w:rsid w:val="00F05540"/>
    <w:rsid w:val="00F0737D"/>
    <w:rsid w:val="00F1320F"/>
    <w:rsid w:val="00F1581A"/>
    <w:rsid w:val="00F17180"/>
    <w:rsid w:val="00F2491F"/>
    <w:rsid w:val="00F25EB9"/>
    <w:rsid w:val="00F27424"/>
    <w:rsid w:val="00F31205"/>
    <w:rsid w:val="00F32449"/>
    <w:rsid w:val="00F419F6"/>
    <w:rsid w:val="00F46CB7"/>
    <w:rsid w:val="00F47DD7"/>
    <w:rsid w:val="00F53EFD"/>
    <w:rsid w:val="00F63B49"/>
    <w:rsid w:val="00F6657B"/>
    <w:rsid w:val="00F67EDA"/>
    <w:rsid w:val="00F711A4"/>
    <w:rsid w:val="00F72295"/>
    <w:rsid w:val="00F75D2D"/>
    <w:rsid w:val="00F825D4"/>
    <w:rsid w:val="00F84D42"/>
    <w:rsid w:val="00F86246"/>
    <w:rsid w:val="00F90C91"/>
    <w:rsid w:val="00F97C06"/>
    <w:rsid w:val="00FA0C62"/>
    <w:rsid w:val="00FA27B1"/>
    <w:rsid w:val="00FB1FA1"/>
    <w:rsid w:val="00FC0DEC"/>
    <w:rsid w:val="00FC45F2"/>
    <w:rsid w:val="00FD4944"/>
    <w:rsid w:val="00FD512C"/>
    <w:rsid w:val="00FD66C7"/>
    <w:rsid w:val="00FE4862"/>
    <w:rsid w:val="00FF0A3F"/>
    <w:rsid w:val="00FF6774"/>
    <w:rsid w:val="14EBC397"/>
    <w:rsid w:val="2950DF75"/>
    <w:rsid w:val="65B2241D"/>
    <w:rsid w:val="6AA8D7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2C028"/>
  <w15:docId w15:val="{10BC5997-F154-48AA-802E-2E128F528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 w:eastAsia="en-US" w:bidi="ar-SA"/>
      </w:rPr>
    </w:rPrDefault>
    <w:pPrDefault>
      <w:pPr>
        <w:spacing w:after="16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7D11"/>
  </w:style>
  <w:style w:type="paragraph" w:styleId="Heading1">
    <w:name w:val="heading 1"/>
    <w:basedOn w:val="Normal"/>
    <w:next w:val="Normal"/>
    <w:link w:val="Heading1Char"/>
    <w:uiPriority w:val="9"/>
    <w:qFormat/>
    <w:pPr>
      <w:keepNext/>
      <w:spacing w:before="240" w:after="60"/>
      <w:outlineLvl w:val="0"/>
    </w:pPr>
    <w:rPr>
      <w:rFonts w:ascii="Calibri" w:hAnsi="Calibri"/>
      <w:b/>
      <w:bCs/>
      <w:kern w:val="32"/>
      <w:sz w:val="32"/>
      <w:szCs w:val="32"/>
    </w:rPr>
  </w:style>
  <w:style w:type="paragraph" w:styleId="Heading2">
    <w:name w:val="heading 2"/>
    <w:basedOn w:val="Normal"/>
    <w:next w:val="Normal"/>
    <w:link w:val="Heading2Char"/>
    <w:uiPriority w:val="9"/>
    <w:unhideWhenUsed/>
    <w:qFormat/>
    <w:pPr>
      <w:keepNext/>
      <w:spacing w:before="240" w:after="60"/>
      <w:outlineLvl w:val="1"/>
    </w:pPr>
    <w:rPr>
      <w:rFonts w:ascii="Calibri" w:hAnsi="Calibri"/>
      <w:b/>
      <w:bCs/>
      <w:i/>
      <w:iCs/>
      <w:sz w:val="28"/>
      <w:szCs w:val="28"/>
    </w:rPr>
  </w:style>
  <w:style w:type="paragraph" w:styleId="Heading3">
    <w:name w:val="heading 3"/>
    <w:basedOn w:val="Normal"/>
    <w:next w:val="Normal"/>
    <w:link w:val="Heading3Char"/>
    <w:uiPriority w:val="9"/>
    <w:unhideWhenUsed/>
    <w:qFormat/>
    <w:pPr>
      <w:keepNext/>
      <w:spacing w:before="240" w:after="60"/>
      <w:outlineLvl w:val="2"/>
    </w:pPr>
    <w:rPr>
      <w:rFonts w:ascii="Calibri" w:hAnsi="Calibri"/>
      <w:b/>
      <w:bCs/>
      <w:sz w:val="26"/>
      <w:szCs w:val="26"/>
    </w:rPr>
  </w:style>
  <w:style w:type="paragraph" w:styleId="Heading4">
    <w:name w:val="heading 4"/>
    <w:basedOn w:val="Normal"/>
    <w:next w:val="Normal"/>
    <w:link w:val="Heading4Char"/>
    <w:uiPriority w:val="9"/>
    <w:semiHidden/>
    <w:unhideWhenUsed/>
    <w:qFormat/>
    <w:pPr>
      <w:keepNext/>
      <w:spacing w:before="240" w:after="60"/>
      <w:outlineLvl w:val="3"/>
    </w:pPr>
    <w:rPr>
      <w:rFonts w:ascii="Cambria" w:hAnsi="Cambria"/>
      <w:b/>
      <w:bCs/>
      <w:sz w:val="28"/>
      <w:szCs w:val="28"/>
    </w:rPr>
  </w:style>
  <w:style w:type="paragraph" w:styleId="Heading5">
    <w:name w:val="heading 5"/>
    <w:basedOn w:val="Normal"/>
    <w:next w:val="Normal"/>
    <w:link w:val="Heading5Char"/>
    <w:uiPriority w:val="9"/>
    <w:semiHidden/>
    <w:unhideWhenUsed/>
    <w:qFormat/>
    <w:pPr>
      <w:spacing w:before="240" w:after="60"/>
      <w:outlineLvl w:val="4"/>
    </w:pPr>
    <w:rPr>
      <w:rFonts w:ascii="Cambria" w:hAnsi="Cambria"/>
      <w:b/>
      <w:bCs/>
      <w:i/>
      <w:iCs/>
      <w:sz w:val="26"/>
      <w:szCs w:val="26"/>
    </w:rPr>
  </w:style>
  <w:style w:type="paragraph" w:styleId="Heading6">
    <w:name w:val="heading 6"/>
    <w:basedOn w:val="Normal"/>
    <w:next w:val="Normal"/>
    <w:link w:val="Heading6Char"/>
    <w:uiPriority w:val="9"/>
    <w:semiHidden/>
    <w:unhideWhenUsed/>
    <w:qFormat/>
    <w:pPr>
      <w:spacing w:before="240" w:after="60"/>
      <w:outlineLvl w:val="5"/>
    </w:pPr>
    <w:rPr>
      <w:rFonts w:ascii="Cambria" w:hAnsi="Cambria"/>
      <w:b/>
      <w:bCs/>
      <w:sz w:val="22"/>
      <w:szCs w:val="22"/>
    </w:rPr>
  </w:style>
  <w:style w:type="paragraph" w:styleId="Heading7">
    <w:name w:val="heading 7"/>
    <w:basedOn w:val="Normal"/>
    <w:next w:val="Normal"/>
    <w:link w:val="Heading7Char"/>
    <w:qFormat/>
    <w:pPr>
      <w:spacing w:before="240" w:after="60"/>
      <w:outlineLvl w:val="6"/>
    </w:pPr>
    <w:rPr>
      <w:rFonts w:ascii="Cambria" w:hAnsi="Cambria"/>
    </w:rPr>
  </w:style>
  <w:style w:type="paragraph" w:styleId="Heading8">
    <w:name w:val="heading 8"/>
    <w:basedOn w:val="Normal"/>
    <w:next w:val="Normal"/>
    <w:link w:val="Heading8Char"/>
    <w:qFormat/>
    <w:pPr>
      <w:spacing w:before="240" w:after="60"/>
      <w:outlineLvl w:val="7"/>
    </w:pPr>
    <w:rPr>
      <w:rFonts w:ascii="Cambria" w:hAnsi="Cambria"/>
      <w:i/>
      <w:iCs/>
    </w:rPr>
  </w:style>
  <w:style w:type="paragraph" w:styleId="Heading9">
    <w:name w:val="heading 9"/>
    <w:basedOn w:val="Normal"/>
    <w:next w:val="Normal"/>
    <w:link w:val="Heading9Char"/>
    <w:uiPriority w:val="9"/>
    <w:qFormat/>
    <w:pPr>
      <w:spacing w:before="240" w:after="60"/>
      <w:outlineLvl w:val="8"/>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Pr>
      <w:rFonts w:ascii="Calibri" w:hAnsi="Calibri"/>
      <w:b/>
      <w:bCs/>
      <w:kern w:val="32"/>
      <w:sz w:val="32"/>
      <w:szCs w:val="32"/>
    </w:rPr>
  </w:style>
  <w:style w:type="character" w:customStyle="1" w:styleId="Heading2Char">
    <w:name w:val="Heading 2 Char"/>
    <w:link w:val="Heading2"/>
    <w:uiPriority w:val="9"/>
    <w:rPr>
      <w:rFonts w:ascii="Calibri" w:hAnsi="Calibri"/>
      <w:b/>
      <w:bCs/>
      <w:i/>
      <w:iCs/>
      <w:sz w:val="28"/>
      <w:szCs w:val="28"/>
    </w:rPr>
  </w:style>
  <w:style w:type="character" w:customStyle="1" w:styleId="Heading3Char">
    <w:name w:val="Heading 3 Char"/>
    <w:link w:val="Heading3"/>
    <w:uiPriority w:val="9"/>
    <w:rPr>
      <w:rFonts w:ascii="Calibri" w:hAnsi="Calibri"/>
      <w:b/>
      <w:bCs/>
      <w:sz w:val="26"/>
      <w:szCs w:val="26"/>
    </w:rPr>
  </w:style>
  <w:style w:type="character" w:customStyle="1" w:styleId="Heading4Char">
    <w:name w:val="Heading 4 Char"/>
    <w:link w:val="Heading4"/>
    <w:uiPriority w:val="9"/>
    <w:rPr>
      <w:rFonts w:ascii="Cambria" w:hAnsi="Cambria"/>
      <w:b/>
      <w:bCs/>
      <w:sz w:val="28"/>
      <w:szCs w:val="28"/>
    </w:rPr>
  </w:style>
  <w:style w:type="character" w:customStyle="1" w:styleId="Heading5Char">
    <w:name w:val="Heading 5 Char"/>
    <w:link w:val="Heading5"/>
    <w:uiPriority w:val="9"/>
    <w:rPr>
      <w:rFonts w:ascii="Cambria" w:hAnsi="Cambria"/>
      <w:b/>
      <w:bCs/>
      <w:i/>
      <w:iCs/>
      <w:sz w:val="26"/>
      <w:szCs w:val="26"/>
    </w:rPr>
  </w:style>
  <w:style w:type="character" w:customStyle="1" w:styleId="Heading6Char">
    <w:name w:val="Heading 6 Char"/>
    <w:link w:val="Heading6"/>
    <w:uiPriority w:val="9"/>
    <w:rPr>
      <w:rFonts w:ascii="Cambria" w:hAnsi="Cambria"/>
      <w:b/>
      <w:bCs/>
      <w:sz w:val="22"/>
      <w:szCs w:val="22"/>
    </w:rPr>
  </w:style>
  <w:style w:type="character" w:customStyle="1" w:styleId="Heading7Char">
    <w:name w:val="Heading 7 Char"/>
    <w:link w:val="Heading7"/>
    <w:uiPriority w:val="9"/>
    <w:rPr>
      <w:rFonts w:ascii="Cambria" w:hAnsi="Cambria"/>
    </w:rPr>
  </w:style>
  <w:style w:type="character" w:customStyle="1" w:styleId="Heading8Char">
    <w:name w:val="Heading 8 Char"/>
    <w:link w:val="Heading8"/>
    <w:uiPriority w:val="9"/>
    <w:rPr>
      <w:rFonts w:ascii="Cambria" w:hAnsi="Cambria"/>
      <w:i/>
      <w:iCs/>
    </w:rPr>
  </w:style>
  <w:style w:type="character" w:customStyle="1" w:styleId="Heading9Char">
    <w:name w:val="Heading 9 Char"/>
    <w:link w:val="Heading9"/>
    <w:uiPriority w:val="9"/>
    <w:rPr>
      <w:rFonts w:ascii="Calibri" w:hAnsi="Calibri"/>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paragraph" w:styleId="TOC1">
    <w:name w:val="toc 1"/>
    <w:basedOn w:val="Normal"/>
    <w:uiPriority w:val="39"/>
    <w:qFormat/>
    <w:rsid w:val="00433129"/>
    <w:pPr>
      <w:widowControl w:val="0"/>
      <w:autoSpaceDE w:val="0"/>
      <w:autoSpaceDN w:val="0"/>
      <w:spacing w:before="100"/>
      <w:ind w:left="703" w:hanging="577"/>
      <w:jc w:val="left"/>
    </w:pPr>
    <w:rPr>
      <w:rFonts w:ascii="Arial" w:eastAsia="Arial" w:hAnsi="Arial" w:cs="Arial"/>
      <w:sz w:val="20"/>
      <w:szCs w:val="20"/>
    </w:rPr>
  </w:style>
  <w:style w:type="paragraph" w:styleId="TOC2">
    <w:name w:val="toc 2"/>
    <w:basedOn w:val="Normal"/>
    <w:uiPriority w:val="39"/>
    <w:qFormat/>
    <w:rsid w:val="00433129"/>
    <w:pPr>
      <w:widowControl w:val="0"/>
      <w:autoSpaceDE w:val="0"/>
      <w:autoSpaceDN w:val="0"/>
      <w:spacing w:before="105"/>
      <w:ind w:left="847" w:hanging="721"/>
      <w:jc w:val="left"/>
    </w:pPr>
    <w:rPr>
      <w:rFonts w:ascii="Arial" w:eastAsia="Arial" w:hAnsi="Arial" w:cs="Arial"/>
      <w:sz w:val="18"/>
      <w:szCs w:val="18"/>
    </w:rPr>
  </w:style>
  <w:style w:type="paragraph" w:styleId="BodyText">
    <w:name w:val="Body Text"/>
    <w:basedOn w:val="Normal"/>
    <w:link w:val="BodyTextChar"/>
    <w:uiPriority w:val="1"/>
    <w:qFormat/>
    <w:rsid w:val="00C171F3"/>
    <w:pPr>
      <w:widowControl w:val="0"/>
      <w:autoSpaceDE w:val="0"/>
      <w:autoSpaceDN w:val="0"/>
      <w:jc w:val="left"/>
    </w:pPr>
    <w:rPr>
      <w:rFonts w:ascii="Arial" w:eastAsia="Arial" w:hAnsi="Arial" w:cs="Arial"/>
      <w:sz w:val="20"/>
      <w:szCs w:val="20"/>
    </w:rPr>
  </w:style>
  <w:style w:type="character" w:customStyle="1" w:styleId="BodyTextChar">
    <w:name w:val="Body Text Char"/>
    <w:link w:val="BodyText"/>
    <w:uiPriority w:val="1"/>
    <w:rsid w:val="00C171F3"/>
    <w:rPr>
      <w:rFonts w:ascii="Arial" w:eastAsia="Arial" w:hAnsi="Arial" w:cs="Arial"/>
    </w:rPr>
  </w:style>
  <w:style w:type="paragraph" w:styleId="ListParagraph">
    <w:name w:val="List Paragraph"/>
    <w:basedOn w:val="Normal"/>
    <w:uiPriority w:val="34"/>
    <w:qFormat/>
    <w:rsid w:val="00433129"/>
    <w:pPr>
      <w:widowControl w:val="0"/>
      <w:autoSpaceDE w:val="0"/>
      <w:autoSpaceDN w:val="0"/>
      <w:ind w:left="703" w:hanging="577"/>
      <w:jc w:val="left"/>
    </w:pPr>
    <w:rPr>
      <w:rFonts w:ascii="Arial" w:eastAsia="Arial" w:hAnsi="Arial" w:cs="Arial"/>
      <w:sz w:val="22"/>
      <w:szCs w:val="22"/>
    </w:rPr>
  </w:style>
  <w:style w:type="paragraph" w:customStyle="1" w:styleId="TableParagraph">
    <w:name w:val="Table Paragraph"/>
    <w:basedOn w:val="Normal"/>
    <w:uiPriority w:val="1"/>
    <w:qFormat/>
    <w:rsid w:val="00433129"/>
    <w:pPr>
      <w:widowControl w:val="0"/>
      <w:autoSpaceDE w:val="0"/>
      <w:autoSpaceDN w:val="0"/>
      <w:jc w:val="left"/>
    </w:pPr>
    <w:rPr>
      <w:sz w:val="22"/>
      <w:szCs w:val="22"/>
    </w:rPr>
  </w:style>
  <w:style w:type="paragraph" w:styleId="Caption">
    <w:name w:val="caption"/>
    <w:basedOn w:val="Normal"/>
    <w:next w:val="Normal"/>
    <w:uiPriority w:val="35"/>
    <w:unhideWhenUsed/>
    <w:qFormat/>
    <w:rsid w:val="003F4678"/>
    <w:pPr>
      <w:keepNext/>
    </w:pPr>
    <w:rPr>
      <w:b/>
      <w:bCs/>
      <w:sz w:val="20"/>
      <w:szCs w:val="20"/>
    </w:rPr>
  </w:style>
  <w:style w:type="character" w:styleId="Hyperlink">
    <w:name w:val="Hyperlink"/>
    <w:uiPriority w:val="99"/>
    <w:unhideWhenUsed/>
    <w:rsid w:val="003A00DB"/>
    <w:rPr>
      <w:color w:val="0000FF"/>
      <w:u w:val="single"/>
    </w:rPr>
  </w:style>
  <w:style w:type="paragraph" w:styleId="BalloonText">
    <w:name w:val="Balloon Text"/>
    <w:basedOn w:val="Normal"/>
    <w:link w:val="BalloonTextChar"/>
    <w:uiPriority w:val="99"/>
    <w:semiHidden/>
    <w:unhideWhenUsed/>
    <w:rsid w:val="00033D09"/>
    <w:rPr>
      <w:rFonts w:ascii="Segoe UI" w:hAnsi="Segoe UI" w:cs="Segoe UI"/>
      <w:sz w:val="18"/>
      <w:szCs w:val="18"/>
    </w:rPr>
  </w:style>
  <w:style w:type="character" w:customStyle="1" w:styleId="BalloonTextChar">
    <w:name w:val="Balloon Text Char"/>
    <w:link w:val="BalloonText"/>
    <w:uiPriority w:val="99"/>
    <w:semiHidden/>
    <w:rsid w:val="00033D09"/>
    <w:rPr>
      <w:rFonts w:ascii="Segoe UI" w:hAnsi="Segoe UI" w:cs="Segoe UI"/>
      <w:sz w:val="18"/>
      <w:szCs w:val="18"/>
    </w:rPr>
  </w:style>
  <w:style w:type="character" w:styleId="CommentReference">
    <w:name w:val="annotation reference"/>
    <w:uiPriority w:val="99"/>
    <w:semiHidden/>
    <w:unhideWhenUsed/>
    <w:rsid w:val="00C83605"/>
    <w:rPr>
      <w:sz w:val="16"/>
      <w:szCs w:val="16"/>
    </w:rPr>
  </w:style>
  <w:style w:type="paragraph" w:styleId="CommentText">
    <w:name w:val="annotation text"/>
    <w:basedOn w:val="Normal"/>
    <w:link w:val="CommentTextChar"/>
    <w:uiPriority w:val="99"/>
    <w:unhideWhenUsed/>
    <w:rsid w:val="00C83605"/>
    <w:rPr>
      <w:sz w:val="20"/>
      <w:szCs w:val="20"/>
    </w:rPr>
  </w:style>
  <w:style w:type="character" w:customStyle="1" w:styleId="CommentTextChar">
    <w:name w:val="Comment Text Char"/>
    <w:basedOn w:val="DefaultParagraphFont"/>
    <w:link w:val="CommentText"/>
    <w:uiPriority w:val="99"/>
    <w:rsid w:val="00C83605"/>
  </w:style>
  <w:style w:type="paragraph" w:styleId="CommentSubject">
    <w:name w:val="annotation subject"/>
    <w:basedOn w:val="CommentText"/>
    <w:next w:val="CommentText"/>
    <w:link w:val="CommentSubjectChar"/>
    <w:uiPriority w:val="99"/>
    <w:semiHidden/>
    <w:unhideWhenUsed/>
    <w:rsid w:val="00C83605"/>
    <w:rPr>
      <w:b/>
      <w:bCs/>
    </w:rPr>
  </w:style>
  <w:style w:type="character" w:customStyle="1" w:styleId="CommentSubjectChar">
    <w:name w:val="Comment Subject Char"/>
    <w:link w:val="CommentSubject"/>
    <w:uiPriority w:val="99"/>
    <w:semiHidden/>
    <w:rsid w:val="00C83605"/>
    <w:rPr>
      <w:b/>
      <w:bCs/>
    </w:rPr>
  </w:style>
  <w:style w:type="paragraph" w:styleId="Revision">
    <w:name w:val="Revision"/>
    <w:hidden/>
    <w:uiPriority w:val="99"/>
    <w:semiHidden/>
    <w:rsid w:val="00C83605"/>
  </w:style>
  <w:style w:type="character" w:styleId="UnresolvedMention">
    <w:name w:val="Unresolved Mention"/>
    <w:uiPriority w:val="99"/>
    <w:semiHidden/>
    <w:unhideWhenUsed/>
    <w:rsid w:val="001104A2"/>
    <w:rPr>
      <w:color w:val="605E5C"/>
      <w:shd w:val="clear" w:color="auto" w:fill="E1DFDD"/>
    </w:rPr>
  </w:style>
  <w:style w:type="paragraph" w:customStyle="1" w:styleId="paragraph">
    <w:name w:val="paragraph"/>
    <w:basedOn w:val="Normal"/>
    <w:rsid w:val="002345F3"/>
    <w:pPr>
      <w:spacing w:before="100" w:beforeAutospacing="1" w:after="100" w:afterAutospacing="1"/>
      <w:jc w:val="left"/>
    </w:pPr>
  </w:style>
  <w:style w:type="character" w:customStyle="1" w:styleId="normaltextrun">
    <w:name w:val="normaltextrun"/>
    <w:basedOn w:val="DefaultParagraphFont"/>
    <w:rsid w:val="002345F3"/>
  </w:style>
  <w:style w:type="character" w:customStyle="1" w:styleId="eop">
    <w:name w:val="eop"/>
    <w:basedOn w:val="DefaultParagraphFont"/>
    <w:rsid w:val="002345F3"/>
  </w:style>
  <w:style w:type="character" w:customStyle="1" w:styleId="spellingerror">
    <w:name w:val="spellingerror"/>
    <w:basedOn w:val="DefaultParagraphFont"/>
    <w:rsid w:val="002345F3"/>
  </w:style>
  <w:style w:type="character" w:customStyle="1" w:styleId="contextualspellingandgrammarerror">
    <w:name w:val="contextualspellingandgrammarerror"/>
    <w:basedOn w:val="DefaultParagraphFont"/>
    <w:rsid w:val="002345F3"/>
  </w:style>
  <w:style w:type="paragraph" w:styleId="PlainText">
    <w:name w:val="Plain Text"/>
    <w:basedOn w:val="Normal"/>
    <w:link w:val="PlainTextChar"/>
    <w:uiPriority w:val="99"/>
    <w:unhideWhenUsed/>
    <w:rsid w:val="00C52889"/>
    <w:pPr>
      <w:jc w:val="left"/>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C52889"/>
    <w:rPr>
      <w:rFonts w:ascii="Calibri" w:eastAsiaTheme="minorHAnsi" w:hAnsi="Calibri" w:cstheme="minorBidi"/>
      <w:sz w:val="22"/>
      <w:szCs w:val="21"/>
    </w:rPr>
  </w:style>
  <w:style w:type="paragraph" w:customStyle="1" w:styleId="code">
    <w:name w:val="code"/>
    <w:basedOn w:val="Normal"/>
    <w:next w:val="Normal"/>
    <w:link w:val="codeZchn"/>
    <w:rsid w:val="008A3B2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pPr>
    <w:rPr>
      <w:rFonts w:ascii="Courier New" w:hAnsi="Courier New"/>
      <w:noProof/>
      <w:sz w:val="22"/>
      <w:szCs w:val="20"/>
      <w:lang w:val="en-GB"/>
    </w:rPr>
  </w:style>
  <w:style w:type="character" w:customStyle="1" w:styleId="codeZchn">
    <w:name w:val="code Zchn"/>
    <w:link w:val="code"/>
    <w:rsid w:val="008A3B2E"/>
    <w:rPr>
      <w:rFonts w:ascii="Courier New" w:eastAsia="Times New Roman" w:hAnsi="Courier New"/>
      <w:noProof/>
      <w:sz w:val="22"/>
      <w:lang w:val="en-GB"/>
    </w:rPr>
  </w:style>
  <w:style w:type="paragraph" w:styleId="TOCHeading">
    <w:name w:val="TOC Heading"/>
    <w:basedOn w:val="Heading1"/>
    <w:next w:val="Normal"/>
    <w:uiPriority w:val="39"/>
    <w:unhideWhenUsed/>
    <w:qFormat/>
    <w:rsid w:val="004F0C0B"/>
    <w:pPr>
      <w:keepLines/>
      <w:spacing w:after="0" w:line="259" w:lineRule="auto"/>
      <w:jc w:val="left"/>
      <w:outlineLvl w:val="9"/>
    </w:pPr>
    <w:rPr>
      <w:rFonts w:asciiTheme="majorHAnsi" w:eastAsiaTheme="majorEastAsia" w:hAnsiTheme="majorHAnsi" w:cstheme="majorBidi"/>
      <w:b w:val="0"/>
      <w:bCs w:val="0"/>
      <w:color w:val="2F5496" w:themeColor="accent1" w:themeShade="BF"/>
      <w:kern w:val="0"/>
    </w:rPr>
  </w:style>
  <w:style w:type="paragraph" w:styleId="TOC3">
    <w:name w:val="toc 3"/>
    <w:basedOn w:val="Normal"/>
    <w:next w:val="Normal"/>
    <w:autoRedefine/>
    <w:uiPriority w:val="39"/>
    <w:unhideWhenUsed/>
    <w:rsid w:val="001A300A"/>
    <w:pPr>
      <w:tabs>
        <w:tab w:val="left" w:pos="1320"/>
        <w:tab w:val="right" w:pos="9345"/>
      </w:tabs>
      <w:spacing w:after="100"/>
      <w:ind w:left="480"/>
    </w:pPr>
  </w:style>
  <w:style w:type="character" w:styleId="Strong">
    <w:name w:val="Strong"/>
    <w:basedOn w:val="DefaultParagraphFont"/>
    <w:uiPriority w:val="22"/>
    <w:qFormat/>
    <w:rsid w:val="00DB3718"/>
    <w:rPr>
      <w:b/>
      <w:bCs/>
    </w:rPr>
  </w:style>
  <w:style w:type="paragraph" w:styleId="NormalWeb">
    <w:name w:val="Normal (Web)"/>
    <w:basedOn w:val="Normal"/>
    <w:uiPriority w:val="99"/>
    <w:unhideWhenUsed/>
    <w:rsid w:val="006D706C"/>
    <w:pPr>
      <w:spacing w:before="100" w:beforeAutospacing="1" w:after="100" w:afterAutospacing="1"/>
      <w:jc w:val="left"/>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top w:w="100" w:type="dxa"/>
        <w:left w:w="100" w:type="dxa"/>
        <w:bottom w:w="100" w:type="dxa"/>
        <w:right w:w="100" w:type="dxa"/>
      </w:tblCellMar>
    </w:tblPr>
  </w:style>
  <w:style w:type="table" w:customStyle="1" w:styleId="aff2">
    <w:basedOn w:val="TableNormal"/>
    <w:tblPr>
      <w:tblStyleRowBandSize w:val="1"/>
      <w:tblStyleColBandSize w:val="1"/>
      <w:tblCellMar>
        <w:top w:w="100" w:type="dxa"/>
        <w:left w:w="100" w:type="dxa"/>
        <w:bottom w:w="100" w:type="dxa"/>
        <w:right w:w="100" w:type="dxa"/>
      </w:tblCellMar>
    </w:tblPr>
  </w:style>
  <w:style w:type="table" w:customStyle="1" w:styleId="aff3">
    <w:basedOn w:val="TableNormal"/>
    <w:tblPr>
      <w:tblStyleRowBandSize w:val="1"/>
      <w:tblStyleColBandSize w:val="1"/>
      <w:tblCellMar>
        <w:top w:w="100" w:type="dxa"/>
        <w:left w:w="100" w:type="dxa"/>
        <w:bottom w:w="100" w:type="dxa"/>
        <w:right w:w="100" w:type="dxa"/>
      </w:tblCellMar>
    </w:tblPr>
  </w:style>
  <w:style w:type="table" w:customStyle="1" w:styleId="aff4">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g"/><Relationship Id="rId18" Type="http://schemas.openxmlformats.org/officeDocument/2006/relationships/image" Target="media/image3.jpg"/><Relationship Id="rId26" Type="http://schemas.openxmlformats.org/officeDocument/2006/relationships/hyperlink" Target="https://www.3dsystems.com/haptics-devices/touch/specifications" TargetMode="Externa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hyperlink" Target="https://isotc.iso.org/livelink/livelink/open/jtc1sc29wg2" TargetMode="External"/><Relationship Id="rId17" Type="http://schemas.openxmlformats.org/officeDocument/2006/relationships/hyperlink" Target="https://www.cs.ubc.ca/~seifi/VibViz/main.html" TargetMode="External"/><Relationship Id="rId25" Type="http://schemas.openxmlformats.org/officeDocument/2006/relationships/hyperlink" Target="https://www.3dsystems.com/haptics-devices/touch/specifications" TargetMode="External"/><Relationship Id="rId2" Type="http://schemas.openxmlformats.org/officeDocument/2006/relationships/customXml" Target="../customXml/item2.xml"/><Relationship Id="rId16" Type="http://schemas.openxmlformats.org/officeDocument/2006/relationships/hyperlink" Target="mailto:igor.curcio@nokia.com" TargetMode="External"/><Relationship Id="rId20" Type="http://schemas.openxmlformats.org/officeDocument/2006/relationships/image" Target="media/image5.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8.png"/><Relationship Id="rId5" Type="http://schemas.openxmlformats.org/officeDocument/2006/relationships/numbering" Target="numbering.xml"/><Relationship Id="rId15" Type="http://schemas.openxmlformats.org/officeDocument/2006/relationships/hyperlink" Target="mailto:ymuthusamy@immersion.com" TargetMode="External"/><Relationship Id="rId23" Type="http://schemas.openxmlformats.org/officeDocument/2006/relationships/hyperlink" Target="mailto:thomas.begeot@actronika.com" TargetMode="External"/><Relationship Id="rId28" Type="http://schemas.openxmlformats.org/officeDocument/2006/relationships/image" Target="media/image10.png"/><Relationship Id="rId10" Type="http://schemas.openxmlformats.org/officeDocument/2006/relationships/endnotes" Target="endnotes.xml"/><Relationship Id="rId19" Type="http://schemas.openxmlformats.org/officeDocument/2006/relationships/image" Target="media/image4.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he" TargetMode="External"/><Relationship Id="rId22" Type="http://schemas.openxmlformats.org/officeDocument/2006/relationships/image" Target="media/image7.png"/><Relationship Id="rId27" Type="http://schemas.openxmlformats.org/officeDocument/2006/relationships/image" Target="media/image9.pn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e4wPKflrD9wWthnOqJgtDC2jVMw==">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</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050F475122AAF46949F4DA1842D9FC8" ma:contentTypeVersion="13" ma:contentTypeDescription="Create a new document." ma:contentTypeScope="" ma:versionID="b127f2d98433f42c5db55f8e41ca9587">
  <xsd:schema xmlns:xsd="http://www.w3.org/2001/XMLSchema" xmlns:xs="http://www.w3.org/2001/XMLSchema" xmlns:p="http://schemas.microsoft.com/office/2006/metadata/properties" xmlns:ns3="8ccd64b8-d11a-46d9-9dcc-415ac0f9b869" xmlns:ns4="bb14f9d2-9db1-405c-bdb3-31f84b60714a" targetNamespace="http://schemas.microsoft.com/office/2006/metadata/properties" ma:root="true" ma:fieldsID="8737287a64b14c1d810a9e460c135fd1" ns3:_="" ns4:_="">
    <xsd:import namespace="8ccd64b8-d11a-46d9-9dcc-415ac0f9b869"/>
    <xsd:import namespace="bb14f9d2-9db1-405c-bdb3-31f84b60714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cd64b8-d11a-46d9-9dcc-415ac0f9b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b14f9d2-9db1-405c-bdb3-31f84b60714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9368775-7A4B-4011-8FE7-63765B0BF43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6716550-C2FE-4BCB-B9A8-038C765AF5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cd64b8-d11a-46d9-9dcc-415ac0f9b869"/>
    <ds:schemaRef ds:uri="bb14f9d2-9db1-405c-bdb3-31f84b6071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667164-4D42-4AC7-A918-C80D255856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31</Pages>
  <Words>7399</Words>
  <Characters>42179</Characters>
  <Application>Microsoft Office Word</Application>
  <DocSecurity>0</DocSecurity>
  <Lines>351</Lines>
  <Paragraphs>98</Paragraphs>
  <ScaleCrop>false</ScaleCrop>
  <Company/>
  <LinksUpToDate>false</LinksUpToDate>
  <CharactersWithSpaces>49480</CharactersWithSpaces>
  <SharedDoc>false</SharedDoc>
  <HLinks>
    <vt:vector size="318" baseType="variant">
      <vt:variant>
        <vt:i4>1114129</vt:i4>
      </vt:variant>
      <vt:variant>
        <vt:i4>306</vt:i4>
      </vt:variant>
      <vt:variant>
        <vt:i4>0</vt:i4>
      </vt:variant>
      <vt:variant>
        <vt:i4>5</vt:i4>
      </vt:variant>
      <vt:variant>
        <vt:lpwstr>https://github.com/hastiseifi/VibViz-Dataset/blob/master/LICENSE</vt:lpwstr>
      </vt:variant>
      <vt:variant>
        <vt:lpwstr/>
      </vt:variant>
      <vt:variant>
        <vt:i4>6422642</vt:i4>
      </vt:variant>
      <vt:variant>
        <vt:i4>300</vt:i4>
      </vt:variant>
      <vt:variant>
        <vt:i4>0</vt:i4>
      </vt:variant>
      <vt:variant>
        <vt:i4>5</vt:i4>
      </vt:variant>
      <vt:variant>
        <vt:lpwstr>https://www.3dsystems.com/haptics-devices/touch/specifications</vt:lpwstr>
      </vt:variant>
      <vt:variant>
        <vt:lpwstr/>
      </vt:variant>
      <vt:variant>
        <vt:i4>6422642</vt:i4>
      </vt:variant>
      <vt:variant>
        <vt:i4>297</vt:i4>
      </vt:variant>
      <vt:variant>
        <vt:i4>0</vt:i4>
      </vt:variant>
      <vt:variant>
        <vt:i4>5</vt:i4>
      </vt:variant>
      <vt:variant>
        <vt:lpwstr>https://www.3dsystems.com/haptics-devices/touch/specifications</vt:lpwstr>
      </vt:variant>
      <vt:variant>
        <vt:lpwstr/>
      </vt:variant>
      <vt:variant>
        <vt:i4>4063299</vt:i4>
      </vt:variant>
      <vt:variant>
        <vt:i4>294</vt:i4>
      </vt:variant>
      <vt:variant>
        <vt:i4>0</vt:i4>
      </vt:variant>
      <vt:variant>
        <vt:i4>5</vt:i4>
      </vt:variant>
      <vt:variant>
        <vt:lpwstr>mailto:thomas.begeot@actronika.com</vt:lpwstr>
      </vt:variant>
      <vt:variant>
        <vt:lpwstr/>
      </vt:variant>
      <vt:variant>
        <vt:i4>4849737</vt:i4>
      </vt:variant>
      <vt:variant>
        <vt:i4>288</vt:i4>
      </vt:variant>
      <vt:variant>
        <vt:i4>0</vt:i4>
      </vt:variant>
      <vt:variant>
        <vt:i4>5</vt:i4>
      </vt:variant>
      <vt:variant>
        <vt:lpwstr>https://www.cs.ubc.ca/~seifi/VibViz/main.html</vt:lpwstr>
      </vt:variant>
      <vt:variant>
        <vt:lpwstr/>
      </vt:variant>
      <vt:variant>
        <vt:i4>852012</vt:i4>
      </vt:variant>
      <vt:variant>
        <vt:i4>285</vt:i4>
      </vt:variant>
      <vt:variant>
        <vt:i4>0</vt:i4>
      </vt:variant>
      <vt:variant>
        <vt:i4>5</vt:i4>
      </vt:variant>
      <vt:variant>
        <vt:lpwstr>mailto:ymuthusamy@immersion.com</vt:lpwstr>
      </vt:variant>
      <vt:variant>
        <vt:lpwstr/>
      </vt:variant>
      <vt:variant>
        <vt:i4>852012</vt:i4>
      </vt:variant>
      <vt:variant>
        <vt:i4>282</vt:i4>
      </vt:variant>
      <vt:variant>
        <vt:i4>0</vt:i4>
      </vt:variant>
      <vt:variant>
        <vt:i4>5</vt:i4>
      </vt:variant>
      <vt:variant>
        <vt:lpwstr>mailto:ymuthusamy@immersion.com</vt:lpwstr>
      </vt:variant>
      <vt:variant>
        <vt:lpwstr/>
      </vt:variant>
      <vt:variant>
        <vt:i4>1572916</vt:i4>
      </vt:variant>
      <vt:variant>
        <vt:i4>272</vt:i4>
      </vt:variant>
      <vt:variant>
        <vt:i4>0</vt:i4>
      </vt:variant>
      <vt:variant>
        <vt:i4>5</vt:i4>
      </vt:variant>
      <vt:variant>
        <vt:lpwstr/>
      </vt:variant>
      <vt:variant>
        <vt:lpwstr>_Toc53480054</vt:lpwstr>
      </vt:variant>
      <vt:variant>
        <vt:i4>2031668</vt:i4>
      </vt:variant>
      <vt:variant>
        <vt:i4>266</vt:i4>
      </vt:variant>
      <vt:variant>
        <vt:i4>0</vt:i4>
      </vt:variant>
      <vt:variant>
        <vt:i4>5</vt:i4>
      </vt:variant>
      <vt:variant>
        <vt:lpwstr/>
      </vt:variant>
      <vt:variant>
        <vt:lpwstr>_Toc53480053</vt:lpwstr>
      </vt:variant>
      <vt:variant>
        <vt:i4>1966132</vt:i4>
      </vt:variant>
      <vt:variant>
        <vt:i4>260</vt:i4>
      </vt:variant>
      <vt:variant>
        <vt:i4>0</vt:i4>
      </vt:variant>
      <vt:variant>
        <vt:i4>5</vt:i4>
      </vt:variant>
      <vt:variant>
        <vt:lpwstr/>
      </vt:variant>
      <vt:variant>
        <vt:lpwstr>_Toc53480052</vt:lpwstr>
      </vt:variant>
      <vt:variant>
        <vt:i4>1900596</vt:i4>
      </vt:variant>
      <vt:variant>
        <vt:i4>254</vt:i4>
      </vt:variant>
      <vt:variant>
        <vt:i4>0</vt:i4>
      </vt:variant>
      <vt:variant>
        <vt:i4>5</vt:i4>
      </vt:variant>
      <vt:variant>
        <vt:lpwstr/>
      </vt:variant>
      <vt:variant>
        <vt:lpwstr>_Toc53480051</vt:lpwstr>
      </vt:variant>
      <vt:variant>
        <vt:i4>1835060</vt:i4>
      </vt:variant>
      <vt:variant>
        <vt:i4>248</vt:i4>
      </vt:variant>
      <vt:variant>
        <vt:i4>0</vt:i4>
      </vt:variant>
      <vt:variant>
        <vt:i4>5</vt:i4>
      </vt:variant>
      <vt:variant>
        <vt:lpwstr/>
      </vt:variant>
      <vt:variant>
        <vt:lpwstr>_Toc53480050</vt:lpwstr>
      </vt:variant>
      <vt:variant>
        <vt:i4>1376309</vt:i4>
      </vt:variant>
      <vt:variant>
        <vt:i4>242</vt:i4>
      </vt:variant>
      <vt:variant>
        <vt:i4>0</vt:i4>
      </vt:variant>
      <vt:variant>
        <vt:i4>5</vt:i4>
      </vt:variant>
      <vt:variant>
        <vt:lpwstr/>
      </vt:variant>
      <vt:variant>
        <vt:lpwstr>_Toc53480049</vt:lpwstr>
      </vt:variant>
      <vt:variant>
        <vt:i4>1310773</vt:i4>
      </vt:variant>
      <vt:variant>
        <vt:i4>236</vt:i4>
      </vt:variant>
      <vt:variant>
        <vt:i4>0</vt:i4>
      </vt:variant>
      <vt:variant>
        <vt:i4>5</vt:i4>
      </vt:variant>
      <vt:variant>
        <vt:lpwstr/>
      </vt:variant>
      <vt:variant>
        <vt:lpwstr>_Toc53480048</vt:lpwstr>
      </vt:variant>
      <vt:variant>
        <vt:i4>1769525</vt:i4>
      </vt:variant>
      <vt:variant>
        <vt:i4>230</vt:i4>
      </vt:variant>
      <vt:variant>
        <vt:i4>0</vt:i4>
      </vt:variant>
      <vt:variant>
        <vt:i4>5</vt:i4>
      </vt:variant>
      <vt:variant>
        <vt:lpwstr/>
      </vt:variant>
      <vt:variant>
        <vt:lpwstr>_Toc53480047</vt:lpwstr>
      </vt:variant>
      <vt:variant>
        <vt:i4>1703989</vt:i4>
      </vt:variant>
      <vt:variant>
        <vt:i4>224</vt:i4>
      </vt:variant>
      <vt:variant>
        <vt:i4>0</vt:i4>
      </vt:variant>
      <vt:variant>
        <vt:i4>5</vt:i4>
      </vt:variant>
      <vt:variant>
        <vt:lpwstr/>
      </vt:variant>
      <vt:variant>
        <vt:lpwstr>_Toc53480046</vt:lpwstr>
      </vt:variant>
      <vt:variant>
        <vt:i4>1638453</vt:i4>
      </vt:variant>
      <vt:variant>
        <vt:i4>218</vt:i4>
      </vt:variant>
      <vt:variant>
        <vt:i4>0</vt:i4>
      </vt:variant>
      <vt:variant>
        <vt:i4>5</vt:i4>
      </vt:variant>
      <vt:variant>
        <vt:lpwstr/>
      </vt:variant>
      <vt:variant>
        <vt:lpwstr>_Toc53480045</vt:lpwstr>
      </vt:variant>
      <vt:variant>
        <vt:i4>1572917</vt:i4>
      </vt:variant>
      <vt:variant>
        <vt:i4>212</vt:i4>
      </vt:variant>
      <vt:variant>
        <vt:i4>0</vt:i4>
      </vt:variant>
      <vt:variant>
        <vt:i4>5</vt:i4>
      </vt:variant>
      <vt:variant>
        <vt:lpwstr/>
      </vt:variant>
      <vt:variant>
        <vt:lpwstr>_Toc53480044</vt:lpwstr>
      </vt:variant>
      <vt:variant>
        <vt:i4>2031669</vt:i4>
      </vt:variant>
      <vt:variant>
        <vt:i4>206</vt:i4>
      </vt:variant>
      <vt:variant>
        <vt:i4>0</vt:i4>
      </vt:variant>
      <vt:variant>
        <vt:i4>5</vt:i4>
      </vt:variant>
      <vt:variant>
        <vt:lpwstr/>
      </vt:variant>
      <vt:variant>
        <vt:lpwstr>_Toc53480043</vt:lpwstr>
      </vt:variant>
      <vt:variant>
        <vt:i4>1966133</vt:i4>
      </vt:variant>
      <vt:variant>
        <vt:i4>200</vt:i4>
      </vt:variant>
      <vt:variant>
        <vt:i4>0</vt:i4>
      </vt:variant>
      <vt:variant>
        <vt:i4>5</vt:i4>
      </vt:variant>
      <vt:variant>
        <vt:lpwstr/>
      </vt:variant>
      <vt:variant>
        <vt:lpwstr>_Toc53480042</vt:lpwstr>
      </vt:variant>
      <vt:variant>
        <vt:i4>1900597</vt:i4>
      </vt:variant>
      <vt:variant>
        <vt:i4>194</vt:i4>
      </vt:variant>
      <vt:variant>
        <vt:i4>0</vt:i4>
      </vt:variant>
      <vt:variant>
        <vt:i4>5</vt:i4>
      </vt:variant>
      <vt:variant>
        <vt:lpwstr/>
      </vt:variant>
      <vt:variant>
        <vt:lpwstr>_Toc53480041</vt:lpwstr>
      </vt:variant>
      <vt:variant>
        <vt:i4>1835061</vt:i4>
      </vt:variant>
      <vt:variant>
        <vt:i4>188</vt:i4>
      </vt:variant>
      <vt:variant>
        <vt:i4>0</vt:i4>
      </vt:variant>
      <vt:variant>
        <vt:i4>5</vt:i4>
      </vt:variant>
      <vt:variant>
        <vt:lpwstr/>
      </vt:variant>
      <vt:variant>
        <vt:lpwstr>_Toc53480040</vt:lpwstr>
      </vt:variant>
      <vt:variant>
        <vt:i4>1376306</vt:i4>
      </vt:variant>
      <vt:variant>
        <vt:i4>182</vt:i4>
      </vt:variant>
      <vt:variant>
        <vt:i4>0</vt:i4>
      </vt:variant>
      <vt:variant>
        <vt:i4>5</vt:i4>
      </vt:variant>
      <vt:variant>
        <vt:lpwstr/>
      </vt:variant>
      <vt:variant>
        <vt:lpwstr>_Toc53480039</vt:lpwstr>
      </vt:variant>
      <vt:variant>
        <vt:i4>1310770</vt:i4>
      </vt:variant>
      <vt:variant>
        <vt:i4>176</vt:i4>
      </vt:variant>
      <vt:variant>
        <vt:i4>0</vt:i4>
      </vt:variant>
      <vt:variant>
        <vt:i4>5</vt:i4>
      </vt:variant>
      <vt:variant>
        <vt:lpwstr/>
      </vt:variant>
      <vt:variant>
        <vt:lpwstr>_Toc53480038</vt:lpwstr>
      </vt:variant>
      <vt:variant>
        <vt:i4>1769522</vt:i4>
      </vt:variant>
      <vt:variant>
        <vt:i4>170</vt:i4>
      </vt:variant>
      <vt:variant>
        <vt:i4>0</vt:i4>
      </vt:variant>
      <vt:variant>
        <vt:i4>5</vt:i4>
      </vt:variant>
      <vt:variant>
        <vt:lpwstr/>
      </vt:variant>
      <vt:variant>
        <vt:lpwstr>_Toc53480037</vt:lpwstr>
      </vt:variant>
      <vt:variant>
        <vt:i4>1703986</vt:i4>
      </vt:variant>
      <vt:variant>
        <vt:i4>164</vt:i4>
      </vt:variant>
      <vt:variant>
        <vt:i4>0</vt:i4>
      </vt:variant>
      <vt:variant>
        <vt:i4>5</vt:i4>
      </vt:variant>
      <vt:variant>
        <vt:lpwstr/>
      </vt:variant>
      <vt:variant>
        <vt:lpwstr>_Toc53480036</vt:lpwstr>
      </vt:variant>
      <vt:variant>
        <vt:i4>1638450</vt:i4>
      </vt:variant>
      <vt:variant>
        <vt:i4>158</vt:i4>
      </vt:variant>
      <vt:variant>
        <vt:i4>0</vt:i4>
      </vt:variant>
      <vt:variant>
        <vt:i4>5</vt:i4>
      </vt:variant>
      <vt:variant>
        <vt:lpwstr/>
      </vt:variant>
      <vt:variant>
        <vt:lpwstr>_Toc53480035</vt:lpwstr>
      </vt:variant>
      <vt:variant>
        <vt:i4>1572914</vt:i4>
      </vt:variant>
      <vt:variant>
        <vt:i4>152</vt:i4>
      </vt:variant>
      <vt:variant>
        <vt:i4>0</vt:i4>
      </vt:variant>
      <vt:variant>
        <vt:i4>5</vt:i4>
      </vt:variant>
      <vt:variant>
        <vt:lpwstr/>
      </vt:variant>
      <vt:variant>
        <vt:lpwstr>_Toc53480034</vt:lpwstr>
      </vt:variant>
      <vt:variant>
        <vt:i4>2031666</vt:i4>
      </vt:variant>
      <vt:variant>
        <vt:i4>146</vt:i4>
      </vt:variant>
      <vt:variant>
        <vt:i4>0</vt:i4>
      </vt:variant>
      <vt:variant>
        <vt:i4>5</vt:i4>
      </vt:variant>
      <vt:variant>
        <vt:lpwstr/>
      </vt:variant>
      <vt:variant>
        <vt:lpwstr>_Toc53480033</vt:lpwstr>
      </vt:variant>
      <vt:variant>
        <vt:i4>1966130</vt:i4>
      </vt:variant>
      <vt:variant>
        <vt:i4>140</vt:i4>
      </vt:variant>
      <vt:variant>
        <vt:i4>0</vt:i4>
      </vt:variant>
      <vt:variant>
        <vt:i4>5</vt:i4>
      </vt:variant>
      <vt:variant>
        <vt:lpwstr/>
      </vt:variant>
      <vt:variant>
        <vt:lpwstr>_Toc53480032</vt:lpwstr>
      </vt:variant>
      <vt:variant>
        <vt:i4>1900594</vt:i4>
      </vt:variant>
      <vt:variant>
        <vt:i4>134</vt:i4>
      </vt:variant>
      <vt:variant>
        <vt:i4>0</vt:i4>
      </vt:variant>
      <vt:variant>
        <vt:i4>5</vt:i4>
      </vt:variant>
      <vt:variant>
        <vt:lpwstr/>
      </vt:variant>
      <vt:variant>
        <vt:lpwstr>_Toc53480031</vt:lpwstr>
      </vt:variant>
      <vt:variant>
        <vt:i4>1835058</vt:i4>
      </vt:variant>
      <vt:variant>
        <vt:i4>128</vt:i4>
      </vt:variant>
      <vt:variant>
        <vt:i4>0</vt:i4>
      </vt:variant>
      <vt:variant>
        <vt:i4>5</vt:i4>
      </vt:variant>
      <vt:variant>
        <vt:lpwstr/>
      </vt:variant>
      <vt:variant>
        <vt:lpwstr>_Toc53480030</vt:lpwstr>
      </vt:variant>
      <vt:variant>
        <vt:i4>1376307</vt:i4>
      </vt:variant>
      <vt:variant>
        <vt:i4>122</vt:i4>
      </vt:variant>
      <vt:variant>
        <vt:i4>0</vt:i4>
      </vt:variant>
      <vt:variant>
        <vt:i4>5</vt:i4>
      </vt:variant>
      <vt:variant>
        <vt:lpwstr/>
      </vt:variant>
      <vt:variant>
        <vt:lpwstr>_Toc53480029</vt:lpwstr>
      </vt:variant>
      <vt:variant>
        <vt:i4>1310771</vt:i4>
      </vt:variant>
      <vt:variant>
        <vt:i4>116</vt:i4>
      </vt:variant>
      <vt:variant>
        <vt:i4>0</vt:i4>
      </vt:variant>
      <vt:variant>
        <vt:i4>5</vt:i4>
      </vt:variant>
      <vt:variant>
        <vt:lpwstr/>
      </vt:variant>
      <vt:variant>
        <vt:lpwstr>_Toc53480028</vt:lpwstr>
      </vt:variant>
      <vt:variant>
        <vt:i4>1769523</vt:i4>
      </vt:variant>
      <vt:variant>
        <vt:i4>110</vt:i4>
      </vt:variant>
      <vt:variant>
        <vt:i4>0</vt:i4>
      </vt:variant>
      <vt:variant>
        <vt:i4>5</vt:i4>
      </vt:variant>
      <vt:variant>
        <vt:lpwstr/>
      </vt:variant>
      <vt:variant>
        <vt:lpwstr>_Toc53480027</vt:lpwstr>
      </vt:variant>
      <vt:variant>
        <vt:i4>1703987</vt:i4>
      </vt:variant>
      <vt:variant>
        <vt:i4>104</vt:i4>
      </vt:variant>
      <vt:variant>
        <vt:i4>0</vt:i4>
      </vt:variant>
      <vt:variant>
        <vt:i4>5</vt:i4>
      </vt:variant>
      <vt:variant>
        <vt:lpwstr/>
      </vt:variant>
      <vt:variant>
        <vt:lpwstr>_Toc53480026</vt:lpwstr>
      </vt:variant>
      <vt:variant>
        <vt:i4>1638451</vt:i4>
      </vt:variant>
      <vt:variant>
        <vt:i4>98</vt:i4>
      </vt:variant>
      <vt:variant>
        <vt:i4>0</vt:i4>
      </vt:variant>
      <vt:variant>
        <vt:i4>5</vt:i4>
      </vt:variant>
      <vt:variant>
        <vt:lpwstr/>
      </vt:variant>
      <vt:variant>
        <vt:lpwstr>_Toc53480025</vt:lpwstr>
      </vt:variant>
      <vt:variant>
        <vt:i4>1572915</vt:i4>
      </vt:variant>
      <vt:variant>
        <vt:i4>92</vt:i4>
      </vt:variant>
      <vt:variant>
        <vt:i4>0</vt:i4>
      </vt:variant>
      <vt:variant>
        <vt:i4>5</vt:i4>
      </vt:variant>
      <vt:variant>
        <vt:lpwstr/>
      </vt:variant>
      <vt:variant>
        <vt:lpwstr>_Toc53480024</vt:lpwstr>
      </vt:variant>
      <vt:variant>
        <vt:i4>2031667</vt:i4>
      </vt:variant>
      <vt:variant>
        <vt:i4>86</vt:i4>
      </vt:variant>
      <vt:variant>
        <vt:i4>0</vt:i4>
      </vt:variant>
      <vt:variant>
        <vt:i4>5</vt:i4>
      </vt:variant>
      <vt:variant>
        <vt:lpwstr/>
      </vt:variant>
      <vt:variant>
        <vt:lpwstr>_Toc53480023</vt:lpwstr>
      </vt:variant>
      <vt:variant>
        <vt:i4>1966131</vt:i4>
      </vt:variant>
      <vt:variant>
        <vt:i4>80</vt:i4>
      </vt:variant>
      <vt:variant>
        <vt:i4>0</vt:i4>
      </vt:variant>
      <vt:variant>
        <vt:i4>5</vt:i4>
      </vt:variant>
      <vt:variant>
        <vt:lpwstr/>
      </vt:variant>
      <vt:variant>
        <vt:lpwstr>_Toc53480022</vt:lpwstr>
      </vt:variant>
      <vt:variant>
        <vt:i4>1900595</vt:i4>
      </vt:variant>
      <vt:variant>
        <vt:i4>74</vt:i4>
      </vt:variant>
      <vt:variant>
        <vt:i4>0</vt:i4>
      </vt:variant>
      <vt:variant>
        <vt:i4>5</vt:i4>
      </vt:variant>
      <vt:variant>
        <vt:lpwstr/>
      </vt:variant>
      <vt:variant>
        <vt:lpwstr>_Toc53480021</vt:lpwstr>
      </vt:variant>
      <vt:variant>
        <vt:i4>1835059</vt:i4>
      </vt:variant>
      <vt:variant>
        <vt:i4>68</vt:i4>
      </vt:variant>
      <vt:variant>
        <vt:i4>0</vt:i4>
      </vt:variant>
      <vt:variant>
        <vt:i4>5</vt:i4>
      </vt:variant>
      <vt:variant>
        <vt:lpwstr/>
      </vt:variant>
      <vt:variant>
        <vt:lpwstr>_Toc53480020</vt:lpwstr>
      </vt:variant>
      <vt:variant>
        <vt:i4>1376305</vt:i4>
      </vt:variant>
      <vt:variant>
        <vt:i4>62</vt:i4>
      </vt:variant>
      <vt:variant>
        <vt:i4>0</vt:i4>
      </vt:variant>
      <vt:variant>
        <vt:i4>5</vt:i4>
      </vt:variant>
      <vt:variant>
        <vt:lpwstr/>
      </vt:variant>
      <vt:variant>
        <vt:lpwstr>_Toc53480009</vt:lpwstr>
      </vt:variant>
      <vt:variant>
        <vt:i4>1310769</vt:i4>
      </vt:variant>
      <vt:variant>
        <vt:i4>56</vt:i4>
      </vt:variant>
      <vt:variant>
        <vt:i4>0</vt:i4>
      </vt:variant>
      <vt:variant>
        <vt:i4>5</vt:i4>
      </vt:variant>
      <vt:variant>
        <vt:lpwstr/>
      </vt:variant>
      <vt:variant>
        <vt:lpwstr>_Toc53480008</vt:lpwstr>
      </vt:variant>
      <vt:variant>
        <vt:i4>1769521</vt:i4>
      </vt:variant>
      <vt:variant>
        <vt:i4>50</vt:i4>
      </vt:variant>
      <vt:variant>
        <vt:i4>0</vt:i4>
      </vt:variant>
      <vt:variant>
        <vt:i4>5</vt:i4>
      </vt:variant>
      <vt:variant>
        <vt:lpwstr/>
      </vt:variant>
      <vt:variant>
        <vt:lpwstr>_Toc53480007</vt:lpwstr>
      </vt:variant>
      <vt:variant>
        <vt:i4>1703985</vt:i4>
      </vt:variant>
      <vt:variant>
        <vt:i4>44</vt:i4>
      </vt:variant>
      <vt:variant>
        <vt:i4>0</vt:i4>
      </vt:variant>
      <vt:variant>
        <vt:i4>5</vt:i4>
      </vt:variant>
      <vt:variant>
        <vt:lpwstr/>
      </vt:variant>
      <vt:variant>
        <vt:lpwstr>_Toc53480006</vt:lpwstr>
      </vt:variant>
      <vt:variant>
        <vt:i4>1638449</vt:i4>
      </vt:variant>
      <vt:variant>
        <vt:i4>38</vt:i4>
      </vt:variant>
      <vt:variant>
        <vt:i4>0</vt:i4>
      </vt:variant>
      <vt:variant>
        <vt:i4>5</vt:i4>
      </vt:variant>
      <vt:variant>
        <vt:lpwstr/>
      </vt:variant>
      <vt:variant>
        <vt:lpwstr>_Toc53480005</vt:lpwstr>
      </vt:variant>
      <vt:variant>
        <vt:i4>1572913</vt:i4>
      </vt:variant>
      <vt:variant>
        <vt:i4>32</vt:i4>
      </vt:variant>
      <vt:variant>
        <vt:i4>0</vt:i4>
      </vt:variant>
      <vt:variant>
        <vt:i4>5</vt:i4>
      </vt:variant>
      <vt:variant>
        <vt:lpwstr/>
      </vt:variant>
      <vt:variant>
        <vt:lpwstr>_Toc53480004</vt:lpwstr>
      </vt:variant>
      <vt:variant>
        <vt:i4>2031665</vt:i4>
      </vt:variant>
      <vt:variant>
        <vt:i4>26</vt:i4>
      </vt:variant>
      <vt:variant>
        <vt:i4>0</vt:i4>
      </vt:variant>
      <vt:variant>
        <vt:i4>5</vt:i4>
      </vt:variant>
      <vt:variant>
        <vt:lpwstr/>
      </vt:variant>
      <vt:variant>
        <vt:lpwstr>_Toc53480003</vt:lpwstr>
      </vt:variant>
      <vt:variant>
        <vt:i4>1966129</vt:i4>
      </vt:variant>
      <vt:variant>
        <vt:i4>20</vt:i4>
      </vt:variant>
      <vt:variant>
        <vt:i4>0</vt:i4>
      </vt:variant>
      <vt:variant>
        <vt:i4>5</vt:i4>
      </vt:variant>
      <vt:variant>
        <vt:lpwstr/>
      </vt:variant>
      <vt:variant>
        <vt:lpwstr>_Toc53480002</vt:lpwstr>
      </vt:variant>
      <vt:variant>
        <vt:i4>1900593</vt:i4>
      </vt:variant>
      <vt:variant>
        <vt:i4>14</vt:i4>
      </vt:variant>
      <vt:variant>
        <vt:i4>0</vt:i4>
      </vt:variant>
      <vt:variant>
        <vt:i4>5</vt:i4>
      </vt:variant>
      <vt:variant>
        <vt:lpwstr/>
      </vt:variant>
      <vt:variant>
        <vt:lpwstr>_Toc53480001</vt:lpwstr>
      </vt:variant>
      <vt:variant>
        <vt:i4>1835057</vt:i4>
      </vt:variant>
      <vt:variant>
        <vt:i4>8</vt:i4>
      </vt:variant>
      <vt:variant>
        <vt:i4>0</vt:i4>
      </vt:variant>
      <vt:variant>
        <vt:i4>5</vt:i4>
      </vt:variant>
      <vt:variant>
        <vt:lpwstr/>
      </vt:variant>
      <vt:variant>
        <vt:lpwstr>_Toc53480000</vt:lpwstr>
      </vt:variant>
      <vt:variant>
        <vt:i4>1245233</vt:i4>
      </vt:variant>
      <vt:variant>
        <vt:i4>2</vt:i4>
      </vt:variant>
      <vt:variant>
        <vt:i4>0</vt:i4>
      </vt:variant>
      <vt:variant>
        <vt:i4>5</vt:i4>
      </vt:variant>
      <vt:variant>
        <vt:lpwstr/>
      </vt:variant>
      <vt:variant>
        <vt:lpwstr>_Toc53479999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Yeshwant Muthusamy</dc:creator>
  <cp:keywords/>
  <cp:lastModifiedBy>Curcio, Igor (Nokia - FI/Tampere)</cp:lastModifiedBy>
  <cp:revision>42</cp:revision>
  <dcterms:created xsi:type="dcterms:W3CDTF">2020-10-15T13:17:00Z</dcterms:created>
  <dcterms:modified xsi:type="dcterms:W3CDTF">2020-10-23T19:40:00Z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0x010100D050F475122AAF46949F4DA1842D9FC8</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ies>
</file>