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E827FD" w14:textId="383CB4D6" w:rsidR="00CB798F" w:rsidRPr="000C19B0" w:rsidRDefault="00335FF2" w:rsidP="008D2266">
      <w:pPr>
        <w:pStyle w:val="Title"/>
        <w:tabs>
          <w:tab w:val="left" w:pos="4015"/>
          <w:tab w:val="left" w:pos="8951"/>
        </w:tabs>
        <w:ind w:left="2127"/>
        <w:rPr>
          <w:rFonts w:ascii="Times New Roman" w:hAnsi="Times New Roman" w:cs="Times New Roman"/>
          <w:sz w:val="44"/>
          <w:u w:val="none"/>
        </w:rPr>
      </w:pPr>
      <w:r w:rsidRPr="004F5473">
        <w:rPr>
          <w:rFonts w:eastAsiaTheme="minorHAnsi"/>
          <w:noProof/>
          <w:lang w:eastAsia="ko-KR"/>
        </w:rPr>
        <w:drawing>
          <wp:anchor distT="0" distB="0" distL="114300" distR="114300" simplePos="0" relativeHeight="251660288" behindDoc="0" locked="0" layoutInCell="1" allowOverlap="1" wp14:anchorId="6F2DF547" wp14:editId="5127987B">
            <wp:simplePos x="0" y="0"/>
            <wp:positionH relativeFrom="page">
              <wp:posOffset>635000</wp:posOffset>
            </wp:positionH>
            <wp:positionV relativeFrom="paragraph">
              <wp:posOffset>-3175</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607FE8">
        <w:rPr>
          <w:rFonts w:ascii="Times New Roman"/>
          <w:b w:val="0"/>
          <w:u w:val="thick"/>
        </w:rPr>
        <w:t xml:space="preserve"> </w:t>
      </w:r>
      <w:r w:rsidR="008D2266">
        <w:rPr>
          <w:rFonts w:ascii="Times New Roman"/>
          <w:b w:val="0"/>
          <w:u w:val="thick"/>
        </w:rPr>
        <w:t xml:space="preserve">                        </w:t>
      </w:r>
      <w:r w:rsidR="004E45B6" w:rsidRPr="000C19B0">
        <w:rPr>
          <w:rFonts w:ascii="Times New Roman" w:hAnsi="Times New Roman" w:cs="Times New Roman"/>
          <w:w w:val="115"/>
          <w:u w:val="thick"/>
        </w:rPr>
        <w:t>ISO/IEC JTC 1/SC</w:t>
      </w:r>
      <w:r w:rsidR="004E45B6" w:rsidRPr="000C19B0">
        <w:rPr>
          <w:rFonts w:ascii="Times New Roman" w:hAnsi="Times New Roman" w:cs="Times New Roman"/>
          <w:spacing w:val="-25"/>
          <w:w w:val="115"/>
          <w:u w:val="thick"/>
        </w:rPr>
        <w:t xml:space="preserve"> </w:t>
      </w:r>
      <w:r w:rsidR="004E45B6" w:rsidRPr="000C19B0">
        <w:rPr>
          <w:rFonts w:ascii="Times New Roman" w:hAnsi="Times New Roman" w:cs="Times New Roman"/>
          <w:w w:val="115"/>
          <w:u w:val="thick"/>
        </w:rPr>
        <w:t>29/WG</w:t>
      </w:r>
      <w:r w:rsidR="004E45B6" w:rsidRPr="000C19B0">
        <w:rPr>
          <w:rFonts w:ascii="Times New Roman" w:hAnsi="Times New Roman" w:cs="Times New Roman"/>
          <w:spacing w:val="-9"/>
          <w:w w:val="115"/>
          <w:u w:val="thick"/>
        </w:rPr>
        <w:t xml:space="preserve"> </w:t>
      </w:r>
      <w:r w:rsidR="00FA0B14">
        <w:rPr>
          <w:rFonts w:ascii="Times New Roman" w:hAnsi="Times New Roman" w:cs="Times New Roman"/>
          <w:spacing w:val="-9"/>
          <w:w w:val="115"/>
          <w:u w:val="thick"/>
        </w:rPr>
        <w:t>0</w:t>
      </w:r>
      <w:r w:rsidR="00784F5A" w:rsidRPr="000C19B0">
        <w:rPr>
          <w:rFonts w:ascii="Times New Roman" w:hAnsi="Times New Roman" w:cs="Times New Roman"/>
          <w:w w:val="115"/>
          <w:u w:val="thick"/>
        </w:rPr>
        <w:t>4</w:t>
      </w:r>
      <w:r w:rsidR="007B2931" w:rsidRPr="000C19B0">
        <w:rPr>
          <w:rFonts w:ascii="Times New Roman" w:hAnsi="Times New Roman" w:cs="Times New Roman"/>
          <w:w w:val="115"/>
          <w:u w:val="thick"/>
        </w:rPr>
        <w:t xml:space="preserve"> </w:t>
      </w:r>
      <w:r w:rsidR="004E45B6" w:rsidRPr="000C19B0">
        <w:rPr>
          <w:rFonts w:ascii="Times New Roman" w:hAnsi="Times New Roman" w:cs="Times New Roman"/>
          <w:color w:val="FF0000"/>
          <w:w w:val="115"/>
          <w:sz w:val="48"/>
          <w:szCs w:val="48"/>
          <w:u w:val="thick"/>
        </w:rPr>
        <w:t>N</w:t>
      </w:r>
      <w:r w:rsidR="007B2931" w:rsidRPr="000C19B0">
        <w:rPr>
          <w:rFonts w:ascii="Times New Roman" w:hAnsi="Times New Roman" w:cs="Times New Roman"/>
          <w:color w:val="FF0000"/>
          <w:spacing w:val="28"/>
          <w:w w:val="115"/>
          <w:sz w:val="48"/>
          <w:szCs w:val="48"/>
          <w:u w:val="thick"/>
        </w:rPr>
        <w:t>00</w:t>
      </w:r>
      <w:r w:rsidR="003A1C98">
        <w:rPr>
          <w:rFonts w:ascii="Times New Roman" w:hAnsi="Times New Roman" w:cs="Times New Roman"/>
          <w:color w:val="FF0000"/>
          <w:spacing w:val="28"/>
          <w:w w:val="115"/>
          <w:sz w:val="48"/>
          <w:szCs w:val="48"/>
          <w:u w:val="thick"/>
        </w:rPr>
        <w:t>3</w:t>
      </w:r>
      <w:r w:rsidR="006073C2">
        <w:rPr>
          <w:rFonts w:ascii="Times New Roman" w:hAnsi="Times New Roman" w:cs="Times New Roman"/>
          <w:color w:val="FF0000"/>
          <w:spacing w:val="28"/>
          <w:w w:val="115"/>
          <w:sz w:val="48"/>
          <w:szCs w:val="48"/>
          <w:u w:val="thick"/>
        </w:rPr>
        <w:t>0</w:t>
      </w:r>
    </w:p>
    <w:p w14:paraId="4F52F98A" w14:textId="77777777" w:rsidR="00CB798F" w:rsidRPr="00607FE8" w:rsidRDefault="00CB798F">
      <w:pPr>
        <w:rPr>
          <w:b/>
          <w:sz w:val="20"/>
        </w:rPr>
      </w:pPr>
    </w:p>
    <w:p w14:paraId="3D3BFAE0" w14:textId="77777777" w:rsidR="00CB798F" w:rsidRPr="00607FE8" w:rsidRDefault="00CB798F">
      <w:pPr>
        <w:rPr>
          <w:b/>
          <w:sz w:val="20"/>
        </w:rPr>
      </w:pPr>
    </w:p>
    <w:p w14:paraId="411431C0" w14:textId="77777777" w:rsidR="00CB798F" w:rsidRPr="00607FE8" w:rsidRDefault="00F37C6E">
      <w:pPr>
        <w:spacing w:before="3"/>
        <w:rPr>
          <w:b/>
          <w:sz w:val="23"/>
        </w:rPr>
      </w:pPr>
      <w:r>
        <w:rPr>
          <w:noProof/>
          <w:lang w:eastAsia="ko-KR"/>
        </w:rPr>
        <mc:AlternateContent>
          <mc:Choice Requires="wps">
            <w:drawing>
              <wp:anchor distT="0" distB="0" distL="0" distR="0" simplePos="0" relativeHeight="251658240" behindDoc="1" locked="0" layoutInCell="1" allowOverlap="1" wp14:anchorId="084978CD" wp14:editId="05ABFBEF">
                <wp:simplePos x="0" y="0"/>
                <wp:positionH relativeFrom="page">
                  <wp:posOffset>706120</wp:posOffset>
                </wp:positionH>
                <wp:positionV relativeFrom="paragraph">
                  <wp:posOffset>199390</wp:posOffset>
                </wp:positionV>
                <wp:extent cx="6155055" cy="829310"/>
                <wp:effectExtent l="0" t="0" r="4445"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ECC0CA" w14:textId="0BF237C2" w:rsidR="00A92D24" w:rsidRPr="00F37BA8" w:rsidRDefault="00A92D24">
                            <w:pPr>
                              <w:spacing w:before="107"/>
                              <w:ind w:left="2916" w:right="2896"/>
                              <w:jc w:val="center"/>
                              <w:rPr>
                                <w:b/>
                                <w:sz w:val="23"/>
                              </w:rPr>
                            </w:pPr>
                            <w:r w:rsidRPr="00F37BA8">
                              <w:rPr>
                                <w:b/>
                                <w:w w:val="115"/>
                                <w:sz w:val="23"/>
                              </w:rPr>
                              <w:t xml:space="preserve">ISO/IEC JTC 1/SC 29/WG </w:t>
                            </w:r>
                            <w:r w:rsidR="00FA0B14">
                              <w:rPr>
                                <w:b/>
                                <w:w w:val="115"/>
                                <w:sz w:val="23"/>
                              </w:rPr>
                              <w:t>0</w:t>
                            </w:r>
                            <w:r w:rsidRPr="00F37BA8">
                              <w:rPr>
                                <w:b/>
                                <w:w w:val="115"/>
                                <w:sz w:val="23"/>
                              </w:rPr>
                              <w:t>4</w:t>
                            </w:r>
                          </w:p>
                          <w:p w14:paraId="62ACCB5D" w14:textId="77777777" w:rsidR="00A92D24" w:rsidRDefault="00A92D24">
                            <w:pPr>
                              <w:spacing w:before="134" w:line="362" w:lineRule="auto"/>
                              <w:ind w:left="2916" w:right="2898"/>
                              <w:jc w:val="center"/>
                              <w:rPr>
                                <w:b/>
                                <w:sz w:val="23"/>
                              </w:rPr>
                            </w:pPr>
                            <w:r w:rsidRPr="00F37BA8">
                              <w:rPr>
                                <w:b/>
                                <w:w w:val="115"/>
                                <w:sz w:val="23"/>
                              </w:rPr>
                              <w:t>MPEG Video Coding Convenorship: 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978CD"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" filled="f" strokeweight=".27094mm">
                <v:path arrowok="t"/>
                <v:textbox inset="0,0,0,0">
                  <w:txbxContent>
                    <w:p w14:paraId="31ECC0CA" w14:textId="0BF237C2" w:rsidR="00A92D24" w:rsidRPr="00F37BA8" w:rsidRDefault="00A92D24">
                      <w:pPr>
                        <w:spacing w:before="107"/>
                        <w:ind w:left="2916" w:right="2896"/>
                        <w:jc w:val="center"/>
                        <w:rPr>
                          <w:b/>
                          <w:sz w:val="23"/>
                        </w:rPr>
                      </w:pPr>
                      <w:r w:rsidRPr="00F37BA8">
                        <w:rPr>
                          <w:b/>
                          <w:w w:val="115"/>
                          <w:sz w:val="23"/>
                        </w:rPr>
                        <w:t xml:space="preserve">ISO/IEC JTC 1/SC 29/WG </w:t>
                      </w:r>
                      <w:r w:rsidR="00FA0B14">
                        <w:rPr>
                          <w:b/>
                          <w:w w:val="115"/>
                          <w:sz w:val="23"/>
                        </w:rPr>
                        <w:t>0</w:t>
                      </w:r>
                      <w:r w:rsidRPr="00F37BA8">
                        <w:rPr>
                          <w:b/>
                          <w:w w:val="115"/>
                          <w:sz w:val="23"/>
                        </w:rPr>
                        <w:t>4</w:t>
                      </w:r>
                    </w:p>
                    <w:p w14:paraId="62ACCB5D" w14:textId="77777777" w:rsidR="00A92D24" w:rsidRDefault="00A92D24">
                      <w:pPr>
                        <w:spacing w:before="134" w:line="362" w:lineRule="auto"/>
                        <w:ind w:left="2916" w:right="2898"/>
                        <w:jc w:val="center"/>
                        <w:rPr>
                          <w:b/>
                          <w:sz w:val="23"/>
                        </w:rPr>
                      </w:pPr>
                      <w:r w:rsidRPr="00F37BA8">
                        <w:rPr>
                          <w:b/>
                          <w:w w:val="115"/>
                          <w:sz w:val="23"/>
                        </w:rPr>
                        <w:t>MPEG Video Coding Convenorship: CN</w:t>
                      </w:r>
                    </w:p>
                  </w:txbxContent>
                </v:textbox>
                <w10:wrap type="topAndBottom" anchorx="page"/>
              </v:shape>
            </w:pict>
          </mc:Fallback>
        </mc:AlternateContent>
      </w:r>
    </w:p>
    <w:p w14:paraId="3EC56C71" w14:textId="77777777" w:rsidR="00CB798F" w:rsidRPr="00607FE8" w:rsidRDefault="00CB798F">
      <w:pPr>
        <w:rPr>
          <w:b/>
          <w:sz w:val="20"/>
        </w:rPr>
      </w:pPr>
    </w:p>
    <w:p w14:paraId="36DDEEC9" w14:textId="77777777" w:rsidR="00CB798F" w:rsidRPr="00607FE8" w:rsidRDefault="00CB798F">
      <w:pPr>
        <w:rPr>
          <w:b/>
          <w:sz w:val="21"/>
        </w:rPr>
      </w:pPr>
    </w:p>
    <w:p w14:paraId="7AC37329" w14:textId="77777777" w:rsidR="007E5F65" w:rsidRPr="00980E7B" w:rsidRDefault="007E5F65" w:rsidP="007E5F65">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t>Output Document</w:t>
      </w:r>
    </w:p>
    <w:p w14:paraId="3725D8FE" w14:textId="77777777" w:rsidR="007E5F65" w:rsidRPr="00980E7B" w:rsidRDefault="007E5F65" w:rsidP="007E5F65">
      <w:pPr>
        <w:spacing w:before="1"/>
        <w:rPr>
          <w:rFonts w:ascii="Times New Roman" w:hAnsi="Times New Roman" w:cs="Times New Roman"/>
          <w:snapToGrid w:val="0"/>
          <w:sz w:val="24"/>
          <w:szCs w:val="24"/>
        </w:rPr>
      </w:pPr>
    </w:p>
    <w:p w14:paraId="42024DBB" w14:textId="7A9370C1" w:rsidR="007E5F65" w:rsidRPr="00980E7B" w:rsidRDefault="007E5F65" w:rsidP="007E5F65">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6073C2" w:rsidRPr="00FB3CAB">
        <w:rPr>
          <w:rFonts w:ascii="Times New Roman" w:hAnsi="Times New Roman" w:cs="Times New Roman"/>
          <w:snapToGrid w:val="0"/>
        </w:rPr>
        <w:t xml:space="preserve">Report on </w:t>
      </w:r>
      <w:r w:rsidR="00726689" w:rsidRPr="00FB3CAB">
        <w:rPr>
          <w:rFonts w:ascii="Times New Roman" w:hAnsi="Times New Roman" w:cs="Times New Roman"/>
          <w:bCs/>
        </w:rPr>
        <w:t>Essential Video Coding</w:t>
      </w:r>
      <w:r w:rsidR="006073C2" w:rsidRPr="00FB3CAB">
        <w:rPr>
          <w:rFonts w:ascii="Times New Roman" w:hAnsi="Times New Roman" w:cs="Times New Roman"/>
          <w:snapToGrid w:val="0"/>
        </w:rPr>
        <w:t xml:space="preserve"> compression performance verification testing for HDR/WCG content</w:t>
      </w:r>
    </w:p>
    <w:p w14:paraId="6D6CE762" w14:textId="77777777" w:rsidR="007E5F65" w:rsidRPr="00980E7B" w:rsidRDefault="007E5F65" w:rsidP="007E5F65">
      <w:pPr>
        <w:spacing w:before="6"/>
        <w:rPr>
          <w:rFonts w:ascii="Times New Roman" w:hAnsi="Times New Roman" w:cs="Times New Roman"/>
          <w:snapToGrid w:val="0"/>
          <w:sz w:val="24"/>
          <w:szCs w:val="24"/>
        </w:rPr>
      </w:pPr>
    </w:p>
    <w:p w14:paraId="05F57C63" w14:textId="77777777" w:rsidR="007E5F65" w:rsidRPr="00980E7B" w:rsidRDefault="007E5F65" w:rsidP="007E5F65">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t>Approved</w:t>
      </w:r>
    </w:p>
    <w:p w14:paraId="35B19717" w14:textId="77777777" w:rsidR="007E5F65" w:rsidRPr="00980E7B" w:rsidRDefault="007E5F65" w:rsidP="007E5F65">
      <w:pPr>
        <w:tabs>
          <w:tab w:val="left" w:pos="3099"/>
        </w:tabs>
        <w:ind w:left="104"/>
        <w:rPr>
          <w:rFonts w:ascii="Times New Roman" w:hAnsi="Times New Roman" w:cs="Times New Roman"/>
          <w:snapToGrid w:val="0"/>
          <w:sz w:val="24"/>
          <w:szCs w:val="24"/>
        </w:rPr>
      </w:pPr>
    </w:p>
    <w:p w14:paraId="78FE1EE0" w14:textId="71D56FBA" w:rsidR="007E5F65" w:rsidRPr="00980E7B" w:rsidRDefault="007E5F65" w:rsidP="007E5F65">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t>2020-1</w:t>
      </w:r>
      <w:r w:rsidR="00AF5E35">
        <w:rPr>
          <w:rFonts w:ascii="Times New Roman" w:hAnsi="Times New Roman" w:cs="Times New Roman"/>
          <w:snapToGrid w:val="0"/>
          <w:sz w:val="24"/>
          <w:szCs w:val="24"/>
        </w:rPr>
        <w:t>0</w:t>
      </w:r>
      <w:r w:rsidRPr="00980E7B">
        <w:rPr>
          <w:rFonts w:ascii="Times New Roman" w:hAnsi="Times New Roman" w:cs="Times New Roman"/>
          <w:snapToGrid w:val="0"/>
          <w:sz w:val="24"/>
          <w:szCs w:val="24"/>
        </w:rPr>
        <w:t>-</w:t>
      </w:r>
      <w:r w:rsidR="00AF5E35">
        <w:rPr>
          <w:rFonts w:ascii="Times New Roman" w:hAnsi="Times New Roman" w:cs="Times New Roman"/>
          <w:snapToGrid w:val="0"/>
          <w:sz w:val="24"/>
          <w:szCs w:val="24"/>
        </w:rPr>
        <w:t>30</w:t>
      </w:r>
    </w:p>
    <w:p w14:paraId="47F36931" w14:textId="77777777" w:rsidR="007E5F65" w:rsidRPr="00980E7B" w:rsidRDefault="007E5F65" w:rsidP="007E5F65">
      <w:pPr>
        <w:spacing w:before="1"/>
        <w:rPr>
          <w:rFonts w:ascii="Times New Roman" w:hAnsi="Times New Roman" w:cs="Times New Roman"/>
          <w:snapToGrid w:val="0"/>
          <w:sz w:val="24"/>
          <w:szCs w:val="24"/>
        </w:rPr>
      </w:pPr>
    </w:p>
    <w:p w14:paraId="60175357" w14:textId="6651C1ED" w:rsidR="007E5F65" w:rsidRPr="00980E7B" w:rsidRDefault="007E5F65" w:rsidP="007E5F65">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FA0B14">
        <w:rPr>
          <w:rFonts w:ascii="Times New Roman" w:hAnsi="Times New Roman" w:cs="Times New Roman"/>
          <w:snapToGrid w:val="0"/>
          <w:spacing w:val="4"/>
          <w:sz w:val="24"/>
          <w:szCs w:val="24"/>
        </w:rPr>
        <w:t>0</w:t>
      </w:r>
      <w:r>
        <w:rPr>
          <w:rFonts w:ascii="Times New Roman" w:hAnsi="Times New Roman" w:cs="Times New Roman"/>
          <w:snapToGrid w:val="0"/>
          <w:sz w:val="24"/>
          <w:szCs w:val="24"/>
        </w:rPr>
        <w:t>4</w:t>
      </w:r>
    </w:p>
    <w:p w14:paraId="79E528F0" w14:textId="77777777" w:rsidR="007E5F65" w:rsidRPr="00980E7B" w:rsidRDefault="007E5F65" w:rsidP="007E5F65">
      <w:pPr>
        <w:spacing w:before="1"/>
        <w:rPr>
          <w:rFonts w:ascii="Times New Roman" w:hAnsi="Times New Roman" w:cs="Times New Roman"/>
          <w:snapToGrid w:val="0"/>
          <w:sz w:val="24"/>
          <w:szCs w:val="24"/>
        </w:rPr>
      </w:pPr>
    </w:p>
    <w:p w14:paraId="67607473" w14:textId="77777777" w:rsidR="007E5F65" w:rsidRPr="00980E7B" w:rsidRDefault="007E5F65" w:rsidP="007E5F65">
      <w:pPr>
        <w:pStyle w:val="Heading1"/>
        <w:tabs>
          <w:tab w:val="left" w:pos="3099"/>
        </w:tabs>
        <w:rPr>
          <w:rFonts w:ascii="Times New Roman" w:hAnsi="Times New Roman" w:cs="Times New Roman"/>
          <w:b w:val="0"/>
          <w:snapToGrid w:val="0"/>
        </w:rPr>
      </w:pPr>
      <w:r w:rsidRPr="00980E7B">
        <w:rPr>
          <w:rFonts w:ascii="Times New Roman" w:hAnsi="Times New Roman" w:cs="Times New Roman"/>
          <w:snapToGrid w:val="0"/>
        </w:rPr>
        <w:t>Expected</w:t>
      </w:r>
      <w:r w:rsidRPr="00980E7B">
        <w:rPr>
          <w:rFonts w:ascii="Times New Roman" w:hAnsi="Times New Roman" w:cs="Times New Roman"/>
          <w:snapToGrid w:val="0"/>
          <w:spacing w:val="42"/>
        </w:rPr>
        <w:t xml:space="preserve"> </w:t>
      </w:r>
      <w:r w:rsidRPr="00980E7B">
        <w:rPr>
          <w:rFonts w:ascii="Times New Roman" w:hAnsi="Times New Roman" w:cs="Times New Roman"/>
          <w:snapToGrid w:val="0"/>
        </w:rPr>
        <w:t>action:</w:t>
      </w:r>
      <w:r w:rsidRPr="00980E7B">
        <w:rPr>
          <w:rFonts w:ascii="Times New Roman" w:hAnsi="Times New Roman" w:cs="Times New Roman"/>
          <w:b w:val="0"/>
          <w:snapToGrid w:val="0"/>
        </w:rPr>
        <w:tab/>
        <w:t>None</w:t>
      </w:r>
    </w:p>
    <w:p w14:paraId="7A6043F4" w14:textId="77777777" w:rsidR="007E5F65" w:rsidRPr="00980E7B" w:rsidRDefault="007E5F65" w:rsidP="007E5F65">
      <w:pPr>
        <w:spacing w:before="1"/>
        <w:rPr>
          <w:rFonts w:ascii="Times New Roman" w:hAnsi="Times New Roman" w:cs="Times New Roman"/>
          <w:snapToGrid w:val="0"/>
          <w:sz w:val="24"/>
          <w:szCs w:val="24"/>
        </w:rPr>
      </w:pPr>
    </w:p>
    <w:p w14:paraId="5A1BE239" w14:textId="77777777" w:rsidR="007E5F65" w:rsidRPr="00980E7B" w:rsidRDefault="007E5F65" w:rsidP="007E5F65">
      <w:pPr>
        <w:pStyle w:val="Heading1"/>
        <w:tabs>
          <w:tab w:val="left" w:pos="3099"/>
        </w:tabs>
        <w:rPr>
          <w:rFonts w:ascii="Times New Roman" w:hAnsi="Times New Roman" w:cs="Times New Roman"/>
          <w:b w:val="0"/>
          <w:snapToGrid w:val="0"/>
        </w:rPr>
      </w:pPr>
      <w:r w:rsidRPr="00980E7B">
        <w:rPr>
          <w:rFonts w:ascii="Times New Roman" w:hAnsi="Times New Roman" w:cs="Times New Roman"/>
          <w:snapToGrid w:val="0"/>
        </w:rPr>
        <w:t>Action due date:</w:t>
      </w:r>
      <w:r w:rsidRPr="00980E7B">
        <w:rPr>
          <w:rFonts w:ascii="Times New Roman" w:hAnsi="Times New Roman" w:cs="Times New Roman"/>
          <w:b w:val="0"/>
          <w:snapToGrid w:val="0"/>
        </w:rPr>
        <w:tab/>
        <w:t>None</w:t>
      </w:r>
    </w:p>
    <w:p w14:paraId="7AC284D6" w14:textId="77777777" w:rsidR="007E5F65" w:rsidRPr="00980E7B" w:rsidRDefault="007E5F65" w:rsidP="007E5F65">
      <w:pPr>
        <w:spacing w:before="1"/>
        <w:rPr>
          <w:rFonts w:ascii="Times New Roman" w:hAnsi="Times New Roman" w:cs="Times New Roman"/>
          <w:snapToGrid w:val="0"/>
          <w:sz w:val="24"/>
          <w:szCs w:val="24"/>
        </w:rPr>
      </w:pPr>
    </w:p>
    <w:p w14:paraId="136F07AC" w14:textId="0D1AFB7A" w:rsidR="007E5F65" w:rsidRPr="00980E7B" w:rsidRDefault="007E5F65" w:rsidP="007E5F65">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4F2785">
        <w:rPr>
          <w:rFonts w:ascii="Times New Roman" w:hAnsi="Times New Roman" w:cs="Times New Roman"/>
          <w:snapToGrid w:val="0"/>
          <w:sz w:val="24"/>
          <w:szCs w:val="24"/>
          <w:shd w:val="clear" w:color="auto" w:fill="FFFFFF" w:themeFill="background1"/>
        </w:rPr>
        <w:tab/>
      </w:r>
      <w:r w:rsidR="004F2785" w:rsidRPr="004F2785">
        <w:rPr>
          <w:rFonts w:ascii="Times New Roman" w:hAnsi="Times New Roman" w:cs="Times New Roman"/>
          <w:snapToGrid w:val="0"/>
          <w:sz w:val="24"/>
          <w:szCs w:val="24"/>
          <w:shd w:val="clear" w:color="auto" w:fill="FFFFFF" w:themeFill="background1"/>
        </w:rPr>
        <w:t>8</w:t>
      </w:r>
      <w:r w:rsidRPr="004F2785">
        <w:rPr>
          <w:rFonts w:ascii="Times New Roman" w:hAnsi="Times New Roman" w:cs="Times New Roman"/>
          <w:snapToGrid w:val="0"/>
          <w:sz w:val="24"/>
          <w:szCs w:val="24"/>
          <w:shd w:val="clear" w:color="auto" w:fill="FFFFFF" w:themeFill="background1"/>
        </w:rPr>
        <w:t xml:space="preserve"> (without cover</w:t>
      </w:r>
      <w:r w:rsidRPr="004F2785">
        <w:rPr>
          <w:rFonts w:ascii="Times New Roman" w:hAnsi="Times New Roman" w:cs="Times New Roman"/>
          <w:snapToGrid w:val="0"/>
          <w:spacing w:val="-10"/>
          <w:sz w:val="24"/>
          <w:szCs w:val="24"/>
          <w:shd w:val="clear" w:color="auto" w:fill="FFFFFF" w:themeFill="background1"/>
        </w:rPr>
        <w:t xml:space="preserve"> </w:t>
      </w:r>
      <w:r w:rsidRPr="004F2785">
        <w:rPr>
          <w:rFonts w:ascii="Times New Roman" w:hAnsi="Times New Roman" w:cs="Times New Roman"/>
          <w:snapToGrid w:val="0"/>
          <w:sz w:val="24"/>
          <w:szCs w:val="24"/>
          <w:shd w:val="clear" w:color="auto" w:fill="FFFFFF" w:themeFill="background1"/>
        </w:rPr>
        <w:t>page)</w:t>
      </w:r>
    </w:p>
    <w:p w14:paraId="258603C3" w14:textId="77777777" w:rsidR="007E5F65" w:rsidRPr="00980E7B" w:rsidRDefault="007E5F65" w:rsidP="007E5F65">
      <w:pPr>
        <w:spacing w:before="1"/>
        <w:rPr>
          <w:rFonts w:ascii="Times New Roman" w:hAnsi="Times New Roman" w:cs="Times New Roman"/>
          <w:snapToGrid w:val="0"/>
          <w:sz w:val="24"/>
          <w:szCs w:val="24"/>
        </w:rPr>
      </w:pPr>
    </w:p>
    <w:p w14:paraId="214B251C" w14:textId="77777777" w:rsidR="007E5F65" w:rsidRPr="00980E7B" w:rsidRDefault="007E5F65" w:rsidP="007E5F65">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Pr>
          <w:rFonts w:ascii="Times New Roman" w:hAnsi="Times New Roman" w:cs="Times New Roman"/>
          <w:snapToGrid w:val="0"/>
          <w:sz w:val="24"/>
          <w:szCs w:val="24"/>
        </w:rPr>
        <w:t>yul</w:t>
      </w:r>
      <w:r w:rsidRPr="00980E7B">
        <w:rPr>
          <w:rFonts w:ascii="Times New Roman" w:hAnsi="Times New Roman" w:cs="Times New Roman"/>
          <w:snapToGrid w:val="0"/>
          <w:sz w:val="24"/>
          <w:szCs w:val="24"/>
        </w:rPr>
        <w:t>@</w:t>
      </w:r>
      <w:r>
        <w:rPr>
          <w:rFonts w:ascii="Times New Roman" w:hAnsi="Times New Roman" w:cs="Times New Roman"/>
          <w:snapToGrid w:val="0"/>
          <w:sz w:val="24"/>
          <w:szCs w:val="24"/>
        </w:rPr>
        <w:t>zju.edu.cn</w:t>
      </w:r>
    </w:p>
    <w:p w14:paraId="5ADB71C5" w14:textId="77777777" w:rsidR="007E5F65" w:rsidRPr="00980E7B" w:rsidRDefault="007E5F65" w:rsidP="007E5F65">
      <w:pPr>
        <w:spacing w:before="1"/>
        <w:rPr>
          <w:rFonts w:ascii="Times New Roman" w:hAnsi="Times New Roman" w:cs="Times New Roman"/>
          <w:snapToGrid w:val="0"/>
          <w:sz w:val="24"/>
          <w:szCs w:val="24"/>
        </w:rPr>
      </w:pPr>
    </w:p>
    <w:p w14:paraId="3A6EC148" w14:textId="77777777" w:rsidR="00AE479D" w:rsidRPr="00AE479D" w:rsidRDefault="007E5F65" w:rsidP="00AE479D">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9" w:history="1">
        <w:r w:rsidR="00AE479D" w:rsidRPr="00AE479D">
          <w:rPr>
            <w:rStyle w:val="Hyperlink"/>
            <w:rFonts w:ascii="Times New Roman" w:hAnsi="Times New Roman" w:cs="Times New Roman"/>
            <w:w w:val="120"/>
            <w:sz w:val="24"/>
            <w:szCs w:val="24"/>
          </w:rPr>
          <w:t>https://isotc.iso.org/livelink/livelink/open/jtc1sc29wg4</w:t>
        </w:r>
      </w:hyperlink>
      <w:hyperlink r:id="rId10" w:history="1"/>
    </w:p>
    <w:p w14:paraId="62E92548" w14:textId="45F9BE00" w:rsidR="00F03F9B" w:rsidRPr="00C40FB6" w:rsidRDefault="00F03F9B" w:rsidP="007E5F65">
      <w:pPr>
        <w:tabs>
          <w:tab w:val="left" w:pos="3099"/>
        </w:tabs>
        <w:ind w:left="104"/>
        <w:rPr>
          <w:rFonts w:ascii="Times New Roman" w:hAnsi="Times New Roman" w:cs="Times New Roman"/>
          <w:color w:val="0000EE"/>
          <w:w w:val="120"/>
          <w:sz w:val="24"/>
          <w:u w:val="single" w:color="0000EE"/>
        </w:rPr>
      </w:pPr>
    </w:p>
    <w:p w14:paraId="254814FF" w14:textId="77777777" w:rsidR="00F03F9B" w:rsidRPr="00607FE8" w:rsidRDefault="00F03F9B">
      <w:pPr>
        <w:tabs>
          <w:tab w:val="left" w:pos="3099"/>
        </w:tabs>
        <w:ind w:left="104"/>
        <w:rPr>
          <w:color w:val="0000EE"/>
          <w:w w:val="120"/>
          <w:sz w:val="24"/>
          <w:u w:val="single" w:color="0000EE"/>
        </w:rPr>
      </w:pPr>
    </w:p>
    <w:p w14:paraId="595A4C4F" w14:textId="77777777" w:rsidR="00F03F9B" w:rsidRPr="00607FE8" w:rsidRDefault="00F03F9B">
      <w:pPr>
        <w:tabs>
          <w:tab w:val="left" w:pos="3099"/>
        </w:tabs>
        <w:ind w:left="104"/>
        <w:rPr>
          <w:color w:val="0000EE"/>
          <w:w w:val="120"/>
          <w:sz w:val="24"/>
          <w:u w:val="single" w:color="0000EE"/>
        </w:rPr>
      </w:pPr>
    </w:p>
    <w:p w14:paraId="782E4C16" w14:textId="77777777" w:rsidR="00F03F9B" w:rsidRPr="00607FE8" w:rsidRDefault="00F03F9B">
      <w:pPr>
        <w:tabs>
          <w:tab w:val="left" w:pos="3099"/>
        </w:tabs>
        <w:ind w:left="104"/>
        <w:rPr>
          <w:color w:val="0000EE"/>
          <w:w w:val="120"/>
          <w:sz w:val="24"/>
          <w:u w:val="single" w:color="0000EE"/>
        </w:rPr>
        <w:sectPr w:rsidR="00F03F9B" w:rsidRPr="00607FE8">
          <w:type w:val="continuous"/>
          <w:pgSz w:w="11900" w:h="16840"/>
          <w:pgMar w:top="540" w:right="980" w:bottom="280" w:left="1000" w:header="720" w:footer="720" w:gutter="0"/>
          <w:cols w:space="720"/>
        </w:sectPr>
      </w:pPr>
    </w:p>
    <w:p w14:paraId="2329DC95" w14:textId="77777777" w:rsidR="00F03F9B" w:rsidRPr="00607FE8" w:rsidRDefault="00F03F9B" w:rsidP="00094015"/>
    <w:p w14:paraId="6AB6E324" w14:textId="77777777" w:rsidR="00DD75DE" w:rsidRPr="003226C8" w:rsidRDefault="00DD75DE" w:rsidP="00DD75DE">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INTERNATIONAL ORGANI</w:t>
      </w:r>
      <w:r>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0534D6BD" w14:textId="77777777" w:rsidR="00DD75DE" w:rsidRPr="003226C8" w:rsidRDefault="00DD75DE" w:rsidP="00DD75DE">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571ED166" w14:textId="698980A1" w:rsidR="00DD75DE" w:rsidRPr="003226C8" w:rsidRDefault="00DD75DE" w:rsidP="00DD75DE">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FA0B14">
        <w:rPr>
          <w:rFonts w:ascii="Times New Roman" w:eastAsia="SimSun" w:hAnsi="Times New Roman" w:cs="Times New Roman"/>
          <w:b/>
          <w:sz w:val="28"/>
          <w:szCs w:val="24"/>
          <w:lang w:val="en-GB" w:eastAsia="zh-CN"/>
        </w:rPr>
        <w:t>0</w:t>
      </w:r>
      <w:r>
        <w:rPr>
          <w:rFonts w:ascii="Times New Roman" w:eastAsia="SimSun" w:hAnsi="Times New Roman" w:cs="Times New Roman"/>
          <w:b/>
          <w:sz w:val="28"/>
          <w:szCs w:val="24"/>
          <w:lang w:val="en-GB" w:eastAsia="zh-CN"/>
        </w:rPr>
        <w:t>4 MPEG VIDEO CODING</w:t>
      </w:r>
    </w:p>
    <w:p w14:paraId="54540D7F" w14:textId="77777777" w:rsidR="00DD75DE" w:rsidRPr="003226C8" w:rsidRDefault="00DD75DE" w:rsidP="00DD75DE">
      <w:pPr>
        <w:rPr>
          <w:rFonts w:ascii="Times New Roman" w:hAnsi="Times New Roman" w:cs="Times New Roman"/>
          <w:lang w:val="en-GB"/>
        </w:rPr>
      </w:pPr>
    </w:p>
    <w:p w14:paraId="37969A01" w14:textId="5B189107" w:rsidR="00DD75DE" w:rsidRPr="003226C8" w:rsidRDefault="00DD75DE" w:rsidP="00DD75DE">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FA0B14">
        <w:rPr>
          <w:rFonts w:ascii="Times New Roman" w:eastAsia="SimSun" w:hAnsi="Times New Roman" w:cs="Times New Roman"/>
          <w:b/>
          <w:sz w:val="28"/>
          <w:szCs w:val="24"/>
          <w:lang w:val="en-GB" w:eastAsia="zh-CN"/>
        </w:rPr>
        <w:t>0</w:t>
      </w:r>
      <w:r>
        <w:rPr>
          <w:rFonts w:ascii="Times New Roman" w:eastAsia="SimSun" w:hAnsi="Times New Roman" w:cs="Times New Roman"/>
          <w:b/>
          <w:sz w:val="28"/>
          <w:szCs w:val="24"/>
          <w:lang w:val="en-GB" w:eastAsia="zh-CN"/>
        </w:rPr>
        <w:t>4</w:t>
      </w:r>
      <w:r w:rsidRPr="003226C8">
        <w:rPr>
          <w:rFonts w:ascii="Times New Roman" w:eastAsia="SimSun" w:hAnsi="Times New Roman" w:cs="Times New Roman"/>
          <w:b/>
          <w:sz w:val="28"/>
          <w:szCs w:val="24"/>
          <w:lang w:val="en-GB" w:eastAsia="zh-CN"/>
        </w:rPr>
        <w:t xml:space="preserve"> </w:t>
      </w:r>
      <w:r w:rsidRPr="00265A84">
        <w:rPr>
          <w:rFonts w:ascii="Times New Roman" w:eastAsia="SimSun" w:hAnsi="Times New Roman" w:cs="Times New Roman"/>
          <w:b/>
          <w:color w:val="FF0000"/>
          <w:sz w:val="48"/>
          <w:szCs w:val="24"/>
          <w:lang w:val="en-GB" w:eastAsia="zh-CN"/>
        </w:rPr>
        <w:t>N</w:t>
      </w:r>
      <w:r>
        <w:rPr>
          <w:rFonts w:ascii="Times New Roman" w:eastAsia="SimSun" w:hAnsi="Times New Roman" w:cs="Times New Roman"/>
          <w:b/>
          <w:color w:val="FF0000"/>
          <w:sz w:val="48"/>
          <w:szCs w:val="24"/>
          <w:lang w:val="en-GB" w:eastAsia="zh-CN"/>
        </w:rPr>
        <w:t>00</w:t>
      </w:r>
      <w:r w:rsidR="00AF5E35">
        <w:rPr>
          <w:rFonts w:ascii="Times New Roman" w:eastAsia="SimSun" w:hAnsi="Times New Roman" w:cs="Times New Roman"/>
          <w:b/>
          <w:color w:val="FF0000"/>
          <w:sz w:val="48"/>
          <w:szCs w:val="24"/>
          <w:lang w:val="en-GB" w:eastAsia="zh-CN"/>
        </w:rPr>
        <w:t>30</w:t>
      </w:r>
    </w:p>
    <w:p w14:paraId="279EDC2D" w14:textId="77777777" w:rsidR="00DD75DE" w:rsidRDefault="00DD75DE" w:rsidP="00DD75DE">
      <w:pPr>
        <w:widowControl/>
        <w:jc w:val="right"/>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October 2020</w:t>
      </w:r>
      <w:r>
        <w:rPr>
          <w:rFonts w:ascii="Times New Roman" w:eastAsia="SimSun" w:hAnsi="Times New Roman" w:cs="Times New Roman"/>
          <w:b/>
          <w:sz w:val="28"/>
          <w:szCs w:val="24"/>
          <w:lang w:val="en-GB" w:eastAsia="zh-CN"/>
        </w:rPr>
        <w:t>, Online</w:t>
      </w:r>
    </w:p>
    <w:p w14:paraId="14716C96" w14:textId="77777777" w:rsidR="00DD75DE" w:rsidRDefault="00DD75DE" w:rsidP="00DD75DE">
      <w:pPr>
        <w:widowControl/>
        <w:jc w:val="right"/>
        <w:rPr>
          <w:rFonts w:ascii="Times New Roman" w:eastAsia="SimSun" w:hAnsi="Times New Roman" w:cs="Times New Roman"/>
          <w:b/>
          <w:sz w:val="28"/>
          <w:szCs w:val="24"/>
          <w:lang w:val="en-GB" w:eastAsia="zh-CN"/>
        </w:rPr>
      </w:pPr>
    </w:p>
    <w:p w14:paraId="5E5F7FD8" w14:textId="77777777" w:rsidR="00DD75DE" w:rsidRPr="003226C8" w:rsidRDefault="00DD75DE" w:rsidP="00DD75DE">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DD75DE" w14:paraId="734788A6" w14:textId="77777777" w:rsidTr="00A92D24">
        <w:tc>
          <w:tcPr>
            <w:tcW w:w="1890" w:type="dxa"/>
            <w:hideMark/>
          </w:tcPr>
          <w:p w14:paraId="10B87B01" w14:textId="77777777" w:rsidR="00DD75DE" w:rsidRDefault="00DD75DE" w:rsidP="00A92D24">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1053A0AB" w14:textId="151AAD6F" w:rsidR="00DD75DE" w:rsidRPr="00100268" w:rsidRDefault="003E4DA5" w:rsidP="00A92D24">
            <w:pPr>
              <w:suppressAutoHyphens/>
              <w:rPr>
                <w:rFonts w:ascii="Times New Roman" w:hAnsi="Times New Roman" w:cs="Times New Roman"/>
                <w:b/>
                <w:sz w:val="24"/>
                <w:szCs w:val="24"/>
              </w:rPr>
            </w:pPr>
            <w:r w:rsidRPr="00100268">
              <w:rPr>
                <w:rFonts w:ascii="Times New Roman" w:hAnsi="Times New Roman" w:cs="Times New Roman"/>
                <w:b/>
                <w:sz w:val="24"/>
                <w:szCs w:val="24"/>
              </w:rPr>
              <w:t xml:space="preserve">Report on </w:t>
            </w:r>
            <w:r w:rsidR="000A6F36" w:rsidRPr="00100268">
              <w:rPr>
                <w:rFonts w:ascii="Times New Roman" w:hAnsi="Times New Roman" w:cs="Times New Roman"/>
                <w:b/>
                <w:sz w:val="24"/>
                <w:szCs w:val="24"/>
              </w:rPr>
              <w:t>Essential Video Coding</w:t>
            </w:r>
            <w:r w:rsidRPr="00100268">
              <w:rPr>
                <w:rFonts w:ascii="Times New Roman" w:hAnsi="Times New Roman" w:cs="Times New Roman"/>
                <w:b/>
                <w:sz w:val="24"/>
                <w:szCs w:val="24"/>
              </w:rPr>
              <w:t xml:space="preserve"> compression performance verification testing for HDR/WCG content</w:t>
            </w:r>
          </w:p>
        </w:tc>
      </w:tr>
      <w:tr w:rsidR="00DD75DE" w14:paraId="7AC3EE6F" w14:textId="77777777" w:rsidTr="00A92D24">
        <w:tc>
          <w:tcPr>
            <w:tcW w:w="1890" w:type="dxa"/>
            <w:hideMark/>
          </w:tcPr>
          <w:p w14:paraId="1A5241EA" w14:textId="77777777" w:rsidR="00DD75DE" w:rsidRDefault="00DD75DE" w:rsidP="00A92D24">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60B7805A" w14:textId="5880B300" w:rsidR="00DD75DE" w:rsidRPr="00100268" w:rsidRDefault="00DD75DE" w:rsidP="00A92D24">
            <w:pPr>
              <w:suppressAutoHyphens/>
              <w:rPr>
                <w:rFonts w:ascii="Times New Roman" w:hAnsi="Times New Roman" w:cs="Times New Roman"/>
                <w:b/>
                <w:sz w:val="24"/>
                <w:szCs w:val="24"/>
              </w:rPr>
            </w:pPr>
            <w:r w:rsidRPr="00100268">
              <w:rPr>
                <w:rFonts w:ascii="Times New Roman" w:hAnsi="Times New Roman" w:cs="Times New Roman"/>
                <w:b/>
                <w:sz w:val="24"/>
                <w:szCs w:val="24"/>
                <w:lang w:val="fr-FR"/>
              </w:rPr>
              <w:t xml:space="preserve">WG </w:t>
            </w:r>
            <w:r w:rsidR="00FA0B14">
              <w:rPr>
                <w:rFonts w:ascii="Times New Roman" w:hAnsi="Times New Roman" w:cs="Times New Roman"/>
                <w:b/>
                <w:sz w:val="24"/>
                <w:szCs w:val="24"/>
                <w:lang w:val="fr-FR"/>
              </w:rPr>
              <w:t>0</w:t>
            </w:r>
            <w:r w:rsidRPr="00100268">
              <w:rPr>
                <w:rFonts w:ascii="Times New Roman" w:hAnsi="Times New Roman" w:cs="Times New Roman"/>
                <w:b/>
                <w:sz w:val="24"/>
                <w:szCs w:val="24"/>
                <w:lang w:val="fr-FR"/>
              </w:rPr>
              <w:t xml:space="preserve">4, </w:t>
            </w:r>
            <w:r w:rsidRPr="00100268">
              <w:rPr>
                <w:rFonts w:ascii="Times New Roman" w:hAnsi="Times New Roman" w:cs="Times New Roman"/>
                <w:b/>
                <w:sz w:val="24"/>
                <w:szCs w:val="24"/>
              </w:rPr>
              <w:t>MPEG Video Coding</w:t>
            </w:r>
          </w:p>
        </w:tc>
      </w:tr>
      <w:tr w:rsidR="00DD75DE" w14:paraId="16A144D5" w14:textId="77777777" w:rsidTr="00A92D24">
        <w:tc>
          <w:tcPr>
            <w:tcW w:w="1890" w:type="dxa"/>
            <w:hideMark/>
          </w:tcPr>
          <w:p w14:paraId="499F0E30" w14:textId="77777777" w:rsidR="00DD75DE" w:rsidRDefault="00DD75DE" w:rsidP="00A92D24">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279" w:type="dxa"/>
            <w:hideMark/>
          </w:tcPr>
          <w:p w14:paraId="75F016A2" w14:textId="77777777" w:rsidR="00DD75DE" w:rsidRPr="00100268" w:rsidRDefault="00DD75DE" w:rsidP="00A92D24">
            <w:pPr>
              <w:suppressAutoHyphens/>
              <w:rPr>
                <w:rFonts w:ascii="Times New Roman" w:hAnsi="Times New Roman" w:cs="Times New Roman"/>
                <w:b/>
                <w:sz w:val="24"/>
                <w:szCs w:val="24"/>
                <w:lang w:val="fr-FR"/>
              </w:rPr>
            </w:pPr>
            <w:proofErr w:type="spellStart"/>
            <w:r w:rsidRPr="00100268">
              <w:rPr>
                <w:rFonts w:ascii="Times New Roman" w:hAnsi="Times New Roman" w:cs="Times New Roman"/>
                <w:b/>
                <w:sz w:val="24"/>
                <w:szCs w:val="24"/>
                <w:lang w:val="fr-FR"/>
              </w:rPr>
              <w:t>Approved</w:t>
            </w:r>
            <w:proofErr w:type="spellEnd"/>
          </w:p>
        </w:tc>
      </w:tr>
      <w:tr w:rsidR="00DD75DE" w14:paraId="4DEB9444" w14:textId="77777777" w:rsidTr="00A92D24">
        <w:tc>
          <w:tcPr>
            <w:tcW w:w="1890" w:type="dxa"/>
            <w:hideMark/>
          </w:tcPr>
          <w:p w14:paraId="43DA5C25" w14:textId="77777777" w:rsidR="00DD75DE" w:rsidRDefault="00DD75DE" w:rsidP="00A92D24">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2B0DDD32" w14:textId="7A6EB4EC" w:rsidR="00DD75DE" w:rsidRPr="00954B0D" w:rsidRDefault="00DD75DE" w:rsidP="00A92D24">
            <w:pPr>
              <w:suppressAutoHyphens/>
              <w:rPr>
                <w:rFonts w:ascii="Times New Roman" w:hAnsi="Times New Roman" w:cs="Times New Roman"/>
                <w:b/>
                <w:sz w:val="24"/>
                <w:szCs w:val="24"/>
                <w:lang w:val="fr-FR"/>
              </w:rPr>
            </w:pPr>
            <w:r w:rsidRPr="00DD75DE">
              <w:rPr>
                <w:rFonts w:ascii="Times New Roman" w:hAnsi="Times New Roman" w:cs="Times New Roman"/>
                <w:b/>
                <w:sz w:val="24"/>
                <w:szCs w:val="24"/>
                <w:lang w:val="fr-FR"/>
              </w:rPr>
              <w:t>19</w:t>
            </w:r>
            <w:r w:rsidR="0015167D">
              <w:rPr>
                <w:rFonts w:ascii="Times New Roman" w:hAnsi="Times New Roman" w:cs="Times New Roman"/>
                <w:b/>
                <w:sz w:val="24"/>
                <w:szCs w:val="24"/>
                <w:lang w:val="fr-FR"/>
              </w:rPr>
              <w:t>832</w:t>
            </w:r>
          </w:p>
        </w:tc>
      </w:tr>
    </w:tbl>
    <w:p w14:paraId="7E902DFC" w14:textId="77777777" w:rsidR="007B2931" w:rsidRPr="0040419C" w:rsidRDefault="007B2931" w:rsidP="007B2931"/>
    <w:p w14:paraId="2AD54D71" w14:textId="77777777" w:rsidR="0015167D" w:rsidRPr="00414204" w:rsidRDefault="0015167D" w:rsidP="0015167D">
      <w:pPr>
        <w:pStyle w:val="Heading2"/>
        <w:ind w:left="0" w:firstLine="0"/>
        <w:rPr>
          <w:sz w:val="28"/>
        </w:rPr>
      </w:pPr>
      <w:r w:rsidRPr="00414204">
        <w:rPr>
          <w:rFonts w:eastAsiaTheme="minorEastAsia"/>
          <w:sz w:val="28"/>
          <w:lang w:val="en-CA" w:eastAsia="ko-KR"/>
        </w:rPr>
        <w:t>Summary</w:t>
      </w:r>
    </w:p>
    <w:p w14:paraId="0176FC5C" w14:textId="37CCBDBC" w:rsidR="00AF2E2D" w:rsidRDefault="0015167D" w:rsidP="0015167D">
      <w:pPr>
        <w:spacing w:afterLines="60" w:after="144"/>
        <w:jc w:val="both"/>
        <w:rPr>
          <w:rFonts w:ascii="Times New Roman" w:hAnsi="Times New Roman" w:cs="Times New Roman"/>
          <w:sz w:val="24"/>
          <w:szCs w:val="24"/>
          <w:lang w:val="en-CA"/>
        </w:rPr>
      </w:pPr>
      <w:r w:rsidRPr="00414204">
        <w:rPr>
          <w:rFonts w:ascii="Times New Roman" w:hAnsi="Times New Roman" w:cs="Times New Roman"/>
          <w:sz w:val="24"/>
          <w:szCs w:val="24"/>
          <w:lang w:val="en-CA"/>
        </w:rPr>
        <w:t xml:space="preserve">This document presents a first part of the report on </w:t>
      </w:r>
      <w:r w:rsidR="004F6798">
        <w:rPr>
          <w:rFonts w:ascii="Times New Roman" w:hAnsi="Times New Roman" w:cs="Times New Roman"/>
          <w:sz w:val="24"/>
          <w:szCs w:val="24"/>
          <w:lang w:val="en-CA"/>
        </w:rPr>
        <w:t>Essential Video Coding (</w:t>
      </w:r>
      <w:r w:rsidRPr="00414204">
        <w:rPr>
          <w:rFonts w:ascii="Times New Roman" w:hAnsi="Times New Roman" w:cs="Times New Roman"/>
          <w:sz w:val="24"/>
          <w:szCs w:val="24"/>
          <w:lang w:val="en-CA"/>
        </w:rPr>
        <w:t>EVC</w:t>
      </w:r>
      <w:r w:rsidR="004F6798">
        <w:rPr>
          <w:rFonts w:ascii="Times New Roman" w:hAnsi="Times New Roman" w:cs="Times New Roman"/>
          <w:sz w:val="24"/>
          <w:szCs w:val="24"/>
          <w:lang w:val="en-CA"/>
        </w:rPr>
        <w:t>)</w:t>
      </w:r>
      <w:r w:rsidRPr="00414204">
        <w:rPr>
          <w:rFonts w:ascii="Times New Roman" w:hAnsi="Times New Roman" w:cs="Times New Roman"/>
          <w:sz w:val="24"/>
          <w:szCs w:val="24"/>
          <w:lang w:val="en-CA"/>
        </w:rPr>
        <w:t xml:space="preserve"> compression performance verification: Verification Testing of EVC in HDR category. </w:t>
      </w:r>
    </w:p>
    <w:p w14:paraId="48FEA50C" w14:textId="446B01D1" w:rsidR="0015167D" w:rsidRPr="00414204" w:rsidRDefault="0015167D" w:rsidP="0015167D">
      <w:pPr>
        <w:spacing w:afterLines="60" w:after="144"/>
        <w:jc w:val="both"/>
        <w:rPr>
          <w:rFonts w:ascii="Times New Roman" w:hAnsi="Times New Roman" w:cs="Times New Roman"/>
          <w:sz w:val="24"/>
          <w:szCs w:val="24"/>
          <w:lang w:val="en-CA"/>
        </w:rPr>
      </w:pPr>
      <w:r w:rsidRPr="00414204">
        <w:rPr>
          <w:rFonts w:ascii="Times New Roman" w:hAnsi="Times New Roman" w:cs="Times New Roman"/>
          <w:sz w:val="24"/>
          <w:szCs w:val="24"/>
          <w:lang w:val="en-CA"/>
        </w:rPr>
        <w:t xml:space="preserve">A major goal for the development of the EVC </w:t>
      </w:r>
      <w:r w:rsidR="00855830">
        <w:rPr>
          <w:rFonts w:ascii="Times New Roman" w:hAnsi="Times New Roman" w:cs="Times New Roman"/>
          <w:sz w:val="24"/>
          <w:szCs w:val="24"/>
          <w:lang w:val="en-CA"/>
        </w:rPr>
        <w:t>M</w:t>
      </w:r>
      <w:r w:rsidRPr="00414204">
        <w:rPr>
          <w:rFonts w:ascii="Times New Roman" w:hAnsi="Times New Roman" w:cs="Times New Roman"/>
          <w:sz w:val="24"/>
          <w:szCs w:val="24"/>
          <w:lang w:val="en-CA"/>
        </w:rPr>
        <w:t>ain profile was to achieve a substantial improvement in compression capability relative to its predecessor, the HEVC. This document reports the results of a verification test to confirm that this goal was achieved and to estimate the magnitude of that achievement.</w:t>
      </w:r>
    </w:p>
    <w:p w14:paraId="0637EEEA" w14:textId="6F46FB60" w:rsidR="0015167D" w:rsidRDefault="0015167D" w:rsidP="0015167D">
      <w:pPr>
        <w:jc w:val="both"/>
        <w:rPr>
          <w:rFonts w:ascii="Times New Roman" w:hAnsi="Times New Roman" w:cs="Times New Roman"/>
          <w:sz w:val="24"/>
          <w:szCs w:val="24"/>
          <w:lang w:val="en-CA"/>
        </w:rPr>
      </w:pPr>
      <w:r w:rsidRPr="00414204">
        <w:rPr>
          <w:rFonts w:ascii="Times New Roman" w:hAnsi="Times New Roman" w:cs="Times New Roman"/>
          <w:sz w:val="24"/>
          <w:szCs w:val="24"/>
          <w:lang w:val="en-CA"/>
        </w:rPr>
        <w:t>A subjective evaluation was conducted comparing the EVC Main profile to the HEVC Main</w:t>
      </w:r>
      <w:r w:rsidR="008933BF">
        <w:rPr>
          <w:rFonts w:ascii="Times New Roman" w:hAnsi="Times New Roman" w:cs="Times New Roman"/>
          <w:sz w:val="24"/>
          <w:szCs w:val="24"/>
          <w:lang w:val="en-CA"/>
        </w:rPr>
        <w:t xml:space="preserve"> </w:t>
      </w:r>
      <w:r w:rsidRPr="00414204">
        <w:rPr>
          <w:rFonts w:ascii="Times New Roman" w:hAnsi="Times New Roman" w:cs="Times New Roman"/>
          <w:sz w:val="24"/>
          <w:szCs w:val="24"/>
          <w:lang w:val="en-CA"/>
        </w:rPr>
        <w:t xml:space="preserve">10 profile. The test compared visual quality for six video sequences </w:t>
      </w:r>
      <w:r w:rsidR="005968DF">
        <w:rPr>
          <w:rFonts w:ascii="Times New Roman" w:hAnsi="Times New Roman" w:cs="Times New Roman"/>
          <w:sz w:val="24"/>
          <w:szCs w:val="24"/>
          <w:lang w:val="en-CA"/>
        </w:rPr>
        <w:t xml:space="preserve">in </w:t>
      </w:r>
      <w:r w:rsidR="005968DF" w:rsidRPr="00414204">
        <w:rPr>
          <w:rFonts w:ascii="Times New Roman" w:hAnsi="Times New Roman" w:cs="Times New Roman"/>
          <w:sz w:val="24"/>
          <w:szCs w:val="24"/>
          <w:lang w:val="en-CA"/>
        </w:rPr>
        <w:t>BT.2100/PQ representation</w:t>
      </w:r>
      <w:r w:rsidR="00761081">
        <w:rPr>
          <w:rFonts w:ascii="Times New Roman" w:hAnsi="Times New Roman" w:cs="Times New Roman"/>
          <w:sz w:val="24"/>
          <w:szCs w:val="24"/>
          <w:lang w:val="en-CA"/>
        </w:rPr>
        <w:t xml:space="preserve"> </w:t>
      </w:r>
      <w:r w:rsidR="005968DF">
        <w:rPr>
          <w:rFonts w:ascii="Times New Roman" w:hAnsi="Times New Roman" w:cs="Times New Roman"/>
          <w:sz w:val="24"/>
          <w:szCs w:val="24"/>
          <w:lang w:val="en-CA"/>
        </w:rPr>
        <w:t>at</w:t>
      </w:r>
      <w:r w:rsidR="005968DF" w:rsidRPr="00414204">
        <w:rPr>
          <w:rFonts w:ascii="Times New Roman" w:hAnsi="Times New Roman" w:cs="Times New Roman"/>
          <w:sz w:val="24"/>
          <w:szCs w:val="24"/>
          <w:lang w:val="en-CA"/>
        </w:rPr>
        <w:t xml:space="preserve"> </w:t>
      </w:r>
      <w:r w:rsidRPr="00414204">
        <w:rPr>
          <w:rFonts w:ascii="Times New Roman" w:hAnsi="Times New Roman" w:cs="Times New Roman"/>
          <w:sz w:val="24"/>
          <w:szCs w:val="24"/>
          <w:lang w:val="en-CA"/>
        </w:rPr>
        <w:t xml:space="preserve">UHD 4k and HD 2k </w:t>
      </w:r>
      <w:r w:rsidR="00FB3CAB">
        <w:rPr>
          <w:rFonts w:ascii="Times New Roman" w:hAnsi="Times New Roman" w:cs="Times New Roman"/>
          <w:sz w:val="24"/>
          <w:szCs w:val="24"/>
          <w:lang w:val="en-CA"/>
        </w:rPr>
        <w:t>resolutions</w:t>
      </w:r>
      <w:r w:rsidRPr="00414204">
        <w:rPr>
          <w:rFonts w:ascii="Times New Roman" w:hAnsi="Times New Roman" w:cs="Times New Roman"/>
          <w:sz w:val="24"/>
          <w:szCs w:val="24"/>
          <w:lang w:val="en-CA"/>
        </w:rPr>
        <w:t>. Analysis of the subjective test results show that for tested HDR content, EVC provide</w:t>
      </w:r>
      <w:r w:rsidR="00FB3CAB">
        <w:rPr>
          <w:rFonts w:ascii="Times New Roman" w:hAnsi="Times New Roman" w:cs="Times New Roman"/>
          <w:sz w:val="24"/>
          <w:szCs w:val="24"/>
          <w:lang w:val="en-CA"/>
        </w:rPr>
        <w:t>s</w:t>
      </w:r>
      <w:r w:rsidRPr="00414204">
        <w:rPr>
          <w:rFonts w:ascii="Times New Roman" w:hAnsi="Times New Roman" w:cs="Times New Roman"/>
          <w:sz w:val="24"/>
          <w:szCs w:val="24"/>
          <w:lang w:val="en-CA"/>
        </w:rPr>
        <w:t xml:space="preserve"> average bit rate saving around 36% for sequences in UHD 4k resolution and 35% for sequences in HD 2k resolution</w:t>
      </w:r>
      <w:r w:rsidR="00D70F9C">
        <w:rPr>
          <w:rFonts w:ascii="Times New Roman" w:hAnsi="Times New Roman" w:cs="Times New Roman"/>
          <w:sz w:val="24"/>
          <w:szCs w:val="24"/>
          <w:lang w:val="en-CA"/>
        </w:rPr>
        <w:t xml:space="preserve"> comparing to its </w:t>
      </w:r>
      <w:r w:rsidR="00D70F9C" w:rsidRPr="00414204">
        <w:rPr>
          <w:rFonts w:ascii="Times New Roman" w:hAnsi="Times New Roman" w:cs="Times New Roman"/>
          <w:sz w:val="24"/>
          <w:szCs w:val="24"/>
          <w:lang w:val="en-CA"/>
        </w:rPr>
        <w:t>predecessor, the HEVC</w:t>
      </w:r>
      <w:r w:rsidRPr="00414204">
        <w:rPr>
          <w:rFonts w:ascii="Times New Roman" w:hAnsi="Times New Roman" w:cs="Times New Roman"/>
          <w:sz w:val="24"/>
          <w:szCs w:val="24"/>
          <w:lang w:val="en-CA"/>
        </w:rPr>
        <w:t>.</w:t>
      </w:r>
    </w:p>
    <w:p w14:paraId="40245889" w14:textId="77777777" w:rsidR="00AB49DB" w:rsidRDefault="00AB49DB" w:rsidP="00855830">
      <w:pPr>
        <w:pStyle w:val="Heading1"/>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ind w:left="0"/>
        <w:jc w:val="both"/>
        <w:textAlignment w:val="baseline"/>
        <w:rPr>
          <w:rFonts w:ascii="Times New Roman" w:hAnsi="Times New Roman" w:cs="Times New Roman"/>
          <w:sz w:val="28"/>
          <w:szCs w:val="28"/>
          <w:lang w:val="en-CA"/>
        </w:rPr>
      </w:pPr>
    </w:p>
    <w:p w14:paraId="4DF963FF" w14:textId="32102EAE" w:rsidR="00AF2C6A" w:rsidRPr="002920C5" w:rsidRDefault="00A23BA4" w:rsidP="00AF2C6A">
      <w:pPr>
        <w:pStyle w:val="Heading1"/>
        <w:keepNext/>
        <w:widowControl/>
        <w:numPr>
          <w:ilvl w:val="0"/>
          <w:numId w:val="3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ascii="Times New Roman" w:hAnsi="Times New Roman" w:cs="Times New Roman"/>
          <w:sz w:val="28"/>
          <w:szCs w:val="28"/>
          <w:lang w:val="en-CA"/>
        </w:rPr>
      </w:pPr>
      <w:r w:rsidRPr="002920C5">
        <w:rPr>
          <w:rFonts w:ascii="Times New Roman" w:hAnsi="Times New Roman" w:cs="Times New Roman"/>
          <w:sz w:val="28"/>
          <w:szCs w:val="28"/>
          <w:lang w:val="en-CA"/>
        </w:rPr>
        <w:t>HDR (High Dynamic Range) Test Conditions</w:t>
      </w:r>
    </w:p>
    <w:p w14:paraId="737E0945" w14:textId="09E91CF2" w:rsidR="00AF2C6A" w:rsidRDefault="00855830" w:rsidP="000A1BBF">
      <w:pPr>
        <w:rPr>
          <w:rFonts w:ascii="Times New Roman" w:hAnsi="Times New Roman" w:cs="Times New Roman"/>
          <w:sz w:val="24"/>
          <w:szCs w:val="24"/>
          <w:lang w:val="en-GB"/>
        </w:rPr>
      </w:pPr>
      <w:r w:rsidRPr="000A1BBF">
        <w:rPr>
          <w:rFonts w:ascii="Times New Roman" w:hAnsi="Times New Roman" w:cs="Times New Roman"/>
          <w:sz w:val="24"/>
          <w:szCs w:val="24"/>
          <w:lang w:val="en-GB"/>
        </w:rPr>
        <w:t>Verification testing in HDR category was conducted through a subjective evaluation</w:t>
      </w:r>
      <w:r w:rsidR="007A4275" w:rsidRPr="000A1BBF">
        <w:rPr>
          <w:rFonts w:ascii="Times New Roman" w:hAnsi="Times New Roman" w:cs="Times New Roman"/>
          <w:sz w:val="24"/>
          <w:szCs w:val="24"/>
          <w:lang w:val="en-GB"/>
        </w:rPr>
        <w:t>,</w:t>
      </w:r>
      <w:r w:rsidRPr="000A1BBF">
        <w:rPr>
          <w:rFonts w:ascii="Times New Roman" w:hAnsi="Times New Roman" w:cs="Times New Roman"/>
          <w:sz w:val="24"/>
          <w:szCs w:val="24"/>
          <w:lang w:val="en-GB"/>
        </w:rPr>
        <w:t xml:space="preserve"> comparing </w:t>
      </w:r>
      <w:r w:rsidR="007A4275" w:rsidRPr="000A1BBF">
        <w:rPr>
          <w:rFonts w:ascii="Times New Roman" w:hAnsi="Times New Roman" w:cs="Times New Roman"/>
          <w:sz w:val="24"/>
          <w:szCs w:val="24"/>
          <w:lang w:val="en-GB"/>
        </w:rPr>
        <w:t xml:space="preserve">coding performance of </w:t>
      </w:r>
      <w:r w:rsidRPr="000A1BBF">
        <w:rPr>
          <w:rFonts w:ascii="Times New Roman" w:hAnsi="Times New Roman" w:cs="Times New Roman"/>
          <w:sz w:val="24"/>
          <w:szCs w:val="24"/>
          <w:lang w:val="en-GB"/>
        </w:rPr>
        <w:t xml:space="preserve">the EVC Main profile </w:t>
      </w:r>
      <w:r w:rsidRPr="000A1BBF">
        <w:rPr>
          <w:rFonts w:ascii="Times New Roman" w:hAnsi="Times New Roman" w:cs="Times New Roman"/>
          <w:sz w:val="24"/>
          <w:szCs w:val="24"/>
          <w:lang w:val="en-GB"/>
        </w:rPr>
        <w:fldChar w:fldCharType="begin"/>
      </w:r>
      <w:r w:rsidRPr="000A1BBF">
        <w:rPr>
          <w:rFonts w:ascii="Times New Roman" w:hAnsi="Times New Roman" w:cs="Times New Roman"/>
          <w:sz w:val="24"/>
          <w:szCs w:val="24"/>
          <w:lang w:val="en-GB"/>
        </w:rPr>
        <w:instrText xml:space="preserve"> REF _Ref54855602 \r \h </w:instrText>
      </w:r>
      <w:r w:rsidR="008B7E51">
        <w:rPr>
          <w:rFonts w:ascii="Times New Roman" w:hAnsi="Times New Roman" w:cs="Times New Roman"/>
          <w:sz w:val="24"/>
          <w:szCs w:val="24"/>
          <w:lang w:val="en-GB"/>
        </w:rPr>
        <w:instrText xml:space="preserve"> \* MERGEFORMAT </w:instrText>
      </w:r>
      <w:r w:rsidRPr="000A1BBF">
        <w:rPr>
          <w:rFonts w:ascii="Times New Roman" w:hAnsi="Times New Roman" w:cs="Times New Roman"/>
          <w:sz w:val="24"/>
          <w:szCs w:val="24"/>
          <w:lang w:val="en-GB"/>
        </w:rPr>
      </w:r>
      <w:r w:rsidRPr="000A1BBF">
        <w:rPr>
          <w:rFonts w:ascii="Times New Roman" w:hAnsi="Times New Roman" w:cs="Times New Roman"/>
          <w:sz w:val="24"/>
          <w:szCs w:val="24"/>
          <w:lang w:val="en-GB"/>
        </w:rPr>
        <w:fldChar w:fldCharType="separate"/>
      </w:r>
      <w:r w:rsidR="000A1BBF">
        <w:rPr>
          <w:rFonts w:ascii="Times New Roman" w:hAnsi="Times New Roman" w:cs="Times New Roman"/>
          <w:sz w:val="24"/>
          <w:szCs w:val="24"/>
          <w:lang w:val="en-GB"/>
        </w:rPr>
        <w:t>[1]</w:t>
      </w:r>
      <w:r w:rsidRPr="000A1BBF">
        <w:rPr>
          <w:rFonts w:ascii="Times New Roman" w:hAnsi="Times New Roman" w:cs="Times New Roman"/>
          <w:sz w:val="24"/>
          <w:szCs w:val="24"/>
          <w:lang w:val="en-GB"/>
        </w:rPr>
        <w:fldChar w:fldCharType="end"/>
      </w:r>
      <w:r w:rsidRPr="000A1BBF">
        <w:rPr>
          <w:rFonts w:ascii="Times New Roman" w:hAnsi="Times New Roman" w:cs="Times New Roman"/>
          <w:sz w:val="24"/>
          <w:szCs w:val="24"/>
          <w:lang w:val="en-GB"/>
        </w:rPr>
        <w:t xml:space="preserve"> to the HEVC Main 10 profile </w:t>
      </w:r>
      <w:r w:rsidRPr="000A1BBF">
        <w:rPr>
          <w:rFonts w:ascii="Times New Roman" w:hAnsi="Times New Roman" w:cs="Times New Roman"/>
          <w:sz w:val="24"/>
          <w:szCs w:val="24"/>
          <w:lang w:val="en-GB"/>
        </w:rPr>
        <w:fldChar w:fldCharType="begin"/>
      </w:r>
      <w:r w:rsidRPr="000A1BBF">
        <w:rPr>
          <w:rFonts w:ascii="Times New Roman" w:hAnsi="Times New Roman" w:cs="Times New Roman"/>
          <w:sz w:val="24"/>
          <w:szCs w:val="24"/>
          <w:lang w:val="en-GB"/>
        </w:rPr>
        <w:instrText xml:space="preserve"> REF _Ref54855640 \r \h </w:instrText>
      </w:r>
      <w:r w:rsidR="008B7E51">
        <w:rPr>
          <w:rFonts w:ascii="Times New Roman" w:hAnsi="Times New Roman" w:cs="Times New Roman"/>
          <w:sz w:val="24"/>
          <w:szCs w:val="24"/>
          <w:lang w:val="en-GB"/>
        </w:rPr>
        <w:instrText xml:space="preserve"> \* MERGEFORMAT </w:instrText>
      </w:r>
      <w:r w:rsidRPr="000A1BBF">
        <w:rPr>
          <w:rFonts w:ascii="Times New Roman" w:hAnsi="Times New Roman" w:cs="Times New Roman"/>
          <w:sz w:val="24"/>
          <w:szCs w:val="24"/>
          <w:lang w:val="en-GB"/>
        </w:rPr>
      </w:r>
      <w:r w:rsidRPr="000A1BBF">
        <w:rPr>
          <w:rFonts w:ascii="Times New Roman" w:hAnsi="Times New Roman" w:cs="Times New Roman"/>
          <w:sz w:val="24"/>
          <w:szCs w:val="24"/>
          <w:lang w:val="en-GB"/>
        </w:rPr>
        <w:fldChar w:fldCharType="separate"/>
      </w:r>
      <w:r w:rsidR="000A1BBF">
        <w:rPr>
          <w:rFonts w:ascii="Times New Roman" w:hAnsi="Times New Roman" w:cs="Times New Roman"/>
          <w:sz w:val="24"/>
          <w:szCs w:val="24"/>
          <w:lang w:val="en-GB"/>
        </w:rPr>
        <w:t>[2]</w:t>
      </w:r>
      <w:r w:rsidRPr="000A1BBF">
        <w:rPr>
          <w:rFonts w:ascii="Times New Roman" w:hAnsi="Times New Roman" w:cs="Times New Roman"/>
          <w:sz w:val="24"/>
          <w:szCs w:val="24"/>
          <w:lang w:val="en-GB"/>
        </w:rPr>
        <w:fldChar w:fldCharType="end"/>
      </w:r>
      <w:r w:rsidR="007A4275" w:rsidRPr="000A1BBF">
        <w:rPr>
          <w:rFonts w:ascii="Times New Roman" w:hAnsi="Times New Roman" w:cs="Times New Roman"/>
          <w:sz w:val="24"/>
          <w:szCs w:val="24"/>
          <w:lang w:val="en-GB"/>
        </w:rPr>
        <w:t xml:space="preserve"> for video sequences in BT.2100/PQ representation</w:t>
      </w:r>
      <w:r w:rsidR="00B4762B" w:rsidRPr="000A1BBF">
        <w:rPr>
          <w:rFonts w:ascii="Times New Roman" w:hAnsi="Times New Roman" w:cs="Times New Roman"/>
          <w:sz w:val="24"/>
          <w:szCs w:val="24"/>
          <w:lang w:val="en-GB"/>
        </w:rPr>
        <w:t xml:space="preserve"> </w:t>
      </w:r>
      <w:r w:rsidR="00B4762B" w:rsidRPr="000A1BBF">
        <w:rPr>
          <w:rFonts w:ascii="Times New Roman" w:hAnsi="Times New Roman" w:cs="Times New Roman"/>
          <w:sz w:val="24"/>
          <w:szCs w:val="24"/>
          <w:lang w:val="en-GB"/>
        </w:rPr>
        <w:fldChar w:fldCharType="begin"/>
      </w:r>
      <w:r w:rsidR="00B4762B" w:rsidRPr="000A1BBF">
        <w:rPr>
          <w:rFonts w:ascii="Times New Roman" w:hAnsi="Times New Roman" w:cs="Times New Roman"/>
          <w:sz w:val="24"/>
          <w:szCs w:val="24"/>
          <w:lang w:val="en-GB"/>
        </w:rPr>
        <w:instrText xml:space="preserve"> REF _Ref54855979 \r \h </w:instrText>
      </w:r>
      <w:r w:rsidR="008B7E51">
        <w:rPr>
          <w:rFonts w:ascii="Times New Roman" w:hAnsi="Times New Roman" w:cs="Times New Roman"/>
          <w:sz w:val="24"/>
          <w:szCs w:val="24"/>
          <w:lang w:val="en-GB"/>
        </w:rPr>
        <w:instrText xml:space="preserve"> \* MERGEFORMAT </w:instrText>
      </w:r>
      <w:r w:rsidR="00B4762B" w:rsidRPr="000A1BBF">
        <w:rPr>
          <w:rFonts w:ascii="Times New Roman" w:hAnsi="Times New Roman" w:cs="Times New Roman"/>
          <w:sz w:val="24"/>
          <w:szCs w:val="24"/>
          <w:lang w:val="en-GB"/>
        </w:rPr>
      </w:r>
      <w:r w:rsidR="00B4762B" w:rsidRPr="000A1BBF">
        <w:rPr>
          <w:rFonts w:ascii="Times New Roman" w:hAnsi="Times New Roman" w:cs="Times New Roman"/>
          <w:sz w:val="24"/>
          <w:szCs w:val="24"/>
          <w:lang w:val="en-GB"/>
        </w:rPr>
        <w:fldChar w:fldCharType="separate"/>
      </w:r>
      <w:r w:rsidR="000A1BBF">
        <w:rPr>
          <w:rFonts w:ascii="Times New Roman" w:hAnsi="Times New Roman" w:cs="Times New Roman"/>
          <w:sz w:val="24"/>
          <w:szCs w:val="24"/>
          <w:lang w:val="en-GB"/>
        </w:rPr>
        <w:t>[3]</w:t>
      </w:r>
      <w:r w:rsidR="00B4762B" w:rsidRPr="000A1BBF">
        <w:rPr>
          <w:rFonts w:ascii="Times New Roman" w:hAnsi="Times New Roman" w:cs="Times New Roman"/>
          <w:sz w:val="24"/>
          <w:szCs w:val="24"/>
          <w:lang w:val="en-GB"/>
        </w:rPr>
        <w:fldChar w:fldCharType="end"/>
      </w:r>
      <w:r w:rsidRPr="000A1BBF">
        <w:rPr>
          <w:rFonts w:ascii="Times New Roman" w:hAnsi="Times New Roman" w:cs="Times New Roman"/>
          <w:sz w:val="24"/>
          <w:szCs w:val="24"/>
          <w:lang w:val="en-GB"/>
        </w:rPr>
        <w:t xml:space="preserve">. </w:t>
      </w:r>
      <w:r w:rsidR="00A23BA4" w:rsidRPr="000A1BBF">
        <w:rPr>
          <w:rFonts w:ascii="Times New Roman" w:hAnsi="Times New Roman" w:cs="Times New Roman"/>
          <w:sz w:val="24"/>
          <w:szCs w:val="24"/>
          <w:lang w:val="en-GB"/>
        </w:rPr>
        <w:t xml:space="preserve">Verification test for HDR category followed the procedure specified in the MPEG document N19496 </w:t>
      </w:r>
      <w:r w:rsidR="006304CE" w:rsidRPr="000A1BBF">
        <w:rPr>
          <w:rFonts w:ascii="Times New Roman" w:hAnsi="Times New Roman" w:cs="Times New Roman"/>
          <w:sz w:val="24"/>
          <w:szCs w:val="24"/>
          <w:lang w:val="en-GB"/>
        </w:rPr>
        <w:fldChar w:fldCharType="begin"/>
      </w:r>
      <w:r w:rsidR="006304CE" w:rsidRPr="000A1BBF">
        <w:rPr>
          <w:rFonts w:ascii="Times New Roman" w:hAnsi="Times New Roman" w:cs="Times New Roman"/>
          <w:sz w:val="24"/>
          <w:szCs w:val="24"/>
          <w:lang w:val="en-GB"/>
        </w:rPr>
        <w:instrText xml:space="preserve"> REF _Ref53761932 \r \h </w:instrText>
      </w:r>
      <w:r w:rsidR="008B7E51">
        <w:rPr>
          <w:rFonts w:ascii="Times New Roman" w:hAnsi="Times New Roman" w:cs="Times New Roman"/>
          <w:sz w:val="24"/>
          <w:szCs w:val="24"/>
          <w:lang w:val="en-GB"/>
        </w:rPr>
        <w:instrText xml:space="preserve"> \* MERGEFORMAT </w:instrText>
      </w:r>
      <w:r w:rsidR="006304CE" w:rsidRPr="000A1BBF">
        <w:rPr>
          <w:rFonts w:ascii="Times New Roman" w:hAnsi="Times New Roman" w:cs="Times New Roman"/>
          <w:sz w:val="24"/>
          <w:szCs w:val="24"/>
          <w:lang w:val="en-GB"/>
        </w:rPr>
      </w:r>
      <w:r w:rsidR="006304CE" w:rsidRPr="000A1BBF">
        <w:rPr>
          <w:rFonts w:ascii="Times New Roman" w:hAnsi="Times New Roman" w:cs="Times New Roman"/>
          <w:sz w:val="24"/>
          <w:szCs w:val="24"/>
          <w:lang w:val="en-GB"/>
        </w:rPr>
        <w:fldChar w:fldCharType="separate"/>
      </w:r>
      <w:r w:rsidR="000A1BBF">
        <w:rPr>
          <w:rFonts w:ascii="Times New Roman" w:hAnsi="Times New Roman" w:cs="Times New Roman"/>
          <w:sz w:val="24"/>
          <w:szCs w:val="24"/>
          <w:lang w:val="en-GB"/>
        </w:rPr>
        <w:t>[4]</w:t>
      </w:r>
      <w:r w:rsidR="006304CE" w:rsidRPr="000A1BBF">
        <w:rPr>
          <w:rFonts w:ascii="Times New Roman" w:hAnsi="Times New Roman" w:cs="Times New Roman"/>
          <w:sz w:val="24"/>
          <w:szCs w:val="24"/>
          <w:lang w:val="en-GB"/>
        </w:rPr>
        <w:fldChar w:fldCharType="end"/>
      </w:r>
      <w:r w:rsidR="00A23BA4" w:rsidRPr="000A1BBF">
        <w:rPr>
          <w:rFonts w:ascii="Times New Roman" w:hAnsi="Times New Roman" w:cs="Times New Roman"/>
          <w:sz w:val="24"/>
          <w:szCs w:val="24"/>
          <w:lang w:val="en-GB"/>
        </w:rPr>
        <w:t>.</w:t>
      </w:r>
    </w:p>
    <w:p w14:paraId="4F08153A" w14:textId="77777777" w:rsidR="00E863C0" w:rsidRPr="000A1BBF" w:rsidRDefault="00E863C0" w:rsidP="000A1BBF">
      <w:pPr>
        <w:rPr>
          <w:rFonts w:ascii="Times New Roman" w:hAnsi="Times New Roman" w:cs="Times New Roman"/>
          <w:sz w:val="24"/>
          <w:szCs w:val="24"/>
          <w:lang w:val="en-GB"/>
        </w:rPr>
      </w:pPr>
    </w:p>
    <w:p w14:paraId="7579CB76" w14:textId="38AD4D94" w:rsidR="00A23BA4" w:rsidRPr="00414204" w:rsidRDefault="00A23BA4" w:rsidP="00A23BA4">
      <w:pPr>
        <w:pStyle w:val="Heading1"/>
        <w:keepNext/>
        <w:widowControl/>
        <w:numPr>
          <w:ilvl w:val="1"/>
          <w:numId w:val="3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ascii="Times New Roman" w:hAnsi="Times New Roman" w:cs="Times New Roman"/>
          <w:lang w:val="en-CA"/>
        </w:rPr>
      </w:pPr>
      <w:r w:rsidRPr="00414204">
        <w:rPr>
          <w:rFonts w:ascii="Times New Roman" w:hAnsi="Times New Roman" w:cs="Times New Roman"/>
          <w:lang w:val="en-CA"/>
        </w:rPr>
        <w:t>Video test sequence formats and frame rates</w:t>
      </w:r>
    </w:p>
    <w:p w14:paraId="0D645A33" w14:textId="77777777" w:rsidR="00A23BA4" w:rsidRPr="00414204" w:rsidRDefault="00A23BA4" w:rsidP="00A23BA4">
      <w:pPr>
        <w:tabs>
          <w:tab w:val="left" w:pos="1276"/>
        </w:tabs>
        <w:jc w:val="both"/>
        <w:rPr>
          <w:rFonts w:ascii="Times New Roman" w:hAnsi="Times New Roman" w:cs="Times New Roman"/>
          <w:sz w:val="24"/>
          <w:szCs w:val="24"/>
          <w:lang w:val="en-GB"/>
        </w:rPr>
      </w:pPr>
      <w:r w:rsidRPr="00414204">
        <w:rPr>
          <w:rFonts w:ascii="Times New Roman" w:eastAsia="SimSun" w:hAnsi="Times New Roman" w:cs="Times New Roman"/>
          <w:sz w:val="24"/>
          <w:szCs w:val="24"/>
          <w:lang w:val="en-GB"/>
        </w:rPr>
        <w:t xml:space="preserve">Verification Test in HDR category will be conducted </w:t>
      </w:r>
      <w:r w:rsidRPr="00414204">
        <w:rPr>
          <w:rFonts w:ascii="Times New Roman" w:hAnsi="Times New Roman" w:cs="Times New Roman"/>
          <w:sz w:val="24"/>
          <w:szCs w:val="24"/>
          <w:lang w:val="en-GB"/>
        </w:rPr>
        <w:t xml:space="preserve">with the following test sequences: </w:t>
      </w:r>
    </w:p>
    <w:p w14:paraId="5DE501C2" w14:textId="77777777" w:rsidR="00A23BA4" w:rsidRPr="00414204" w:rsidRDefault="00A23BA4" w:rsidP="00A23BA4">
      <w:pPr>
        <w:tabs>
          <w:tab w:val="left" w:pos="1276"/>
        </w:tabs>
        <w:spacing w:after="120"/>
        <w:jc w:val="both"/>
        <w:rPr>
          <w:rFonts w:ascii="Times New Roman" w:hAnsi="Times New Roman" w:cs="Times New Roman"/>
          <w:sz w:val="24"/>
          <w:szCs w:val="24"/>
          <w:lang w:val="en-GB"/>
        </w:rPr>
      </w:pPr>
      <w:r w:rsidRPr="00414204">
        <w:rPr>
          <w:rFonts w:ascii="Times New Roman" w:hAnsi="Times New Roman" w:cs="Times New Roman"/>
          <w:sz w:val="24"/>
          <w:szCs w:val="24"/>
          <w:lang w:val="en-GB"/>
        </w:rPr>
        <w:t xml:space="preserve">Test classes: </w:t>
      </w:r>
    </w:p>
    <w:p w14:paraId="35816843" w14:textId="77777777" w:rsidR="00A23BA4" w:rsidRPr="00414204" w:rsidRDefault="00A23BA4" w:rsidP="00A23BA4">
      <w:pPr>
        <w:pStyle w:val="ListParagraph"/>
        <w:widowControl/>
        <w:numPr>
          <w:ilvl w:val="0"/>
          <w:numId w:val="45"/>
        </w:numPr>
        <w:tabs>
          <w:tab w:val="left" w:pos="1276"/>
        </w:tabs>
        <w:autoSpaceDE/>
        <w:autoSpaceDN/>
        <w:contextualSpacing/>
        <w:jc w:val="both"/>
        <w:rPr>
          <w:rFonts w:ascii="Times New Roman" w:hAnsi="Times New Roman" w:cs="Times New Roman"/>
          <w:sz w:val="24"/>
          <w:szCs w:val="24"/>
          <w:lang w:val="en-GB"/>
        </w:rPr>
      </w:pPr>
      <w:r w:rsidRPr="00414204">
        <w:rPr>
          <w:rFonts w:ascii="Times New Roman" w:hAnsi="Times New Roman" w:cs="Times New Roman"/>
          <w:sz w:val="24"/>
          <w:szCs w:val="24"/>
          <w:lang w:val="en-GB"/>
        </w:rPr>
        <w:t>Class HDR-A:</w:t>
      </w:r>
      <w:r w:rsidRPr="00414204">
        <w:rPr>
          <w:rFonts w:ascii="Times New Roman" w:hAnsi="Times New Roman" w:cs="Times New Roman"/>
          <w:sz w:val="24"/>
          <w:szCs w:val="24"/>
          <w:lang w:val="en-GB"/>
        </w:rPr>
        <w:tab/>
      </w:r>
      <w:r w:rsidRPr="00414204">
        <w:rPr>
          <w:rFonts w:ascii="Times New Roman" w:hAnsi="Times New Roman" w:cs="Times New Roman"/>
          <w:sz w:val="24"/>
          <w:szCs w:val="24"/>
          <w:lang w:val="en-GB"/>
        </w:rPr>
        <w:tab/>
        <w:t>UHD (</w:t>
      </w:r>
      <w:r w:rsidRPr="00414204">
        <w:rPr>
          <w:rFonts w:ascii="Times New Roman" w:eastAsia="SimSun" w:hAnsi="Times New Roman" w:cs="Times New Roman"/>
          <w:sz w:val="24"/>
          <w:szCs w:val="24"/>
        </w:rPr>
        <w:t>4096</w:t>
      </w:r>
      <w:r w:rsidRPr="00414204">
        <w:rPr>
          <w:rFonts w:ascii="Times New Roman" w:eastAsia="SimSun" w:hAnsi="Times New Roman" w:cs="Times New Roman"/>
          <w:sz w:val="24"/>
          <w:szCs w:val="24"/>
          <w:lang w:val="en-CA" w:eastAsia="zh-CN"/>
        </w:rPr>
        <w:t>×</w:t>
      </w:r>
      <w:r w:rsidRPr="00414204">
        <w:rPr>
          <w:rFonts w:ascii="Times New Roman" w:eastAsia="SimSun" w:hAnsi="Times New Roman" w:cs="Times New Roman"/>
          <w:sz w:val="24"/>
          <w:szCs w:val="24"/>
        </w:rPr>
        <w:t>2160p and 3840</w:t>
      </w:r>
      <w:r w:rsidRPr="00414204">
        <w:rPr>
          <w:rFonts w:ascii="Times New Roman" w:eastAsia="SimSun" w:hAnsi="Times New Roman" w:cs="Times New Roman"/>
          <w:sz w:val="24"/>
          <w:szCs w:val="24"/>
          <w:lang w:val="en-CA" w:eastAsia="zh-CN"/>
        </w:rPr>
        <w:t>×</w:t>
      </w:r>
      <w:r w:rsidRPr="00414204">
        <w:rPr>
          <w:rFonts w:ascii="Times New Roman" w:eastAsia="SimSun" w:hAnsi="Times New Roman" w:cs="Times New Roman"/>
          <w:sz w:val="24"/>
          <w:szCs w:val="24"/>
        </w:rPr>
        <w:t>2160p)</w:t>
      </w:r>
      <w:r w:rsidRPr="00414204">
        <w:rPr>
          <w:rFonts w:ascii="Times New Roman" w:hAnsi="Times New Roman" w:cs="Times New Roman"/>
          <w:sz w:val="24"/>
          <w:szCs w:val="24"/>
          <w:lang w:val="en-GB"/>
        </w:rPr>
        <w:t>, BT.2100, PQ, 4:2:0, 10 bits.</w:t>
      </w:r>
    </w:p>
    <w:p w14:paraId="4089A4B0" w14:textId="7E4CB206" w:rsidR="00A23BA4" w:rsidRPr="00414204" w:rsidRDefault="00A23BA4" w:rsidP="00A23BA4">
      <w:pPr>
        <w:pStyle w:val="ListParagraph"/>
        <w:widowControl/>
        <w:numPr>
          <w:ilvl w:val="0"/>
          <w:numId w:val="45"/>
        </w:numPr>
        <w:tabs>
          <w:tab w:val="left" w:pos="1276"/>
        </w:tabs>
        <w:autoSpaceDE/>
        <w:autoSpaceDN/>
        <w:contextualSpacing/>
        <w:jc w:val="both"/>
        <w:rPr>
          <w:rFonts w:ascii="Times New Roman" w:hAnsi="Times New Roman" w:cs="Times New Roman"/>
          <w:sz w:val="24"/>
          <w:szCs w:val="24"/>
          <w:lang w:val="en-GB"/>
        </w:rPr>
      </w:pPr>
      <w:r w:rsidRPr="00414204">
        <w:rPr>
          <w:rFonts w:ascii="Times New Roman" w:hAnsi="Times New Roman" w:cs="Times New Roman"/>
          <w:sz w:val="24"/>
          <w:szCs w:val="24"/>
          <w:lang w:val="en-GB"/>
        </w:rPr>
        <w:t>Class HDR-B:</w:t>
      </w:r>
      <w:r w:rsidRPr="00414204">
        <w:rPr>
          <w:rFonts w:ascii="Times New Roman" w:hAnsi="Times New Roman" w:cs="Times New Roman"/>
          <w:sz w:val="24"/>
          <w:szCs w:val="24"/>
          <w:lang w:val="en-GB"/>
        </w:rPr>
        <w:tab/>
      </w:r>
      <w:r w:rsidRPr="00414204">
        <w:rPr>
          <w:rFonts w:ascii="Times New Roman" w:hAnsi="Times New Roman" w:cs="Times New Roman"/>
          <w:sz w:val="24"/>
          <w:szCs w:val="24"/>
          <w:lang w:val="en-GB"/>
        </w:rPr>
        <w:tab/>
        <w:t>HD (</w:t>
      </w:r>
      <w:r w:rsidRPr="00414204">
        <w:rPr>
          <w:rFonts w:ascii="Times New Roman" w:hAnsi="Times New Roman" w:cs="Times New Roman"/>
          <w:noProof/>
          <w:color w:val="000000"/>
          <w:sz w:val="24"/>
          <w:szCs w:val="24"/>
          <w:lang w:eastAsia="ja-JP"/>
        </w:rPr>
        <w:t>1920×1080p)</w:t>
      </w:r>
      <w:r w:rsidRPr="00414204">
        <w:rPr>
          <w:rFonts w:ascii="Times New Roman" w:hAnsi="Times New Roman" w:cs="Times New Roman"/>
          <w:sz w:val="24"/>
          <w:szCs w:val="24"/>
          <w:lang w:val="en-GB"/>
        </w:rPr>
        <w:t>, BT.2100, PQ, 4:2:0, 10 bits.</w:t>
      </w:r>
    </w:p>
    <w:p w14:paraId="5F567F12" w14:textId="5BC75E23" w:rsidR="00A23BA4" w:rsidRPr="00414204" w:rsidRDefault="00A23BA4" w:rsidP="00A23BA4">
      <w:pPr>
        <w:widowControl/>
        <w:tabs>
          <w:tab w:val="left" w:pos="1276"/>
        </w:tabs>
        <w:autoSpaceDE/>
        <w:autoSpaceDN/>
        <w:contextualSpacing/>
        <w:jc w:val="both"/>
        <w:rPr>
          <w:rFonts w:ascii="Times New Roman" w:hAnsi="Times New Roman" w:cs="Times New Roman"/>
          <w:sz w:val="24"/>
          <w:szCs w:val="24"/>
          <w:lang w:val="en-GB"/>
        </w:rPr>
      </w:pPr>
    </w:p>
    <w:p w14:paraId="018CE6C3" w14:textId="1BDCB221" w:rsidR="00A23BA4" w:rsidRPr="00414204" w:rsidRDefault="00A23BA4" w:rsidP="00A23BA4">
      <w:pPr>
        <w:pStyle w:val="Heading1"/>
        <w:keepNext/>
        <w:widowControl/>
        <w:numPr>
          <w:ilvl w:val="1"/>
          <w:numId w:val="3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ascii="Times New Roman" w:hAnsi="Times New Roman" w:cs="Times New Roman"/>
          <w:lang w:val="en-CA"/>
        </w:rPr>
      </w:pPr>
      <w:r w:rsidRPr="00414204">
        <w:rPr>
          <w:rFonts w:ascii="Times New Roman" w:hAnsi="Times New Roman" w:cs="Times New Roman"/>
          <w:lang w:val="en-CA"/>
        </w:rPr>
        <w:t>Software and settings</w:t>
      </w:r>
    </w:p>
    <w:p w14:paraId="157D82B6" w14:textId="53F8FA47" w:rsidR="00A23BA4" w:rsidRPr="00414204" w:rsidRDefault="00A23BA4" w:rsidP="00A23BA4">
      <w:pPr>
        <w:tabs>
          <w:tab w:val="left" w:pos="1276"/>
        </w:tabs>
        <w:jc w:val="both"/>
        <w:rPr>
          <w:rFonts w:ascii="Times New Roman" w:hAnsi="Times New Roman" w:cs="Times New Roman"/>
          <w:sz w:val="24"/>
          <w:szCs w:val="24"/>
          <w:lang w:val="en-GB"/>
        </w:rPr>
      </w:pPr>
      <w:r w:rsidRPr="00414204">
        <w:rPr>
          <w:rFonts w:ascii="Times New Roman" w:hAnsi="Times New Roman" w:cs="Times New Roman"/>
          <w:sz w:val="24"/>
          <w:szCs w:val="24"/>
          <w:lang w:val="en-GB"/>
        </w:rPr>
        <w:t>HDR verification test was conducted with HM16.20 serving as Anchor and ETM6.</w:t>
      </w:r>
      <w:r w:rsidR="006122A6">
        <w:rPr>
          <w:rFonts w:ascii="Times New Roman" w:hAnsi="Times New Roman" w:cs="Times New Roman"/>
          <w:sz w:val="24"/>
          <w:szCs w:val="24"/>
          <w:lang w:val="en-GB"/>
        </w:rPr>
        <w:t>0.</w:t>
      </w:r>
      <w:r w:rsidRPr="00414204">
        <w:rPr>
          <w:rFonts w:ascii="Times New Roman" w:hAnsi="Times New Roman" w:cs="Times New Roman"/>
          <w:sz w:val="24"/>
          <w:szCs w:val="24"/>
          <w:lang w:val="en-GB"/>
        </w:rPr>
        <w:t xml:space="preserve">1 reference software. </w:t>
      </w:r>
      <w:r w:rsidR="009E0C98">
        <w:rPr>
          <w:rFonts w:ascii="Times New Roman" w:hAnsi="Times New Roman" w:cs="Times New Roman"/>
          <w:sz w:val="24"/>
          <w:szCs w:val="24"/>
          <w:lang w:val="en-GB"/>
        </w:rPr>
        <w:t xml:space="preserve">HEVC Anchor was configured for HDR/WCG </w:t>
      </w:r>
      <w:r w:rsidR="000063A7">
        <w:rPr>
          <w:rFonts w:ascii="Times New Roman" w:hAnsi="Times New Roman" w:cs="Times New Roman"/>
          <w:sz w:val="24"/>
          <w:szCs w:val="24"/>
          <w:lang w:val="en-GB"/>
        </w:rPr>
        <w:t>coding</w:t>
      </w:r>
      <w:r w:rsidR="00814B41">
        <w:rPr>
          <w:rFonts w:ascii="Times New Roman" w:hAnsi="Times New Roman" w:cs="Times New Roman"/>
          <w:sz w:val="24"/>
          <w:szCs w:val="24"/>
          <w:lang w:val="en-GB"/>
        </w:rPr>
        <w:t xml:space="preserve"> according to ITU-T </w:t>
      </w:r>
      <w:r w:rsidR="00503BE3">
        <w:rPr>
          <w:rFonts w:ascii="Times New Roman" w:hAnsi="Times New Roman" w:cs="Times New Roman"/>
          <w:sz w:val="24"/>
          <w:szCs w:val="24"/>
          <w:lang w:val="en-GB"/>
        </w:rPr>
        <w:t xml:space="preserve">Recommendation </w:t>
      </w:r>
      <w:r w:rsidR="00814B41">
        <w:rPr>
          <w:rFonts w:ascii="Times New Roman" w:hAnsi="Times New Roman" w:cs="Times New Roman"/>
          <w:sz w:val="24"/>
          <w:szCs w:val="24"/>
          <w:lang w:val="en-GB"/>
        </w:rPr>
        <w:t>H.</w:t>
      </w:r>
      <w:r w:rsidR="00503BE3">
        <w:rPr>
          <w:rFonts w:ascii="Times New Roman" w:hAnsi="Times New Roman" w:cs="Times New Roman"/>
          <w:sz w:val="24"/>
          <w:szCs w:val="24"/>
          <w:lang w:val="en-GB"/>
        </w:rPr>
        <w:t>S</w:t>
      </w:r>
      <w:r w:rsidR="00814B41">
        <w:rPr>
          <w:rFonts w:ascii="Times New Roman" w:hAnsi="Times New Roman" w:cs="Times New Roman"/>
          <w:sz w:val="24"/>
          <w:szCs w:val="24"/>
          <w:lang w:val="en-GB"/>
        </w:rPr>
        <w:t>up15</w:t>
      </w:r>
      <w:r w:rsidR="00503BE3">
        <w:rPr>
          <w:rFonts w:ascii="Times New Roman" w:hAnsi="Times New Roman" w:cs="Times New Roman"/>
          <w:sz w:val="24"/>
          <w:szCs w:val="24"/>
          <w:lang w:val="en-GB"/>
        </w:rPr>
        <w:t xml:space="preserve"> </w:t>
      </w:r>
      <w:r w:rsidR="00503BE3">
        <w:rPr>
          <w:rFonts w:ascii="Times New Roman" w:hAnsi="Times New Roman" w:cs="Times New Roman"/>
          <w:sz w:val="24"/>
          <w:szCs w:val="24"/>
          <w:lang w:val="en-GB"/>
        </w:rPr>
        <w:fldChar w:fldCharType="begin"/>
      </w:r>
      <w:r w:rsidR="00503BE3">
        <w:rPr>
          <w:rFonts w:ascii="Times New Roman" w:hAnsi="Times New Roman" w:cs="Times New Roman"/>
          <w:sz w:val="24"/>
          <w:szCs w:val="24"/>
          <w:lang w:val="en-GB"/>
        </w:rPr>
        <w:instrText xml:space="preserve"> REF _Ref54856795 \r \h </w:instrText>
      </w:r>
      <w:r w:rsidR="00503BE3">
        <w:rPr>
          <w:rFonts w:ascii="Times New Roman" w:hAnsi="Times New Roman" w:cs="Times New Roman"/>
          <w:sz w:val="24"/>
          <w:szCs w:val="24"/>
          <w:lang w:val="en-GB"/>
        </w:rPr>
      </w:r>
      <w:r w:rsidR="00503BE3">
        <w:rPr>
          <w:rFonts w:ascii="Times New Roman" w:hAnsi="Times New Roman" w:cs="Times New Roman"/>
          <w:sz w:val="24"/>
          <w:szCs w:val="24"/>
          <w:lang w:val="en-GB"/>
        </w:rPr>
        <w:fldChar w:fldCharType="separate"/>
      </w:r>
      <w:r w:rsidR="003B6BED">
        <w:rPr>
          <w:rFonts w:ascii="Times New Roman" w:hAnsi="Times New Roman" w:cs="Times New Roman"/>
          <w:sz w:val="24"/>
          <w:szCs w:val="24"/>
          <w:lang w:val="en-GB"/>
        </w:rPr>
        <w:t>[5]</w:t>
      </w:r>
      <w:r w:rsidR="00503BE3">
        <w:rPr>
          <w:rFonts w:ascii="Times New Roman" w:hAnsi="Times New Roman" w:cs="Times New Roman"/>
          <w:sz w:val="24"/>
          <w:szCs w:val="24"/>
          <w:lang w:val="en-GB"/>
        </w:rPr>
        <w:fldChar w:fldCharType="end"/>
      </w:r>
      <w:r w:rsidR="00503BE3">
        <w:rPr>
          <w:rFonts w:ascii="Times New Roman" w:hAnsi="Times New Roman" w:cs="Times New Roman"/>
          <w:sz w:val="24"/>
          <w:szCs w:val="24"/>
          <w:lang w:val="en-GB"/>
        </w:rPr>
        <w:t xml:space="preserve"> with configuration file from </w:t>
      </w:r>
      <w:r w:rsidR="000063A7">
        <w:rPr>
          <w:rFonts w:ascii="Times New Roman" w:hAnsi="Times New Roman" w:cs="Times New Roman"/>
          <w:sz w:val="24"/>
          <w:szCs w:val="24"/>
          <w:lang w:val="en-GB"/>
        </w:rPr>
        <w:t xml:space="preserve">the </w:t>
      </w:r>
      <w:r w:rsidR="00503BE3">
        <w:rPr>
          <w:rFonts w:ascii="Times New Roman" w:hAnsi="Times New Roman" w:cs="Times New Roman"/>
          <w:sz w:val="24"/>
          <w:szCs w:val="24"/>
          <w:lang w:val="en-GB"/>
        </w:rPr>
        <w:t>reference HEVC software repository</w:t>
      </w:r>
      <w:r w:rsidR="003C44E7">
        <w:rPr>
          <w:rFonts w:ascii="Times New Roman" w:hAnsi="Times New Roman" w:cs="Times New Roman"/>
          <w:sz w:val="24"/>
          <w:szCs w:val="24"/>
          <w:lang w:val="en-GB"/>
        </w:rPr>
        <w:t xml:space="preserve">, also provided in </w:t>
      </w:r>
      <w:r w:rsidR="003B6BED" w:rsidRPr="000A1BBF">
        <w:rPr>
          <w:rFonts w:ascii="Times New Roman" w:hAnsi="Times New Roman" w:cs="Times New Roman"/>
          <w:sz w:val="24"/>
          <w:szCs w:val="24"/>
          <w:lang w:val="en-GB"/>
        </w:rPr>
        <w:fldChar w:fldCharType="begin"/>
      </w:r>
      <w:r w:rsidR="003B6BED" w:rsidRPr="000A1BBF">
        <w:rPr>
          <w:rFonts w:ascii="Times New Roman" w:hAnsi="Times New Roman" w:cs="Times New Roman"/>
          <w:sz w:val="24"/>
          <w:szCs w:val="24"/>
          <w:lang w:val="en-GB"/>
        </w:rPr>
        <w:instrText xml:space="preserve"> REF _Ref53761932 \r \h </w:instrText>
      </w:r>
      <w:r w:rsidR="003B6BED">
        <w:rPr>
          <w:rFonts w:ascii="Times New Roman" w:hAnsi="Times New Roman" w:cs="Times New Roman"/>
          <w:sz w:val="24"/>
          <w:szCs w:val="24"/>
          <w:lang w:val="en-GB"/>
        </w:rPr>
        <w:instrText xml:space="preserve"> \* MERGEFORMAT </w:instrText>
      </w:r>
      <w:r w:rsidR="003B6BED" w:rsidRPr="000A1BBF">
        <w:rPr>
          <w:rFonts w:ascii="Times New Roman" w:hAnsi="Times New Roman" w:cs="Times New Roman"/>
          <w:sz w:val="24"/>
          <w:szCs w:val="24"/>
          <w:lang w:val="en-GB"/>
        </w:rPr>
      </w:r>
      <w:r w:rsidR="003B6BED" w:rsidRPr="000A1BBF">
        <w:rPr>
          <w:rFonts w:ascii="Times New Roman" w:hAnsi="Times New Roman" w:cs="Times New Roman"/>
          <w:sz w:val="24"/>
          <w:szCs w:val="24"/>
          <w:lang w:val="en-GB"/>
        </w:rPr>
        <w:fldChar w:fldCharType="separate"/>
      </w:r>
      <w:r w:rsidR="003B6BED">
        <w:rPr>
          <w:rFonts w:ascii="Times New Roman" w:hAnsi="Times New Roman" w:cs="Times New Roman"/>
          <w:sz w:val="24"/>
          <w:szCs w:val="24"/>
          <w:lang w:val="en-GB"/>
        </w:rPr>
        <w:t>[4]</w:t>
      </w:r>
      <w:r w:rsidR="003B6BED" w:rsidRPr="000A1BBF">
        <w:rPr>
          <w:rFonts w:ascii="Times New Roman" w:hAnsi="Times New Roman" w:cs="Times New Roman"/>
          <w:sz w:val="24"/>
          <w:szCs w:val="24"/>
          <w:lang w:val="en-GB"/>
        </w:rPr>
        <w:fldChar w:fldCharType="end"/>
      </w:r>
      <w:r w:rsidR="009E0C98">
        <w:rPr>
          <w:rFonts w:ascii="Times New Roman" w:hAnsi="Times New Roman" w:cs="Times New Roman"/>
          <w:sz w:val="24"/>
          <w:szCs w:val="24"/>
          <w:lang w:val="en-GB"/>
        </w:rPr>
        <w:t xml:space="preserve">. </w:t>
      </w:r>
      <w:r w:rsidR="005361EF">
        <w:rPr>
          <w:rFonts w:ascii="Times New Roman" w:hAnsi="Times New Roman" w:cs="Times New Roman"/>
          <w:sz w:val="24"/>
          <w:szCs w:val="24"/>
          <w:lang w:val="en-GB"/>
        </w:rPr>
        <w:t xml:space="preserve">EVC reference software was configured </w:t>
      </w:r>
      <w:r w:rsidR="00A31818">
        <w:rPr>
          <w:rFonts w:ascii="Times New Roman" w:hAnsi="Times New Roman" w:cs="Times New Roman"/>
          <w:sz w:val="24"/>
          <w:szCs w:val="24"/>
          <w:lang w:val="en-GB"/>
        </w:rPr>
        <w:t xml:space="preserve">as specified in </w:t>
      </w:r>
      <w:r w:rsidR="00485846">
        <w:rPr>
          <w:rFonts w:ascii="Times New Roman" w:hAnsi="Times New Roman" w:cs="Times New Roman"/>
          <w:sz w:val="24"/>
          <w:szCs w:val="24"/>
          <w:lang w:val="en-GB"/>
        </w:rPr>
        <w:t xml:space="preserve">the </w:t>
      </w:r>
      <w:r w:rsidR="00A31818">
        <w:rPr>
          <w:rFonts w:ascii="Times New Roman" w:hAnsi="Times New Roman" w:cs="Times New Roman"/>
          <w:sz w:val="24"/>
          <w:szCs w:val="24"/>
          <w:lang w:val="en-GB"/>
        </w:rPr>
        <w:t xml:space="preserve">verification test plan </w:t>
      </w:r>
      <w:r w:rsidR="003B6BED" w:rsidRPr="000A1BBF">
        <w:rPr>
          <w:rFonts w:ascii="Times New Roman" w:hAnsi="Times New Roman" w:cs="Times New Roman"/>
          <w:sz w:val="24"/>
          <w:szCs w:val="24"/>
          <w:lang w:val="en-GB"/>
        </w:rPr>
        <w:fldChar w:fldCharType="begin"/>
      </w:r>
      <w:r w:rsidR="003B6BED" w:rsidRPr="000A1BBF">
        <w:rPr>
          <w:rFonts w:ascii="Times New Roman" w:hAnsi="Times New Roman" w:cs="Times New Roman"/>
          <w:sz w:val="24"/>
          <w:szCs w:val="24"/>
          <w:lang w:val="en-GB"/>
        </w:rPr>
        <w:instrText xml:space="preserve"> REF _Ref53761932 \r \h </w:instrText>
      </w:r>
      <w:r w:rsidR="003B6BED">
        <w:rPr>
          <w:rFonts w:ascii="Times New Roman" w:hAnsi="Times New Roman" w:cs="Times New Roman"/>
          <w:sz w:val="24"/>
          <w:szCs w:val="24"/>
          <w:lang w:val="en-GB"/>
        </w:rPr>
        <w:instrText xml:space="preserve"> \* MERGEFORMAT </w:instrText>
      </w:r>
      <w:r w:rsidR="003B6BED" w:rsidRPr="000A1BBF">
        <w:rPr>
          <w:rFonts w:ascii="Times New Roman" w:hAnsi="Times New Roman" w:cs="Times New Roman"/>
          <w:sz w:val="24"/>
          <w:szCs w:val="24"/>
          <w:lang w:val="en-GB"/>
        </w:rPr>
      </w:r>
      <w:r w:rsidR="003B6BED" w:rsidRPr="000A1BBF">
        <w:rPr>
          <w:rFonts w:ascii="Times New Roman" w:hAnsi="Times New Roman" w:cs="Times New Roman"/>
          <w:sz w:val="24"/>
          <w:szCs w:val="24"/>
          <w:lang w:val="en-GB"/>
        </w:rPr>
        <w:fldChar w:fldCharType="separate"/>
      </w:r>
      <w:r w:rsidR="003B6BED">
        <w:rPr>
          <w:rFonts w:ascii="Times New Roman" w:hAnsi="Times New Roman" w:cs="Times New Roman"/>
          <w:sz w:val="24"/>
          <w:szCs w:val="24"/>
          <w:lang w:val="en-GB"/>
        </w:rPr>
        <w:t>[4]</w:t>
      </w:r>
      <w:r w:rsidR="003B6BED" w:rsidRPr="000A1BBF">
        <w:rPr>
          <w:rFonts w:ascii="Times New Roman" w:hAnsi="Times New Roman" w:cs="Times New Roman"/>
          <w:sz w:val="24"/>
          <w:szCs w:val="24"/>
          <w:lang w:val="en-GB"/>
        </w:rPr>
        <w:fldChar w:fldCharType="end"/>
      </w:r>
      <w:r w:rsidR="00A31818">
        <w:rPr>
          <w:rFonts w:ascii="Times New Roman" w:hAnsi="Times New Roman" w:cs="Times New Roman"/>
          <w:sz w:val="24"/>
          <w:szCs w:val="24"/>
          <w:lang w:val="en-CA"/>
        </w:rPr>
        <w:t>.</w:t>
      </w:r>
      <w:r w:rsidR="00A31818">
        <w:rPr>
          <w:rFonts w:ascii="Times New Roman" w:hAnsi="Times New Roman" w:cs="Times New Roman"/>
          <w:sz w:val="24"/>
          <w:szCs w:val="24"/>
          <w:lang w:val="en-GB"/>
        </w:rPr>
        <w:t xml:space="preserve"> </w:t>
      </w:r>
      <w:r w:rsidRPr="00414204">
        <w:rPr>
          <w:rFonts w:ascii="Times New Roman" w:hAnsi="Times New Roman" w:cs="Times New Roman"/>
          <w:sz w:val="24"/>
          <w:szCs w:val="24"/>
          <w:lang w:val="en-GB"/>
        </w:rPr>
        <w:t>Utilized software executables were made available on the MPEG FTP.</w:t>
      </w:r>
    </w:p>
    <w:p w14:paraId="0A733A36" w14:textId="2CBBD4E8" w:rsidR="00A23BA4" w:rsidRPr="00414204" w:rsidRDefault="00A23BA4" w:rsidP="00A23BA4">
      <w:pPr>
        <w:widowControl/>
        <w:tabs>
          <w:tab w:val="left" w:pos="1276"/>
        </w:tabs>
        <w:autoSpaceDE/>
        <w:autoSpaceDN/>
        <w:contextualSpacing/>
        <w:jc w:val="both"/>
        <w:rPr>
          <w:rFonts w:ascii="Times New Roman" w:hAnsi="Times New Roman" w:cs="Times New Roman"/>
          <w:sz w:val="24"/>
          <w:szCs w:val="24"/>
          <w:lang w:val="en-GB"/>
        </w:rPr>
      </w:pPr>
    </w:p>
    <w:p w14:paraId="02F4DAC4" w14:textId="7CAA5D53" w:rsidR="00A23BA4" w:rsidRPr="00414204" w:rsidRDefault="00A23BA4" w:rsidP="00A23BA4">
      <w:pPr>
        <w:pStyle w:val="Heading1"/>
        <w:keepNext/>
        <w:widowControl/>
        <w:numPr>
          <w:ilvl w:val="1"/>
          <w:numId w:val="3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ascii="Times New Roman" w:hAnsi="Times New Roman" w:cs="Times New Roman"/>
          <w:lang w:val="en-CA"/>
        </w:rPr>
      </w:pPr>
      <w:r w:rsidRPr="00414204">
        <w:rPr>
          <w:rFonts w:ascii="Times New Roman" w:hAnsi="Times New Roman" w:cs="Times New Roman"/>
          <w:lang w:val="en-CA"/>
        </w:rPr>
        <w:t>Random Access (RA) configuration</w:t>
      </w:r>
    </w:p>
    <w:p w14:paraId="596D4EE9" w14:textId="77777777" w:rsidR="00A23BA4" w:rsidRPr="00414204" w:rsidRDefault="00A23BA4" w:rsidP="00A23BA4">
      <w:pPr>
        <w:pStyle w:val="ListParagraph"/>
        <w:widowControl/>
        <w:numPr>
          <w:ilvl w:val="0"/>
          <w:numId w:val="45"/>
        </w:numPr>
        <w:tabs>
          <w:tab w:val="left" w:pos="1276"/>
        </w:tabs>
        <w:autoSpaceDE/>
        <w:autoSpaceDN/>
        <w:contextualSpacing/>
        <w:jc w:val="both"/>
        <w:rPr>
          <w:rFonts w:ascii="Times New Roman" w:hAnsi="Times New Roman" w:cs="Times New Roman"/>
          <w:sz w:val="24"/>
          <w:szCs w:val="24"/>
          <w:lang w:val="en-GB"/>
        </w:rPr>
      </w:pPr>
      <w:r w:rsidRPr="00414204">
        <w:rPr>
          <w:rFonts w:ascii="Times New Roman" w:hAnsi="Times New Roman" w:cs="Times New Roman"/>
          <w:sz w:val="24"/>
          <w:szCs w:val="24"/>
          <w:lang w:val="en-GB"/>
        </w:rPr>
        <w:t xml:space="preserve">IDR picture period approximately 1 second. </w:t>
      </w:r>
    </w:p>
    <w:p w14:paraId="797CCAFB" w14:textId="77777777" w:rsidR="00A23BA4" w:rsidRPr="00414204" w:rsidRDefault="00A23BA4" w:rsidP="00A23BA4">
      <w:pPr>
        <w:pStyle w:val="ListParagraph"/>
        <w:widowControl/>
        <w:tabs>
          <w:tab w:val="left" w:pos="1276"/>
        </w:tabs>
        <w:autoSpaceDE/>
        <w:autoSpaceDN/>
        <w:ind w:left="720"/>
        <w:contextualSpacing/>
        <w:jc w:val="both"/>
        <w:rPr>
          <w:rFonts w:ascii="Times New Roman" w:hAnsi="Times New Roman" w:cs="Times New Roman"/>
          <w:sz w:val="24"/>
          <w:szCs w:val="24"/>
          <w:lang w:val="en-GB"/>
        </w:rPr>
      </w:pPr>
      <w:r w:rsidRPr="00414204">
        <w:rPr>
          <w:rFonts w:ascii="Times New Roman" w:hAnsi="Times New Roman" w:cs="Times New Roman"/>
          <w:sz w:val="24"/>
          <w:szCs w:val="24"/>
          <w:lang w:val="en-GB"/>
        </w:rPr>
        <w:lastRenderedPageBreak/>
        <w:t>Random access intervals of 1.1 seconds or less): 32 pictures or less for a video sequence with a frame rate of 24, 25 or 30 frames per second, 48 pictures or less for a video sequence with a frame rate of 50 frames per second, 64 pictures or less for a video sequence with a frame rate of 60 frames per second, and 96 pictures or less for a video sequence with a frame rate of 100 frames per second.</w:t>
      </w:r>
    </w:p>
    <w:p w14:paraId="029C9DF7" w14:textId="77777777" w:rsidR="00A23BA4" w:rsidRPr="00414204" w:rsidRDefault="00A23BA4" w:rsidP="00A23BA4">
      <w:pPr>
        <w:pStyle w:val="ListParagraph"/>
        <w:widowControl/>
        <w:numPr>
          <w:ilvl w:val="0"/>
          <w:numId w:val="45"/>
        </w:numPr>
        <w:tabs>
          <w:tab w:val="left" w:pos="1276"/>
        </w:tabs>
        <w:autoSpaceDE/>
        <w:autoSpaceDN/>
        <w:contextualSpacing/>
        <w:jc w:val="both"/>
        <w:rPr>
          <w:rFonts w:ascii="Times New Roman" w:hAnsi="Times New Roman" w:cs="Times New Roman"/>
          <w:sz w:val="24"/>
          <w:szCs w:val="24"/>
          <w:lang w:val="en-GB"/>
        </w:rPr>
      </w:pPr>
      <w:r w:rsidRPr="00414204">
        <w:rPr>
          <w:rFonts w:ascii="Times New Roman" w:hAnsi="Times New Roman" w:cs="Times New Roman"/>
          <w:sz w:val="24"/>
          <w:szCs w:val="24"/>
          <w:lang w:val="en-GB"/>
        </w:rPr>
        <w:t>Hierarchical B coding structure.</w:t>
      </w:r>
    </w:p>
    <w:p w14:paraId="66E6E89F" w14:textId="54F62956" w:rsidR="00A23BA4" w:rsidRPr="00414204" w:rsidRDefault="00A23BA4" w:rsidP="00A23BA4">
      <w:pPr>
        <w:pStyle w:val="ListParagraph"/>
        <w:widowControl/>
        <w:numPr>
          <w:ilvl w:val="0"/>
          <w:numId w:val="45"/>
        </w:numPr>
        <w:tabs>
          <w:tab w:val="left" w:pos="1276"/>
        </w:tabs>
        <w:autoSpaceDE/>
        <w:autoSpaceDN/>
        <w:contextualSpacing/>
        <w:jc w:val="both"/>
        <w:rPr>
          <w:rFonts w:ascii="Times New Roman" w:hAnsi="Times New Roman" w:cs="Times New Roman"/>
          <w:sz w:val="24"/>
          <w:szCs w:val="24"/>
          <w:lang w:val="en-GB"/>
        </w:rPr>
      </w:pPr>
      <w:r w:rsidRPr="00414204">
        <w:rPr>
          <w:rFonts w:ascii="Times New Roman" w:hAnsi="Times New Roman" w:cs="Times New Roman"/>
          <w:sz w:val="24"/>
          <w:szCs w:val="24"/>
          <w:lang w:val="en-GB"/>
        </w:rPr>
        <w:t>16 frames of structural delay, e.g. 16 pictures “group of pictures (GOP)”.</w:t>
      </w:r>
    </w:p>
    <w:p w14:paraId="59F4B550" w14:textId="5F032961" w:rsidR="00082B15" w:rsidRPr="00414204" w:rsidRDefault="00082B15" w:rsidP="00082B15">
      <w:pPr>
        <w:pStyle w:val="Heading1"/>
        <w:keepNext/>
        <w:widowControl/>
        <w:numPr>
          <w:ilvl w:val="1"/>
          <w:numId w:val="3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ascii="Times New Roman" w:hAnsi="Times New Roman" w:cs="Times New Roman"/>
          <w:lang w:val="en-CA"/>
        </w:rPr>
      </w:pPr>
      <w:r w:rsidRPr="00414204">
        <w:rPr>
          <w:rFonts w:ascii="Times New Roman" w:hAnsi="Times New Roman" w:cs="Times New Roman"/>
          <w:lang w:val="en-CA"/>
        </w:rPr>
        <w:t>Target QP settings</w:t>
      </w:r>
    </w:p>
    <w:p w14:paraId="73B8C47F" w14:textId="6007C75C" w:rsidR="00082B15" w:rsidRDefault="00082B15" w:rsidP="00082B15">
      <w:pPr>
        <w:pStyle w:val="Bibliography1"/>
        <w:numPr>
          <w:ilvl w:val="0"/>
          <w:numId w:val="0"/>
        </w:numPr>
        <w:tabs>
          <w:tab w:val="left" w:pos="567"/>
        </w:tabs>
        <w:spacing w:after="120"/>
        <w:rPr>
          <w:rFonts w:eastAsia="Arial"/>
          <w:noProof w:val="0"/>
          <w:szCs w:val="24"/>
          <w:lang w:val="en-GB" w:eastAsia="en-US"/>
        </w:rPr>
      </w:pPr>
      <w:r w:rsidRPr="00414204">
        <w:rPr>
          <w:rFonts w:eastAsia="Arial"/>
          <w:noProof w:val="0"/>
          <w:szCs w:val="24"/>
          <w:lang w:val="en-GB" w:eastAsia="en-US"/>
        </w:rPr>
        <w:t xml:space="preserve">With ongoing complications and restrictions imposed due to COVID-19 spread, and due to tight schedule on planning and the complexity of the HDR subjective testing, subjective test in HDR category was conducted with 3 sequences in each class, as shown in Table below. </w:t>
      </w:r>
    </w:p>
    <w:p w14:paraId="25780D6F" w14:textId="77777777" w:rsidR="00C42118" w:rsidRPr="00414204" w:rsidRDefault="00C42118" w:rsidP="00082B15">
      <w:pPr>
        <w:pStyle w:val="Bibliography1"/>
        <w:numPr>
          <w:ilvl w:val="0"/>
          <w:numId w:val="0"/>
        </w:numPr>
        <w:tabs>
          <w:tab w:val="left" w:pos="567"/>
        </w:tabs>
        <w:spacing w:after="120"/>
        <w:rPr>
          <w:rFonts w:eastAsia="Arial"/>
          <w:noProof w:val="0"/>
          <w:szCs w:val="24"/>
          <w:lang w:val="en-GB" w:eastAsia="en-US"/>
        </w:rPr>
      </w:pPr>
    </w:p>
    <w:p w14:paraId="2182C7B0" w14:textId="3D96F4FE" w:rsidR="00082B15" w:rsidRPr="00EA619C" w:rsidRDefault="00082B15" w:rsidP="00082B15">
      <w:pPr>
        <w:pStyle w:val="Tablehead"/>
        <w:rPr>
          <w:szCs w:val="22"/>
        </w:rPr>
      </w:pPr>
      <w:r w:rsidRPr="00EA619C">
        <w:rPr>
          <w:szCs w:val="22"/>
          <w:lang w:eastAsia="ja-JP"/>
        </w:rPr>
        <w:t xml:space="preserve">Table </w:t>
      </w:r>
      <w:r w:rsidRPr="00EA619C">
        <w:rPr>
          <w:szCs w:val="22"/>
          <w:lang w:eastAsia="ja-JP"/>
        </w:rPr>
        <w:fldChar w:fldCharType="begin"/>
      </w:r>
      <w:r w:rsidRPr="00EA619C">
        <w:rPr>
          <w:szCs w:val="22"/>
          <w:lang w:eastAsia="ja-JP"/>
        </w:rPr>
        <w:instrText xml:space="preserve"> SEQ Table \* ARABIC </w:instrText>
      </w:r>
      <w:r w:rsidRPr="00EA619C">
        <w:rPr>
          <w:szCs w:val="22"/>
          <w:lang w:eastAsia="ja-JP"/>
        </w:rPr>
        <w:fldChar w:fldCharType="separate"/>
      </w:r>
      <w:r w:rsidR="00A92D24">
        <w:rPr>
          <w:noProof/>
          <w:szCs w:val="22"/>
          <w:lang w:eastAsia="ja-JP"/>
        </w:rPr>
        <w:t>1</w:t>
      </w:r>
      <w:r w:rsidRPr="00EA619C">
        <w:rPr>
          <w:szCs w:val="22"/>
          <w:lang w:eastAsia="ja-JP"/>
        </w:rPr>
        <w:fldChar w:fldCharType="end"/>
      </w:r>
      <w:r w:rsidRPr="00EA619C">
        <w:rPr>
          <w:szCs w:val="22"/>
          <w:lang w:eastAsia="ja-JP"/>
        </w:rPr>
        <w:t xml:space="preserve"> Target QP points for the HDR category</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33"/>
        <w:gridCol w:w="1770"/>
        <w:gridCol w:w="886"/>
        <w:gridCol w:w="888"/>
        <w:gridCol w:w="888"/>
        <w:gridCol w:w="888"/>
        <w:gridCol w:w="888"/>
        <w:gridCol w:w="888"/>
        <w:gridCol w:w="888"/>
        <w:gridCol w:w="888"/>
      </w:tblGrid>
      <w:tr w:rsidR="00082B15" w:rsidRPr="00B6145B" w14:paraId="66242EDD" w14:textId="77777777" w:rsidTr="00A92D24">
        <w:trPr>
          <w:tblHeader/>
          <w:jc w:val="center"/>
        </w:trPr>
        <w:tc>
          <w:tcPr>
            <w:tcW w:w="975" w:type="dxa"/>
            <w:tcBorders>
              <w:top w:val="nil"/>
              <w:left w:val="nil"/>
              <w:bottom w:val="single" w:sz="12" w:space="0" w:color="auto"/>
              <w:right w:val="nil"/>
            </w:tcBorders>
            <w:vAlign w:val="center"/>
          </w:tcPr>
          <w:p w14:paraId="313372A5" w14:textId="77777777" w:rsidR="00082B15" w:rsidRPr="00B6145B" w:rsidRDefault="00082B15" w:rsidP="00A92D24">
            <w:pPr>
              <w:pStyle w:val="Tablehead"/>
              <w:rPr>
                <w:szCs w:val="22"/>
                <w:lang w:eastAsia="ja-JP"/>
              </w:rPr>
            </w:pPr>
          </w:p>
        </w:tc>
        <w:tc>
          <w:tcPr>
            <w:tcW w:w="1670" w:type="dxa"/>
            <w:tcBorders>
              <w:top w:val="nil"/>
              <w:left w:val="nil"/>
              <w:bottom w:val="single" w:sz="12" w:space="0" w:color="auto"/>
              <w:right w:val="single" w:sz="12" w:space="0" w:color="auto"/>
            </w:tcBorders>
            <w:vAlign w:val="center"/>
          </w:tcPr>
          <w:p w14:paraId="1DC1F744" w14:textId="77777777" w:rsidR="00082B15" w:rsidRPr="00B6145B" w:rsidRDefault="00082B15" w:rsidP="00A92D24">
            <w:pPr>
              <w:pStyle w:val="Tablehead"/>
              <w:rPr>
                <w:szCs w:val="22"/>
                <w:lang w:eastAsia="ja-JP"/>
              </w:rPr>
            </w:pPr>
          </w:p>
        </w:tc>
        <w:tc>
          <w:tcPr>
            <w:tcW w:w="3347" w:type="dxa"/>
            <w:gridSpan w:val="4"/>
            <w:tcBorders>
              <w:top w:val="single" w:sz="12" w:space="0" w:color="auto"/>
              <w:left w:val="single" w:sz="12" w:space="0" w:color="auto"/>
              <w:bottom w:val="single" w:sz="12" w:space="0" w:color="auto"/>
              <w:right w:val="single" w:sz="12" w:space="0" w:color="auto"/>
            </w:tcBorders>
            <w:vAlign w:val="center"/>
            <w:hideMark/>
          </w:tcPr>
          <w:p w14:paraId="35379E95" w14:textId="77777777" w:rsidR="00082B15" w:rsidRPr="00B6746B" w:rsidRDefault="00082B15" w:rsidP="00A92D24">
            <w:pPr>
              <w:pStyle w:val="Tablehead"/>
              <w:rPr>
                <w:szCs w:val="22"/>
                <w:lang w:eastAsia="ja-JP"/>
              </w:rPr>
            </w:pPr>
            <w:r w:rsidRPr="00B6746B">
              <w:rPr>
                <w:szCs w:val="22"/>
                <w:lang w:eastAsia="ja-JP"/>
              </w:rPr>
              <w:t xml:space="preserve">Anchor QP </w:t>
            </w:r>
          </w:p>
        </w:tc>
        <w:tc>
          <w:tcPr>
            <w:tcW w:w="3348" w:type="dxa"/>
            <w:gridSpan w:val="4"/>
            <w:tcBorders>
              <w:top w:val="single" w:sz="12" w:space="0" w:color="auto"/>
              <w:left w:val="single" w:sz="12" w:space="0" w:color="auto"/>
              <w:bottom w:val="single" w:sz="4" w:space="0" w:color="auto"/>
              <w:right w:val="single" w:sz="12" w:space="0" w:color="auto"/>
            </w:tcBorders>
            <w:vAlign w:val="center"/>
          </w:tcPr>
          <w:p w14:paraId="31CB7A6B" w14:textId="77777777" w:rsidR="00082B15" w:rsidRPr="00B6145B" w:rsidRDefault="00082B15" w:rsidP="00A92D24">
            <w:pPr>
              <w:pStyle w:val="Tablehead"/>
              <w:rPr>
                <w:szCs w:val="22"/>
                <w:lang w:eastAsia="ja-JP"/>
              </w:rPr>
            </w:pPr>
            <w:r w:rsidRPr="00B6746B">
              <w:rPr>
                <w:szCs w:val="22"/>
                <w:lang w:eastAsia="ja-JP"/>
              </w:rPr>
              <w:t xml:space="preserve">ETM6.0 QP </w:t>
            </w:r>
          </w:p>
        </w:tc>
      </w:tr>
      <w:tr w:rsidR="00082B15" w:rsidRPr="00B6145B" w14:paraId="184B747C" w14:textId="77777777" w:rsidTr="00A92D24">
        <w:trPr>
          <w:jc w:val="center"/>
        </w:trPr>
        <w:tc>
          <w:tcPr>
            <w:tcW w:w="975" w:type="dxa"/>
            <w:tcBorders>
              <w:top w:val="single" w:sz="12" w:space="0" w:color="auto"/>
              <w:left w:val="single" w:sz="12" w:space="0" w:color="auto"/>
              <w:bottom w:val="single" w:sz="12" w:space="0" w:color="auto"/>
              <w:right w:val="single" w:sz="12" w:space="0" w:color="auto"/>
            </w:tcBorders>
            <w:vAlign w:val="center"/>
          </w:tcPr>
          <w:p w14:paraId="1526C5E1" w14:textId="77777777" w:rsidR="00082B15" w:rsidRPr="008072A3" w:rsidRDefault="00082B15" w:rsidP="00A92D24">
            <w:pPr>
              <w:pStyle w:val="Tablehead"/>
              <w:rPr>
                <w:szCs w:val="22"/>
                <w:lang w:eastAsia="ja-JP"/>
              </w:rPr>
            </w:pPr>
            <w:r w:rsidRPr="008072A3">
              <w:rPr>
                <w:szCs w:val="22"/>
              </w:rPr>
              <w:t xml:space="preserve">Class </w:t>
            </w:r>
          </w:p>
        </w:tc>
        <w:tc>
          <w:tcPr>
            <w:tcW w:w="1670" w:type="dxa"/>
            <w:tcBorders>
              <w:top w:val="single" w:sz="12" w:space="0" w:color="auto"/>
              <w:left w:val="single" w:sz="12" w:space="0" w:color="auto"/>
              <w:bottom w:val="single" w:sz="12" w:space="0" w:color="auto"/>
              <w:right w:val="single" w:sz="12" w:space="0" w:color="auto"/>
            </w:tcBorders>
            <w:vAlign w:val="center"/>
            <w:hideMark/>
          </w:tcPr>
          <w:p w14:paraId="0B820A4E" w14:textId="77777777" w:rsidR="00082B15" w:rsidRPr="00C5577D" w:rsidRDefault="00082B15" w:rsidP="00A92D24">
            <w:pPr>
              <w:pStyle w:val="Tablehead"/>
              <w:rPr>
                <w:szCs w:val="22"/>
                <w:lang w:eastAsia="ja-JP"/>
              </w:rPr>
            </w:pPr>
            <w:r w:rsidRPr="00C5577D">
              <w:rPr>
                <w:szCs w:val="22"/>
              </w:rPr>
              <w:t>Sequence name</w:t>
            </w:r>
          </w:p>
        </w:tc>
        <w:tc>
          <w:tcPr>
            <w:tcW w:w="836" w:type="dxa"/>
            <w:tcBorders>
              <w:top w:val="single" w:sz="12" w:space="0" w:color="auto"/>
              <w:left w:val="single" w:sz="12" w:space="0" w:color="auto"/>
              <w:bottom w:val="single" w:sz="12" w:space="0" w:color="auto"/>
              <w:right w:val="single" w:sz="4" w:space="0" w:color="auto"/>
            </w:tcBorders>
            <w:vAlign w:val="center"/>
            <w:hideMark/>
          </w:tcPr>
          <w:p w14:paraId="16D20358" w14:textId="77777777" w:rsidR="00082B15" w:rsidRPr="00C5577D" w:rsidRDefault="00082B15" w:rsidP="00A92D24">
            <w:pPr>
              <w:pStyle w:val="Tablehead"/>
              <w:rPr>
                <w:szCs w:val="22"/>
                <w:lang w:eastAsia="ja-JP"/>
              </w:rPr>
            </w:pPr>
            <w:r w:rsidRPr="00C5577D">
              <w:rPr>
                <w:szCs w:val="22"/>
                <w:lang w:eastAsia="ja-JP"/>
              </w:rPr>
              <w:t>Rate 1</w:t>
            </w:r>
          </w:p>
        </w:tc>
        <w:tc>
          <w:tcPr>
            <w:tcW w:w="837" w:type="dxa"/>
            <w:tcBorders>
              <w:top w:val="single" w:sz="12" w:space="0" w:color="auto"/>
              <w:left w:val="single" w:sz="4" w:space="0" w:color="auto"/>
              <w:bottom w:val="single" w:sz="12" w:space="0" w:color="auto"/>
              <w:right w:val="single" w:sz="4" w:space="0" w:color="auto"/>
            </w:tcBorders>
            <w:vAlign w:val="center"/>
            <w:hideMark/>
          </w:tcPr>
          <w:p w14:paraId="11D6F281" w14:textId="77777777" w:rsidR="00082B15" w:rsidRPr="00C5577D" w:rsidRDefault="00082B15" w:rsidP="00A92D24">
            <w:pPr>
              <w:pStyle w:val="Tablehead"/>
              <w:rPr>
                <w:szCs w:val="22"/>
                <w:lang w:eastAsia="ja-JP"/>
              </w:rPr>
            </w:pPr>
            <w:r w:rsidRPr="00C5577D">
              <w:rPr>
                <w:szCs w:val="22"/>
                <w:lang w:eastAsia="ja-JP"/>
              </w:rPr>
              <w:t>Rate 2</w:t>
            </w:r>
          </w:p>
        </w:tc>
        <w:tc>
          <w:tcPr>
            <w:tcW w:w="837" w:type="dxa"/>
            <w:tcBorders>
              <w:top w:val="single" w:sz="12" w:space="0" w:color="auto"/>
              <w:left w:val="single" w:sz="4" w:space="0" w:color="auto"/>
              <w:bottom w:val="single" w:sz="12" w:space="0" w:color="auto"/>
              <w:right w:val="single" w:sz="4" w:space="0" w:color="auto"/>
            </w:tcBorders>
            <w:vAlign w:val="center"/>
            <w:hideMark/>
          </w:tcPr>
          <w:p w14:paraId="7E2206CA" w14:textId="77777777" w:rsidR="00082B15" w:rsidRPr="00C5577D" w:rsidRDefault="00082B15" w:rsidP="00A92D24">
            <w:pPr>
              <w:pStyle w:val="Tablehead"/>
              <w:rPr>
                <w:szCs w:val="22"/>
                <w:lang w:eastAsia="ja-JP"/>
              </w:rPr>
            </w:pPr>
            <w:r w:rsidRPr="00C5577D">
              <w:rPr>
                <w:szCs w:val="22"/>
                <w:lang w:eastAsia="ja-JP"/>
              </w:rPr>
              <w:t>Rate 3</w:t>
            </w:r>
          </w:p>
        </w:tc>
        <w:tc>
          <w:tcPr>
            <w:tcW w:w="837" w:type="dxa"/>
            <w:tcBorders>
              <w:top w:val="single" w:sz="12" w:space="0" w:color="auto"/>
              <w:left w:val="single" w:sz="4" w:space="0" w:color="auto"/>
              <w:bottom w:val="single" w:sz="12" w:space="0" w:color="auto"/>
              <w:right w:val="single" w:sz="12" w:space="0" w:color="auto"/>
            </w:tcBorders>
            <w:vAlign w:val="center"/>
            <w:hideMark/>
          </w:tcPr>
          <w:p w14:paraId="7A6B81F8" w14:textId="77777777" w:rsidR="00082B15" w:rsidRPr="00C5577D" w:rsidRDefault="00082B15" w:rsidP="00A92D24">
            <w:pPr>
              <w:pStyle w:val="Tablehead"/>
              <w:rPr>
                <w:szCs w:val="22"/>
                <w:lang w:eastAsia="ja-JP"/>
              </w:rPr>
            </w:pPr>
            <w:r w:rsidRPr="00C5577D">
              <w:rPr>
                <w:szCs w:val="22"/>
                <w:lang w:eastAsia="ja-JP"/>
              </w:rPr>
              <w:t>Rate 4</w:t>
            </w:r>
          </w:p>
        </w:tc>
        <w:tc>
          <w:tcPr>
            <w:tcW w:w="837" w:type="dxa"/>
            <w:tcBorders>
              <w:top w:val="single" w:sz="12" w:space="0" w:color="auto"/>
              <w:left w:val="single" w:sz="12" w:space="0" w:color="auto"/>
              <w:bottom w:val="single" w:sz="12" w:space="0" w:color="auto"/>
              <w:right w:val="single" w:sz="4" w:space="0" w:color="auto"/>
            </w:tcBorders>
            <w:vAlign w:val="center"/>
          </w:tcPr>
          <w:p w14:paraId="0965FA69" w14:textId="77777777" w:rsidR="00082B15" w:rsidRPr="00C5577D" w:rsidRDefault="00082B15" w:rsidP="00A92D24">
            <w:pPr>
              <w:pStyle w:val="Tablehead"/>
              <w:rPr>
                <w:szCs w:val="22"/>
                <w:lang w:eastAsia="ja-JP"/>
              </w:rPr>
            </w:pPr>
            <w:r w:rsidRPr="00C5577D">
              <w:rPr>
                <w:szCs w:val="22"/>
                <w:lang w:eastAsia="ja-JP"/>
              </w:rPr>
              <w:t>Rate 1</w:t>
            </w:r>
          </w:p>
        </w:tc>
        <w:tc>
          <w:tcPr>
            <w:tcW w:w="837" w:type="dxa"/>
            <w:tcBorders>
              <w:top w:val="single" w:sz="12" w:space="0" w:color="auto"/>
              <w:left w:val="single" w:sz="4" w:space="0" w:color="auto"/>
              <w:bottom w:val="single" w:sz="12" w:space="0" w:color="auto"/>
              <w:right w:val="single" w:sz="4" w:space="0" w:color="auto"/>
            </w:tcBorders>
            <w:vAlign w:val="center"/>
          </w:tcPr>
          <w:p w14:paraId="2844569A" w14:textId="77777777" w:rsidR="00082B15" w:rsidRPr="00C5577D" w:rsidRDefault="00082B15" w:rsidP="00A92D24">
            <w:pPr>
              <w:pStyle w:val="Tablehead"/>
              <w:rPr>
                <w:szCs w:val="22"/>
                <w:lang w:eastAsia="ja-JP"/>
              </w:rPr>
            </w:pPr>
            <w:r w:rsidRPr="00C5577D">
              <w:rPr>
                <w:szCs w:val="22"/>
                <w:lang w:eastAsia="ja-JP"/>
              </w:rPr>
              <w:t>Rate 2</w:t>
            </w:r>
          </w:p>
        </w:tc>
        <w:tc>
          <w:tcPr>
            <w:tcW w:w="837" w:type="dxa"/>
            <w:tcBorders>
              <w:top w:val="single" w:sz="12" w:space="0" w:color="auto"/>
              <w:left w:val="single" w:sz="4" w:space="0" w:color="auto"/>
              <w:bottom w:val="single" w:sz="12" w:space="0" w:color="auto"/>
              <w:right w:val="single" w:sz="4" w:space="0" w:color="auto"/>
            </w:tcBorders>
            <w:vAlign w:val="center"/>
          </w:tcPr>
          <w:p w14:paraId="60BB1E38" w14:textId="77777777" w:rsidR="00082B15" w:rsidRPr="00C5577D" w:rsidRDefault="00082B15" w:rsidP="00A92D24">
            <w:pPr>
              <w:pStyle w:val="Tablehead"/>
              <w:rPr>
                <w:szCs w:val="22"/>
                <w:lang w:eastAsia="ja-JP"/>
              </w:rPr>
            </w:pPr>
            <w:r w:rsidRPr="00C5577D">
              <w:rPr>
                <w:szCs w:val="22"/>
                <w:lang w:eastAsia="ja-JP"/>
              </w:rPr>
              <w:t>Rate 3</w:t>
            </w:r>
          </w:p>
        </w:tc>
        <w:tc>
          <w:tcPr>
            <w:tcW w:w="837" w:type="dxa"/>
            <w:tcBorders>
              <w:top w:val="single" w:sz="12" w:space="0" w:color="auto"/>
              <w:left w:val="single" w:sz="4" w:space="0" w:color="auto"/>
              <w:bottom w:val="single" w:sz="12" w:space="0" w:color="auto"/>
              <w:right w:val="single" w:sz="12" w:space="0" w:color="auto"/>
            </w:tcBorders>
            <w:vAlign w:val="center"/>
          </w:tcPr>
          <w:p w14:paraId="0583471A" w14:textId="77777777" w:rsidR="00082B15" w:rsidRPr="00C5577D" w:rsidRDefault="00082B15" w:rsidP="00A92D24">
            <w:pPr>
              <w:pStyle w:val="Tablehead"/>
              <w:rPr>
                <w:szCs w:val="22"/>
                <w:lang w:eastAsia="ja-JP"/>
              </w:rPr>
            </w:pPr>
            <w:r w:rsidRPr="00C5577D">
              <w:rPr>
                <w:szCs w:val="22"/>
                <w:lang w:eastAsia="ja-JP"/>
              </w:rPr>
              <w:t>Rate 4</w:t>
            </w:r>
          </w:p>
        </w:tc>
      </w:tr>
      <w:tr w:rsidR="00082B15" w:rsidRPr="00B6145B" w14:paraId="5B5B38DB" w14:textId="77777777" w:rsidTr="00A92D24">
        <w:trPr>
          <w:jc w:val="center"/>
        </w:trPr>
        <w:tc>
          <w:tcPr>
            <w:tcW w:w="975" w:type="dxa"/>
            <w:vMerge w:val="restart"/>
            <w:tcBorders>
              <w:top w:val="single" w:sz="12" w:space="0" w:color="auto"/>
              <w:left w:val="single" w:sz="12" w:space="0" w:color="auto"/>
              <w:right w:val="single" w:sz="12" w:space="0" w:color="auto"/>
            </w:tcBorders>
            <w:vAlign w:val="center"/>
          </w:tcPr>
          <w:p w14:paraId="21C069D4" w14:textId="77777777" w:rsidR="00082B15" w:rsidRPr="00432EB5" w:rsidRDefault="00082B15" w:rsidP="00A92D24">
            <w:pPr>
              <w:pStyle w:val="Tabletext"/>
              <w:rPr>
                <w:color w:val="000000"/>
                <w:sz w:val="20"/>
                <w:lang w:eastAsia="ja-JP"/>
              </w:rPr>
            </w:pPr>
            <w:r w:rsidRPr="00432EB5">
              <w:rPr>
                <w:color w:val="000000"/>
                <w:sz w:val="20"/>
                <w:lang w:eastAsia="ja-JP"/>
              </w:rPr>
              <w:t>HDR-A</w:t>
            </w:r>
          </w:p>
        </w:tc>
        <w:tc>
          <w:tcPr>
            <w:tcW w:w="1670" w:type="dxa"/>
            <w:tcBorders>
              <w:top w:val="single" w:sz="12" w:space="0" w:color="auto"/>
              <w:left w:val="single" w:sz="12" w:space="0" w:color="auto"/>
              <w:bottom w:val="single" w:sz="4" w:space="0" w:color="auto"/>
              <w:right w:val="single" w:sz="12" w:space="0" w:color="auto"/>
            </w:tcBorders>
            <w:vAlign w:val="center"/>
            <w:hideMark/>
          </w:tcPr>
          <w:p w14:paraId="6DA8A701" w14:textId="16147CA6" w:rsidR="00082B15" w:rsidRPr="00432EB5" w:rsidRDefault="00082B15" w:rsidP="00A92D24">
            <w:pPr>
              <w:pStyle w:val="Tabletext"/>
              <w:rPr>
                <w:sz w:val="20"/>
                <w:lang w:eastAsia="ja-JP"/>
              </w:rPr>
            </w:pPr>
            <w:r w:rsidRPr="00432EB5">
              <w:rPr>
                <w:noProof/>
                <w:color w:val="000000"/>
                <w:sz w:val="20"/>
                <w:lang w:eastAsia="ja-JP"/>
              </w:rPr>
              <w:t>Chimera</w:t>
            </w:r>
            <w:r w:rsidR="00550DBD" w:rsidRPr="00432EB5">
              <w:rPr>
                <w:noProof/>
                <w:color w:val="000000"/>
                <w:sz w:val="20"/>
                <w:lang w:eastAsia="ja-JP"/>
              </w:rPr>
              <w:t>HDR</w:t>
            </w:r>
            <w:r w:rsidRPr="00432EB5">
              <w:rPr>
                <w:noProof/>
                <w:color w:val="000000"/>
                <w:sz w:val="20"/>
                <w:lang w:eastAsia="ja-JP"/>
              </w:rPr>
              <w:t>5_4k</w:t>
            </w:r>
          </w:p>
        </w:tc>
        <w:tc>
          <w:tcPr>
            <w:tcW w:w="836" w:type="dxa"/>
            <w:tcBorders>
              <w:top w:val="single" w:sz="12" w:space="0" w:color="auto"/>
              <w:left w:val="single" w:sz="12" w:space="0" w:color="auto"/>
              <w:bottom w:val="single" w:sz="4" w:space="0" w:color="auto"/>
              <w:right w:val="single" w:sz="4" w:space="0" w:color="auto"/>
            </w:tcBorders>
            <w:vAlign w:val="center"/>
          </w:tcPr>
          <w:p w14:paraId="7A1BCC05" w14:textId="77777777" w:rsidR="00082B15" w:rsidRPr="00432EB5" w:rsidRDefault="00082B15" w:rsidP="00A92D24">
            <w:pPr>
              <w:pStyle w:val="Tabletext"/>
              <w:jc w:val="center"/>
              <w:rPr>
                <w:rFonts w:eastAsiaTheme="minorEastAsia"/>
                <w:sz w:val="20"/>
                <w:lang w:eastAsia="ko-KR"/>
              </w:rPr>
            </w:pPr>
            <w:r w:rsidRPr="00432EB5">
              <w:rPr>
                <w:rFonts w:eastAsiaTheme="minorEastAsia"/>
                <w:sz w:val="20"/>
                <w:lang w:eastAsia="ko-KR"/>
              </w:rPr>
              <w:t>22</w:t>
            </w:r>
          </w:p>
        </w:tc>
        <w:tc>
          <w:tcPr>
            <w:tcW w:w="837" w:type="dxa"/>
            <w:tcBorders>
              <w:top w:val="single" w:sz="12" w:space="0" w:color="auto"/>
              <w:left w:val="single" w:sz="4" w:space="0" w:color="auto"/>
              <w:bottom w:val="single" w:sz="4" w:space="0" w:color="auto"/>
              <w:right w:val="single" w:sz="4" w:space="0" w:color="auto"/>
            </w:tcBorders>
            <w:vAlign w:val="center"/>
          </w:tcPr>
          <w:p w14:paraId="176EC2FF" w14:textId="77777777" w:rsidR="00082B15" w:rsidRPr="00432EB5" w:rsidRDefault="00082B15" w:rsidP="00A92D24">
            <w:pPr>
              <w:pStyle w:val="Tabletext"/>
              <w:jc w:val="center"/>
              <w:rPr>
                <w:rFonts w:eastAsiaTheme="minorEastAsia"/>
                <w:sz w:val="20"/>
                <w:lang w:eastAsia="ko-KR"/>
              </w:rPr>
            </w:pPr>
            <w:r w:rsidRPr="00432EB5">
              <w:rPr>
                <w:rFonts w:eastAsiaTheme="minorEastAsia"/>
                <w:sz w:val="20"/>
                <w:lang w:eastAsia="ko-KR"/>
              </w:rPr>
              <w:t>27</w:t>
            </w:r>
          </w:p>
        </w:tc>
        <w:tc>
          <w:tcPr>
            <w:tcW w:w="837" w:type="dxa"/>
            <w:tcBorders>
              <w:top w:val="single" w:sz="12" w:space="0" w:color="auto"/>
              <w:left w:val="single" w:sz="4" w:space="0" w:color="auto"/>
              <w:bottom w:val="single" w:sz="4" w:space="0" w:color="auto"/>
              <w:right w:val="single" w:sz="4" w:space="0" w:color="auto"/>
            </w:tcBorders>
            <w:vAlign w:val="center"/>
          </w:tcPr>
          <w:p w14:paraId="0F3B68C3" w14:textId="77777777" w:rsidR="00082B15" w:rsidRPr="00432EB5" w:rsidRDefault="00082B15" w:rsidP="00A92D24">
            <w:pPr>
              <w:pStyle w:val="Tabletext"/>
              <w:jc w:val="center"/>
              <w:rPr>
                <w:rFonts w:eastAsiaTheme="minorEastAsia"/>
                <w:sz w:val="20"/>
                <w:lang w:eastAsia="ko-KR"/>
              </w:rPr>
            </w:pPr>
            <w:r w:rsidRPr="00432EB5">
              <w:rPr>
                <w:rFonts w:eastAsiaTheme="minorEastAsia"/>
                <w:sz w:val="20"/>
                <w:lang w:eastAsia="ko-KR"/>
              </w:rPr>
              <w:t>32</w:t>
            </w:r>
          </w:p>
        </w:tc>
        <w:tc>
          <w:tcPr>
            <w:tcW w:w="837" w:type="dxa"/>
            <w:tcBorders>
              <w:top w:val="single" w:sz="12" w:space="0" w:color="auto"/>
              <w:left w:val="single" w:sz="4" w:space="0" w:color="auto"/>
              <w:bottom w:val="single" w:sz="4" w:space="0" w:color="auto"/>
              <w:right w:val="single" w:sz="12" w:space="0" w:color="auto"/>
            </w:tcBorders>
            <w:vAlign w:val="center"/>
          </w:tcPr>
          <w:p w14:paraId="752EB630" w14:textId="77777777" w:rsidR="00082B15" w:rsidRPr="00432EB5" w:rsidRDefault="00082B15" w:rsidP="00A92D24">
            <w:pPr>
              <w:pStyle w:val="Tabletext"/>
              <w:jc w:val="center"/>
              <w:rPr>
                <w:rFonts w:eastAsiaTheme="minorEastAsia"/>
                <w:sz w:val="20"/>
                <w:lang w:eastAsia="ko-KR"/>
              </w:rPr>
            </w:pPr>
            <w:r w:rsidRPr="00432EB5">
              <w:rPr>
                <w:rFonts w:eastAsiaTheme="minorEastAsia"/>
                <w:sz w:val="20"/>
                <w:lang w:eastAsia="ko-KR"/>
              </w:rPr>
              <w:t>37</w:t>
            </w:r>
          </w:p>
        </w:tc>
        <w:tc>
          <w:tcPr>
            <w:tcW w:w="837" w:type="dxa"/>
            <w:tcBorders>
              <w:top w:val="single" w:sz="12" w:space="0" w:color="auto"/>
              <w:left w:val="single" w:sz="12" w:space="0" w:color="auto"/>
              <w:bottom w:val="single" w:sz="4" w:space="0" w:color="auto"/>
              <w:right w:val="single" w:sz="4" w:space="0" w:color="auto"/>
            </w:tcBorders>
            <w:vAlign w:val="center"/>
          </w:tcPr>
          <w:p w14:paraId="1C1035DE" w14:textId="77777777" w:rsidR="00082B15" w:rsidRPr="00432EB5" w:rsidRDefault="00082B15" w:rsidP="00A92D24">
            <w:pPr>
              <w:pStyle w:val="Tabletext"/>
              <w:jc w:val="center"/>
              <w:rPr>
                <w:rFonts w:eastAsiaTheme="minorEastAsia"/>
                <w:sz w:val="20"/>
                <w:lang w:eastAsia="ko-KR"/>
              </w:rPr>
            </w:pPr>
            <w:r w:rsidRPr="00432EB5">
              <w:rPr>
                <w:rFonts w:eastAsiaTheme="minorEastAsia"/>
                <w:sz w:val="20"/>
                <w:lang w:eastAsia="ko-KR"/>
              </w:rPr>
              <w:t>23</w:t>
            </w:r>
          </w:p>
        </w:tc>
        <w:tc>
          <w:tcPr>
            <w:tcW w:w="837" w:type="dxa"/>
            <w:tcBorders>
              <w:top w:val="single" w:sz="12" w:space="0" w:color="auto"/>
              <w:left w:val="single" w:sz="4" w:space="0" w:color="auto"/>
              <w:bottom w:val="single" w:sz="4" w:space="0" w:color="auto"/>
              <w:right w:val="single" w:sz="4" w:space="0" w:color="auto"/>
            </w:tcBorders>
            <w:vAlign w:val="center"/>
          </w:tcPr>
          <w:p w14:paraId="34EF44D0" w14:textId="77777777" w:rsidR="00082B15" w:rsidRPr="00432EB5" w:rsidRDefault="00082B15" w:rsidP="00A92D24">
            <w:pPr>
              <w:pStyle w:val="Tabletext"/>
              <w:jc w:val="center"/>
              <w:rPr>
                <w:rFonts w:eastAsiaTheme="minorEastAsia"/>
                <w:sz w:val="20"/>
                <w:lang w:eastAsia="ko-KR"/>
              </w:rPr>
            </w:pPr>
            <w:r w:rsidRPr="00432EB5">
              <w:rPr>
                <w:rFonts w:eastAsiaTheme="minorEastAsia"/>
                <w:sz w:val="20"/>
                <w:lang w:eastAsia="ko-KR"/>
              </w:rPr>
              <w:t>28</w:t>
            </w:r>
          </w:p>
        </w:tc>
        <w:tc>
          <w:tcPr>
            <w:tcW w:w="837" w:type="dxa"/>
            <w:tcBorders>
              <w:top w:val="single" w:sz="12" w:space="0" w:color="auto"/>
              <w:left w:val="single" w:sz="4" w:space="0" w:color="auto"/>
              <w:bottom w:val="single" w:sz="4" w:space="0" w:color="auto"/>
              <w:right w:val="single" w:sz="4" w:space="0" w:color="auto"/>
            </w:tcBorders>
            <w:vAlign w:val="center"/>
          </w:tcPr>
          <w:p w14:paraId="5A2FBE1F" w14:textId="77777777" w:rsidR="00082B15" w:rsidRPr="00432EB5" w:rsidRDefault="00082B15" w:rsidP="00A92D24">
            <w:pPr>
              <w:pStyle w:val="Tabletext"/>
              <w:jc w:val="center"/>
              <w:rPr>
                <w:rFonts w:eastAsiaTheme="minorEastAsia"/>
                <w:sz w:val="20"/>
                <w:lang w:eastAsia="ko-KR"/>
              </w:rPr>
            </w:pPr>
            <w:r w:rsidRPr="00432EB5">
              <w:rPr>
                <w:rFonts w:eastAsiaTheme="minorEastAsia"/>
                <w:sz w:val="20"/>
                <w:lang w:eastAsia="ko-KR"/>
              </w:rPr>
              <w:t>33</w:t>
            </w:r>
          </w:p>
        </w:tc>
        <w:tc>
          <w:tcPr>
            <w:tcW w:w="837" w:type="dxa"/>
            <w:tcBorders>
              <w:top w:val="single" w:sz="12" w:space="0" w:color="auto"/>
              <w:left w:val="single" w:sz="4" w:space="0" w:color="auto"/>
              <w:bottom w:val="single" w:sz="4" w:space="0" w:color="auto"/>
              <w:right w:val="single" w:sz="12" w:space="0" w:color="auto"/>
            </w:tcBorders>
            <w:vAlign w:val="center"/>
          </w:tcPr>
          <w:p w14:paraId="749D8DF0" w14:textId="77777777" w:rsidR="00082B15" w:rsidRPr="00432EB5" w:rsidRDefault="00082B15" w:rsidP="00A92D24">
            <w:pPr>
              <w:pStyle w:val="Tabletext"/>
              <w:jc w:val="center"/>
              <w:rPr>
                <w:rFonts w:eastAsiaTheme="minorEastAsia"/>
                <w:sz w:val="20"/>
                <w:lang w:eastAsia="ko-KR"/>
              </w:rPr>
            </w:pPr>
            <w:r w:rsidRPr="00432EB5">
              <w:rPr>
                <w:rFonts w:eastAsiaTheme="minorEastAsia"/>
                <w:sz w:val="20"/>
                <w:lang w:eastAsia="ko-KR"/>
              </w:rPr>
              <w:t>39</w:t>
            </w:r>
          </w:p>
        </w:tc>
      </w:tr>
      <w:tr w:rsidR="00082B15" w:rsidRPr="00B6145B" w14:paraId="08F56591" w14:textId="77777777" w:rsidTr="00A92D24">
        <w:trPr>
          <w:jc w:val="center"/>
        </w:trPr>
        <w:tc>
          <w:tcPr>
            <w:tcW w:w="975" w:type="dxa"/>
            <w:vMerge/>
            <w:tcBorders>
              <w:left w:val="single" w:sz="12" w:space="0" w:color="auto"/>
              <w:right w:val="single" w:sz="12" w:space="0" w:color="auto"/>
            </w:tcBorders>
            <w:vAlign w:val="center"/>
          </w:tcPr>
          <w:p w14:paraId="55A10F63" w14:textId="77777777" w:rsidR="00082B15" w:rsidRPr="005D0C51" w:rsidRDefault="00082B15" w:rsidP="00A92D24">
            <w:pPr>
              <w:pStyle w:val="Tabletext"/>
              <w:rPr>
                <w:color w:val="000000"/>
                <w:sz w:val="20"/>
                <w:lang w:eastAsia="ja-JP"/>
              </w:rPr>
            </w:pPr>
          </w:p>
        </w:tc>
        <w:tc>
          <w:tcPr>
            <w:tcW w:w="1670" w:type="dxa"/>
            <w:tcBorders>
              <w:top w:val="single" w:sz="4" w:space="0" w:color="auto"/>
              <w:left w:val="single" w:sz="12" w:space="0" w:color="auto"/>
              <w:bottom w:val="single" w:sz="4" w:space="0" w:color="auto"/>
              <w:right w:val="single" w:sz="12" w:space="0" w:color="auto"/>
            </w:tcBorders>
            <w:vAlign w:val="center"/>
            <w:hideMark/>
          </w:tcPr>
          <w:p w14:paraId="1ED81D09" w14:textId="052D8E5E" w:rsidR="00082B15" w:rsidRPr="005D0C51" w:rsidRDefault="00082B15" w:rsidP="00A92D24">
            <w:pPr>
              <w:pStyle w:val="Tabletext"/>
              <w:rPr>
                <w:sz w:val="20"/>
                <w:lang w:eastAsia="ja-JP"/>
              </w:rPr>
            </w:pPr>
            <w:r w:rsidRPr="005D0C51">
              <w:rPr>
                <w:noProof/>
                <w:color w:val="000000"/>
                <w:sz w:val="20"/>
                <w:lang w:eastAsia="ja-JP"/>
              </w:rPr>
              <w:t>Chimera</w:t>
            </w:r>
            <w:r w:rsidR="00550DBD" w:rsidRPr="005D0C51">
              <w:rPr>
                <w:noProof/>
                <w:color w:val="000000"/>
                <w:sz w:val="20"/>
                <w:lang w:eastAsia="ja-JP"/>
              </w:rPr>
              <w:t>HDR</w:t>
            </w:r>
            <w:r w:rsidRPr="005D0C51">
              <w:rPr>
                <w:noProof/>
                <w:color w:val="000000"/>
                <w:sz w:val="20"/>
                <w:lang w:eastAsia="ja-JP"/>
              </w:rPr>
              <w:t>7_4k</w:t>
            </w:r>
          </w:p>
        </w:tc>
        <w:tc>
          <w:tcPr>
            <w:tcW w:w="836" w:type="dxa"/>
            <w:tcBorders>
              <w:top w:val="single" w:sz="4" w:space="0" w:color="auto"/>
              <w:left w:val="single" w:sz="12" w:space="0" w:color="auto"/>
              <w:bottom w:val="single" w:sz="4" w:space="0" w:color="auto"/>
              <w:right w:val="single" w:sz="4" w:space="0" w:color="auto"/>
            </w:tcBorders>
            <w:vAlign w:val="center"/>
          </w:tcPr>
          <w:p w14:paraId="63DEB477"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27</w:t>
            </w:r>
          </w:p>
        </w:tc>
        <w:tc>
          <w:tcPr>
            <w:tcW w:w="837" w:type="dxa"/>
            <w:tcBorders>
              <w:top w:val="single" w:sz="4" w:space="0" w:color="auto"/>
              <w:left w:val="single" w:sz="4" w:space="0" w:color="auto"/>
              <w:bottom w:val="single" w:sz="4" w:space="0" w:color="auto"/>
              <w:right w:val="single" w:sz="4" w:space="0" w:color="auto"/>
            </w:tcBorders>
            <w:vAlign w:val="center"/>
          </w:tcPr>
          <w:p w14:paraId="71BE1D08"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32</w:t>
            </w:r>
          </w:p>
        </w:tc>
        <w:tc>
          <w:tcPr>
            <w:tcW w:w="837" w:type="dxa"/>
            <w:tcBorders>
              <w:top w:val="single" w:sz="4" w:space="0" w:color="auto"/>
              <w:left w:val="single" w:sz="4" w:space="0" w:color="auto"/>
              <w:bottom w:val="single" w:sz="4" w:space="0" w:color="auto"/>
              <w:right w:val="single" w:sz="4" w:space="0" w:color="auto"/>
            </w:tcBorders>
            <w:vAlign w:val="center"/>
          </w:tcPr>
          <w:p w14:paraId="256CBA03"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37</w:t>
            </w:r>
          </w:p>
        </w:tc>
        <w:tc>
          <w:tcPr>
            <w:tcW w:w="837" w:type="dxa"/>
            <w:tcBorders>
              <w:top w:val="single" w:sz="4" w:space="0" w:color="auto"/>
              <w:left w:val="single" w:sz="4" w:space="0" w:color="auto"/>
              <w:bottom w:val="single" w:sz="4" w:space="0" w:color="auto"/>
              <w:right w:val="single" w:sz="12" w:space="0" w:color="auto"/>
            </w:tcBorders>
            <w:vAlign w:val="center"/>
          </w:tcPr>
          <w:p w14:paraId="5728D38A"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41</w:t>
            </w:r>
          </w:p>
        </w:tc>
        <w:tc>
          <w:tcPr>
            <w:tcW w:w="837" w:type="dxa"/>
            <w:tcBorders>
              <w:top w:val="single" w:sz="4" w:space="0" w:color="auto"/>
              <w:left w:val="single" w:sz="12" w:space="0" w:color="auto"/>
              <w:bottom w:val="single" w:sz="4" w:space="0" w:color="auto"/>
              <w:right w:val="single" w:sz="4" w:space="0" w:color="auto"/>
            </w:tcBorders>
            <w:vAlign w:val="center"/>
          </w:tcPr>
          <w:p w14:paraId="544835CA"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28</w:t>
            </w:r>
          </w:p>
        </w:tc>
        <w:tc>
          <w:tcPr>
            <w:tcW w:w="837" w:type="dxa"/>
            <w:tcBorders>
              <w:top w:val="single" w:sz="4" w:space="0" w:color="auto"/>
              <w:left w:val="single" w:sz="4" w:space="0" w:color="auto"/>
              <w:bottom w:val="single" w:sz="4" w:space="0" w:color="auto"/>
              <w:right w:val="single" w:sz="4" w:space="0" w:color="auto"/>
            </w:tcBorders>
            <w:vAlign w:val="center"/>
          </w:tcPr>
          <w:p w14:paraId="71446C5C"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33</w:t>
            </w:r>
          </w:p>
        </w:tc>
        <w:tc>
          <w:tcPr>
            <w:tcW w:w="837" w:type="dxa"/>
            <w:tcBorders>
              <w:top w:val="single" w:sz="4" w:space="0" w:color="auto"/>
              <w:left w:val="single" w:sz="4" w:space="0" w:color="auto"/>
              <w:bottom w:val="single" w:sz="4" w:space="0" w:color="auto"/>
              <w:right w:val="single" w:sz="4" w:space="0" w:color="auto"/>
            </w:tcBorders>
            <w:vAlign w:val="center"/>
          </w:tcPr>
          <w:p w14:paraId="68FDE76D"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38</w:t>
            </w:r>
          </w:p>
        </w:tc>
        <w:tc>
          <w:tcPr>
            <w:tcW w:w="837" w:type="dxa"/>
            <w:tcBorders>
              <w:top w:val="single" w:sz="4" w:space="0" w:color="auto"/>
              <w:left w:val="single" w:sz="4" w:space="0" w:color="auto"/>
              <w:bottom w:val="single" w:sz="4" w:space="0" w:color="auto"/>
              <w:right w:val="single" w:sz="12" w:space="0" w:color="auto"/>
            </w:tcBorders>
            <w:vAlign w:val="center"/>
          </w:tcPr>
          <w:p w14:paraId="6FA430EA"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42</w:t>
            </w:r>
          </w:p>
        </w:tc>
      </w:tr>
      <w:tr w:rsidR="00082B15" w:rsidRPr="00B6145B" w14:paraId="6CF0A460" w14:textId="77777777" w:rsidTr="00A92D24">
        <w:trPr>
          <w:jc w:val="center"/>
        </w:trPr>
        <w:tc>
          <w:tcPr>
            <w:tcW w:w="975" w:type="dxa"/>
            <w:vMerge/>
            <w:tcBorders>
              <w:left w:val="single" w:sz="12" w:space="0" w:color="auto"/>
              <w:bottom w:val="single" w:sz="4" w:space="0" w:color="auto"/>
              <w:right w:val="single" w:sz="12" w:space="0" w:color="auto"/>
            </w:tcBorders>
            <w:vAlign w:val="center"/>
          </w:tcPr>
          <w:p w14:paraId="49461629" w14:textId="77777777" w:rsidR="00082B15" w:rsidRPr="005D0C51" w:rsidRDefault="00082B15" w:rsidP="00A92D24">
            <w:pPr>
              <w:pStyle w:val="Tabletext"/>
              <w:rPr>
                <w:color w:val="000000"/>
                <w:sz w:val="20"/>
                <w:lang w:eastAsia="ja-JP"/>
              </w:rPr>
            </w:pPr>
          </w:p>
        </w:tc>
        <w:tc>
          <w:tcPr>
            <w:tcW w:w="1670" w:type="dxa"/>
            <w:tcBorders>
              <w:top w:val="single" w:sz="4" w:space="0" w:color="auto"/>
              <w:left w:val="single" w:sz="12" w:space="0" w:color="auto"/>
              <w:bottom w:val="single" w:sz="4" w:space="0" w:color="auto"/>
              <w:right w:val="single" w:sz="12" w:space="0" w:color="auto"/>
            </w:tcBorders>
            <w:vAlign w:val="center"/>
            <w:hideMark/>
          </w:tcPr>
          <w:p w14:paraId="20CCFC5C" w14:textId="77777777" w:rsidR="00082B15" w:rsidRPr="005D0C51" w:rsidRDefault="00082B15" w:rsidP="00A92D24">
            <w:pPr>
              <w:pStyle w:val="Tabletext"/>
              <w:rPr>
                <w:sz w:val="20"/>
                <w:lang w:eastAsia="ja-JP"/>
              </w:rPr>
            </w:pPr>
            <w:r w:rsidRPr="005D0C51">
              <w:rPr>
                <w:noProof/>
                <w:color w:val="000000"/>
                <w:sz w:val="20"/>
                <w:lang w:eastAsia="ja-JP"/>
              </w:rPr>
              <w:t>Meridian2_4k</w:t>
            </w:r>
          </w:p>
        </w:tc>
        <w:tc>
          <w:tcPr>
            <w:tcW w:w="836" w:type="dxa"/>
            <w:tcBorders>
              <w:top w:val="single" w:sz="4" w:space="0" w:color="auto"/>
              <w:left w:val="single" w:sz="12" w:space="0" w:color="auto"/>
              <w:bottom w:val="single" w:sz="4" w:space="0" w:color="auto"/>
              <w:right w:val="single" w:sz="4" w:space="0" w:color="auto"/>
            </w:tcBorders>
            <w:vAlign w:val="center"/>
          </w:tcPr>
          <w:p w14:paraId="72FA2A9D"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22</w:t>
            </w:r>
          </w:p>
        </w:tc>
        <w:tc>
          <w:tcPr>
            <w:tcW w:w="837" w:type="dxa"/>
            <w:tcBorders>
              <w:top w:val="single" w:sz="4" w:space="0" w:color="auto"/>
              <w:left w:val="single" w:sz="4" w:space="0" w:color="auto"/>
              <w:bottom w:val="single" w:sz="4" w:space="0" w:color="auto"/>
              <w:right w:val="single" w:sz="4" w:space="0" w:color="auto"/>
            </w:tcBorders>
            <w:vAlign w:val="center"/>
          </w:tcPr>
          <w:p w14:paraId="0241B709"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27</w:t>
            </w:r>
          </w:p>
        </w:tc>
        <w:tc>
          <w:tcPr>
            <w:tcW w:w="837" w:type="dxa"/>
            <w:tcBorders>
              <w:top w:val="single" w:sz="4" w:space="0" w:color="auto"/>
              <w:left w:val="single" w:sz="4" w:space="0" w:color="auto"/>
              <w:bottom w:val="single" w:sz="4" w:space="0" w:color="auto"/>
              <w:right w:val="single" w:sz="4" w:space="0" w:color="auto"/>
            </w:tcBorders>
            <w:vAlign w:val="center"/>
          </w:tcPr>
          <w:p w14:paraId="2E177A42"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32</w:t>
            </w:r>
          </w:p>
        </w:tc>
        <w:tc>
          <w:tcPr>
            <w:tcW w:w="837" w:type="dxa"/>
            <w:tcBorders>
              <w:top w:val="single" w:sz="4" w:space="0" w:color="auto"/>
              <w:left w:val="single" w:sz="4" w:space="0" w:color="auto"/>
              <w:bottom w:val="single" w:sz="4" w:space="0" w:color="auto"/>
              <w:right w:val="single" w:sz="12" w:space="0" w:color="auto"/>
            </w:tcBorders>
            <w:vAlign w:val="center"/>
          </w:tcPr>
          <w:p w14:paraId="55BA1357"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37</w:t>
            </w:r>
          </w:p>
        </w:tc>
        <w:tc>
          <w:tcPr>
            <w:tcW w:w="837" w:type="dxa"/>
            <w:tcBorders>
              <w:top w:val="single" w:sz="4" w:space="0" w:color="auto"/>
              <w:left w:val="single" w:sz="12" w:space="0" w:color="auto"/>
              <w:bottom w:val="single" w:sz="4" w:space="0" w:color="auto"/>
              <w:right w:val="single" w:sz="4" w:space="0" w:color="auto"/>
            </w:tcBorders>
            <w:vAlign w:val="center"/>
          </w:tcPr>
          <w:p w14:paraId="5E84C785"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23</w:t>
            </w:r>
          </w:p>
        </w:tc>
        <w:tc>
          <w:tcPr>
            <w:tcW w:w="837" w:type="dxa"/>
            <w:tcBorders>
              <w:top w:val="single" w:sz="4" w:space="0" w:color="auto"/>
              <w:left w:val="single" w:sz="4" w:space="0" w:color="auto"/>
              <w:bottom w:val="single" w:sz="4" w:space="0" w:color="auto"/>
              <w:right w:val="single" w:sz="4" w:space="0" w:color="auto"/>
            </w:tcBorders>
            <w:vAlign w:val="center"/>
          </w:tcPr>
          <w:p w14:paraId="26E72E22"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29</w:t>
            </w:r>
          </w:p>
        </w:tc>
        <w:tc>
          <w:tcPr>
            <w:tcW w:w="837" w:type="dxa"/>
            <w:tcBorders>
              <w:top w:val="single" w:sz="4" w:space="0" w:color="auto"/>
              <w:left w:val="single" w:sz="4" w:space="0" w:color="auto"/>
              <w:bottom w:val="single" w:sz="4" w:space="0" w:color="auto"/>
              <w:right w:val="single" w:sz="4" w:space="0" w:color="auto"/>
            </w:tcBorders>
            <w:vAlign w:val="center"/>
          </w:tcPr>
          <w:p w14:paraId="0DE188A6"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33</w:t>
            </w:r>
          </w:p>
        </w:tc>
        <w:tc>
          <w:tcPr>
            <w:tcW w:w="837" w:type="dxa"/>
            <w:tcBorders>
              <w:top w:val="single" w:sz="4" w:space="0" w:color="auto"/>
              <w:left w:val="single" w:sz="4" w:space="0" w:color="auto"/>
              <w:bottom w:val="single" w:sz="4" w:space="0" w:color="auto"/>
              <w:right w:val="single" w:sz="12" w:space="0" w:color="auto"/>
            </w:tcBorders>
            <w:vAlign w:val="center"/>
          </w:tcPr>
          <w:p w14:paraId="204407EC"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38</w:t>
            </w:r>
          </w:p>
        </w:tc>
      </w:tr>
      <w:tr w:rsidR="00082B15" w:rsidRPr="00B6145B" w14:paraId="666D559E" w14:textId="77777777" w:rsidTr="00A92D24">
        <w:trPr>
          <w:jc w:val="center"/>
        </w:trPr>
        <w:tc>
          <w:tcPr>
            <w:tcW w:w="975" w:type="dxa"/>
            <w:vMerge w:val="restart"/>
            <w:tcBorders>
              <w:top w:val="single" w:sz="4" w:space="0" w:color="auto"/>
              <w:left w:val="single" w:sz="12" w:space="0" w:color="auto"/>
              <w:right w:val="single" w:sz="12" w:space="0" w:color="auto"/>
            </w:tcBorders>
            <w:vAlign w:val="center"/>
          </w:tcPr>
          <w:p w14:paraId="66DEE731" w14:textId="77777777" w:rsidR="00082B15" w:rsidRPr="00432EB5" w:rsidRDefault="00082B15" w:rsidP="00A92D24">
            <w:pPr>
              <w:pStyle w:val="Tabletext"/>
              <w:rPr>
                <w:color w:val="000000"/>
                <w:sz w:val="20"/>
                <w:lang w:eastAsia="ja-JP"/>
              </w:rPr>
            </w:pPr>
            <w:r w:rsidRPr="00432EB5">
              <w:rPr>
                <w:color w:val="000000"/>
                <w:sz w:val="20"/>
                <w:lang w:eastAsia="ja-JP"/>
              </w:rPr>
              <w:t>HDR-B</w:t>
            </w:r>
          </w:p>
        </w:tc>
        <w:tc>
          <w:tcPr>
            <w:tcW w:w="1670" w:type="dxa"/>
            <w:tcBorders>
              <w:top w:val="single" w:sz="4" w:space="0" w:color="auto"/>
              <w:left w:val="single" w:sz="12" w:space="0" w:color="auto"/>
              <w:bottom w:val="single" w:sz="4" w:space="0" w:color="auto"/>
              <w:right w:val="single" w:sz="12" w:space="0" w:color="auto"/>
            </w:tcBorders>
            <w:vAlign w:val="center"/>
            <w:hideMark/>
          </w:tcPr>
          <w:p w14:paraId="1058276F" w14:textId="77777777" w:rsidR="00082B15" w:rsidRPr="00432EB5" w:rsidRDefault="00082B15" w:rsidP="00A92D24">
            <w:pPr>
              <w:pStyle w:val="Tabletext"/>
              <w:rPr>
                <w:sz w:val="20"/>
                <w:lang w:eastAsia="ja-JP"/>
              </w:rPr>
            </w:pPr>
            <w:r w:rsidRPr="00432EB5">
              <w:rPr>
                <w:noProof/>
                <w:color w:val="000000"/>
                <w:sz w:val="20"/>
                <w:lang w:eastAsia="ja-JP"/>
              </w:rPr>
              <w:t>Hurdles</w:t>
            </w:r>
          </w:p>
        </w:tc>
        <w:tc>
          <w:tcPr>
            <w:tcW w:w="836" w:type="dxa"/>
            <w:tcBorders>
              <w:top w:val="single" w:sz="4" w:space="0" w:color="auto"/>
              <w:left w:val="single" w:sz="12" w:space="0" w:color="auto"/>
              <w:bottom w:val="single" w:sz="4" w:space="0" w:color="auto"/>
              <w:right w:val="single" w:sz="4" w:space="0" w:color="auto"/>
            </w:tcBorders>
            <w:vAlign w:val="center"/>
          </w:tcPr>
          <w:p w14:paraId="20ED7EA1" w14:textId="77777777" w:rsidR="00082B15" w:rsidRPr="00432EB5" w:rsidRDefault="00082B15" w:rsidP="00A92D24">
            <w:pPr>
              <w:pStyle w:val="Tabletext"/>
              <w:jc w:val="center"/>
              <w:rPr>
                <w:rFonts w:eastAsiaTheme="minorEastAsia"/>
                <w:sz w:val="20"/>
                <w:lang w:eastAsia="ko-KR"/>
              </w:rPr>
            </w:pPr>
            <w:r w:rsidRPr="00432EB5">
              <w:rPr>
                <w:rFonts w:eastAsiaTheme="minorEastAsia"/>
                <w:sz w:val="20"/>
                <w:lang w:eastAsia="ko-KR"/>
              </w:rPr>
              <w:t>27</w:t>
            </w:r>
          </w:p>
        </w:tc>
        <w:tc>
          <w:tcPr>
            <w:tcW w:w="837" w:type="dxa"/>
            <w:tcBorders>
              <w:top w:val="single" w:sz="4" w:space="0" w:color="auto"/>
              <w:left w:val="single" w:sz="4" w:space="0" w:color="auto"/>
              <w:bottom w:val="single" w:sz="4" w:space="0" w:color="auto"/>
              <w:right w:val="single" w:sz="4" w:space="0" w:color="auto"/>
            </w:tcBorders>
            <w:vAlign w:val="center"/>
          </w:tcPr>
          <w:p w14:paraId="521FADE5" w14:textId="77777777" w:rsidR="00082B15" w:rsidRPr="00432EB5" w:rsidRDefault="00082B15" w:rsidP="00A92D24">
            <w:pPr>
              <w:pStyle w:val="Tabletext"/>
              <w:jc w:val="center"/>
              <w:rPr>
                <w:rFonts w:eastAsiaTheme="minorEastAsia"/>
                <w:sz w:val="20"/>
                <w:lang w:eastAsia="ko-KR"/>
              </w:rPr>
            </w:pPr>
            <w:r w:rsidRPr="00432EB5">
              <w:rPr>
                <w:rFonts w:eastAsiaTheme="minorEastAsia"/>
                <w:sz w:val="20"/>
                <w:lang w:eastAsia="ko-KR"/>
              </w:rPr>
              <w:t>34</w:t>
            </w:r>
          </w:p>
        </w:tc>
        <w:tc>
          <w:tcPr>
            <w:tcW w:w="837" w:type="dxa"/>
            <w:tcBorders>
              <w:top w:val="single" w:sz="4" w:space="0" w:color="auto"/>
              <w:left w:val="single" w:sz="4" w:space="0" w:color="auto"/>
              <w:bottom w:val="single" w:sz="4" w:space="0" w:color="auto"/>
              <w:right w:val="single" w:sz="4" w:space="0" w:color="auto"/>
            </w:tcBorders>
            <w:vAlign w:val="center"/>
          </w:tcPr>
          <w:p w14:paraId="245F0801" w14:textId="77777777" w:rsidR="00082B15" w:rsidRPr="00432EB5" w:rsidRDefault="00082B15" w:rsidP="00A92D24">
            <w:pPr>
              <w:pStyle w:val="Tabletext"/>
              <w:jc w:val="center"/>
              <w:rPr>
                <w:rFonts w:eastAsiaTheme="minorEastAsia"/>
                <w:sz w:val="20"/>
                <w:lang w:eastAsia="ko-KR"/>
              </w:rPr>
            </w:pPr>
            <w:r w:rsidRPr="00432EB5">
              <w:rPr>
                <w:rFonts w:eastAsiaTheme="minorEastAsia"/>
                <w:sz w:val="20"/>
                <w:lang w:eastAsia="ko-KR"/>
              </w:rPr>
              <w:t>37</w:t>
            </w:r>
          </w:p>
        </w:tc>
        <w:tc>
          <w:tcPr>
            <w:tcW w:w="837" w:type="dxa"/>
            <w:tcBorders>
              <w:top w:val="single" w:sz="4" w:space="0" w:color="auto"/>
              <w:left w:val="single" w:sz="4" w:space="0" w:color="auto"/>
              <w:bottom w:val="single" w:sz="4" w:space="0" w:color="auto"/>
              <w:right w:val="single" w:sz="12" w:space="0" w:color="auto"/>
            </w:tcBorders>
            <w:vAlign w:val="center"/>
          </w:tcPr>
          <w:p w14:paraId="6CC2D1B9" w14:textId="77777777" w:rsidR="00082B15" w:rsidRPr="00432EB5" w:rsidRDefault="00082B15" w:rsidP="00A92D24">
            <w:pPr>
              <w:pStyle w:val="Tabletext"/>
              <w:jc w:val="center"/>
              <w:rPr>
                <w:rFonts w:eastAsiaTheme="minorEastAsia"/>
                <w:sz w:val="20"/>
                <w:lang w:eastAsia="ko-KR"/>
              </w:rPr>
            </w:pPr>
            <w:r w:rsidRPr="00432EB5">
              <w:rPr>
                <w:rFonts w:eastAsiaTheme="minorEastAsia"/>
                <w:sz w:val="20"/>
                <w:lang w:eastAsia="ko-KR"/>
              </w:rPr>
              <w:t>39</w:t>
            </w:r>
          </w:p>
        </w:tc>
        <w:tc>
          <w:tcPr>
            <w:tcW w:w="837" w:type="dxa"/>
            <w:tcBorders>
              <w:top w:val="single" w:sz="4" w:space="0" w:color="auto"/>
              <w:left w:val="single" w:sz="12" w:space="0" w:color="auto"/>
              <w:bottom w:val="single" w:sz="4" w:space="0" w:color="auto"/>
              <w:right w:val="single" w:sz="4" w:space="0" w:color="auto"/>
            </w:tcBorders>
            <w:vAlign w:val="center"/>
          </w:tcPr>
          <w:p w14:paraId="08F48B5D" w14:textId="77777777" w:rsidR="00082B15" w:rsidRPr="00432EB5" w:rsidRDefault="00082B15" w:rsidP="00A92D24">
            <w:pPr>
              <w:pStyle w:val="Tabletext"/>
              <w:jc w:val="center"/>
              <w:rPr>
                <w:rFonts w:eastAsiaTheme="minorEastAsia"/>
                <w:sz w:val="20"/>
                <w:lang w:eastAsia="ko-KR"/>
              </w:rPr>
            </w:pPr>
            <w:r w:rsidRPr="00432EB5">
              <w:rPr>
                <w:rFonts w:eastAsiaTheme="minorEastAsia"/>
                <w:sz w:val="20"/>
                <w:lang w:eastAsia="ko-KR"/>
              </w:rPr>
              <w:t>28</w:t>
            </w:r>
          </w:p>
        </w:tc>
        <w:tc>
          <w:tcPr>
            <w:tcW w:w="837" w:type="dxa"/>
            <w:tcBorders>
              <w:top w:val="single" w:sz="4" w:space="0" w:color="auto"/>
              <w:left w:val="single" w:sz="4" w:space="0" w:color="auto"/>
              <w:bottom w:val="single" w:sz="4" w:space="0" w:color="auto"/>
              <w:right w:val="single" w:sz="4" w:space="0" w:color="auto"/>
            </w:tcBorders>
            <w:vAlign w:val="center"/>
          </w:tcPr>
          <w:p w14:paraId="28932AA8" w14:textId="77777777" w:rsidR="00082B15" w:rsidRPr="00432EB5" w:rsidRDefault="00082B15" w:rsidP="00A92D24">
            <w:pPr>
              <w:pStyle w:val="Tabletext"/>
              <w:jc w:val="center"/>
              <w:rPr>
                <w:rFonts w:eastAsiaTheme="minorEastAsia"/>
                <w:sz w:val="20"/>
                <w:lang w:eastAsia="ko-KR"/>
              </w:rPr>
            </w:pPr>
            <w:r w:rsidRPr="00432EB5">
              <w:rPr>
                <w:rFonts w:eastAsiaTheme="minorEastAsia"/>
                <w:sz w:val="20"/>
                <w:lang w:eastAsia="ko-KR"/>
              </w:rPr>
              <w:t>35</w:t>
            </w:r>
          </w:p>
        </w:tc>
        <w:tc>
          <w:tcPr>
            <w:tcW w:w="837" w:type="dxa"/>
            <w:tcBorders>
              <w:top w:val="single" w:sz="4" w:space="0" w:color="auto"/>
              <w:left w:val="single" w:sz="4" w:space="0" w:color="auto"/>
              <w:bottom w:val="single" w:sz="4" w:space="0" w:color="auto"/>
              <w:right w:val="single" w:sz="4" w:space="0" w:color="auto"/>
            </w:tcBorders>
            <w:vAlign w:val="center"/>
          </w:tcPr>
          <w:p w14:paraId="30D82787" w14:textId="77777777" w:rsidR="00082B15" w:rsidRPr="00432EB5" w:rsidRDefault="00082B15" w:rsidP="00A92D24">
            <w:pPr>
              <w:pStyle w:val="Tabletext"/>
              <w:jc w:val="center"/>
              <w:rPr>
                <w:rFonts w:eastAsiaTheme="minorEastAsia"/>
                <w:sz w:val="20"/>
                <w:lang w:eastAsia="ko-KR"/>
              </w:rPr>
            </w:pPr>
            <w:r w:rsidRPr="00432EB5">
              <w:rPr>
                <w:rFonts w:eastAsiaTheme="minorEastAsia"/>
                <w:sz w:val="20"/>
                <w:lang w:eastAsia="ko-KR"/>
              </w:rPr>
              <w:t>38</w:t>
            </w:r>
          </w:p>
        </w:tc>
        <w:tc>
          <w:tcPr>
            <w:tcW w:w="837" w:type="dxa"/>
            <w:tcBorders>
              <w:top w:val="single" w:sz="4" w:space="0" w:color="auto"/>
              <w:left w:val="single" w:sz="4" w:space="0" w:color="auto"/>
              <w:bottom w:val="single" w:sz="4" w:space="0" w:color="auto"/>
              <w:right w:val="single" w:sz="12" w:space="0" w:color="auto"/>
            </w:tcBorders>
            <w:vAlign w:val="center"/>
          </w:tcPr>
          <w:p w14:paraId="6F713E3B" w14:textId="77777777" w:rsidR="00082B15" w:rsidRPr="00432EB5" w:rsidRDefault="00082B15" w:rsidP="00A92D24">
            <w:pPr>
              <w:pStyle w:val="Tabletext"/>
              <w:jc w:val="center"/>
              <w:rPr>
                <w:rFonts w:eastAsiaTheme="minorEastAsia"/>
                <w:sz w:val="20"/>
                <w:lang w:eastAsia="ko-KR"/>
              </w:rPr>
            </w:pPr>
            <w:r w:rsidRPr="00432EB5">
              <w:rPr>
                <w:rFonts w:eastAsiaTheme="minorEastAsia"/>
                <w:sz w:val="20"/>
                <w:lang w:eastAsia="ko-KR"/>
              </w:rPr>
              <w:t>40</w:t>
            </w:r>
          </w:p>
        </w:tc>
      </w:tr>
      <w:tr w:rsidR="00082B15" w:rsidRPr="00B6145B" w14:paraId="1D2C34F6" w14:textId="77777777" w:rsidTr="00A92D24">
        <w:trPr>
          <w:jc w:val="center"/>
        </w:trPr>
        <w:tc>
          <w:tcPr>
            <w:tcW w:w="975" w:type="dxa"/>
            <w:vMerge/>
            <w:tcBorders>
              <w:left w:val="single" w:sz="12" w:space="0" w:color="auto"/>
              <w:right w:val="single" w:sz="12" w:space="0" w:color="auto"/>
            </w:tcBorders>
            <w:vAlign w:val="center"/>
          </w:tcPr>
          <w:p w14:paraId="0B7A75BA" w14:textId="77777777" w:rsidR="00082B15" w:rsidRPr="005D0C51" w:rsidRDefault="00082B15" w:rsidP="00A92D24">
            <w:pPr>
              <w:pStyle w:val="Tabletext"/>
              <w:rPr>
                <w:color w:val="000000"/>
                <w:sz w:val="20"/>
                <w:lang w:eastAsia="ja-JP"/>
              </w:rPr>
            </w:pPr>
          </w:p>
        </w:tc>
        <w:tc>
          <w:tcPr>
            <w:tcW w:w="1670" w:type="dxa"/>
            <w:tcBorders>
              <w:top w:val="single" w:sz="4" w:space="0" w:color="auto"/>
              <w:left w:val="single" w:sz="12" w:space="0" w:color="auto"/>
              <w:bottom w:val="single" w:sz="4" w:space="0" w:color="auto"/>
              <w:right w:val="single" w:sz="12" w:space="0" w:color="auto"/>
            </w:tcBorders>
            <w:vAlign w:val="center"/>
          </w:tcPr>
          <w:p w14:paraId="7403268D" w14:textId="3FBB59C8" w:rsidR="00082B15" w:rsidRPr="005D0C51" w:rsidRDefault="00082B15" w:rsidP="00A92D24">
            <w:pPr>
              <w:pStyle w:val="Tabletext"/>
              <w:rPr>
                <w:sz w:val="20"/>
                <w:lang w:eastAsia="ja-JP"/>
              </w:rPr>
            </w:pPr>
            <w:r w:rsidRPr="005D0C51">
              <w:rPr>
                <w:noProof/>
                <w:color w:val="000000"/>
                <w:sz w:val="20"/>
                <w:lang w:eastAsia="ja-JP"/>
              </w:rPr>
              <w:t>Chimera</w:t>
            </w:r>
            <w:r w:rsidR="00550DBD" w:rsidRPr="005D0C51">
              <w:rPr>
                <w:noProof/>
                <w:color w:val="000000"/>
                <w:sz w:val="20"/>
                <w:lang w:eastAsia="ja-JP"/>
              </w:rPr>
              <w:t>HDR</w:t>
            </w:r>
            <w:r w:rsidRPr="005D0C51">
              <w:rPr>
                <w:noProof/>
                <w:color w:val="000000"/>
                <w:sz w:val="20"/>
                <w:lang w:eastAsia="ja-JP"/>
              </w:rPr>
              <w:t>5_2k</w:t>
            </w:r>
          </w:p>
        </w:tc>
        <w:tc>
          <w:tcPr>
            <w:tcW w:w="836" w:type="dxa"/>
            <w:tcBorders>
              <w:top w:val="single" w:sz="4" w:space="0" w:color="auto"/>
              <w:left w:val="single" w:sz="12" w:space="0" w:color="auto"/>
              <w:bottom w:val="single" w:sz="4" w:space="0" w:color="auto"/>
              <w:right w:val="single" w:sz="4" w:space="0" w:color="auto"/>
            </w:tcBorders>
            <w:vAlign w:val="center"/>
          </w:tcPr>
          <w:p w14:paraId="37EAE217"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22</w:t>
            </w:r>
          </w:p>
        </w:tc>
        <w:tc>
          <w:tcPr>
            <w:tcW w:w="837" w:type="dxa"/>
            <w:tcBorders>
              <w:top w:val="single" w:sz="4" w:space="0" w:color="auto"/>
              <w:left w:val="single" w:sz="4" w:space="0" w:color="auto"/>
              <w:bottom w:val="single" w:sz="4" w:space="0" w:color="auto"/>
              <w:right w:val="single" w:sz="4" w:space="0" w:color="auto"/>
            </w:tcBorders>
            <w:vAlign w:val="center"/>
          </w:tcPr>
          <w:p w14:paraId="48F0515D"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27</w:t>
            </w:r>
          </w:p>
        </w:tc>
        <w:tc>
          <w:tcPr>
            <w:tcW w:w="837" w:type="dxa"/>
            <w:tcBorders>
              <w:top w:val="single" w:sz="4" w:space="0" w:color="auto"/>
              <w:left w:val="single" w:sz="4" w:space="0" w:color="auto"/>
              <w:bottom w:val="single" w:sz="4" w:space="0" w:color="auto"/>
              <w:right w:val="single" w:sz="4" w:space="0" w:color="auto"/>
            </w:tcBorders>
            <w:vAlign w:val="center"/>
          </w:tcPr>
          <w:p w14:paraId="466E41CA"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32</w:t>
            </w:r>
          </w:p>
        </w:tc>
        <w:tc>
          <w:tcPr>
            <w:tcW w:w="837" w:type="dxa"/>
            <w:tcBorders>
              <w:top w:val="single" w:sz="4" w:space="0" w:color="auto"/>
              <w:left w:val="single" w:sz="4" w:space="0" w:color="auto"/>
              <w:bottom w:val="single" w:sz="4" w:space="0" w:color="auto"/>
              <w:right w:val="single" w:sz="12" w:space="0" w:color="auto"/>
            </w:tcBorders>
            <w:vAlign w:val="center"/>
          </w:tcPr>
          <w:p w14:paraId="0EDEB688"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37</w:t>
            </w:r>
          </w:p>
        </w:tc>
        <w:tc>
          <w:tcPr>
            <w:tcW w:w="837" w:type="dxa"/>
            <w:tcBorders>
              <w:top w:val="single" w:sz="4" w:space="0" w:color="auto"/>
              <w:left w:val="single" w:sz="12" w:space="0" w:color="auto"/>
              <w:bottom w:val="single" w:sz="4" w:space="0" w:color="auto"/>
              <w:right w:val="single" w:sz="4" w:space="0" w:color="auto"/>
            </w:tcBorders>
            <w:vAlign w:val="center"/>
          </w:tcPr>
          <w:p w14:paraId="110D3236"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23</w:t>
            </w:r>
          </w:p>
        </w:tc>
        <w:tc>
          <w:tcPr>
            <w:tcW w:w="837" w:type="dxa"/>
            <w:tcBorders>
              <w:top w:val="single" w:sz="4" w:space="0" w:color="auto"/>
              <w:left w:val="single" w:sz="4" w:space="0" w:color="auto"/>
              <w:bottom w:val="single" w:sz="4" w:space="0" w:color="auto"/>
              <w:right w:val="single" w:sz="4" w:space="0" w:color="auto"/>
            </w:tcBorders>
            <w:vAlign w:val="center"/>
          </w:tcPr>
          <w:p w14:paraId="424BFAF0"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28</w:t>
            </w:r>
          </w:p>
        </w:tc>
        <w:tc>
          <w:tcPr>
            <w:tcW w:w="837" w:type="dxa"/>
            <w:tcBorders>
              <w:top w:val="single" w:sz="4" w:space="0" w:color="auto"/>
              <w:left w:val="single" w:sz="4" w:space="0" w:color="auto"/>
              <w:bottom w:val="single" w:sz="4" w:space="0" w:color="auto"/>
              <w:right w:val="single" w:sz="4" w:space="0" w:color="auto"/>
            </w:tcBorders>
            <w:vAlign w:val="center"/>
          </w:tcPr>
          <w:p w14:paraId="77E6A14D"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33</w:t>
            </w:r>
          </w:p>
        </w:tc>
        <w:tc>
          <w:tcPr>
            <w:tcW w:w="837" w:type="dxa"/>
            <w:tcBorders>
              <w:top w:val="single" w:sz="4" w:space="0" w:color="auto"/>
              <w:left w:val="single" w:sz="4" w:space="0" w:color="auto"/>
              <w:bottom w:val="single" w:sz="4" w:space="0" w:color="auto"/>
              <w:right w:val="single" w:sz="12" w:space="0" w:color="auto"/>
            </w:tcBorders>
            <w:vAlign w:val="center"/>
          </w:tcPr>
          <w:p w14:paraId="65C6F830"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38</w:t>
            </w:r>
          </w:p>
        </w:tc>
      </w:tr>
      <w:tr w:rsidR="00082B15" w:rsidRPr="00B6145B" w14:paraId="28E5B890" w14:textId="77777777" w:rsidTr="00A92D24">
        <w:trPr>
          <w:jc w:val="center"/>
        </w:trPr>
        <w:tc>
          <w:tcPr>
            <w:tcW w:w="975" w:type="dxa"/>
            <w:vMerge/>
            <w:tcBorders>
              <w:left w:val="single" w:sz="12" w:space="0" w:color="auto"/>
              <w:bottom w:val="single" w:sz="12" w:space="0" w:color="auto"/>
              <w:right w:val="single" w:sz="12" w:space="0" w:color="auto"/>
            </w:tcBorders>
            <w:vAlign w:val="center"/>
          </w:tcPr>
          <w:p w14:paraId="43F88DF2" w14:textId="77777777" w:rsidR="00082B15" w:rsidRPr="005D0C51" w:rsidRDefault="00082B15" w:rsidP="00A92D24">
            <w:pPr>
              <w:pStyle w:val="Tabletext"/>
              <w:rPr>
                <w:color w:val="000000"/>
                <w:sz w:val="20"/>
                <w:lang w:eastAsia="ja-JP"/>
              </w:rPr>
            </w:pPr>
          </w:p>
        </w:tc>
        <w:tc>
          <w:tcPr>
            <w:tcW w:w="1670" w:type="dxa"/>
            <w:tcBorders>
              <w:top w:val="single" w:sz="4" w:space="0" w:color="auto"/>
              <w:left w:val="single" w:sz="12" w:space="0" w:color="auto"/>
              <w:bottom w:val="single" w:sz="12" w:space="0" w:color="auto"/>
              <w:right w:val="single" w:sz="12" w:space="0" w:color="auto"/>
            </w:tcBorders>
            <w:vAlign w:val="center"/>
          </w:tcPr>
          <w:p w14:paraId="316A48D1" w14:textId="117018E3" w:rsidR="00082B15" w:rsidRPr="005D0C51" w:rsidRDefault="00082B15" w:rsidP="00A92D24">
            <w:pPr>
              <w:pStyle w:val="Tabletext"/>
              <w:rPr>
                <w:color w:val="000000"/>
                <w:sz w:val="20"/>
                <w:lang w:eastAsia="ja-JP"/>
              </w:rPr>
            </w:pPr>
            <w:r w:rsidRPr="005D0C51">
              <w:rPr>
                <w:noProof/>
                <w:color w:val="000000"/>
                <w:sz w:val="20"/>
                <w:lang w:eastAsia="ja-JP"/>
              </w:rPr>
              <w:t>Chimera</w:t>
            </w:r>
            <w:r w:rsidR="00550DBD" w:rsidRPr="005D0C51">
              <w:rPr>
                <w:noProof/>
                <w:color w:val="000000"/>
                <w:sz w:val="20"/>
                <w:lang w:eastAsia="ja-JP"/>
              </w:rPr>
              <w:t>HDR</w:t>
            </w:r>
            <w:r w:rsidRPr="005D0C51">
              <w:rPr>
                <w:noProof/>
                <w:color w:val="000000"/>
                <w:sz w:val="20"/>
                <w:lang w:eastAsia="ja-JP"/>
              </w:rPr>
              <w:t>7_2k</w:t>
            </w:r>
          </w:p>
        </w:tc>
        <w:tc>
          <w:tcPr>
            <w:tcW w:w="836" w:type="dxa"/>
            <w:tcBorders>
              <w:top w:val="single" w:sz="4" w:space="0" w:color="auto"/>
              <w:left w:val="single" w:sz="12" w:space="0" w:color="auto"/>
              <w:bottom w:val="single" w:sz="12" w:space="0" w:color="auto"/>
              <w:right w:val="single" w:sz="4" w:space="0" w:color="auto"/>
            </w:tcBorders>
            <w:vAlign w:val="center"/>
          </w:tcPr>
          <w:p w14:paraId="557853D7"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22</w:t>
            </w:r>
          </w:p>
        </w:tc>
        <w:tc>
          <w:tcPr>
            <w:tcW w:w="837" w:type="dxa"/>
            <w:tcBorders>
              <w:top w:val="single" w:sz="4" w:space="0" w:color="auto"/>
              <w:left w:val="single" w:sz="4" w:space="0" w:color="auto"/>
              <w:bottom w:val="single" w:sz="12" w:space="0" w:color="auto"/>
              <w:right w:val="single" w:sz="4" w:space="0" w:color="auto"/>
            </w:tcBorders>
            <w:vAlign w:val="center"/>
          </w:tcPr>
          <w:p w14:paraId="043537C0"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27</w:t>
            </w:r>
          </w:p>
        </w:tc>
        <w:tc>
          <w:tcPr>
            <w:tcW w:w="837" w:type="dxa"/>
            <w:tcBorders>
              <w:top w:val="single" w:sz="4" w:space="0" w:color="auto"/>
              <w:left w:val="single" w:sz="4" w:space="0" w:color="auto"/>
              <w:bottom w:val="single" w:sz="12" w:space="0" w:color="auto"/>
              <w:right w:val="single" w:sz="4" w:space="0" w:color="auto"/>
            </w:tcBorders>
            <w:vAlign w:val="center"/>
          </w:tcPr>
          <w:p w14:paraId="08A86FA9"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32</w:t>
            </w:r>
          </w:p>
        </w:tc>
        <w:tc>
          <w:tcPr>
            <w:tcW w:w="837" w:type="dxa"/>
            <w:tcBorders>
              <w:top w:val="single" w:sz="4" w:space="0" w:color="auto"/>
              <w:left w:val="single" w:sz="4" w:space="0" w:color="auto"/>
              <w:bottom w:val="single" w:sz="12" w:space="0" w:color="auto"/>
              <w:right w:val="single" w:sz="12" w:space="0" w:color="auto"/>
            </w:tcBorders>
            <w:vAlign w:val="center"/>
          </w:tcPr>
          <w:p w14:paraId="40D04EA2"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37</w:t>
            </w:r>
          </w:p>
        </w:tc>
        <w:tc>
          <w:tcPr>
            <w:tcW w:w="837" w:type="dxa"/>
            <w:tcBorders>
              <w:top w:val="single" w:sz="4" w:space="0" w:color="auto"/>
              <w:left w:val="single" w:sz="12" w:space="0" w:color="auto"/>
              <w:bottom w:val="single" w:sz="12" w:space="0" w:color="auto"/>
              <w:right w:val="single" w:sz="4" w:space="0" w:color="auto"/>
            </w:tcBorders>
            <w:vAlign w:val="center"/>
          </w:tcPr>
          <w:p w14:paraId="12656516"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23</w:t>
            </w:r>
          </w:p>
        </w:tc>
        <w:tc>
          <w:tcPr>
            <w:tcW w:w="837" w:type="dxa"/>
            <w:tcBorders>
              <w:top w:val="single" w:sz="4" w:space="0" w:color="auto"/>
              <w:left w:val="single" w:sz="4" w:space="0" w:color="auto"/>
              <w:bottom w:val="single" w:sz="12" w:space="0" w:color="auto"/>
              <w:right w:val="single" w:sz="4" w:space="0" w:color="auto"/>
            </w:tcBorders>
            <w:vAlign w:val="center"/>
          </w:tcPr>
          <w:p w14:paraId="56E3B45D"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28</w:t>
            </w:r>
          </w:p>
        </w:tc>
        <w:tc>
          <w:tcPr>
            <w:tcW w:w="837" w:type="dxa"/>
            <w:tcBorders>
              <w:top w:val="single" w:sz="4" w:space="0" w:color="auto"/>
              <w:left w:val="single" w:sz="4" w:space="0" w:color="auto"/>
              <w:bottom w:val="single" w:sz="12" w:space="0" w:color="auto"/>
              <w:right w:val="single" w:sz="4" w:space="0" w:color="auto"/>
            </w:tcBorders>
            <w:vAlign w:val="center"/>
          </w:tcPr>
          <w:p w14:paraId="788B368A"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33</w:t>
            </w:r>
          </w:p>
        </w:tc>
        <w:tc>
          <w:tcPr>
            <w:tcW w:w="837" w:type="dxa"/>
            <w:tcBorders>
              <w:top w:val="single" w:sz="4" w:space="0" w:color="auto"/>
              <w:left w:val="single" w:sz="4" w:space="0" w:color="auto"/>
              <w:bottom w:val="single" w:sz="12" w:space="0" w:color="auto"/>
              <w:right w:val="single" w:sz="12" w:space="0" w:color="auto"/>
            </w:tcBorders>
            <w:vAlign w:val="center"/>
          </w:tcPr>
          <w:p w14:paraId="0FB83569" w14:textId="77777777" w:rsidR="00082B15" w:rsidRPr="005D0C51" w:rsidRDefault="00082B15" w:rsidP="00A92D24">
            <w:pPr>
              <w:pStyle w:val="Tabletext"/>
              <w:jc w:val="center"/>
              <w:rPr>
                <w:rFonts w:eastAsiaTheme="minorEastAsia"/>
                <w:sz w:val="20"/>
                <w:lang w:eastAsia="ko-KR"/>
              </w:rPr>
            </w:pPr>
            <w:r w:rsidRPr="005D0C51">
              <w:rPr>
                <w:rFonts w:eastAsiaTheme="minorEastAsia"/>
                <w:sz w:val="20"/>
                <w:lang w:eastAsia="ko-KR"/>
              </w:rPr>
              <w:t>38</w:t>
            </w:r>
          </w:p>
        </w:tc>
      </w:tr>
    </w:tbl>
    <w:p w14:paraId="7BF5D895" w14:textId="77777777" w:rsidR="00082B15" w:rsidRPr="00CB3E16" w:rsidRDefault="00082B15" w:rsidP="00082B15">
      <w:pPr>
        <w:pStyle w:val="Bibliography1"/>
        <w:numPr>
          <w:ilvl w:val="0"/>
          <w:numId w:val="0"/>
        </w:numPr>
        <w:tabs>
          <w:tab w:val="left" w:pos="567"/>
        </w:tabs>
        <w:spacing w:after="120"/>
        <w:rPr>
          <w:rFonts w:eastAsia="Arial" w:cs="Arial"/>
          <w:noProof w:val="0"/>
          <w:szCs w:val="24"/>
          <w:lang w:val="en-GB" w:eastAsia="en-US"/>
        </w:rPr>
      </w:pPr>
    </w:p>
    <w:p w14:paraId="659D3DB5" w14:textId="48D63679" w:rsidR="00A92D24" w:rsidRPr="002920C5" w:rsidRDefault="00A92D24" w:rsidP="00A92D24">
      <w:pPr>
        <w:pStyle w:val="Heading1"/>
        <w:keepNext/>
        <w:widowControl/>
        <w:numPr>
          <w:ilvl w:val="1"/>
          <w:numId w:val="3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ascii="Times New Roman" w:hAnsi="Times New Roman" w:cs="Times New Roman"/>
          <w:lang w:val="en-CA"/>
        </w:rPr>
      </w:pPr>
      <w:r w:rsidRPr="002920C5">
        <w:rPr>
          <w:rFonts w:ascii="Times New Roman" w:hAnsi="Times New Roman" w:cs="Times New Roman"/>
          <w:lang w:val="en-CA"/>
        </w:rPr>
        <w:t>Evaluation procedure for HDR category</w:t>
      </w:r>
    </w:p>
    <w:p w14:paraId="7D9D5100" w14:textId="11A65003" w:rsidR="00082B15" w:rsidRPr="002920C5" w:rsidRDefault="00A92D24" w:rsidP="00A92D24">
      <w:pPr>
        <w:widowControl/>
        <w:tabs>
          <w:tab w:val="left" w:pos="1276"/>
        </w:tabs>
        <w:autoSpaceDE/>
        <w:autoSpaceDN/>
        <w:contextualSpacing/>
        <w:jc w:val="both"/>
        <w:rPr>
          <w:rFonts w:ascii="Times New Roman" w:hAnsi="Times New Roman" w:cs="Times New Roman"/>
          <w:sz w:val="24"/>
          <w:szCs w:val="24"/>
          <w:lang w:val="en-GB"/>
        </w:rPr>
      </w:pPr>
      <w:r w:rsidRPr="002920C5">
        <w:rPr>
          <w:rFonts w:ascii="Times New Roman" w:hAnsi="Times New Roman" w:cs="Times New Roman"/>
          <w:sz w:val="24"/>
          <w:szCs w:val="24"/>
          <w:lang w:val="en-GB"/>
        </w:rPr>
        <w:t xml:space="preserve">For HDR content the DSIS test method </w:t>
      </w:r>
      <w:r w:rsidR="00DA32D3">
        <w:rPr>
          <w:rFonts w:ascii="Times New Roman" w:hAnsi="Times New Roman" w:cs="Times New Roman"/>
          <w:sz w:val="24"/>
          <w:szCs w:val="24"/>
          <w:lang w:val="en-GB"/>
        </w:rPr>
        <w:fldChar w:fldCharType="begin"/>
      </w:r>
      <w:r w:rsidR="00DA32D3">
        <w:rPr>
          <w:rFonts w:ascii="Times New Roman" w:hAnsi="Times New Roman" w:cs="Times New Roman"/>
          <w:sz w:val="24"/>
          <w:szCs w:val="24"/>
          <w:lang w:val="en-GB"/>
        </w:rPr>
        <w:instrText xml:space="preserve"> REF _Ref54856073 \r \h </w:instrText>
      </w:r>
      <w:r w:rsidR="00DA32D3">
        <w:rPr>
          <w:rFonts w:ascii="Times New Roman" w:hAnsi="Times New Roman" w:cs="Times New Roman"/>
          <w:sz w:val="24"/>
          <w:szCs w:val="24"/>
          <w:lang w:val="en-GB"/>
        </w:rPr>
      </w:r>
      <w:r w:rsidR="00DA32D3">
        <w:rPr>
          <w:rFonts w:ascii="Times New Roman" w:hAnsi="Times New Roman" w:cs="Times New Roman"/>
          <w:sz w:val="24"/>
          <w:szCs w:val="24"/>
          <w:lang w:val="en-GB"/>
        </w:rPr>
        <w:fldChar w:fldCharType="separate"/>
      </w:r>
      <w:r w:rsidR="000A1BBF">
        <w:rPr>
          <w:rFonts w:ascii="Times New Roman" w:hAnsi="Times New Roman" w:cs="Times New Roman"/>
          <w:sz w:val="24"/>
          <w:szCs w:val="24"/>
          <w:lang w:val="en-GB"/>
        </w:rPr>
        <w:t>[6]</w:t>
      </w:r>
      <w:r w:rsidR="00DA32D3">
        <w:rPr>
          <w:rFonts w:ascii="Times New Roman" w:hAnsi="Times New Roman" w:cs="Times New Roman"/>
          <w:sz w:val="24"/>
          <w:szCs w:val="24"/>
          <w:lang w:val="en-GB"/>
        </w:rPr>
        <w:fldChar w:fldCharType="end"/>
      </w:r>
      <w:r w:rsidRPr="002920C5">
        <w:rPr>
          <w:rFonts w:ascii="Times New Roman" w:hAnsi="Times New Roman" w:cs="Times New Roman"/>
          <w:sz w:val="24"/>
          <w:szCs w:val="24"/>
          <w:lang w:val="en-GB"/>
        </w:rPr>
        <w:t xml:space="preserve"> was be used.</w:t>
      </w:r>
    </w:p>
    <w:p w14:paraId="25E6155B" w14:textId="06CDFE22" w:rsidR="00A92D24" w:rsidRPr="00CB3E16" w:rsidRDefault="00A92D24" w:rsidP="00A92D24">
      <w:pPr>
        <w:widowControl/>
        <w:tabs>
          <w:tab w:val="left" w:pos="1276"/>
        </w:tabs>
        <w:autoSpaceDE/>
        <w:autoSpaceDN/>
        <w:contextualSpacing/>
        <w:jc w:val="both"/>
        <w:rPr>
          <w:rFonts w:ascii="Times New Roman" w:hAnsi="Times New Roman"/>
          <w:sz w:val="24"/>
          <w:szCs w:val="24"/>
          <w:lang w:val="en-GB"/>
        </w:rPr>
      </w:pPr>
    </w:p>
    <w:p w14:paraId="01B772D3" w14:textId="5F53752A" w:rsidR="00A92D24" w:rsidRPr="002920C5" w:rsidRDefault="00A92D24" w:rsidP="00A92D24">
      <w:pPr>
        <w:pStyle w:val="Heading1"/>
        <w:keepNext/>
        <w:widowControl/>
        <w:numPr>
          <w:ilvl w:val="1"/>
          <w:numId w:val="3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ascii="Times New Roman" w:hAnsi="Times New Roman" w:cs="Times New Roman"/>
          <w:lang w:val="en-CA"/>
        </w:rPr>
      </w:pPr>
      <w:r w:rsidRPr="002920C5">
        <w:rPr>
          <w:rFonts w:ascii="Times New Roman" w:hAnsi="Times New Roman" w:cs="Times New Roman"/>
          <w:lang w:val="en-CA"/>
        </w:rPr>
        <w:t>Viewing equipment and laboratory set up</w:t>
      </w:r>
    </w:p>
    <w:p w14:paraId="13C0B8B5" w14:textId="77777777" w:rsidR="00A92D24" w:rsidRPr="002920C5" w:rsidRDefault="00A92D24" w:rsidP="002920C5">
      <w:pPr>
        <w:jc w:val="both"/>
        <w:rPr>
          <w:rFonts w:ascii="Times New Roman" w:hAnsi="Times New Roman" w:cs="Times New Roman"/>
          <w:sz w:val="24"/>
          <w:szCs w:val="24"/>
          <w:lang w:val="en-GB"/>
        </w:rPr>
      </w:pPr>
      <w:r w:rsidRPr="002920C5">
        <w:rPr>
          <w:rFonts w:ascii="Times New Roman" w:hAnsi="Times New Roman" w:cs="Times New Roman"/>
          <w:sz w:val="24"/>
          <w:szCs w:val="24"/>
          <w:lang w:val="en-GB"/>
        </w:rPr>
        <w:t>Viewing test was conducted using SONY BVM X300, 30-inch master monitor, and subjective test was organized as follows:</w:t>
      </w:r>
    </w:p>
    <w:p w14:paraId="637AA0E3" w14:textId="77777777" w:rsidR="00A92D24" w:rsidRPr="00CB3E16" w:rsidRDefault="00A92D24" w:rsidP="00A92D24">
      <w:pPr>
        <w:pStyle w:val="ListParagraph"/>
        <w:widowControl/>
        <w:numPr>
          <w:ilvl w:val="0"/>
          <w:numId w:val="45"/>
        </w:numPr>
        <w:autoSpaceDE/>
        <w:autoSpaceDN/>
        <w:contextualSpacing/>
        <w:jc w:val="both"/>
        <w:rPr>
          <w:rFonts w:ascii="Times New Roman" w:hAnsi="Times New Roman"/>
          <w:sz w:val="24"/>
          <w:szCs w:val="24"/>
          <w:lang w:val="en-GB"/>
        </w:rPr>
      </w:pPr>
      <w:r w:rsidRPr="00CB3E16">
        <w:rPr>
          <w:rFonts w:ascii="Times New Roman" w:hAnsi="Times New Roman"/>
          <w:sz w:val="24"/>
          <w:szCs w:val="24"/>
          <w:lang w:val="en-GB"/>
        </w:rPr>
        <w:t>MUP video player system able to play out YUV UHD content up to 60 fps and 420p colour scheme in BT.2100 PQ, in a fluid way (i.e. faithful frame rate and no frame jump) and no impairments.</w:t>
      </w:r>
    </w:p>
    <w:p w14:paraId="727B19F3" w14:textId="77777777" w:rsidR="00A92D24" w:rsidRPr="00CB3E16" w:rsidRDefault="00A92D24" w:rsidP="00A92D24">
      <w:pPr>
        <w:pStyle w:val="ListParagraph"/>
        <w:widowControl/>
        <w:numPr>
          <w:ilvl w:val="0"/>
          <w:numId w:val="45"/>
        </w:numPr>
        <w:autoSpaceDE/>
        <w:autoSpaceDN/>
        <w:contextualSpacing/>
        <w:jc w:val="both"/>
        <w:rPr>
          <w:rFonts w:ascii="Times New Roman" w:hAnsi="Times New Roman"/>
          <w:sz w:val="24"/>
          <w:szCs w:val="24"/>
          <w:lang w:val="en-GB"/>
        </w:rPr>
      </w:pPr>
      <w:r w:rsidRPr="00CB3E16">
        <w:rPr>
          <w:rFonts w:ascii="Times New Roman" w:hAnsi="Times New Roman"/>
          <w:sz w:val="24"/>
          <w:szCs w:val="24"/>
          <w:lang w:val="en-GB"/>
        </w:rPr>
        <w:t xml:space="preserve">Interface allowing displaying of </w:t>
      </w:r>
      <w:proofErr w:type="gramStart"/>
      <w:r w:rsidRPr="00CB3E16">
        <w:rPr>
          <w:rFonts w:ascii="Times New Roman" w:hAnsi="Times New Roman"/>
          <w:sz w:val="24"/>
          <w:szCs w:val="24"/>
          <w:lang w:val="en-GB"/>
        </w:rPr>
        <w:t>10 bit</w:t>
      </w:r>
      <w:proofErr w:type="gramEnd"/>
      <w:r w:rsidRPr="00CB3E16">
        <w:rPr>
          <w:rFonts w:ascii="Times New Roman" w:hAnsi="Times New Roman"/>
          <w:sz w:val="24"/>
          <w:szCs w:val="24"/>
          <w:lang w:val="en-GB"/>
        </w:rPr>
        <w:t xml:space="preserve"> contents in BT.2100 PQ.</w:t>
      </w:r>
    </w:p>
    <w:p w14:paraId="779F7849" w14:textId="77777777" w:rsidR="00A92D24" w:rsidRPr="00CB3E16" w:rsidRDefault="00A92D24" w:rsidP="00A92D24">
      <w:pPr>
        <w:pStyle w:val="ListParagraph"/>
        <w:widowControl/>
        <w:numPr>
          <w:ilvl w:val="0"/>
          <w:numId w:val="45"/>
        </w:numPr>
        <w:autoSpaceDE/>
        <w:autoSpaceDN/>
        <w:contextualSpacing/>
        <w:jc w:val="both"/>
        <w:rPr>
          <w:rFonts w:ascii="Times New Roman" w:hAnsi="Times New Roman"/>
          <w:sz w:val="24"/>
          <w:szCs w:val="24"/>
          <w:lang w:val="en-GB"/>
        </w:rPr>
      </w:pPr>
      <w:r w:rsidRPr="00CB3E16">
        <w:rPr>
          <w:rFonts w:ascii="Times New Roman" w:hAnsi="Times New Roman"/>
          <w:sz w:val="24"/>
          <w:szCs w:val="24"/>
          <w:lang w:val="en-GB"/>
        </w:rPr>
        <w:t>Protected viewing area (no external video or audio pollutions) with low illumination behind the screen not visible to the viewing subject(s) and no other ambient light;</w:t>
      </w:r>
    </w:p>
    <w:p w14:paraId="3BD66FD9" w14:textId="77777777" w:rsidR="00A92D24" w:rsidRPr="00CB3E16" w:rsidRDefault="00A92D24" w:rsidP="00A92D24">
      <w:pPr>
        <w:pStyle w:val="ListParagraph"/>
        <w:widowControl/>
        <w:numPr>
          <w:ilvl w:val="0"/>
          <w:numId w:val="45"/>
        </w:numPr>
        <w:autoSpaceDE/>
        <w:autoSpaceDN/>
        <w:contextualSpacing/>
        <w:jc w:val="both"/>
        <w:rPr>
          <w:rFonts w:ascii="Times New Roman" w:hAnsi="Times New Roman"/>
          <w:sz w:val="24"/>
          <w:szCs w:val="24"/>
          <w:lang w:val="en-GB"/>
        </w:rPr>
      </w:pPr>
      <w:r w:rsidRPr="00CB3E16">
        <w:rPr>
          <w:rFonts w:ascii="Times New Roman" w:hAnsi="Times New Roman"/>
          <w:sz w:val="24"/>
          <w:szCs w:val="24"/>
          <w:lang w:val="en-GB"/>
        </w:rPr>
        <w:t>One seat for each ambient and monitor (this to obey current COVID rules);</w:t>
      </w:r>
    </w:p>
    <w:p w14:paraId="4F1A999F" w14:textId="77777777" w:rsidR="007538C6" w:rsidRPr="00CB3E16" w:rsidRDefault="00A92D24" w:rsidP="007538C6">
      <w:pPr>
        <w:pStyle w:val="ListParagraph"/>
        <w:widowControl/>
        <w:numPr>
          <w:ilvl w:val="0"/>
          <w:numId w:val="45"/>
        </w:numPr>
        <w:autoSpaceDE/>
        <w:autoSpaceDN/>
        <w:contextualSpacing/>
        <w:jc w:val="both"/>
        <w:rPr>
          <w:rFonts w:ascii="Times New Roman" w:hAnsi="Times New Roman"/>
          <w:sz w:val="24"/>
          <w:szCs w:val="24"/>
          <w:lang w:val="en-GB"/>
        </w:rPr>
      </w:pPr>
      <w:r w:rsidRPr="00CB3E16">
        <w:rPr>
          <w:rFonts w:ascii="Times New Roman" w:hAnsi="Times New Roman"/>
          <w:sz w:val="24"/>
          <w:szCs w:val="24"/>
          <w:lang w:val="en-GB"/>
        </w:rPr>
        <w:t>Properly wide waiting area for viewing subject(s) resting and waiting for their viewing run, set up in respect of the current COVID rules);</w:t>
      </w:r>
    </w:p>
    <w:p w14:paraId="4FEF074C" w14:textId="340F6ECE" w:rsidR="00A92D24" w:rsidRPr="00CB3E16" w:rsidRDefault="00A92D24" w:rsidP="007538C6">
      <w:pPr>
        <w:pStyle w:val="ListParagraph"/>
        <w:widowControl/>
        <w:numPr>
          <w:ilvl w:val="0"/>
          <w:numId w:val="45"/>
        </w:numPr>
        <w:autoSpaceDE/>
        <w:autoSpaceDN/>
        <w:contextualSpacing/>
        <w:jc w:val="both"/>
        <w:rPr>
          <w:rFonts w:ascii="Times New Roman" w:hAnsi="Times New Roman"/>
          <w:sz w:val="24"/>
          <w:szCs w:val="24"/>
          <w:lang w:val="en-GB"/>
        </w:rPr>
      </w:pPr>
      <w:r w:rsidRPr="00CB3E16">
        <w:rPr>
          <w:rFonts w:ascii="Times New Roman" w:hAnsi="Times New Roman"/>
          <w:sz w:val="24"/>
          <w:szCs w:val="24"/>
          <w:lang w:val="en-GB"/>
        </w:rPr>
        <w:t>Preliminary deep clean-up of both viewing room and waiting room (according to the local COVID rules) to avoid any contamination and protect both viewers and test managers;</w:t>
      </w:r>
    </w:p>
    <w:p w14:paraId="349CA058" w14:textId="77777777" w:rsidR="00D31208" w:rsidRPr="001528C8" w:rsidRDefault="00D31208" w:rsidP="00D31208">
      <w:pPr>
        <w:spacing w:before="100" w:beforeAutospacing="1"/>
        <w:jc w:val="both"/>
        <w:rPr>
          <w:rFonts w:ascii="Times New Roman" w:hAnsi="Times New Roman"/>
          <w:sz w:val="20"/>
          <w:szCs w:val="20"/>
          <w:lang w:val="en-GB"/>
        </w:rPr>
      </w:pPr>
      <w:r w:rsidRPr="001528C8">
        <w:rPr>
          <w:rFonts w:ascii="Times New Roman" w:eastAsia="SimSun" w:hAnsi="Times New Roman"/>
          <w:i/>
          <w:sz w:val="20"/>
          <w:szCs w:val="20"/>
        </w:rPr>
        <w:t>Note: Before beginning any formal subjective assessment session, a careful and deep sanitary screening of the test managers and viewers, according to the local COVID rules and recommendations.</w:t>
      </w:r>
    </w:p>
    <w:p w14:paraId="08315E5C" w14:textId="68FD9A5B" w:rsidR="00D31208" w:rsidRPr="00D31208" w:rsidRDefault="00D31208" w:rsidP="00A92D24">
      <w:pPr>
        <w:widowControl/>
        <w:tabs>
          <w:tab w:val="left" w:pos="1276"/>
        </w:tabs>
        <w:autoSpaceDE/>
        <w:autoSpaceDN/>
        <w:contextualSpacing/>
        <w:jc w:val="both"/>
        <w:rPr>
          <w:rFonts w:ascii="Times New Roman" w:hAnsi="Times New Roman"/>
          <w:lang w:val="en-GB"/>
        </w:rPr>
      </w:pPr>
    </w:p>
    <w:p w14:paraId="486CB445" w14:textId="45ED7439" w:rsidR="00D31208" w:rsidRPr="002920C5" w:rsidRDefault="00D31208" w:rsidP="00D31208">
      <w:pPr>
        <w:pStyle w:val="Heading1"/>
        <w:keepNext/>
        <w:widowControl/>
        <w:numPr>
          <w:ilvl w:val="1"/>
          <w:numId w:val="3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lang w:val="en-CA"/>
        </w:rPr>
      </w:pPr>
      <w:r w:rsidRPr="002920C5">
        <w:rPr>
          <w:lang w:val="en-CA"/>
        </w:rPr>
        <w:t>Peak brightness normalization</w:t>
      </w:r>
    </w:p>
    <w:p w14:paraId="4F5DC9EB" w14:textId="3524C7BA" w:rsidR="00D31208" w:rsidRPr="002920C5" w:rsidRDefault="00D31208" w:rsidP="00D31208">
      <w:pPr>
        <w:widowControl/>
        <w:tabs>
          <w:tab w:val="left" w:pos="1276"/>
        </w:tabs>
        <w:autoSpaceDE/>
        <w:autoSpaceDN/>
        <w:contextualSpacing/>
        <w:jc w:val="both"/>
        <w:rPr>
          <w:rFonts w:ascii="Times New Roman" w:hAnsi="Times New Roman"/>
          <w:sz w:val="24"/>
          <w:szCs w:val="24"/>
          <w:lang w:val="en-GB"/>
        </w:rPr>
      </w:pPr>
      <w:r w:rsidRPr="002920C5">
        <w:rPr>
          <w:rFonts w:ascii="Times New Roman" w:hAnsi="Times New Roman"/>
          <w:sz w:val="24"/>
          <w:szCs w:val="24"/>
          <w:lang w:val="en-GB"/>
        </w:rPr>
        <w:t xml:space="preserve">Due to </w:t>
      </w:r>
      <w:r w:rsidR="00FB3CAB">
        <w:rPr>
          <w:rFonts w:ascii="Times New Roman" w:hAnsi="Times New Roman"/>
          <w:sz w:val="24"/>
          <w:szCs w:val="24"/>
          <w:lang w:val="en-GB"/>
        </w:rPr>
        <w:t>relatively low</w:t>
      </w:r>
      <w:r w:rsidR="00FB3CAB" w:rsidRPr="002920C5">
        <w:rPr>
          <w:rFonts w:ascii="Times New Roman" w:hAnsi="Times New Roman"/>
          <w:sz w:val="24"/>
          <w:szCs w:val="24"/>
          <w:lang w:val="en-GB"/>
        </w:rPr>
        <w:t xml:space="preserve"> </w:t>
      </w:r>
      <w:r w:rsidRPr="002920C5">
        <w:rPr>
          <w:rFonts w:ascii="Times New Roman" w:hAnsi="Times New Roman"/>
          <w:sz w:val="24"/>
          <w:szCs w:val="24"/>
          <w:lang w:val="en-GB"/>
        </w:rPr>
        <w:t xml:space="preserve">peak </w:t>
      </w:r>
      <w:r w:rsidR="00FB3CAB" w:rsidRPr="002920C5">
        <w:rPr>
          <w:rFonts w:ascii="Times New Roman" w:hAnsi="Times New Roman"/>
          <w:sz w:val="24"/>
          <w:szCs w:val="24"/>
          <w:lang w:val="en-GB"/>
        </w:rPr>
        <w:t>brightness</w:t>
      </w:r>
      <w:r w:rsidRPr="002920C5">
        <w:rPr>
          <w:rFonts w:ascii="Times New Roman" w:hAnsi="Times New Roman"/>
          <w:sz w:val="24"/>
          <w:szCs w:val="24"/>
          <w:lang w:val="en-GB"/>
        </w:rPr>
        <w:t xml:space="preserve"> of </w:t>
      </w:r>
      <w:r w:rsidR="00FB3CAB" w:rsidRPr="002920C5">
        <w:rPr>
          <w:rFonts w:ascii="Times New Roman" w:hAnsi="Times New Roman"/>
          <w:sz w:val="24"/>
          <w:szCs w:val="24"/>
          <w:lang w:val="en-GB"/>
        </w:rPr>
        <w:t>available</w:t>
      </w:r>
      <w:r w:rsidRPr="002920C5">
        <w:rPr>
          <w:rFonts w:ascii="Times New Roman" w:hAnsi="Times New Roman"/>
          <w:sz w:val="24"/>
          <w:szCs w:val="24"/>
          <w:lang w:val="en-GB"/>
        </w:rPr>
        <w:t xml:space="preserve"> HDR viewing equipment (1000cd/m2) compare to </w:t>
      </w:r>
      <w:r w:rsidR="00FB3CAB">
        <w:rPr>
          <w:rFonts w:ascii="Times New Roman" w:hAnsi="Times New Roman"/>
          <w:sz w:val="24"/>
          <w:szCs w:val="24"/>
          <w:lang w:val="en-GB"/>
        </w:rPr>
        <w:t xml:space="preserve">the </w:t>
      </w:r>
      <w:r w:rsidRPr="002920C5">
        <w:rPr>
          <w:rFonts w:ascii="Times New Roman" w:hAnsi="Times New Roman"/>
          <w:sz w:val="24"/>
          <w:szCs w:val="24"/>
          <w:lang w:val="en-GB"/>
        </w:rPr>
        <w:t>coded HDR content (up</w:t>
      </w:r>
      <w:r w:rsidR="00FB3CAB">
        <w:rPr>
          <w:rFonts w:ascii="Times New Roman" w:hAnsi="Times New Roman"/>
          <w:sz w:val="24"/>
          <w:szCs w:val="24"/>
          <w:lang w:val="en-GB"/>
        </w:rPr>
        <w:t>-</w:t>
      </w:r>
      <w:r w:rsidRPr="002920C5">
        <w:rPr>
          <w:rFonts w:ascii="Times New Roman" w:hAnsi="Times New Roman"/>
          <w:sz w:val="24"/>
          <w:szCs w:val="24"/>
          <w:lang w:val="en-GB"/>
        </w:rPr>
        <w:t xml:space="preserve">to 4000cd/m2), peak brightness normalization of the original and decoded HDR content to up to 1000cd/m2 was conducted prior to the. Peak brightness normalization was conducted by </w:t>
      </w:r>
      <w:proofErr w:type="spellStart"/>
      <w:r w:rsidRPr="002920C5">
        <w:rPr>
          <w:rFonts w:ascii="Times New Roman" w:hAnsi="Times New Roman"/>
          <w:sz w:val="24"/>
          <w:szCs w:val="24"/>
          <w:lang w:val="en-GB"/>
        </w:rPr>
        <w:t>HDRTools</w:t>
      </w:r>
      <w:proofErr w:type="spellEnd"/>
      <w:r w:rsidRPr="002920C5">
        <w:rPr>
          <w:rFonts w:ascii="Times New Roman" w:hAnsi="Times New Roman"/>
          <w:sz w:val="24"/>
          <w:szCs w:val="24"/>
          <w:lang w:val="en-GB"/>
        </w:rPr>
        <w:t xml:space="preserve"> v0.19.1 software </w:t>
      </w:r>
      <w:r w:rsidR="006304CE">
        <w:rPr>
          <w:rFonts w:ascii="Times New Roman" w:hAnsi="Times New Roman"/>
          <w:sz w:val="24"/>
          <w:szCs w:val="24"/>
          <w:lang w:val="en-GB"/>
        </w:rPr>
        <w:fldChar w:fldCharType="begin"/>
      </w:r>
      <w:r w:rsidR="006304CE">
        <w:rPr>
          <w:rFonts w:ascii="Times New Roman" w:hAnsi="Times New Roman"/>
          <w:sz w:val="24"/>
          <w:szCs w:val="24"/>
          <w:lang w:val="en-GB"/>
        </w:rPr>
        <w:instrText xml:space="preserve"> REF _Ref53762029 \r \h </w:instrText>
      </w:r>
      <w:r w:rsidR="006304CE">
        <w:rPr>
          <w:rFonts w:ascii="Times New Roman" w:hAnsi="Times New Roman"/>
          <w:sz w:val="24"/>
          <w:szCs w:val="24"/>
          <w:lang w:val="en-GB"/>
        </w:rPr>
      </w:r>
      <w:r w:rsidR="006304CE">
        <w:rPr>
          <w:rFonts w:ascii="Times New Roman" w:hAnsi="Times New Roman"/>
          <w:sz w:val="24"/>
          <w:szCs w:val="24"/>
          <w:lang w:val="en-GB"/>
        </w:rPr>
        <w:fldChar w:fldCharType="separate"/>
      </w:r>
      <w:r w:rsidR="000A1BBF">
        <w:rPr>
          <w:rFonts w:ascii="Times New Roman" w:hAnsi="Times New Roman"/>
          <w:sz w:val="24"/>
          <w:szCs w:val="24"/>
          <w:lang w:val="en-GB"/>
        </w:rPr>
        <w:t>[7]</w:t>
      </w:r>
      <w:r w:rsidR="006304CE">
        <w:rPr>
          <w:rFonts w:ascii="Times New Roman" w:hAnsi="Times New Roman"/>
          <w:sz w:val="24"/>
          <w:szCs w:val="24"/>
          <w:lang w:val="en-GB"/>
        </w:rPr>
        <w:fldChar w:fldCharType="end"/>
      </w:r>
      <w:r w:rsidRPr="002920C5">
        <w:rPr>
          <w:rFonts w:ascii="Times New Roman" w:hAnsi="Times New Roman"/>
          <w:sz w:val="24"/>
          <w:szCs w:val="24"/>
          <w:lang w:val="en-GB"/>
        </w:rPr>
        <w:t xml:space="preserve"> by setting </w:t>
      </w:r>
      <w:proofErr w:type="spellStart"/>
      <w:r w:rsidRPr="002920C5">
        <w:rPr>
          <w:rFonts w:ascii="Times New Roman" w:hAnsi="Times New Roman"/>
          <w:sz w:val="24"/>
          <w:szCs w:val="24"/>
          <w:lang w:val="en-GB"/>
        </w:rPr>
        <w:t>NormalizationScale</w:t>
      </w:r>
      <w:proofErr w:type="spellEnd"/>
      <w:r w:rsidRPr="002920C5">
        <w:rPr>
          <w:rFonts w:ascii="Times New Roman" w:hAnsi="Times New Roman"/>
          <w:sz w:val="24"/>
          <w:szCs w:val="24"/>
          <w:lang w:val="en-GB"/>
        </w:rPr>
        <w:t xml:space="preserve"> parameters to 40000.</w:t>
      </w:r>
      <w:r w:rsidR="00D6255B">
        <w:rPr>
          <w:rFonts w:ascii="Times New Roman" w:hAnsi="Times New Roman"/>
          <w:sz w:val="24"/>
          <w:szCs w:val="24"/>
          <w:lang w:val="en-GB"/>
        </w:rPr>
        <w:t xml:space="preserve"> </w:t>
      </w:r>
      <w:r w:rsidR="00A80F56">
        <w:rPr>
          <w:rFonts w:ascii="Times New Roman" w:hAnsi="Times New Roman"/>
          <w:sz w:val="24"/>
          <w:szCs w:val="24"/>
          <w:lang w:val="en-GB"/>
        </w:rPr>
        <w:t>Sequences with normalized peak brightness include: ChimeraHDR5_</w:t>
      </w:r>
      <w:r w:rsidR="0077747C">
        <w:rPr>
          <w:rFonts w:ascii="Times New Roman" w:hAnsi="Times New Roman"/>
          <w:sz w:val="24"/>
          <w:szCs w:val="24"/>
          <w:lang w:val="en-GB"/>
        </w:rPr>
        <w:t>4</w:t>
      </w:r>
      <w:r w:rsidR="00A80F56">
        <w:rPr>
          <w:rFonts w:ascii="Times New Roman" w:hAnsi="Times New Roman"/>
          <w:sz w:val="24"/>
          <w:szCs w:val="24"/>
          <w:lang w:val="en-GB"/>
        </w:rPr>
        <w:t>k, ChimeraHDR7_</w:t>
      </w:r>
      <w:r w:rsidR="0077747C">
        <w:rPr>
          <w:rFonts w:ascii="Times New Roman" w:hAnsi="Times New Roman"/>
          <w:sz w:val="24"/>
          <w:szCs w:val="24"/>
          <w:lang w:val="en-GB"/>
        </w:rPr>
        <w:t>4</w:t>
      </w:r>
      <w:r w:rsidR="00A80F56">
        <w:rPr>
          <w:rFonts w:ascii="Times New Roman" w:hAnsi="Times New Roman"/>
          <w:sz w:val="24"/>
          <w:szCs w:val="24"/>
          <w:lang w:val="en-GB"/>
        </w:rPr>
        <w:t xml:space="preserve">k, </w:t>
      </w:r>
      <w:r w:rsidR="0077747C">
        <w:rPr>
          <w:rFonts w:ascii="Times New Roman" w:hAnsi="Times New Roman"/>
          <w:sz w:val="24"/>
          <w:szCs w:val="24"/>
          <w:lang w:val="en-GB"/>
        </w:rPr>
        <w:t>ChimeraHDR5_2k, ChimeraHDR7_2k and Hurdles.</w:t>
      </w:r>
    </w:p>
    <w:p w14:paraId="1DFB62FB" w14:textId="77777777" w:rsidR="00D31208" w:rsidRPr="00A92D24" w:rsidRDefault="00D31208" w:rsidP="00A92D24">
      <w:pPr>
        <w:widowControl/>
        <w:tabs>
          <w:tab w:val="left" w:pos="1276"/>
        </w:tabs>
        <w:autoSpaceDE/>
        <w:autoSpaceDN/>
        <w:contextualSpacing/>
        <w:jc w:val="both"/>
        <w:rPr>
          <w:rFonts w:ascii="Times New Roman" w:hAnsi="Times New Roman"/>
          <w:lang w:val="en-GB"/>
        </w:rPr>
      </w:pPr>
    </w:p>
    <w:p w14:paraId="5BED6B30" w14:textId="31B00E0D" w:rsidR="00AF2C6A" w:rsidRPr="002920C5" w:rsidRDefault="00D31208" w:rsidP="00AF2C6A">
      <w:pPr>
        <w:pStyle w:val="Heading1"/>
        <w:keepNext/>
        <w:widowControl/>
        <w:numPr>
          <w:ilvl w:val="0"/>
          <w:numId w:val="3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ascii="Times New Roman" w:hAnsi="Times New Roman" w:cs="Times New Roman"/>
          <w:sz w:val="28"/>
          <w:szCs w:val="28"/>
          <w:lang w:val="en-CA"/>
        </w:rPr>
      </w:pPr>
      <w:r w:rsidRPr="002920C5">
        <w:rPr>
          <w:rFonts w:ascii="Times New Roman" w:hAnsi="Times New Roman" w:cs="Times New Roman"/>
          <w:sz w:val="28"/>
          <w:szCs w:val="28"/>
          <w:lang w:val="en-CA"/>
        </w:rPr>
        <w:t>Testing result</w:t>
      </w:r>
      <w:r w:rsidR="007B4315" w:rsidRPr="002920C5">
        <w:rPr>
          <w:rFonts w:ascii="Times New Roman" w:hAnsi="Times New Roman" w:cs="Times New Roman"/>
          <w:sz w:val="28"/>
          <w:szCs w:val="28"/>
          <w:lang w:val="en-CA"/>
        </w:rPr>
        <w:t xml:space="preserve"> and graphs</w:t>
      </w:r>
    </w:p>
    <w:p w14:paraId="4796B0C2" w14:textId="10B33B97" w:rsidR="007B4315" w:rsidRDefault="007B4315" w:rsidP="007B4315">
      <w:pPr>
        <w:widowControl/>
        <w:autoSpaceDE/>
        <w:autoSpaceDN/>
        <w:spacing w:after="120"/>
        <w:jc w:val="both"/>
        <w:rPr>
          <w:rFonts w:ascii="Times New Roman" w:hAnsi="Times New Roman" w:cs="Times New Roman"/>
        </w:rPr>
      </w:pPr>
      <w:r w:rsidRPr="005B2A3B">
        <w:rPr>
          <w:rFonts w:ascii="Times New Roman" w:eastAsia="PMingLiU" w:hAnsi="Times New Roman" w:cs="Times New Roman"/>
          <w:noProof/>
          <w:sz w:val="24"/>
          <w:szCs w:val="20"/>
          <w:lang w:val="en-GB" w:eastAsia="de-DE"/>
        </w:rPr>
        <w:t>Here below are reported tables and graphs with the results of the HDR test at HD resolution.</w:t>
      </w:r>
    </w:p>
    <w:p w14:paraId="63B353B2" w14:textId="77777777" w:rsidR="007B4315" w:rsidRPr="005B2A3B" w:rsidRDefault="007B4315" w:rsidP="007B4315">
      <w:pPr>
        <w:widowControl/>
        <w:tabs>
          <w:tab w:val="left" w:pos="567"/>
          <w:tab w:val="left" w:pos="660"/>
        </w:tabs>
        <w:autoSpaceDE/>
        <w:autoSpaceDN/>
        <w:spacing w:after="120"/>
        <w:jc w:val="both"/>
        <w:rPr>
          <w:rFonts w:ascii="Times New Roman" w:eastAsia="PMingLiU" w:hAnsi="Times New Roman" w:cs="Times New Roman"/>
          <w:noProof/>
          <w:sz w:val="24"/>
          <w:szCs w:val="20"/>
          <w:lang w:val="en-GB" w:eastAsia="de-DE"/>
        </w:rPr>
      </w:pPr>
    </w:p>
    <w:p w14:paraId="719EBA2A" w14:textId="58FCCB91" w:rsidR="007B4315" w:rsidRPr="005B2A3B" w:rsidRDefault="007B4315" w:rsidP="007B4315">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eastAsia="Times New Roman" w:hAnsi="Times New Roman" w:cs="Times New Roman"/>
          <w:lang w:val="en-GB" w:eastAsia="ja-JP"/>
        </w:rPr>
      </w:pPr>
      <w:r w:rsidRPr="005B2A3B">
        <w:rPr>
          <w:rFonts w:ascii="Times New Roman" w:eastAsia="Times New Roman" w:hAnsi="Times New Roman" w:cs="Times New Roman"/>
          <w:b/>
          <w:lang w:val="en-GB" w:eastAsia="ja-JP"/>
        </w:rPr>
        <w:t xml:space="preserve">Table </w:t>
      </w:r>
      <w:r w:rsidRPr="005B2A3B">
        <w:rPr>
          <w:rFonts w:ascii="Times New Roman" w:eastAsia="Times New Roman" w:hAnsi="Times New Roman" w:cs="Times New Roman"/>
          <w:b/>
          <w:lang w:val="en-GB" w:eastAsia="ja-JP"/>
        </w:rPr>
        <w:fldChar w:fldCharType="begin"/>
      </w:r>
      <w:r w:rsidRPr="005B2A3B">
        <w:rPr>
          <w:rFonts w:ascii="Times New Roman" w:eastAsia="Times New Roman" w:hAnsi="Times New Roman" w:cs="Times New Roman"/>
          <w:b/>
          <w:lang w:val="en-GB" w:eastAsia="ja-JP"/>
        </w:rPr>
        <w:instrText xml:space="preserve"> SEQ Table \* ARABIC </w:instrText>
      </w:r>
      <w:r w:rsidRPr="005B2A3B">
        <w:rPr>
          <w:rFonts w:ascii="Times New Roman" w:eastAsia="Times New Roman" w:hAnsi="Times New Roman" w:cs="Times New Roman"/>
          <w:b/>
          <w:lang w:val="en-GB" w:eastAsia="ja-JP"/>
        </w:rPr>
        <w:fldChar w:fldCharType="separate"/>
      </w:r>
      <w:r w:rsidR="006304CE">
        <w:rPr>
          <w:rFonts w:ascii="Times New Roman" w:eastAsia="Times New Roman" w:hAnsi="Times New Roman" w:cs="Times New Roman"/>
          <w:b/>
          <w:noProof/>
          <w:lang w:val="en-GB" w:eastAsia="ja-JP"/>
        </w:rPr>
        <w:t>2</w:t>
      </w:r>
      <w:r w:rsidRPr="005B2A3B">
        <w:rPr>
          <w:rFonts w:ascii="Times New Roman" w:eastAsia="Times New Roman" w:hAnsi="Times New Roman" w:cs="Times New Roman"/>
          <w:b/>
          <w:lang w:val="en-GB" w:eastAsia="ja-JP"/>
        </w:rPr>
        <w:fldChar w:fldCharType="end"/>
      </w:r>
      <w:r w:rsidRPr="005B2A3B">
        <w:rPr>
          <w:rFonts w:ascii="Times New Roman" w:eastAsia="Times New Roman" w:hAnsi="Times New Roman" w:cs="Times New Roman"/>
          <w:b/>
          <w:lang w:val="en-GB" w:eastAsia="ja-JP"/>
        </w:rPr>
        <w:t xml:space="preserve"> HDR-B class: Sequence Chimera5_2k </w:t>
      </w:r>
    </w:p>
    <w:p w14:paraId="7158C9AD" w14:textId="77777777" w:rsidR="007B4315" w:rsidRPr="005B2A3B" w:rsidRDefault="007B4315" w:rsidP="007B4315">
      <w:pPr>
        <w:widowControl/>
        <w:autoSpaceDE/>
        <w:autoSpaceDN/>
        <w:spacing w:before="240" w:after="60" w:line="252" w:lineRule="auto"/>
        <w:jc w:val="center"/>
        <w:rPr>
          <w:rFonts w:eastAsia="Times New Roman" w:cs="Times New Roman"/>
          <w:sz w:val="24"/>
          <w:szCs w:val="24"/>
        </w:rPr>
      </w:pPr>
      <w:r w:rsidRPr="005B2A3B">
        <w:rPr>
          <w:rFonts w:eastAsia="Times New Roman" w:cs="Times New Roman"/>
          <w:noProof/>
          <w:sz w:val="24"/>
          <w:szCs w:val="24"/>
          <w:lang w:eastAsia="ko-KR"/>
        </w:rPr>
        <w:drawing>
          <wp:inline distT="0" distB="0" distL="0" distR="0" wp14:anchorId="2F2C208B" wp14:editId="4AE94DBC">
            <wp:extent cx="2903220" cy="1653540"/>
            <wp:effectExtent l="0" t="0" r="0" b="381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03220" cy="1653540"/>
                    </a:xfrm>
                    <a:prstGeom prst="rect">
                      <a:avLst/>
                    </a:prstGeom>
                    <a:noFill/>
                    <a:ln>
                      <a:noFill/>
                    </a:ln>
                  </pic:spPr>
                </pic:pic>
              </a:graphicData>
            </a:graphic>
          </wp:inline>
        </w:drawing>
      </w:r>
    </w:p>
    <w:p w14:paraId="763DEBC1" w14:textId="77777777" w:rsidR="007B4315" w:rsidRPr="005B2A3B" w:rsidRDefault="007B4315" w:rsidP="007B4315">
      <w:pPr>
        <w:widowControl/>
        <w:autoSpaceDE/>
        <w:autoSpaceDN/>
        <w:spacing w:before="240" w:after="60" w:line="252" w:lineRule="auto"/>
        <w:jc w:val="center"/>
        <w:rPr>
          <w:rFonts w:eastAsia="Times New Roman" w:cs="Times New Roman"/>
          <w:sz w:val="24"/>
          <w:szCs w:val="24"/>
        </w:rPr>
      </w:pPr>
    </w:p>
    <w:p w14:paraId="408A3955" w14:textId="77777777" w:rsidR="007B4315" w:rsidRPr="005B2A3B" w:rsidRDefault="007B4315" w:rsidP="007B4315">
      <w:pPr>
        <w:widowControl/>
        <w:autoSpaceDE/>
        <w:autoSpaceDN/>
        <w:spacing w:before="240" w:after="60" w:line="252" w:lineRule="auto"/>
        <w:jc w:val="center"/>
        <w:rPr>
          <w:rFonts w:eastAsia="Times New Roman" w:cs="Times New Roman"/>
          <w:sz w:val="24"/>
          <w:szCs w:val="24"/>
        </w:rPr>
      </w:pPr>
      <w:r w:rsidRPr="005B2A3B">
        <w:rPr>
          <w:rFonts w:eastAsia="Times New Roman" w:cs="Times New Roman"/>
          <w:noProof/>
          <w:sz w:val="24"/>
          <w:szCs w:val="24"/>
          <w:lang w:eastAsia="ko-KR"/>
        </w:rPr>
        <w:drawing>
          <wp:inline distT="0" distB="0" distL="0" distR="0" wp14:anchorId="73580BF2" wp14:editId="13CF3D46">
            <wp:extent cx="5524500" cy="2573383"/>
            <wp:effectExtent l="0" t="0" r="0" b="17780"/>
            <wp:docPr id="37" name="차트 37">
              <a:extLst xmlns:a="http://schemas.openxmlformats.org/drawingml/2006/main">
                <a:ext uri="{FF2B5EF4-FFF2-40B4-BE49-F238E27FC236}">
                  <a16:creationId xmlns:a16="http://schemas.microsoft.com/office/drawing/2014/main" id="{33E603D0-F308-4502-85BC-AB49AB92302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1C65337" w14:textId="77777777" w:rsidR="007B4315" w:rsidRPr="005B2A3B" w:rsidRDefault="007B4315" w:rsidP="007B4315">
      <w:pPr>
        <w:widowControl/>
        <w:autoSpaceDE/>
        <w:autoSpaceDN/>
        <w:spacing w:before="240" w:after="60" w:line="252" w:lineRule="auto"/>
        <w:jc w:val="center"/>
        <w:rPr>
          <w:rFonts w:eastAsia="Times New Roman" w:cs="Times New Roman"/>
          <w:sz w:val="24"/>
          <w:szCs w:val="24"/>
        </w:rPr>
      </w:pPr>
    </w:p>
    <w:p w14:paraId="00731696" w14:textId="01FCB9AE" w:rsidR="007B4315" w:rsidRPr="005B2A3B" w:rsidRDefault="007B4315" w:rsidP="007B4315">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eastAsia="Times New Roman" w:hAnsi="Times New Roman" w:cs="Times New Roman"/>
          <w:lang w:val="en-GB" w:eastAsia="ja-JP"/>
        </w:rPr>
      </w:pPr>
      <w:r w:rsidRPr="005B2A3B">
        <w:rPr>
          <w:rFonts w:ascii="Times New Roman" w:eastAsia="Times New Roman" w:hAnsi="Times New Roman" w:cs="Times New Roman"/>
          <w:b/>
          <w:lang w:val="en-GB" w:eastAsia="ja-JP"/>
        </w:rPr>
        <w:t xml:space="preserve">Table </w:t>
      </w:r>
      <w:r w:rsidRPr="005B2A3B">
        <w:rPr>
          <w:rFonts w:ascii="Times New Roman" w:eastAsia="Times New Roman" w:hAnsi="Times New Roman" w:cs="Times New Roman"/>
          <w:b/>
          <w:lang w:val="en-GB" w:eastAsia="ja-JP"/>
        </w:rPr>
        <w:fldChar w:fldCharType="begin"/>
      </w:r>
      <w:r w:rsidRPr="005B2A3B">
        <w:rPr>
          <w:rFonts w:ascii="Times New Roman" w:eastAsia="Times New Roman" w:hAnsi="Times New Roman" w:cs="Times New Roman"/>
          <w:b/>
          <w:lang w:val="en-GB" w:eastAsia="ja-JP"/>
        </w:rPr>
        <w:instrText xml:space="preserve"> SEQ Table \* ARABIC </w:instrText>
      </w:r>
      <w:r w:rsidRPr="005B2A3B">
        <w:rPr>
          <w:rFonts w:ascii="Times New Roman" w:eastAsia="Times New Roman" w:hAnsi="Times New Roman" w:cs="Times New Roman"/>
          <w:b/>
          <w:lang w:val="en-GB" w:eastAsia="ja-JP"/>
        </w:rPr>
        <w:fldChar w:fldCharType="separate"/>
      </w:r>
      <w:r w:rsidR="006304CE">
        <w:rPr>
          <w:rFonts w:ascii="Times New Roman" w:eastAsia="Times New Roman" w:hAnsi="Times New Roman" w:cs="Times New Roman"/>
          <w:b/>
          <w:noProof/>
          <w:lang w:val="en-GB" w:eastAsia="ja-JP"/>
        </w:rPr>
        <w:t>3</w:t>
      </w:r>
      <w:r w:rsidRPr="005B2A3B">
        <w:rPr>
          <w:rFonts w:ascii="Times New Roman" w:eastAsia="Times New Roman" w:hAnsi="Times New Roman" w:cs="Times New Roman"/>
          <w:b/>
          <w:lang w:val="en-GB" w:eastAsia="ja-JP"/>
        </w:rPr>
        <w:fldChar w:fldCharType="end"/>
      </w:r>
      <w:r w:rsidRPr="005B2A3B">
        <w:rPr>
          <w:rFonts w:ascii="Times New Roman" w:eastAsia="Times New Roman" w:hAnsi="Times New Roman" w:cs="Times New Roman"/>
          <w:b/>
          <w:lang w:val="en-GB" w:eastAsia="ja-JP"/>
        </w:rPr>
        <w:t xml:space="preserve"> HDR-B class: Sequence Chimera7_2k</w:t>
      </w:r>
    </w:p>
    <w:p w14:paraId="5A363568" w14:textId="77777777" w:rsidR="007B4315" w:rsidRPr="005B2A3B" w:rsidRDefault="007B4315" w:rsidP="007B4315">
      <w:pPr>
        <w:widowControl/>
        <w:autoSpaceDE/>
        <w:autoSpaceDN/>
        <w:spacing w:before="240" w:after="60" w:line="252" w:lineRule="auto"/>
        <w:jc w:val="center"/>
        <w:rPr>
          <w:rFonts w:eastAsia="Times New Roman" w:cs="Times New Roman"/>
          <w:sz w:val="24"/>
          <w:szCs w:val="24"/>
        </w:rPr>
      </w:pPr>
      <w:r w:rsidRPr="005B2A3B">
        <w:rPr>
          <w:rFonts w:eastAsia="Times New Roman" w:cs="Times New Roman"/>
          <w:noProof/>
          <w:sz w:val="24"/>
          <w:szCs w:val="24"/>
          <w:lang w:eastAsia="ko-KR"/>
        </w:rPr>
        <w:drawing>
          <wp:inline distT="0" distB="0" distL="0" distR="0" wp14:anchorId="106E71BC" wp14:editId="780E01D3">
            <wp:extent cx="2903220" cy="1653540"/>
            <wp:effectExtent l="0" t="0" r="0" b="381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3220" cy="1653540"/>
                    </a:xfrm>
                    <a:prstGeom prst="rect">
                      <a:avLst/>
                    </a:prstGeom>
                    <a:noFill/>
                    <a:ln>
                      <a:noFill/>
                    </a:ln>
                  </pic:spPr>
                </pic:pic>
              </a:graphicData>
            </a:graphic>
          </wp:inline>
        </w:drawing>
      </w:r>
    </w:p>
    <w:p w14:paraId="6CABCA78" w14:textId="77777777" w:rsidR="007B4315" w:rsidRPr="005B2A3B" w:rsidRDefault="007B4315" w:rsidP="007B4315">
      <w:pPr>
        <w:widowControl/>
        <w:autoSpaceDE/>
        <w:autoSpaceDN/>
        <w:spacing w:before="240" w:after="60" w:line="252" w:lineRule="auto"/>
        <w:jc w:val="center"/>
        <w:rPr>
          <w:rFonts w:eastAsia="Times New Roman" w:cs="Times New Roman"/>
          <w:sz w:val="24"/>
          <w:szCs w:val="24"/>
        </w:rPr>
      </w:pPr>
    </w:p>
    <w:p w14:paraId="15835448" w14:textId="77777777" w:rsidR="007B4315" w:rsidRPr="005B2A3B" w:rsidRDefault="007B4315" w:rsidP="007B4315">
      <w:pPr>
        <w:widowControl/>
        <w:autoSpaceDE/>
        <w:autoSpaceDN/>
        <w:spacing w:before="240" w:after="60" w:line="252" w:lineRule="auto"/>
        <w:jc w:val="center"/>
        <w:rPr>
          <w:rFonts w:eastAsia="Times New Roman" w:cs="Times New Roman"/>
          <w:sz w:val="24"/>
          <w:szCs w:val="24"/>
        </w:rPr>
      </w:pPr>
      <w:r w:rsidRPr="005B2A3B">
        <w:rPr>
          <w:rFonts w:eastAsia="Times New Roman" w:cs="Times New Roman"/>
          <w:noProof/>
          <w:sz w:val="24"/>
          <w:szCs w:val="24"/>
          <w:lang w:eastAsia="ko-KR"/>
        </w:rPr>
        <w:lastRenderedPageBreak/>
        <w:drawing>
          <wp:inline distT="0" distB="0" distL="0" distR="0" wp14:anchorId="4C68F543" wp14:editId="7195DDAF">
            <wp:extent cx="5473700" cy="2542540"/>
            <wp:effectExtent l="0" t="0" r="12700" b="10160"/>
            <wp:docPr id="38" name="차트 38">
              <a:extLst xmlns:a="http://schemas.openxmlformats.org/drawingml/2006/main">
                <a:ext uri="{FF2B5EF4-FFF2-40B4-BE49-F238E27FC236}">
                  <a16:creationId xmlns:a16="http://schemas.microsoft.com/office/drawing/2014/main" id="{870C4823-6F1E-4B1D-9148-3F2E0435DAD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A451D34" w14:textId="77777777" w:rsidR="007B4315" w:rsidRPr="005B2A3B" w:rsidRDefault="007B4315" w:rsidP="007B4315">
      <w:pPr>
        <w:widowControl/>
        <w:autoSpaceDE/>
        <w:autoSpaceDN/>
        <w:spacing w:before="240" w:after="60" w:line="252" w:lineRule="auto"/>
        <w:jc w:val="center"/>
        <w:rPr>
          <w:rFonts w:eastAsia="Times New Roman" w:cs="Times New Roman"/>
          <w:sz w:val="24"/>
          <w:szCs w:val="24"/>
        </w:rPr>
      </w:pPr>
    </w:p>
    <w:p w14:paraId="787E45EE" w14:textId="5E22F293" w:rsidR="007B4315" w:rsidRPr="005B2A3B" w:rsidRDefault="007B4315" w:rsidP="007B4315">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eastAsia="Times New Roman" w:hAnsi="Times New Roman" w:cs="Times New Roman"/>
          <w:lang w:val="en-GB" w:eastAsia="ja-JP"/>
        </w:rPr>
      </w:pPr>
      <w:r w:rsidRPr="005B2A3B">
        <w:rPr>
          <w:rFonts w:ascii="Times New Roman" w:eastAsia="Times New Roman" w:hAnsi="Times New Roman" w:cs="Times New Roman"/>
          <w:b/>
          <w:lang w:val="en-GB" w:eastAsia="ja-JP"/>
        </w:rPr>
        <w:t xml:space="preserve">Table </w:t>
      </w:r>
      <w:r w:rsidRPr="005B2A3B">
        <w:rPr>
          <w:rFonts w:ascii="Times New Roman" w:eastAsia="Times New Roman" w:hAnsi="Times New Roman" w:cs="Times New Roman"/>
          <w:b/>
          <w:lang w:val="en-GB" w:eastAsia="ja-JP"/>
        </w:rPr>
        <w:fldChar w:fldCharType="begin"/>
      </w:r>
      <w:r w:rsidRPr="005B2A3B">
        <w:rPr>
          <w:rFonts w:ascii="Times New Roman" w:eastAsia="Times New Roman" w:hAnsi="Times New Roman" w:cs="Times New Roman"/>
          <w:b/>
          <w:lang w:val="en-GB" w:eastAsia="ja-JP"/>
        </w:rPr>
        <w:instrText xml:space="preserve"> SEQ Table \* ARABIC </w:instrText>
      </w:r>
      <w:r w:rsidRPr="005B2A3B">
        <w:rPr>
          <w:rFonts w:ascii="Times New Roman" w:eastAsia="Times New Roman" w:hAnsi="Times New Roman" w:cs="Times New Roman"/>
          <w:b/>
          <w:lang w:val="en-GB" w:eastAsia="ja-JP"/>
        </w:rPr>
        <w:fldChar w:fldCharType="separate"/>
      </w:r>
      <w:r w:rsidR="006304CE">
        <w:rPr>
          <w:rFonts w:ascii="Times New Roman" w:eastAsia="Times New Roman" w:hAnsi="Times New Roman" w:cs="Times New Roman"/>
          <w:b/>
          <w:noProof/>
          <w:lang w:val="en-GB" w:eastAsia="ja-JP"/>
        </w:rPr>
        <w:t>4</w:t>
      </w:r>
      <w:r w:rsidRPr="005B2A3B">
        <w:rPr>
          <w:rFonts w:ascii="Times New Roman" w:eastAsia="Times New Roman" w:hAnsi="Times New Roman" w:cs="Times New Roman"/>
          <w:b/>
          <w:lang w:val="en-GB" w:eastAsia="ja-JP"/>
        </w:rPr>
        <w:fldChar w:fldCharType="end"/>
      </w:r>
      <w:r w:rsidRPr="005B2A3B">
        <w:rPr>
          <w:rFonts w:ascii="Times New Roman" w:eastAsia="Times New Roman" w:hAnsi="Times New Roman" w:cs="Times New Roman"/>
          <w:b/>
          <w:lang w:val="en-GB" w:eastAsia="ja-JP"/>
        </w:rPr>
        <w:t xml:space="preserve"> HDR-B class: Sequence Hurdles</w:t>
      </w:r>
    </w:p>
    <w:p w14:paraId="1F4DA6D6" w14:textId="77777777" w:rsidR="007B4315" w:rsidRPr="005B2A3B" w:rsidRDefault="007B4315" w:rsidP="007B4315">
      <w:pPr>
        <w:widowControl/>
        <w:autoSpaceDE/>
        <w:autoSpaceDN/>
        <w:spacing w:before="240" w:after="60" w:line="252" w:lineRule="auto"/>
        <w:jc w:val="center"/>
        <w:rPr>
          <w:rFonts w:eastAsia="Times New Roman" w:cs="Times New Roman"/>
          <w:sz w:val="24"/>
          <w:szCs w:val="24"/>
        </w:rPr>
      </w:pPr>
      <w:r w:rsidRPr="005B2A3B">
        <w:rPr>
          <w:rFonts w:eastAsia="Times New Roman" w:cs="Times New Roman"/>
          <w:noProof/>
          <w:sz w:val="24"/>
          <w:szCs w:val="24"/>
          <w:lang w:eastAsia="ko-KR"/>
        </w:rPr>
        <w:drawing>
          <wp:inline distT="0" distB="0" distL="0" distR="0" wp14:anchorId="1D667451" wp14:editId="7E891712">
            <wp:extent cx="2903220" cy="1653540"/>
            <wp:effectExtent l="0" t="0" r="0" b="381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03220" cy="1653540"/>
                    </a:xfrm>
                    <a:prstGeom prst="rect">
                      <a:avLst/>
                    </a:prstGeom>
                    <a:noFill/>
                    <a:ln>
                      <a:noFill/>
                    </a:ln>
                  </pic:spPr>
                </pic:pic>
              </a:graphicData>
            </a:graphic>
          </wp:inline>
        </w:drawing>
      </w:r>
    </w:p>
    <w:p w14:paraId="01061E76" w14:textId="77777777" w:rsidR="007B4315" w:rsidRPr="005B2A3B" w:rsidRDefault="007B4315" w:rsidP="007B4315">
      <w:pPr>
        <w:widowControl/>
        <w:autoSpaceDE/>
        <w:autoSpaceDN/>
        <w:spacing w:before="240" w:after="60" w:line="252" w:lineRule="auto"/>
        <w:jc w:val="center"/>
        <w:rPr>
          <w:rFonts w:eastAsia="Times New Roman" w:cs="Times New Roman"/>
          <w:sz w:val="24"/>
          <w:szCs w:val="24"/>
        </w:rPr>
      </w:pPr>
    </w:p>
    <w:p w14:paraId="62CB499D" w14:textId="77777777" w:rsidR="007B4315" w:rsidRPr="005B2A3B" w:rsidRDefault="007B4315" w:rsidP="007B4315">
      <w:pPr>
        <w:widowControl/>
        <w:autoSpaceDE/>
        <w:autoSpaceDN/>
        <w:spacing w:before="240" w:after="60" w:line="252" w:lineRule="auto"/>
        <w:jc w:val="center"/>
        <w:rPr>
          <w:rFonts w:eastAsia="Times New Roman" w:cs="Times New Roman"/>
          <w:sz w:val="24"/>
          <w:szCs w:val="24"/>
        </w:rPr>
      </w:pPr>
      <w:r w:rsidRPr="005B2A3B">
        <w:rPr>
          <w:rFonts w:eastAsia="Times New Roman" w:cs="Times New Roman"/>
          <w:noProof/>
          <w:sz w:val="24"/>
          <w:szCs w:val="24"/>
          <w:lang w:eastAsia="ko-KR"/>
        </w:rPr>
        <w:drawing>
          <wp:inline distT="0" distB="0" distL="0" distR="0" wp14:anchorId="6C4710F6" wp14:editId="7D629E48">
            <wp:extent cx="5473700" cy="2374900"/>
            <wp:effectExtent l="0" t="0" r="12700" b="6350"/>
            <wp:docPr id="39" name="차트 39">
              <a:extLst xmlns:a="http://schemas.openxmlformats.org/drawingml/2006/main">
                <a:ext uri="{FF2B5EF4-FFF2-40B4-BE49-F238E27FC236}">
                  <a16:creationId xmlns:a16="http://schemas.microsoft.com/office/drawing/2014/main" id="{BD9804DF-CA47-4433-B9DC-4EFDA786DD4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0B09D3F" w14:textId="77777777" w:rsidR="006304CE" w:rsidRDefault="006304CE" w:rsidP="007B4315">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eastAsia="Times New Roman" w:hAnsi="Times New Roman" w:cs="Times New Roman"/>
          <w:b/>
          <w:lang w:val="en-GB" w:eastAsia="ja-JP"/>
        </w:rPr>
      </w:pPr>
    </w:p>
    <w:p w14:paraId="62295D16" w14:textId="53AFF757" w:rsidR="007B4315" w:rsidRPr="005B2A3B" w:rsidRDefault="007B4315" w:rsidP="007B4315">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eastAsia="Times New Roman" w:hAnsi="Times New Roman" w:cs="Times New Roman"/>
          <w:lang w:val="en-GB" w:eastAsia="ja-JP"/>
        </w:rPr>
      </w:pPr>
      <w:r w:rsidRPr="005B2A3B">
        <w:rPr>
          <w:rFonts w:ascii="Times New Roman" w:eastAsia="Times New Roman" w:hAnsi="Times New Roman" w:cs="Times New Roman"/>
          <w:b/>
          <w:lang w:val="en-GB" w:eastAsia="ja-JP"/>
        </w:rPr>
        <w:t xml:space="preserve">Table </w:t>
      </w:r>
      <w:r w:rsidRPr="005B2A3B">
        <w:rPr>
          <w:rFonts w:ascii="Times New Roman" w:eastAsia="Times New Roman" w:hAnsi="Times New Roman" w:cs="Times New Roman"/>
          <w:b/>
          <w:lang w:val="en-GB" w:eastAsia="ja-JP"/>
        </w:rPr>
        <w:fldChar w:fldCharType="begin"/>
      </w:r>
      <w:r w:rsidRPr="005B2A3B">
        <w:rPr>
          <w:rFonts w:ascii="Times New Roman" w:eastAsia="Times New Roman" w:hAnsi="Times New Roman" w:cs="Times New Roman"/>
          <w:b/>
          <w:lang w:val="en-GB" w:eastAsia="ja-JP"/>
        </w:rPr>
        <w:instrText xml:space="preserve"> SEQ Table \* ARABIC </w:instrText>
      </w:r>
      <w:r w:rsidRPr="005B2A3B">
        <w:rPr>
          <w:rFonts w:ascii="Times New Roman" w:eastAsia="Times New Roman" w:hAnsi="Times New Roman" w:cs="Times New Roman"/>
          <w:b/>
          <w:lang w:val="en-GB" w:eastAsia="ja-JP"/>
        </w:rPr>
        <w:fldChar w:fldCharType="separate"/>
      </w:r>
      <w:r w:rsidR="006304CE">
        <w:rPr>
          <w:rFonts w:ascii="Times New Roman" w:eastAsia="Times New Roman" w:hAnsi="Times New Roman" w:cs="Times New Roman"/>
          <w:b/>
          <w:noProof/>
          <w:lang w:val="en-GB" w:eastAsia="ja-JP"/>
        </w:rPr>
        <w:t>5</w:t>
      </w:r>
      <w:r w:rsidRPr="005B2A3B">
        <w:rPr>
          <w:rFonts w:ascii="Times New Roman" w:eastAsia="Times New Roman" w:hAnsi="Times New Roman" w:cs="Times New Roman"/>
          <w:b/>
          <w:lang w:val="en-GB" w:eastAsia="ja-JP"/>
        </w:rPr>
        <w:fldChar w:fldCharType="end"/>
      </w:r>
      <w:r w:rsidRPr="005B2A3B">
        <w:rPr>
          <w:rFonts w:ascii="Times New Roman" w:eastAsia="Times New Roman" w:hAnsi="Times New Roman" w:cs="Times New Roman"/>
          <w:b/>
          <w:lang w:val="en-GB" w:eastAsia="ja-JP"/>
        </w:rPr>
        <w:t xml:space="preserve"> HDR-A class: Sequence Chimera5_4k</w:t>
      </w:r>
    </w:p>
    <w:p w14:paraId="67E4FD46" w14:textId="77777777" w:rsidR="007B4315" w:rsidRPr="005B2A3B" w:rsidRDefault="007B4315" w:rsidP="007B4315">
      <w:pPr>
        <w:widowControl/>
        <w:autoSpaceDE/>
        <w:autoSpaceDN/>
        <w:spacing w:before="240" w:after="60" w:line="252" w:lineRule="auto"/>
        <w:jc w:val="center"/>
        <w:rPr>
          <w:rFonts w:eastAsia="Times New Roman" w:cs="Times New Roman"/>
          <w:sz w:val="24"/>
          <w:szCs w:val="24"/>
        </w:rPr>
      </w:pPr>
      <w:r w:rsidRPr="005B2A3B">
        <w:rPr>
          <w:rFonts w:eastAsia="Times New Roman" w:cs="Times New Roman"/>
          <w:noProof/>
          <w:sz w:val="24"/>
          <w:szCs w:val="24"/>
          <w:lang w:eastAsia="ko-KR"/>
        </w:rPr>
        <w:drawing>
          <wp:inline distT="0" distB="0" distL="0" distR="0" wp14:anchorId="4B5F262B" wp14:editId="1C481CC2">
            <wp:extent cx="2903220" cy="1653540"/>
            <wp:effectExtent l="0" t="0" r="0" b="381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03220" cy="1653540"/>
                    </a:xfrm>
                    <a:prstGeom prst="rect">
                      <a:avLst/>
                    </a:prstGeom>
                    <a:noFill/>
                    <a:ln>
                      <a:noFill/>
                    </a:ln>
                  </pic:spPr>
                </pic:pic>
              </a:graphicData>
            </a:graphic>
          </wp:inline>
        </w:drawing>
      </w:r>
    </w:p>
    <w:p w14:paraId="56D54224" w14:textId="77777777" w:rsidR="007B4315" w:rsidRPr="005B2A3B" w:rsidRDefault="007B4315" w:rsidP="007B4315">
      <w:pPr>
        <w:widowControl/>
        <w:autoSpaceDE/>
        <w:autoSpaceDN/>
        <w:spacing w:before="240" w:after="60" w:line="252" w:lineRule="auto"/>
        <w:jc w:val="center"/>
        <w:rPr>
          <w:rFonts w:eastAsia="Times New Roman" w:cs="Times New Roman"/>
          <w:sz w:val="24"/>
          <w:szCs w:val="24"/>
        </w:rPr>
      </w:pPr>
    </w:p>
    <w:p w14:paraId="4E574581" w14:textId="77777777" w:rsidR="007B4315" w:rsidRPr="005B2A3B" w:rsidRDefault="007B4315" w:rsidP="007B4315">
      <w:pPr>
        <w:widowControl/>
        <w:autoSpaceDE/>
        <w:autoSpaceDN/>
        <w:spacing w:before="240" w:after="60" w:line="252" w:lineRule="auto"/>
        <w:jc w:val="center"/>
        <w:rPr>
          <w:rFonts w:eastAsia="Times New Roman" w:cs="Times New Roman"/>
          <w:sz w:val="24"/>
          <w:szCs w:val="24"/>
        </w:rPr>
      </w:pPr>
      <w:r w:rsidRPr="005B2A3B">
        <w:rPr>
          <w:rFonts w:eastAsia="Times New Roman" w:cs="Times New Roman"/>
          <w:noProof/>
          <w:sz w:val="24"/>
          <w:szCs w:val="24"/>
          <w:lang w:eastAsia="ko-KR"/>
        </w:rPr>
        <w:drawing>
          <wp:inline distT="0" distB="0" distL="0" distR="0" wp14:anchorId="15840FDA" wp14:editId="0660DBB7">
            <wp:extent cx="5473700" cy="2542540"/>
            <wp:effectExtent l="0" t="0" r="12700" b="10160"/>
            <wp:docPr id="40" name="차트 40">
              <a:extLst xmlns:a="http://schemas.openxmlformats.org/drawingml/2006/main">
                <a:ext uri="{FF2B5EF4-FFF2-40B4-BE49-F238E27FC236}">
                  <a16:creationId xmlns:a16="http://schemas.microsoft.com/office/drawing/2014/main" id="{3C8BD7C8-7525-4455-919B-BD2907689E3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9785F34" w14:textId="77777777" w:rsidR="00E863C0" w:rsidRPr="005B2A3B" w:rsidRDefault="00E863C0" w:rsidP="00E863C0">
      <w:pPr>
        <w:widowControl/>
        <w:autoSpaceDE/>
        <w:autoSpaceDN/>
        <w:spacing w:before="240" w:after="60" w:line="252" w:lineRule="auto"/>
        <w:jc w:val="center"/>
        <w:rPr>
          <w:rFonts w:eastAsia="Times New Roman" w:cs="Times New Roman"/>
          <w:sz w:val="24"/>
          <w:szCs w:val="24"/>
        </w:rPr>
      </w:pPr>
    </w:p>
    <w:p w14:paraId="29E03A05" w14:textId="62B21B37" w:rsidR="007B4315" w:rsidRPr="005B2A3B" w:rsidRDefault="007B4315" w:rsidP="007B4315">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eastAsia="Times New Roman" w:hAnsi="Times New Roman" w:cs="Times New Roman"/>
          <w:lang w:val="en-GB" w:eastAsia="ja-JP"/>
        </w:rPr>
      </w:pPr>
      <w:r w:rsidRPr="005B2A3B">
        <w:rPr>
          <w:rFonts w:ascii="Times New Roman" w:eastAsia="Times New Roman" w:hAnsi="Times New Roman" w:cs="Times New Roman"/>
          <w:b/>
          <w:lang w:val="en-GB" w:eastAsia="ja-JP"/>
        </w:rPr>
        <w:t xml:space="preserve">Table </w:t>
      </w:r>
      <w:r w:rsidRPr="005B2A3B">
        <w:rPr>
          <w:rFonts w:ascii="Times New Roman" w:eastAsia="Times New Roman" w:hAnsi="Times New Roman" w:cs="Times New Roman"/>
          <w:b/>
          <w:lang w:val="en-GB" w:eastAsia="ja-JP"/>
        </w:rPr>
        <w:fldChar w:fldCharType="begin"/>
      </w:r>
      <w:r w:rsidRPr="005B2A3B">
        <w:rPr>
          <w:rFonts w:ascii="Times New Roman" w:eastAsia="Times New Roman" w:hAnsi="Times New Roman" w:cs="Times New Roman"/>
          <w:b/>
          <w:lang w:val="en-GB" w:eastAsia="ja-JP"/>
        </w:rPr>
        <w:instrText xml:space="preserve"> SEQ Table \* ARABIC </w:instrText>
      </w:r>
      <w:r w:rsidRPr="005B2A3B">
        <w:rPr>
          <w:rFonts w:ascii="Times New Roman" w:eastAsia="Times New Roman" w:hAnsi="Times New Roman" w:cs="Times New Roman"/>
          <w:b/>
          <w:lang w:val="en-GB" w:eastAsia="ja-JP"/>
        </w:rPr>
        <w:fldChar w:fldCharType="separate"/>
      </w:r>
      <w:r w:rsidR="006304CE">
        <w:rPr>
          <w:rFonts w:ascii="Times New Roman" w:eastAsia="Times New Roman" w:hAnsi="Times New Roman" w:cs="Times New Roman"/>
          <w:b/>
          <w:noProof/>
          <w:lang w:val="en-GB" w:eastAsia="ja-JP"/>
        </w:rPr>
        <w:t>6</w:t>
      </w:r>
      <w:r w:rsidRPr="005B2A3B">
        <w:rPr>
          <w:rFonts w:ascii="Times New Roman" w:eastAsia="Times New Roman" w:hAnsi="Times New Roman" w:cs="Times New Roman"/>
          <w:b/>
          <w:lang w:val="en-GB" w:eastAsia="ja-JP"/>
        </w:rPr>
        <w:fldChar w:fldCharType="end"/>
      </w:r>
      <w:r w:rsidRPr="005B2A3B">
        <w:rPr>
          <w:rFonts w:ascii="Times New Roman" w:eastAsia="Times New Roman" w:hAnsi="Times New Roman" w:cs="Times New Roman"/>
          <w:b/>
          <w:lang w:val="en-GB" w:eastAsia="ja-JP"/>
        </w:rPr>
        <w:t xml:space="preserve"> HDR-A class: Sequence Chimera7_4k</w:t>
      </w:r>
    </w:p>
    <w:p w14:paraId="1A1E9242" w14:textId="77777777" w:rsidR="007B4315" w:rsidRPr="005B2A3B" w:rsidRDefault="007B4315" w:rsidP="007B4315">
      <w:pPr>
        <w:widowControl/>
        <w:autoSpaceDE/>
        <w:autoSpaceDN/>
        <w:spacing w:before="240" w:after="60" w:line="252" w:lineRule="auto"/>
        <w:jc w:val="center"/>
        <w:rPr>
          <w:rFonts w:eastAsia="Times New Roman" w:cs="Times New Roman"/>
          <w:sz w:val="24"/>
          <w:szCs w:val="24"/>
        </w:rPr>
      </w:pPr>
      <w:r w:rsidRPr="005B2A3B">
        <w:rPr>
          <w:rFonts w:eastAsia="Times New Roman" w:cs="Times New Roman"/>
          <w:noProof/>
          <w:sz w:val="24"/>
          <w:szCs w:val="24"/>
          <w:lang w:eastAsia="ko-KR"/>
        </w:rPr>
        <w:drawing>
          <wp:inline distT="0" distB="0" distL="0" distR="0" wp14:anchorId="4CD9B3D3" wp14:editId="56D49645">
            <wp:extent cx="2903220" cy="1653540"/>
            <wp:effectExtent l="0" t="0" r="0" b="381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03220" cy="1653540"/>
                    </a:xfrm>
                    <a:prstGeom prst="rect">
                      <a:avLst/>
                    </a:prstGeom>
                    <a:noFill/>
                    <a:ln>
                      <a:noFill/>
                    </a:ln>
                  </pic:spPr>
                </pic:pic>
              </a:graphicData>
            </a:graphic>
          </wp:inline>
        </w:drawing>
      </w:r>
    </w:p>
    <w:p w14:paraId="21DDA98C" w14:textId="77777777" w:rsidR="007B4315" w:rsidRPr="005B2A3B" w:rsidRDefault="007B4315" w:rsidP="007B4315">
      <w:pPr>
        <w:widowControl/>
        <w:autoSpaceDE/>
        <w:autoSpaceDN/>
        <w:spacing w:before="240" w:after="60" w:line="252" w:lineRule="auto"/>
        <w:jc w:val="center"/>
        <w:rPr>
          <w:rFonts w:eastAsia="Times New Roman" w:cs="Times New Roman"/>
          <w:sz w:val="24"/>
          <w:szCs w:val="24"/>
        </w:rPr>
      </w:pPr>
    </w:p>
    <w:p w14:paraId="4FBE22D8" w14:textId="77777777" w:rsidR="007B4315" w:rsidRPr="005B2A3B" w:rsidRDefault="007B4315" w:rsidP="007B4315">
      <w:pPr>
        <w:widowControl/>
        <w:autoSpaceDE/>
        <w:autoSpaceDN/>
        <w:spacing w:before="240" w:after="60" w:line="252" w:lineRule="auto"/>
        <w:jc w:val="center"/>
        <w:rPr>
          <w:rFonts w:eastAsia="Times New Roman" w:cs="Times New Roman"/>
          <w:sz w:val="24"/>
          <w:szCs w:val="24"/>
        </w:rPr>
      </w:pPr>
      <w:r w:rsidRPr="005B2A3B">
        <w:rPr>
          <w:rFonts w:eastAsia="Times New Roman" w:cs="Times New Roman"/>
          <w:noProof/>
          <w:sz w:val="24"/>
          <w:szCs w:val="24"/>
          <w:lang w:eastAsia="ko-KR"/>
        </w:rPr>
        <w:drawing>
          <wp:inline distT="0" distB="0" distL="0" distR="0" wp14:anchorId="3495AF22" wp14:editId="6D6C6B90">
            <wp:extent cx="5473700" cy="2542540"/>
            <wp:effectExtent l="0" t="0" r="12700" b="10160"/>
            <wp:docPr id="41" name="차트 41">
              <a:extLst xmlns:a="http://schemas.openxmlformats.org/drawingml/2006/main">
                <a:ext uri="{FF2B5EF4-FFF2-40B4-BE49-F238E27FC236}">
                  <a16:creationId xmlns:a16="http://schemas.microsoft.com/office/drawing/2014/main" id="{97889F9D-DAB4-41D2-979A-83E1CEE3C6A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C4BA125" w14:textId="77777777" w:rsidR="007B4315" w:rsidRPr="005B2A3B" w:rsidRDefault="007B4315" w:rsidP="007B4315">
      <w:pPr>
        <w:widowControl/>
        <w:autoSpaceDE/>
        <w:autoSpaceDN/>
        <w:spacing w:before="240" w:after="60" w:line="252" w:lineRule="auto"/>
        <w:jc w:val="center"/>
        <w:rPr>
          <w:rFonts w:eastAsia="Times New Roman" w:cs="Times New Roman"/>
          <w:sz w:val="24"/>
          <w:szCs w:val="24"/>
        </w:rPr>
      </w:pPr>
    </w:p>
    <w:p w14:paraId="0C71D8C5" w14:textId="00BAF72C" w:rsidR="007B4315" w:rsidRPr="005B2A3B" w:rsidRDefault="007B4315" w:rsidP="007B4315">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eastAsia="Times New Roman" w:hAnsi="Times New Roman" w:cs="Times New Roman"/>
          <w:lang w:val="en-GB" w:eastAsia="ja-JP"/>
        </w:rPr>
      </w:pPr>
      <w:r w:rsidRPr="005B2A3B">
        <w:rPr>
          <w:rFonts w:ascii="Times New Roman" w:eastAsia="Times New Roman" w:hAnsi="Times New Roman" w:cs="Times New Roman"/>
          <w:b/>
          <w:lang w:val="en-GB" w:eastAsia="ja-JP"/>
        </w:rPr>
        <w:lastRenderedPageBreak/>
        <w:t xml:space="preserve">Table </w:t>
      </w:r>
      <w:r w:rsidRPr="005B2A3B">
        <w:rPr>
          <w:rFonts w:ascii="Times New Roman" w:eastAsia="Times New Roman" w:hAnsi="Times New Roman" w:cs="Times New Roman"/>
          <w:b/>
          <w:lang w:val="en-GB" w:eastAsia="ja-JP"/>
        </w:rPr>
        <w:fldChar w:fldCharType="begin"/>
      </w:r>
      <w:r w:rsidRPr="005B2A3B">
        <w:rPr>
          <w:rFonts w:ascii="Times New Roman" w:eastAsia="Times New Roman" w:hAnsi="Times New Roman" w:cs="Times New Roman"/>
          <w:b/>
          <w:lang w:val="en-GB" w:eastAsia="ja-JP"/>
        </w:rPr>
        <w:instrText xml:space="preserve"> SEQ Table \* ARABIC </w:instrText>
      </w:r>
      <w:r w:rsidRPr="005B2A3B">
        <w:rPr>
          <w:rFonts w:ascii="Times New Roman" w:eastAsia="Times New Roman" w:hAnsi="Times New Roman" w:cs="Times New Roman"/>
          <w:b/>
          <w:lang w:val="en-GB" w:eastAsia="ja-JP"/>
        </w:rPr>
        <w:fldChar w:fldCharType="separate"/>
      </w:r>
      <w:r w:rsidR="006304CE">
        <w:rPr>
          <w:rFonts w:ascii="Times New Roman" w:eastAsia="Times New Roman" w:hAnsi="Times New Roman" w:cs="Times New Roman"/>
          <w:b/>
          <w:noProof/>
          <w:lang w:val="en-GB" w:eastAsia="ja-JP"/>
        </w:rPr>
        <w:t>7</w:t>
      </w:r>
      <w:r w:rsidRPr="005B2A3B">
        <w:rPr>
          <w:rFonts w:ascii="Times New Roman" w:eastAsia="Times New Roman" w:hAnsi="Times New Roman" w:cs="Times New Roman"/>
          <w:b/>
          <w:lang w:val="en-GB" w:eastAsia="ja-JP"/>
        </w:rPr>
        <w:fldChar w:fldCharType="end"/>
      </w:r>
      <w:r w:rsidRPr="005B2A3B">
        <w:rPr>
          <w:rFonts w:ascii="Times New Roman" w:eastAsia="Times New Roman" w:hAnsi="Times New Roman" w:cs="Times New Roman"/>
          <w:b/>
          <w:lang w:val="en-GB" w:eastAsia="ja-JP"/>
        </w:rPr>
        <w:t xml:space="preserve"> HDR-A class: Sequence Meridian2_4k</w:t>
      </w:r>
    </w:p>
    <w:p w14:paraId="0695A642" w14:textId="77777777" w:rsidR="007B4315" w:rsidRPr="005B2A3B" w:rsidRDefault="007B4315" w:rsidP="007B4315">
      <w:pPr>
        <w:widowControl/>
        <w:autoSpaceDE/>
        <w:autoSpaceDN/>
        <w:spacing w:before="240" w:after="60" w:line="252" w:lineRule="auto"/>
        <w:jc w:val="center"/>
        <w:rPr>
          <w:rFonts w:eastAsia="Times New Roman" w:cs="Times New Roman"/>
          <w:sz w:val="24"/>
          <w:szCs w:val="24"/>
        </w:rPr>
      </w:pPr>
      <w:r w:rsidRPr="005B2A3B">
        <w:rPr>
          <w:rFonts w:eastAsia="Times New Roman" w:cs="Times New Roman"/>
          <w:noProof/>
          <w:sz w:val="24"/>
          <w:szCs w:val="24"/>
          <w:lang w:eastAsia="ko-KR"/>
        </w:rPr>
        <w:drawing>
          <wp:inline distT="0" distB="0" distL="0" distR="0" wp14:anchorId="736766B3" wp14:editId="60DBD6BD">
            <wp:extent cx="2903220" cy="1653540"/>
            <wp:effectExtent l="0" t="0" r="0" b="381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03220" cy="1653540"/>
                    </a:xfrm>
                    <a:prstGeom prst="rect">
                      <a:avLst/>
                    </a:prstGeom>
                    <a:noFill/>
                    <a:ln>
                      <a:noFill/>
                    </a:ln>
                  </pic:spPr>
                </pic:pic>
              </a:graphicData>
            </a:graphic>
          </wp:inline>
        </w:drawing>
      </w:r>
    </w:p>
    <w:p w14:paraId="3617D74B" w14:textId="77777777" w:rsidR="007B4315" w:rsidRPr="005B2A3B" w:rsidRDefault="007B4315" w:rsidP="007B4315">
      <w:pPr>
        <w:widowControl/>
        <w:autoSpaceDE/>
        <w:autoSpaceDN/>
        <w:spacing w:before="240" w:after="60" w:line="252" w:lineRule="auto"/>
        <w:jc w:val="center"/>
        <w:rPr>
          <w:rFonts w:eastAsia="Times New Roman" w:cs="Times New Roman"/>
          <w:sz w:val="24"/>
          <w:szCs w:val="24"/>
        </w:rPr>
      </w:pPr>
    </w:p>
    <w:p w14:paraId="4BAB1D41" w14:textId="27F338D0" w:rsidR="007B4315" w:rsidRDefault="007B4315" w:rsidP="007B4315">
      <w:pPr>
        <w:widowControl/>
        <w:autoSpaceDE/>
        <w:autoSpaceDN/>
        <w:spacing w:before="240" w:after="60" w:line="252" w:lineRule="auto"/>
        <w:jc w:val="center"/>
        <w:rPr>
          <w:rFonts w:eastAsia="Times New Roman" w:cs="Times New Roman"/>
          <w:sz w:val="24"/>
          <w:szCs w:val="24"/>
        </w:rPr>
      </w:pPr>
      <w:r w:rsidRPr="005B2A3B">
        <w:rPr>
          <w:rFonts w:eastAsia="Times New Roman" w:cs="Times New Roman"/>
          <w:noProof/>
          <w:sz w:val="24"/>
          <w:szCs w:val="24"/>
          <w:lang w:eastAsia="ko-KR"/>
        </w:rPr>
        <w:drawing>
          <wp:inline distT="0" distB="0" distL="0" distR="0" wp14:anchorId="6CC9F849" wp14:editId="1B46EA61">
            <wp:extent cx="5473700" cy="2542540"/>
            <wp:effectExtent l="0" t="0" r="12700" b="10160"/>
            <wp:docPr id="42" name="차트 42">
              <a:extLst xmlns:a="http://schemas.openxmlformats.org/drawingml/2006/main">
                <a:ext uri="{FF2B5EF4-FFF2-40B4-BE49-F238E27FC236}">
                  <a16:creationId xmlns:a16="http://schemas.microsoft.com/office/drawing/2014/main" id="{B2651A01-1242-40EA-A18D-96CD4520093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38D74DF8" w14:textId="77777777" w:rsidR="00286E1D" w:rsidRPr="005B2A3B" w:rsidRDefault="00286E1D" w:rsidP="007B4315">
      <w:pPr>
        <w:widowControl/>
        <w:autoSpaceDE/>
        <w:autoSpaceDN/>
        <w:spacing w:before="240" w:after="60" w:line="252" w:lineRule="auto"/>
        <w:jc w:val="center"/>
        <w:rPr>
          <w:rFonts w:eastAsia="Times New Roman" w:cs="Times New Roman"/>
          <w:sz w:val="24"/>
          <w:szCs w:val="24"/>
        </w:rPr>
      </w:pPr>
    </w:p>
    <w:p w14:paraId="66EB07A9" w14:textId="26C80BDC" w:rsidR="00AF2C6A" w:rsidRPr="006304CE" w:rsidRDefault="007B4315" w:rsidP="00AF2C6A">
      <w:pPr>
        <w:pStyle w:val="Heading1"/>
        <w:keepNext/>
        <w:widowControl/>
        <w:numPr>
          <w:ilvl w:val="0"/>
          <w:numId w:val="3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eastAsiaTheme="minorEastAsia"/>
          <w:sz w:val="28"/>
          <w:szCs w:val="28"/>
          <w:lang w:val="en-CA" w:eastAsia="ko-KR"/>
        </w:rPr>
      </w:pPr>
      <w:r w:rsidRPr="006304CE">
        <w:rPr>
          <w:rFonts w:eastAsiaTheme="minorEastAsia"/>
          <w:sz w:val="28"/>
          <w:szCs w:val="28"/>
          <w:lang w:val="en-CA" w:eastAsia="ko-KR"/>
        </w:rPr>
        <w:t>MOS BD-rate</w:t>
      </w:r>
    </w:p>
    <w:p w14:paraId="666065D9" w14:textId="3571BE86" w:rsidR="007B4315" w:rsidRPr="006304CE" w:rsidRDefault="007B4315" w:rsidP="007B4315">
      <w:pPr>
        <w:spacing w:after="100" w:afterAutospacing="1"/>
        <w:jc w:val="both"/>
        <w:rPr>
          <w:rFonts w:ascii="Times New Roman" w:hAnsi="Times New Roman" w:cs="Times New Roman"/>
          <w:sz w:val="24"/>
          <w:szCs w:val="24"/>
          <w:lang w:eastAsia="ja-JP"/>
        </w:rPr>
      </w:pPr>
      <w:r w:rsidRPr="006304CE">
        <w:rPr>
          <w:rFonts w:ascii="Times New Roman" w:hAnsi="Times New Roman" w:cs="Times New Roman"/>
          <w:sz w:val="24"/>
          <w:szCs w:val="24"/>
          <w:lang w:eastAsia="ja-JP"/>
        </w:rPr>
        <w:t xml:space="preserve">In this section, the average bit rate savings of EVC profiles compared to references for each sequence were computed from the MOS vs. bit rate data in the same manner that was done in </w:t>
      </w:r>
      <w:r w:rsidR="006304CE">
        <w:rPr>
          <w:rFonts w:ascii="Times New Roman" w:hAnsi="Times New Roman" w:cs="Times New Roman"/>
          <w:sz w:val="24"/>
          <w:szCs w:val="24"/>
          <w:lang w:eastAsia="ja-JP"/>
        </w:rPr>
        <w:fldChar w:fldCharType="begin"/>
      </w:r>
      <w:r w:rsidR="006304CE">
        <w:rPr>
          <w:rFonts w:ascii="Times New Roman" w:hAnsi="Times New Roman" w:cs="Times New Roman"/>
          <w:sz w:val="24"/>
          <w:szCs w:val="24"/>
          <w:lang w:eastAsia="ja-JP"/>
        </w:rPr>
        <w:instrText xml:space="preserve"> REF _Ref53762089 \r \h </w:instrText>
      </w:r>
      <w:r w:rsidR="006304CE">
        <w:rPr>
          <w:rFonts w:ascii="Times New Roman" w:hAnsi="Times New Roman" w:cs="Times New Roman"/>
          <w:sz w:val="24"/>
          <w:szCs w:val="24"/>
          <w:lang w:eastAsia="ja-JP"/>
        </w:rPr>
      </w:r>
      <w:r w:rsidR="006304CE">
        <w:rPr>
          <w:rFonts w:ascii="Times New Roman" w:hAnsi="Times New Roman" w:cs="Times New Roman"/>
          <w:sz w:val="24"/>
          <w:szCs w:val="24"/>
          <w:lang w:eastAsia="ja-JP"/>
        </w:rPr>
        <w:fldChar w:fldCharType="separate"/>
      </w:r>
      <w:r w:rsidR="000A1BBF">
        <w:rPr>
          <w:rFonts w:ascii="Times New Roman" w:hAnsi="Times New Roman" w:cs="Times New Roman"/>
          <w:sz w:val="24"/>
          <w:szCs w:val="24"/>
          <w:lang w:eastAsia="ja-JP"/>
        </w:rPr>
        <w:t>[8]</w:t>
      </w:r>
      <w:r w:rsidR="006304CE">
        <w:rPr>
          <w:rFonts w:ascii="Times New Roman" w:hAnsi="Times New Roman" w:cs="Times New Roman"/>
          <w:sz w:val="24"/>
          <w:szCs w:val="24"/>
          <w:lang w:eastAsia="ja-JP"/>
        </w:rPr>
        <w:fldChar w:fldCharType="end"/>
      </w:r>
      <w:r w:rsidRPr="006304CE">
        <w:rPr>
          <w:rFonts w:ascii="Times New Roman" w:hAnsi="Times New Roman" w:cs="Times New Roman"/>
          <w:sz w:val="24"/>
          <w:szCs w:val="24"/>
          <w:lang w:eastAsia="ja-JP"/>
        </w:rPr>
        <w:t xml:space="preserve"> to further quantify the bit rate savings achieved.</w:t>
      </w:r>
    </w:p>
    <w:p w14:paraId="1B302A20" w14:textId="77777777" w:rsidR="007B4315" w:rsidRPr="006304CE" w:rsidRDefault="007B4315" w:rsidP="007B4315">
      <w:pPr>
        <w:spacing w:after="100" w:afterAutospacing="1"/>
        <w:jc w:val="both"/>
        <w:rPr>
          <w:rFonts w:ascii="Times New Roman" w:hAnsi="Times New Roman" w:cs="Times New Roman"/>
          <w:sz w:val="24"/>
          <w:szCs w:val="24"/>
          <w:lang w:eastAsia="ja-JP"/>
        </w:rPr>
      </w:pPr>
      <w:r w:rsidRPr="006304CE">
        <w:rPr>
          <w:rFonts w:ascii="Times New Roman" w:hAnsi="Times New Roman" w:cs="Times New Roman"/>
          <w:sz w:val="24"/>
          <w:szCs w:val="24"/>
          <w:lang w:eastAsia="ja-JP"/>
        </w:rPr>
        <w:t>The bit rate savings are averaged over the whole range where the same MOS scores for EVC Main profile and HEVC can be interpolated from subjective test results shown in the plots in section 2. The interval, over which the BD-rate is averaged, is shown as solid lines in each of the plots.</w:t>
      </w:r>
    </w:p>
    <w:p w14:paraId="26AFCEA3" w14:textId="4723324D" w:rsidR="00BB48E0" w:rsidRDefault="00082312" w:rsidP="00E863C0">
      <w:pPr>
        <w:spacing w:after="100" w:afterAutospacing="1"/>
        <w:jc w:val="both"/>
        <w:rPr>
          <w:lang w:eastAsia="ja-JP"/>
        </w:rPr>
      </w:pPr>
      <w:r>
        <w:rPr>
          <w:rFonts w:ascii="Times New Roman" w:hAnsi="Times New Roman" w:cs="Times New Roman"/>
          <w:sz w:val="24"/>
          <w:szCs w:val="24"/>
          <w:lang w:eastAsia="ja-JP"/>
        </w:rPr>
        <w:fldChar w:fldCharType="begin"/>
      </w:r>
      <w:r>
        <w:rPr>
          <w:rFonts w:ascii="Times New Roman" w:hAnsi="Times New Roman" w:cs="Times New Roman"/>
          <w:sz w:val="24"/>
          <w:szCs w:val="24"/>
          <w:lang w:eastAsia="ja-JP"/>
        </w:rPr>
        <w:instrText xml:space="preserve"> REF _Ref53764119 \h  \* MERGEFORMAT </w:instrText>
      </w:r>
      <w:r>
        <w:rPr>
          <w:rFonts w:ascii="Times New Roman" w:hAnsi="Times New Roman" w:cs="Times New Roman"/>
          <w:sz w:val="24"/>
          <w:szCs w:val="24"/>
          <w:lang w:eastAsia="ja-JP"/>
        </w:rPr>
      </w:r>
      <w:r>
        <w:rPr>
          <w:rFonts w:ascii="Times New Roman" w:hAnsi="Times New Roman" w:cs="Times New Roman"/>
          <w:sz w:val="24"/>
          <w:szCs w:val="24"/>
          <w:lang w:eastAsia="ja-JP"/>
        </w:rPr>
        <w:fldChar w:fldCharType="separate"/>
      </w:r>
      <w:r w:rsidRPr="00082312">
        <w:rPr>
          <w:rFonts w:ascii="Times New Roman" w:hAnsi="Times New Roman" w:cs="Times New Roman"/>
          <w:sz w:val="24"/>
          <w:szCs w:val="24"/>
          <w:lang w:eastAsia="ja-JP"/>
        </w:rPr>
        <w:t>Table 8</w:t>
      </w:r>
      <w:r>
        <w:rPr>
          <w:rFonts w:ascii="Times New Roman" w:hAnsi="Times New Roman" w:cs="Times New Roman"/>
          <w:sz w:val="24"/>
          <w:szCs w:val="24"/>
          <w:lang w:eastAsia="ja-JP"/>
        </w:rPr>
        <w:fldChar w:fldCharType="end"/>
      </w:r>
      <w:r w:rsidR="007B4315" w:rsidRPr="006304CE">
        <w:rPr>
          <w:rFonts w:ascii="Times New Roman" w:hAnsi="Times New Roman" w:cs="Times New Roman"/>
          <w:sz w:val="24"/>
          <w:szCs w:val="24"/>
          <w:lang w:eastAsia="ja-JP"/>
        </w:rPr>
        <w:t xml:space="preserve"> show the MOS BD-rate for the sequences in this test. The BD-rate measure described in </w:t>
      </w:r>
      <w:r w:rsidR="006304CE">
        <w:rPr>
          <w:rFonts w:ascii="Times New Roman" w:hAnsi="Times New Roman" w:cs="Times New Roman"/>
          <w:sz w:val="24"/>
          <w:szCs w:val="24"/>
          <w:lang w:eastAsia="ja-JP"/>
        </w:rPr>
        <w:fldChar w:fldCharType="begin"/>
      </w:r>
      <w:r w:rsidR="006304CE">
        <w:rPr>
          <w:rFonts w:ascii="Times New Roman" w:hAnsi="Times New Roman" w:cs="Times New Roman"/>
          <w:sz w:val="24"/>
          <w:szCs w:val="24"/>
          <w:lang w:eastAsia="ja-JP"/>
        </w:rPr>
        <w:instrText xml:space="preserve"> REF _Ref257320424 \r \h </w:instrText>
      </w:r>
      <w:r w:rsidR="006304CE">
        <w:rPr>
          <w:rFonts w:ascii="Times New Roman" w:hAnsi="Times New Roman" w:cs="Times New Roman"/>
          <w:sz w:val="24"/>
          <w:szCs w:val="24"/>
          <w:lang w:eastAsia="ja-JP"/>
        </w:rPr>
      </w:r>
      <w:r w:rsidR="006304CE">
        <w:rPr>
          <w:rFonts w:ascii="Times New Roman" w:hAnsi="Times New Roman" w:cs="Times New Roman"/>
          <w:sz w:val="24"/>
          <w:szCs w:val="24"/>
          <w:lang w:eastAsia="ja-JP"/>
        </w:rPr>
        <w:fldChar w:fldCharType="separate"/>
      </w:r>
      <w:r w:rsidR="000A1BBF">
        <w:rPr>
          <w:rFonts w:ascii="Times New Roman" w:hAnsi="Times New Roman" w:cs="Times New Roman"/>
          <w:sz w:val="24"/>
          <w:szCs w:val="24"/>
          <w:lang w:eastAsia="ja-JP"/>
        </w:rPr>
        <w:t>[9]</w:t>
      </w:r>
      <w:r w:rsidR="006304CE">
        <w:rPr>
          <w:rFonts w:ascii="Times New Roman" w:hAnsi="Times New Roman" w:cs="Times New Roman"/>
          <w:sz w:val="24"/>
          <w:szCs w:val="24"/>
          <w:lang w:eastAsia="ja-JP"/>
        </w:rPr>
        <w:fldChar w:fldCharType="end"/>
      </w:r>
      <w:r w:rsidR="006304CE">
        <w:rPr>
          <w:rFonts w:ascii="Times New Roman" w:hAnsi="Times New Roman" w:cs="Times New Roman"/>
          <w:sz w:val="24"/>
          <w:szCs w:val="24"/>
          <w:lang w:eastAsia="ja-JP"/>
        </w:rPr>
        <w:fldChar w:fldCharType="begin"/>
      </w:r>
      <w:r w:rsidR="006304CE">
        <w:rPr>
          <w:rFonts w:ascii="Times New Roman" w:hAnsi="Times New Roman" w:cs="Times New Roman"/>
          <w:sz w:val="24"/>
          <w:szCs w:val="24"/>
          <w:lang w:eastAsia="ja-JP"/>
        </w:rPr>
        <w:instrText xml:space="preserve"> REF _Ref53762105 \r \h </w:instrText>
      </w:r>
      <w:r w:rsidR="006304CE">
        <w:rPr>
          <w:rFonts w:ascii="Times New Roman" w:hAnsi="Times New Roman" w:cs="Times New Roman"/>
          <w:sz w:val="24"/>
          <w:szCs w:val="24"/>
          <w:lang w:eastAsia="ja-JP"/>
        </w:rPr>
      </w:r>
      <w:r w:rsidR="006304CE">
        <w:rPr>
          <w:rFonts w:ascii="Times New Roman" w:hAnsi="Times New Roman" w:cs="Times New Roman"/>
          <w:sz w:val="24"/>
          <w:szCs w:val="24"/>
          <w:lang w:eastAsia="ja-JP"/>
        </w:rPr>
        <w:fldChar w:fldCharType="separate"/>
      </w:r>
      <w:r w:rsidR="000A1BBF">
        <w:rPr>
          <w:rFonts w:ascii="Times New Roman" w:hAnsi="Times New Roman" w:cs="Times New Roman"/>
          <w:sz w:val="24"/>
          <w:szCs w:val="24"/>
          <w:lang w:eastAsia="ja-JP"/>
        </w:rPr>
        <w:t>[10]</w:t>
      </w:r>
      <w:r w:rsidR="006304CE">
        <w:rPr>
          <w:rFonts w:ascii="Times New Roman" w:hAnsi="Times New Roman" w:cs="Times New Roman"/>
          <w:sz w:val="24"/>
          <w:szCs w:val="24"/>
          <w:lang w:eastAsia="ja-JP"/>
        </w:rPr>
        <w:fldChar w:fldCharType="end"/>
      </w:r>
      <w:r w:rsidR="007B4315" w:rsidRPr="006304CE">
        <w:rPr>
          <w:rFonts w:ascii="Times New Roman" w:hAnsi="Times New Roman" w:cs="Times New Roman"/>
          <w:sz w:val="24"/>
          <w:szCs w:val="24"/>
          <w:lang w:eastAsia="ja-JP"/>
        </w:rPr>
        <w:t xml:space="preserve"> is used with MOS scores taking the place of PSNR. A piece wise cubic interpolation used in the EVC common conditions spreadsheet is used.</w:t>
      </w:r>
    </w:p>
    <w:p w14:paraId="41971111" w14:textId="50834702" w:rsidR="00BB48E0" w:rsidRPr="00963C02" w:rsidRDefault="00BB48E0" w:rsidP="00BB48E0">
      <w:pPr>
        <w:pStyle w:val="Tablehead"/>
        <w:rPr>
          <w:b w:val="0"/>
          <w:szCs w:val="22"/>
          <w:lang w:eastAsia="ja-JP"/>
        </w:rPr>
      </w:pPr>
      <w:bookmarkStart w:id="0" w:name="_Ref53764119"/>
      <w:r w:rsidRPr="00963C02">
        <w:rPr>
          <w:szCs w:val="22"/>
          <w:lang w:eastAsia="ja-JP"/>
        </w:rPr>
        <w:t xml:space="preserve">Table </w:t>
      </w:r>
      <w:r w:rsidRPr="00963C02">
        <w:rPr>
          <w:szCs w:val="22"/>
          <w:lang w:eastAsia="ja-JP"/>
        </w:rPr>
        <w:fldChar w:fldCharType="begin"/>
      </w:r>
      <w:r w:rsidRPr="00963C02">
        <w:rPr>
          <w:szCs w:val="22"/>
          <w:lang w:eastAsia="ja-JP"/>
        </w:rPr>
        <w:instrText xml:space="preserve"> SEQ Table \* ARABIC </w:instrText>
      </w:r>
      <w:r w:rsidRPr="00963C02">
        <w:rPr>
          <w:szCs w:val="22"/>
          <w:lang w:eastAsia="ja-JP"/>
        </w:rPr>
        <w:fldChar w:fldCharType="separate"/>
      </w:r>
      <w:r w:rsidR="006304CE">
        <w:rPr>
          <w:noProof/>
          <w:szCs w:val="22"/>
          <w:lang w:eastAsia="ja-JP"/>
        </w:rPr>
        <w:t>8</w:t>
      </w:r>
      <w:r w:rsidRPr="00963C02">
        <w:rPr>
          <w:szCs w:val="22"/>
          <w:lang w:eastAsia="ja-JP"/>
        </w:rPr>
        <w:fldChar w:fldCharType="end"/>
      </w:r>
      <w:bookmarkEnd w:id="0"/>
      <w:r w:rsidRPr="00963C02">
        <w:rPr>
          <w:szCs w:val="22"/>
          <w:lang w:eastAsia="ja-JP"/>
        </w:rPr>
        <w:t xml:space="preserve"> MOS BD-rate for HDR </w:t>
      </w:r>
    </w:p>
    <w:tbl>
      <w:tblPr>
        <w:tblW w:w="5000" w:type="pct"/>
        <w:tblCellMar>
          <w:left w:w="99" w:type="dxa"/>
          <w:right w:w="99" w:type="dxa"/>
        </w:tblCellMar>
        <w:tblLook w:val="04A0" w:firstRow="1" w:lastRow="0" w:firstColumn="1" w:lastColumn="0" w:noHBand="0" w:noVBand="1"/>
      </w:tblPr>
      <w:tblGrid>
        <w:gridCol w:w="749"/>
        <w:gridCol w:w="1762"/>
        <w:gridCol w:w="899"/>
        <w:gridCol w:w="1059"/>
        <w:gridCol w:w="598"/>
        <w:gridCol w:w="899"/>
        <w:gridCol w:w="1059"/>
        <w:gridCol w:w="600"/>
        <w:gridCol w:w="2275"/>
      </w:tblGrid>
      <w:tr w:rsidR="00BB48E0" w:rsidRPr="00465C7C" w14:paraId="1D3251F0" w14:textId="77777777" w:rsidTr="00722B4F">
        <w:trPr>
          <w:trHeight w:val="230"/>
        </w:trPr>
        <w:tc>
          <w:tcPr>
            <w:tcW w:w="1267" w:type="pct"/>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5B768873" w14:textId="77777777" w:rsidR="00BB48E0" w:rsidRPr="00465C7C" w:rsidRDefault="00BB48E0" w:rsidP="00722B4F">
            <w:pPr>
              <w:jc w:val="center"/>
              <w:rPr>
                <w:rFonts w:eastAsia="Malgun Gothic"/>
                <w:b/>
                <w:bCs/>
                <w:color w:val="000000"/>
                <w:sz w:val="16"/>
                <w:szCs w:val="16"/>
                <w:lang w:eastAsia="ko-KR"/>
              </w:rPr>
            </w:pPr>
            <w:r w:rsidRPr="002214A9">
              <w:rPr>
                <w:rFonts w:eastAsia="Malgun Gothic"/>
                <w:b/>
                <w:bCs/>
                <w:color w:val="000000"/>
                <w:sz w:val="16"/>
                <w:szCs w:val="16"/>
                <w:lang w:eastAsia="ko-KR"/>
              </w:rPr>
              <w:t>HDR, Main, RA</w:t>
            </w:r>
          </w:p>
        </w:tc>
        <w:tc>
          <w:tcPr>
            <w:tcW w:w="1291" w:type="pct"/>
            <w:gridSpan w:val="3"/>
            <w:tcBorders>
              <w:top w:val="single" w:sz="8" w:space="0" w:color="auto"/>
              <w:left w:val="nil"/>
              <w:bottom w:val="single" w:sz="4" w:space="0" w:color="auto"/>
              <w:right w:val="single" w:sz="8" w:space="0" w:color="000000"/>
            </w:tcBorders>
            <w:shd w:val="clear" w:color="auto" w:fill="auto"/>
            <w:noWrap/>
            <w:vAlign w:val="center"/>
            <w:hideMark/>
          </w:tcPr>
          <w:p w14:paraId="6D5D845C" w14:textId="77777777" w:rsidR="00BB48E0" w:rsidRPr="00465C7C" w:rsidRDefault="00BB48E0" w:rsidP="00722B4F">
            <w:pPr>
              <w:jc w:val="center"/>
              <w:rPr>
                <w:rFonts w:eastAsia="Malgun Gothic"/>
                <w:b/>
                <w:bCs/>
                <w:color w:val="000000"/>
                <w:sz w:val="16"/>
                <w:szCs w:val="16"/>
                <w:lang w:eastAsia="ko-KR"/>
              </w:rPr>
            </w:pPr>
            <w:r w:rsidRPr="00465C7C">
              <w:rPr>
                <w:rFonts w:eastAsia="Malgun Gothic"/>
                <w:b/>
                <w:bCs/>
                <w:color w:val="000000"/>
                <w:sz w:val="16"/>
                <w:szCs w:val="16"/>
                <w:lang w:eastAsia="ko-KR"/>
              </w:rPr>
              <w:t>HM16.20</w:t>
            </w:r>
          </w:p>
        </w:tc>
        <w:tc>
          <w:tcPr>
            <w:tcW w:w="1292" w:type="pct"/>
            <w:gridSpan w:val="3"/>
            <w:tcBorders>
              <w:top w:val="single" w:sz="8" w:space="0" w:color="auto"/>
              <w:left w:val="nil"/>
              <w:bottom w:val="single" w:sz="4" w:space="0" w:color="auto"/>
              <w:right w:val="single" w:sz="8" w:space="0" w:color="000000"/>
            </w:tcBorders>
            <w:shd w:val="clear" w:color="auto" w:fill="auto"/>
            <w:noWrap/>
            <w:vAlign w:val="center"/>
            <w:hideMark/>
          </w:tcPr>
          <w:p w14:paraId="37AB9C6F" w14:textId="77777777" w:rsidR="00BB48E0" w:rsidRPr="00465C7C" w:rsidRDefault="00BB48E0" w:rsidP="00722B4F">
            <w:pPr>
              <w:jc w:val="center"/>
              <w:rPr>
                <w:rFonts w:eastAsia="Malgun Gothic"/>
                <w:b/>
                <w:bCs/>
                <w:color w:val="000000"/>
                <w:sz w:val="16"/>
                <w:szCs w:val="16"/>
                <w:lang w:eastAsia="ko-KR"/>
              </w:rPr>
            </w:pPr>
            <w:r w:rsidRPr="00465C7C">
              <w:rPr>
                <w:rFonts w:eastAsia="Malgun Gothic"/>
                <w:b/>
                <w:bCs/>
                <w:color w:val="000000"/>
                <w:sz w:val="16"/>
                <w:szCs w:val="16"/>
                <w:lang w:eastAsia="ko-KR"/>
              </w:rPr>
              <w:t>ETM6.0</w:t>
            </w:r>
          </w:p>
        </w:tc>
        <w:tc>
          <w:tcPr>
            <w:tcW w:w="1149" w:type="pct"/>
            <w:tcBorders>
              <w:top w:val="single" w:sz="8" w:space="0" w:color="auto"/>
              <w:left w:val="nil"/>
              <w:bottom w:val="single" w:sz="4" w:space="0" w:color="auto"/>
              <w:right w:val="single" w:sz="8" w:space="0" w:color="auto"/>
            </w:tcBorders>
            <w:shd w:val="clear" w:color="auto" w:fill="auto"/>
            <w:noWrap/>
            <w:vAlign w:val="center"/>
            <w:hideMark/>
          </w:tcPr>
          <w:p w14:paraId="4D9D0E16" w14:textId="77777777" w:rsidR="00BB48E0" w:rsidRPr="00465C7C" w:rsidRDefault="00BB48E0" w:rsidP="00722B4F">
            <w:pPr>
              <w:jc w:val="center"/>
              <w:rPr>
                <w:rFonts w:eastAsia="Malgun Gothic"/>
                <w:b/>
                <w:bCs/>
                <w:color w:val="000000"/>
                <w:sz w:val="16"/>
                <w:szCs w:val="16"/>
                <w:lang w:eastAsia="ko-KR"/>
              </w:rPr>
            </w:pPr>
            <w:r w:rsidRPr="00465C7C">
              <w:rPr>
                <w:rFonts w:eastAsia="Malgun Gothic"/>
                <w:b/>
                <w:bCs/>
                <w:color w:val="000000"/>
                <w:sz w:val="16"/>
                <w:szCs w:val="16"/>
                <w:lang w:eastAsia="ko-KR"/>
              </w:rPr>
              <w:t>BD-rate (piecewise cubic)</w:t>
            </w:r>
          </w:p>
        </w:tc>
      </w:tr>
      <w:tr w:rsidR="00BB48E0" w:rsidRPr="00465C7C" w14:paraId="745E83CB" w14:textId="77777777" w:rsidTr="00722B4F">
        <w:trPr>
          <w:trHeight w:val="230"/>
        </w:trPr>
        <w:tc>
          <w:tcPr>
            <w:tcW w:w="1267" w:type="pct"/>
            <w:gridSpan w:val="2"/>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2E7E25E7" w14:textId="77777777" w:rsidR="00BB48E0" w:rsidRPr="00465C7C" w:rsidRDefault="00BB48E0" w:rsidP="00722B4F">
            <w:pPr>
              <w:jc w:val="center"/>
              <w:rPr>
                <w:rFonts w:eastAsia="Malgun Gothic"/>
                <w:b/>
                <w:bCs/>
                <w:color w:val="000000"/>
                <w:sz w:val="16"/>
                <w:szCs w:val="16"/>
                <w:lang w:eastAsia="ko-KR"/>
              </w:rPr>
            </w:pPr>
          </w:p>
        </w:tc>
        <w:tc>
          <w:tcPr>
            <w:tcW w:w="454" w:type="pct"/>
            <w:tcBorders>
              <w:top w:val="nil"/>
              <w:left w:val="nil"/>
              <w:bottom w:val="single" w:sz="8" w:space="0" w:color="auto"/>
              <w:right w:val="single" w:sz="4" w:space="0" w:color="auto"/>
            </w:tcBorders>
            <w:shd w:val="clear" w:color="auto" w:fill="auto"/>
            <w:noWrap/>
            <w:vAlign w:val="center"/>
            <w:hideMark/>
          </w:tcPr>
          <w:p w14:paraId="3880CDDC" w14:textId="77777777" w:rsidR="00BB48E0" w:rsidRPr="00465C7C" w:rsidRDefault="00BB48E0" w:rsidP="00722B4F">
            <w:pPr>
              <w:jc w:val="center"/>
              <w:rPr>
                <w:rFonts w:eastAsia="Malgun Gothic"/>
                <w:b/>
                <w:bCs/>
                <w:color w:val="000000"/>
                <w:sz w:val="16"/>
                <w:szCs w:val="16"/>
                <w:lang w:eastAsia="ko-KR"/>
              </w:rPr>
            </w:pPr>
            <w:proofErr w:type="spellStart"/>
            <w:r w:rsidRPr="00465C7C">
              <w:rPr>
                <w:rFonts w:eastAsia="Malgun Gothic"/>
                <w:b/>
                <w:bCs/>
                <w:color w:val="000000"/>
                <w:sz w:val="16"/>
                <w:szCs w:val="16"/>
                <w:lang w:eastAsia="ko-KR"/>
              </w:rPr>
              <w:t>QPISlice</w:t>
            </w:r>
            <w:proofErr w:type="spellEnd"/>
          </w:p>
        </w:tc>
        <w:tc>
          <w:tcPr>
            <w:tcW w:w="535" w:type="pct"/>
            <w:tcBorders>
              <w:top w:val="nil"/>
              <w:left w:val="nil"/>
              <w:bottom w:val="single" w:sz="8" w:space="0" w:color="auto"/>
              <w:right w:val="single" w:sz="4" w:space="0" w:color="auto"/>
            </w:tcBorders>
            <w:shd w:val="clear" w:color="auto" w:fill="auto"/>
            <w:noWrap/>
            <w:vAlign w:val="center"/>
            <w:hideMark/>
          </w:tcPr>
          <w:p w14:paraId="40663A94" w14:textId="77777777" w:rsidR="00BB48E0" w:rsidRPr="00465C7C" w:rsidRDefault="00BB48E0" w:rsidP="00722B4F">
            <w:pPr>
              <w:jc w:val="center"/>
              <w:rPr>
                <w:rFonts w:eastAsia="Malgun Gothic"/>
                <w:b/>
                <w:bCs/>
                <w:color w:val="000000"/>
                <w:sz w:val="16"/>
                <w:szCs w:val="16"/>
                <w:lang w:eastAsia="ko-KR"/>
              </w:rPr>
            </w:pPr>
            <w:r w:rsidRPr="00465C7C">
              <w:rPr>
                <w:rFonts w:eastAsia="Malgun Gothic"/>
                <w:b/>
                <w:bCs/>
                <w:color w:val="000000"/>
                <w:sz w:val="16"/>
                <w:szCs w:val="16"/>
                <w:lang w:eastAsia="ko-KR"/>
              </w:rPr>
              <w:t>bits</w:t>
            </w:r>
          </w:p>
        </w:tc>
        <w:tc>
          <w:tcPr>
            <w:tcW w:w="302" w:type="pct"/>
            <w:tcBorders>
              <w:top w:val="nil"/>
              <w:left w:val="nil"/>
              <w:bottom w:val="single" w:sz="8" w:space="0" w:color="auto"/>
              <w:right w:val="single" w:sz="8" w:space="0" w:color="auto"/>
            </w:tcBorders>
            <w:shd w:val="clear" w:color="auto" w:fill="auto"/>
            <w:noWrap/>
            <w:vAlign w:val="center"/>
            <w:hideMark/>
          </w:tcPr>
          <w:p w14:paraId="2CE20873" w14:textId="77777777" w:rsidR="00BB48E0" w:rsidRPr="00465C7C" w:rsidRDefault="00BB48E0" w:rsidP="00722B4F">
            <w:pPr>
              <w:jc w:val="center"/>
              <w:rPr>
                <w:rFonts w:eastAsia="Malgun Gothic"/>
                <w:b/>
                <w:bCs/>
                <w:color w:val="000000"/>
                <w:sz w:val="16"/>
                <w:szCs w:val="16"/>
                <w:lang w:eastAsia="ko-KR"/>
              </w:rPr>
            </w:pPr>
            <w:r w:rsidRPr="00465C7C">
              <w:rPr>
                <w:rFonts w:eastAsia="Malgun Gothic"/>
                <w:b/>
                <w:bCs/>
                <w:color w:val="000000"/>
                <w:sz w:val="16"/>
                <w:szCs w:val="16"/>
                <w:lang w:eastAsia="ko-KR"/>
              </w:rPr>
              <w:t>MOS</w:t>
            </w:r>
          </w:p>
        </w:tc>
        <w:tc>
          <w:tcPr>
            <w:tcW w:w="454" w:type="pct"/>
            <w:tcBorders>
              <w:top w:val="nil"/>
              <w:left w:val="nil"/>
              <w:bottom w:val="single" w:sz="8" w:space="0" w:color="auto"/>
              <w:right w:val="single" w:sz="4" w:space="0" w:color="auto"/>
            </w:tcBorders>
            <w:shd w:val="clear" w:color="auto" w:fill="auto"/>
            <w:noWrap/>
            <w:vAlign w:val="center"/>
            <w:hideMark/>
          </w:tcPr>
          <w:p w14:paraId="766ADE98" w14:textId="77777777" w:rsidR="00BB48E0" w:rsidRPr="00465C7C" w:rsidRDefault="00BB48E0" w:rsidP="00722B4F">
            <w:pPr>
              <w:jc w:val="center"/>
              <w:rPr>
                <w:rFonts w:eastAsia="Malgun Gothic"/>
                <w:b/>
                <w:bCs/>
                <w:color w:val="000000"/>
                <w:sz w:val="16"/>
                <w:szCs w:val="16"/>
                <w:lang w:eastAsia="ko-KR"/>
              </w:rPr>
            </w:pPr>
            <w:proofErr w:type="spellStart"/>
            <w:r w:rsidRPr="00465C7C">
              <w:rPr>
                <w:rFonts w:eastAsia="Malgun Gothic"/>
                <w:b/>
                <w:bCs/>
                <w:color w:val="000000"/>
                <w:sz w:val="16"/>
                <w:szCs w:val="16"/>
                <w:lang w:eastAsia="ko-KR"/>
              </w:rPr>
              <w:t>QPISlice</w:t>
            </w:r>
            <w:proofErr w:type="spellEnd"/>
          </w:p>
        </w:tc>
        <w:tc>
          <w:tcPr>
            <w:tcW w:w="535" w:type="pct"/>
            <w:tcBorders>
              <w:top w:val="nil"/>
              <w:left w:val="nil"/>
              <w:bottom w:val="single" w:sz="8" w:space="0" w:color="auto"/>
              <w:right w:val="single" w:sz="4" w:space="0" w:color="auto"/>
            </w:tcBorders>
            <w:shd w:val="clear" w:color="auto" w:fill="auto"/>
            <w:noWrap/>
            <w:vAlign w:val="center"/>
            <w:hideMark/>
          </w:tcPr>
          <w:p w14:paraId="7CEA5D9C" w14:textId="77777777" w:rsidR="00BB48E0" w:rsidRPr="00465C7C" w:rsidRDefault="00BB48E0" w:rsidP="00722B4F">
            <w:pPr>
              <w:jc w:val="center"/>
              <w:rPr>
                <w:rFonts w:eastAsia="Malgun Gothic"/>
                <w:b/>
                <w:bCs/>
                <w:color w:val="000000"/>
                <w:sz w:val="16"/>
                <w:szCs w:val="16"/>
                <w:lang w:eastAsia="ko-KR"/>
              </w:rPr>
            </w:pPr>
            <w:r w:rsidRPr="00465C7C">
              <w:rPr>
                <w:rFonts w:eastAsia="Malgun Gothic"/>
                <w:b/>
                <w:bCs/>
                <w:color w:val="000000"/>
                <w:sz w:val="16"/>
                <w:szCs w:val="16"/>
                <w:lang w:eastAsia="ko-KR"/>
              </w:rPr>
              <w:t>bits</w:t>
            </w:r>
          </w:p>
        </w:tc>
        <w:tc>
          <w:tcPr>
            <w:tcW w:w="303" w:type="pct"/>
            <w:tcBorders>
              <w:top w:val="nil"/>
              <w:left w:val="nil"/>
              <w:bottom w:val="single" w:sz="8" w:space="0" w:color="auto"/>
              <w:right w:val="single" w:sz="8" w:space="0" w:color="auto"/>
            </w:tcBorders>
            <w:shd w:val="clear" w:color="auto" w:fill="auto"/>
            <w:noWrap/>
            <w:vAlign w:val="center"/>
            <w:hideMark/>
          </w:tcPr>
          <w:p w14:paraId="46161532" w14:textId="77777777" w:rsidR="00BB48E0" w:rsidRPr="00465C7C" w:rsidRDefault="00BB48E0" w:rsidP="00722B4F">
            <w:pPr>
              <w:jc w:val="center"/>
              <w:rPr>
                <w:rFonts w:eastAsia="Malgun Gothic"/>
                <w:b/>
                <w:bCs/>
                <w:color w:val="000000"/>
                <w:sz w:val="16"/>
                <w:szCs w:val="16"/>
                <w:lang w:eastAsia="ko-KR"/>
              </w:rPr>
            </w:pPr>
            <w:r w:rsidRPr="00465C7C">
              <w:rPr>
                <w:rFonts w:eastAsia="Malgun Gothic"/>
                <w:b/>
                <w:bCs/>
                <w:color w:val="000000"/>
                <w:sz w:val="16"/>
                <w:szCs w:val="16"/>
                <w:lang w:eastAsia="ko-KR"/>
              </w:rPr>
              <w:t>MOS</w:t>
            </w:r>
          </w:p>
        </w:tc>
        <w:tc>
          <w:tcPr>
            <w:tcW w:w="1149" w:type="pct"/>
            <w:tcBorders>
              <w:top w:val="nil"/>
              <w:left w:val="nil"/>
              <w:bottom w:val="single" w:sz="8" w:space="0" w:color="auto"/>
              <w:right w:val="single" w:sz="8" w:space="0" w:color="auto"/>
            </w:tcBorders>
            <w:shd w:val="clear" w:color="auto" w:fill="auto"/>
            <w:noWrap/>
            <w:vAlign w:val="center"/>
            <w:hideMark/>
          </w:tcPr>
          <w:p w14:paraId="5837EBD1" w14:textId="77777777" w:rsidR="00BB48E0" w:rsidRPr="00465C7C" w:rsidRDefault="00BB48E0" w:rsidP="00722B4F">
            <w:pPr>
              <w:jc w:val="center"/>
              <w:rPr>
                <w:rFonts w:eastAsia="Malgun Gothic"/>
                <w:b/>
                <w:bCs/>
                <w:color w:val="000000"/>
                <w:sz w:val="16"/>
                <w:szCs w:val="16"/>
                <w:lang w:eastAsia="ko-KR"/>
              </w:rPr>
            </w:pPr>
            <w:r w:rsidRPr="00465C7C">
              <w:rPr>
                <w:rFonts w:eastAsia="Malgun Gothic"/>
                <w:b/>
                <w:bCs/>
                <w:color w:val="000000"/>
                <w:sz w:val="16"/>
                <w:szCs w:val="16"/>
                <w:lang w:eastAsia="ko-KR"/>
              </w:rPr>
              <w:t>bits reduction</w:t>
            </w:r>
          </w:p>
        </w:tc>
      </w:tr>
      <w:tr w:rsidR="00BB48E0" w:rsidRPr="00465C7C" w14:paraId="3037D19B" w14:textId="77777777" w:rsidTr="00722B4F">
        <w:trPr>
          <w:trHeight w:val="230"/>
        </w:trPr>
        <w:tc>
          <w:tcPr>
            <w:tcW w:w="378" w:type="pct"/>
            <w:vMerge w:val="restart"/>
            <w:tcBorders>
              <w:top w:val="nil"/>
              <w:left w:val="single" w:sz="8" w:space="0" w:color="auto"/>
              <w:right w:val="single" w:sz="4" w:space="0" w:color="auto"/>
            </w:tcBorders>
            <w:shd w:val="clear" w:color="auto" w:fill="auto"/>
            <w:noWrap/>
            <w:vAlign w:val="center"/>
            <w:hideMark/>
          </w:tcPr>
          <w:p w14:paraId="68F2FEE6"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H</w:t>
            </w:r>
            <w:r w:rsidRPr="002214A9">
              <w:rPr>
                <w:rFonts w:eastAsia="Malgun Gothic"/>
                <w:color w:val="000000"/>
                <w:sz w:val="16"/>
                <w:szCs w:val="16"/>
                <w:lang w:eastAsia="ko-KR"/>
              </w:rPr>
              <w:t>DR-A</w:t>
            </w:r>
          </w:p>
        </w:tc>
        <w:tc>
          <w:tcPr>
            <w:tcW w:w="890" w:type="pct"/>
            <w:vMerge w:val="restart"/>
            <w:tcBorders>
              <w:top w:val="nil"/>
              <w:left w:val="single" w:sz="4" w:space="0" w:color="auto"/>
              <w:bottom w:val="single" w:sz="4" w:space="0" w:color="000000"/>
              <w:right w:val="single" w:sz="8" w:space="0" w:color="auto"/>
            </w:tcBorders>
            <w:shd w:val="clear" w:color="auto" w:fill="auto"/>
            <w:noWrap/>
            <w:vAlign w:val="center"/>
            <w:hideMark/>
          </w:tcPr>
          <w:p w14:paraId="4D29BD02"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ChimeraHDR5</w:t>
            </w:r>
          </w:p>
        </w:tc>
        <w:tc>
          <w:tcPr>
            <w:tcW w:w="454" w:type="pct"/>
            <w:tcBorders>
              <w:top w:val="nil"/>
              <w:left w:val="nil"/>
              <w:bottom w:val="single" w:sz="4" w:space="0" w:color="auto"/>
              <w:right w:val="single" w:sz="4" w:space="0" w:color="auto"/>
            </w:tcBorders>
            <w:shd w:val="clear" w:color="auto" w:fill="auto"/>
            <w:noWrap/>
            <w:vAlign w:val="center"/>
            <w:hideMark/>
          </w:tcPr>
          <w:p w14:paraId="5544CE71"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22</w:t>
            </w:r>
          </w:p>
        </w:tc>
        <w:tc>
          <w:tcPr>
            <w:tcW w:w="535" w:type="pct"/>
            <w:tcBorders>
              <w:top w:val="nil"/>
              <w:left w:val="nil"/>
              <w:bottom w:val="single" w:sz="4" w:space="0" w:color="auto"/>
              <w:right w:val="single" w:sz="4" w:space="0" w:color="auto"/>
            </w:tcBorders>
            <w:shd w:val="clear" w:color="auto" w:fill="auto"/>
            <w:noWrap/>
            <w:vAlign w:val="center"/>
            <w:hideMark/>
          </w:tcPr>
          <w:p w14:paraId="4BB0A14A"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54488219</w:t>
            </w:r>
          </w:p>
        </w:tc>
        <w:tc>
          <w:tcPr>
            <w:tcW w:w="302" w:type="pct"/>
            <w:tcBorders>
              <w:top w:val="nil"/>
              <w:left w:val="nil"/>
              <w:bottom w:val="single" w:sz="4" w:space="0" w:color="auto"/>
              <w:right w:val="single" w:sz="8" w:space="0" w:color="auto"/>
            </w:tcBorders>
            <w:shd w:val="clear" w:color="auto" w:fill="auto"/>
            <w:noWrap/>
            <w:vAlign w:val="center"/>
            <w:hideMark/>
          </w:tcPr>
          <w:p w14:paraId="52285E5C"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8.79</w:t>
            </w:r>
          </w:p>
        </w:tc>
        <w:tc>
          <w:tcPr>
            <w:tcW w:w="454" w:type="pct"/>
            <w:tcBorders>
              <w:top w:val="nil"/>
              <w:left w:val="nil"/>
              <w:bottom w:val="single" w:sz="4" w:space="0" w:color="auto"/>
              <w:right w:val="single" w:sz="4" w:space="0" w:color="auto"/>
            </w:tcBorders>
            <w:shd w:val="clear" w:color="auto" w:fill="auto"/>
            <w:noWrap/>
            <w:vAlign w:val="center"/>
            <w:hideMark/>
          </w:tcPr>
          <w:p w14:paraId="71B8DE63"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23</w:t>
            </w:r>
          </w:p>
        </w:tc>
        <w:tc>
          <w:tcPr>
            <w:tcW w:w="535" w:type="pct"/>
            <w:tcBorders>
              <w:top w:val="nil"/>
              <w:left w:val="nil"/>
              <w:bottom w:val="single" w:sz="4" w:space="0" w:color="auto"/>
              <w:right w:val="single" w:sz="4" w:space="0" w:color="auto"/>
            </w:tcBorders>
            <w:shd w:val="clear" w:color="auto" w:fill="auto"/>
            <w:noWrap/>
            <w:vAlign w:val="center"/>
            <w:hideMark/>
          </w:tcPr>
          <w:p w14:paraId="5C387C8A"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28928371</w:t>
            </w:r>
          </w:p>
        </w:tc>
        <w:tc>
          <w:tcPr>
            <w:tcW w:w="303" w:type="pct"/>
            <w:tcBorders>
              <w:top w:val="nil"/>
              <w:left w:val="nil"/>
              <w:bottom w:val="single" w:sz="4" w:space="0" w:color="auto"/>
              <w:right w:val="single" w:sz="8" w:space="0" w:color="auto"/>
            </w:tcBorders>
            <w:shd w:val="clear" w:color="auto" w:fill="auto"/>
            <w:noWrap/>
            <w:vAlign w:val="center"/>
            <w:hideMark/>
          </w:tcPr>
          <w:p w14:paraId="7E0EAEA5"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9.11</w:t>
            </w:r>
          </w:p>
        </w:tc>
        <w:tc>
          <w:tcPr>
            <w:tcW w:w="1149" w:type="pct"/>
            <w:vMerge w:val="restart"/>
            <w:tcBorders>
              <w:top w:val="nil"/>
              <w:left w:val="nil"/>
              <w:right w:val="single" w:sz="8" w:space="0" w:color="auto"/>
            </w:tcBorders>
            <w:shd w:val="clear" w:color="auto" w:fill="auto"/>
            <w:noWrap/>
            <w:vAlign w:val="center"/>
            <w:hideMark/>
          </w:tcPr>
          <w:p w14:paraId="144EDB18" w14:textId="77777777" w:rsidR="00BB48E0" w:rsidRPr="00465C7C" w:rsidRDefault="00BB48E0" w:rsidP="00722B4F">
            <w:pPr>
              <w:jc w:val="center"/>
              <w:rPr>
                <w:rFonts w:eastAsia="Malgun Gothic"/>
                <w:sz w:val="16"/>
                <w:szCs w:val="16"/>
                <w:lang w:eastAsia="ko-KR"/>
              </w:rPr>
            </w:pPr>
            <w:r w:rsidRPr="00465C7C">
              <w:rPr>
                <w:rFonts w:eastAsia="Malgun Gothic"/>
                <w:sz w:val="16"/>
                <w:szCs w:val="16"/>
                <w:lang w:eastAsia="ko-KR"/>
              </w:rPr>
              <w:t>-45.8%</w:t>
            </w:r>
          </w:p>
        </w:tc>
      </w:tr>
      <w:tr w:rsidR="00BB48E0" w:rsidRPr="00465C7C" w14:paraId="48FBDAB8" w14:textId="77777777" w:rsidTr="00722B4F">
        <w:trPr>
          <w:trHeight w:val="230"/>
        </w:trPr>
        <w:tc>
          <w:tcPr>
            <w:tcW w:w="378" w:type="pct"/>
            <w:vMerge/>
            <w:tcBorders>
              <w:left w:val="single" w:sz="8" w:space="0" w:color="auto"/>
              <w:right w:val="single" w:sz="4" w:space="0" w:color="auto"/>
            </w:tcBorders>
            <w:shd w:val="clear" w:color="auto" w:fill="auto"/>
            <w:vAlign w:val="center"/>
            <w:hideMark/>
          </w:tcPr>
          <w:p w14:paraId="6870EF63" w14:textId="77777777" w:rsidR="00BB48E0" w:rsidRPr="00465C7C" w:rsidRDefault="00BB48E0" w:rsidP="00722B4F">
            <w:pPr>
              <w:rPr>
                <w:rFonts w:eastAsia="Malgun Gothic"/>
                <w:color w:val="000000"/>
                <w:sz w:val="16"/>
                <w:szCs w:val="16"/>
                <w:lang w:eastAsia="ko-KR"/>
              </w:rPr>
            </w:pPr>
          </w:p>
        </w:tc>
        <w:tc>
          <w:tcPr>
            <w:tcW w:w="890" w:type="pct"/>
            <w:vMerge/>
            <w:tcBorders>
              <w:top w:val="nil"/>
              <w:left w:val="single" w:sz="4" w:space="0" w:color="auto"/>
              <w:bottom w:val="single" w:sz="4" w:space="0" w:color="000000"/>
              <w:right w:val="single" w:sz="8" w:space="0" w:color="auto"/>
            </w:tcBorders>
            <w:shd w:val="clear" w:color="auto" w:fill="auto"/>
            <w:vAlign w:val="center"/>
            <w:hideMark/>
          </w:tcPr>
          <w:p w14:paraId="4F9C9F20" w14:textId="77777777" w:rsidR="00BB48E0" w:rsidRPr="00465C7C" w:rsidRDefault="00BB48E0" w:rsidP="00722B4F">
            <w:pPr>
              <w:jc w:val="center"/>
              <w:rPr>
                <w:rFonts w:eastAsia="Malgun Gothic"/>
                <w:color w:val="000000"/>
                <w:sz w:val="16"/>
                <w:szCs w:val="16"/>
                <w:lang w:eastAsia="ko-KR"/>
              </w:rPr>
            </w:pPr>
          </w:p>
        </w:tc>
        <w:tc>
          <w:tcPr>
            <w:tcW w:w="454" w:type="pct"/>
            <w:tcBorders>
              <w:top w:val="nil"/>
              <w:left w:val="nil"/>
              <w:bottom w:val="single" w:sz="4" w:space="0" w:color="auto"/>
              <w:right w:val="single" w:sz="4" w:space="0" w:color="auto"/>
            </w:tcBorders>
            <w:shd w:val="clear" w:color="auto" w:fill="auto"/>
            <w:noWrap/>
            <w:vAlign w:val="center"/>
            <w:hideMark/>
          </w:tcPr>
          <w:p w14:paraId="4691799F"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27</w:t>
            </w:r>
          </w:p>
        </w:tc>
        <w:tc>
          <w:tcPr>
            <w:tcW w:w="535" w:type="pct"/>
            <w:tcBorders>
              <w:top w:val="nil"/>
              <w:left w:val="nil"/>
              <w:bottom w:val="single" w:sz="4" w:space="0" w:color="auto"/>
              <w:right w:val="single" w:sz="4" w:space="0" w:color="auto"/>
            </w:tcBorders>
            <w:shd w:val="clear" w:color="auto" w:fill="auto"/>
            <w:noWrap/>
            <w:vAlign w:val="center"/>
            <w:hideMark/>
          </w:tcPr>
          <w:p w14:paraId="55F3B149"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19311801</w:t>
            </w:r>
          </w:p>
        </w:tc>
        <w:tc>
          <w:tcPr>
            <w:tcW w:w="302" w:type="pct"/>
            <w:tcBorders>
              <w:top w:val="nil"/>
              <w:left w:val="nil"/>
              <w:bottom w:val="single" w:sz="4" w:space="0" w:color="auto"/>
              <w:right w:val="single" w:sz="8" w:space="0" w:color="auto"/>
            </w:tcBorders>
            <w:shd w:val="clear" w:color="auto" w:fill="auto"/>
            <w:noWrap/>
            <w:vAlign w:val="center"/>
            <w:hideMark/>
          </w:tcPr>
          <w:p w14:paraId="00E52646"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8.00</w:t>
            </w:r>
          </w:p>
        </w:tc>
        <w:tc>
          <w:tcPr>
            <w:tcW w:w="454" w:type="pct"/>
            <w:tcBorders>
              <w:top w:val="nil"/>
              <w:left w:val="nil"/>
              <w:bottom w:val="single" w:sz="4" w:space="0" w:color="auto"/>
              <w:right w:val="single" w:sz="4" w:space="0" w:color="auto"/>
            </w:tcBorders>
            <w:shd w:val="clear" w:color="auto" w:fill="auto"/>
            <w:noWrap/>
            <w:vAlign w:val="center"/>
            <w:hideMark/>
          </w:tcPr>
          <w:p w14:paraId="71F9FC5B"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28</w:t>
            </w:r>
          </w:p>
        </w:tc>
        <w:tc>
          <w:tcPr>
            <w:tcW w:w="535" w:type="pct"/>
            <w:tcBorders>
              <w:top w:val="nil"/>
              <w:left w:val="nil"/>
              <w:bottom w:val="single" w:sz="4" w:space="0" w:color="auto"/>
              <w:right w:val="single" w:sz="4" w:space="0" w:color="auto"/>
            </w:tcBorders>
            <w:shd w:val="clear" w:color="auto" w:fill="auto"/>
            <w:noWrap/>
            <w:vAlign w:val="center"/>
            <w:hideMark/>
          </w:tcPr>
          <w:p w14:paraId="1E53205B"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11658852</w:t>
            </w:r>
          </w:p>
        </w:tc>
        <w:tc>
          <w:tcPr>
            <w:tcW w:w="303" w:type="pct"/>
            <w:tcBorders>
              <w:top w:val="nil"/>
              <w:left w:val="nil"/>
              <w:bottom w:val="single" w:sz="4" w:space="0" w:color="auto"/>
              <w:right w:val="single" w:sz="8" w:space="0" w:color="auto"/>
            </w:tcBorders>
            <w:shd w:val="clear" w:color="auto" w:fill="auto"/>
            <w:noWrap/>
            <w:vAlign w:val="center"/>
            <w:hideMark/>
          </w:tcPr>
          <w:p w14:paraId="760CF449"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8.29</w:t>
            </w:r>
          </w:p>
        </w:tc>
        <w:tc>
          <w:tcPr>
            <w:tcW w:w="1149" w:type="pct"/>
            <w:vMerge/>
            <w:tcBorders>
              <w:left w:val="nil"/>
              <w:right w:val="single" w:sz="8" w:space="0" w:color="auto"/>
            </w:tcBorders>
            <w:shd w:val="clear" w:color="auto" w:fill="auto"/>
            <w:noWrap/>
            <w:vAlign w:val="center"/>
          </w:tcPr>
          <w:p w14:paraId="6A047B52" w14:textId="77777777" w:rsidR="00BB48E0" w:rsidRPr="00465C7C" w:rsidRDefault="00BB48E0" w:rsidP="00722B4F">
            <w:pPr>
              <w:jc w:val="center"/>
              <w:rPr>
                <w:rFonts w:eastAsia="Malgun Gothic"/>
                <w:color w:val="000000"/>
                <w:sz w:val="16"/>
                <w:szCs w:val="16"/>
                <w:lang w:eastAsia="ko-KR"/>
              </w:rPr>
            </w:pPr>
          </w:p>
        </w:tc>
      </w:tr>
      <w:tr w:rsidR="00BB48E0" w:rsidRPr="00465C7C" w14:paraId="0962F077" w14:textId="77777777" w:rsidTr="00722B4F">
        <w:trPr>
          <w:trHeight w:val="230"/>
        </w:trPr>
        <w:tc>
          <w:tcPr>
            <w:tcW w:w="378" w:type="pct"/>
            <w:vMerge/>
            <w:tcBorders>
              <w:left w:val="single" w:sz="8" w:space="0" w:color="auto"/>
              <w:right w:val="single" w:sz="4" w:space="0" w:color="auto"/>
            </w:tcBorders>
            <w:shd w:val="clear" w:color="auto" w:fill="auto"/>
            <w:vAlign w:val="center"/>
            <w:hideMark/>
          </w:tcPr>
          <w:p w14:paraId="0102AE32" w14:textId="77777777" w:rsidR="00BB48E0" w:rsidRPr="00465C7C" w:rsidRDefault="00BB48E0" w:rsidP="00722B4F">
            <w:pPr>
              <w:rPr>
                <w:rFonts w:eastAsia="Malgun Gothic"/>
                <w:color w:val="000000"/>
                <w:sz w:val="16"/>
                <w:szCs w:val="16"/>
                <w:lang w:eastAsia="ko-KR"/>
              </w:rPr>
            </w:pPr>
          </w:p>
        </w:tc>
        <w:tc>
          <w:tcPr>
            <w:tcW w:w="890" w:type="pct"/>
            <w:vMerge/>
            <w:tcBorders>
              <w:top w:val="nil"/>
              <w:left w:val="single" w:sz="4" w:space="0" w:color="auto"/>
              <w:bottom w:val="single" w:sz="4" w:space="0" w:color="000000"/>
              <w:right w:val="single" w:sz="8" w:space="0" w:color="auto"/>
            </w:tcBorders>
            <w:shd w:val="clear" w:color="auto" w:fill="auto"/>
            <w:vAlign w:val="center"/>
            <w:hideMark/>
          </w:tcPr>
          <w:p w14:paraId="5EE17679" w14:textId="77777777" w:rsidR="00BB48E0" w:rsidRPr="00465C7C" w:rsidRDefault="00BB48E0" w:rsidP="00722B4F">
            <w:pPr>
              <w:jc w:val="center"/>
              <w:rPr>
                <w:rFonts w:eastAsia="Malgun Gothic"/>
                <w:color w:val="000000"/>
                <w:sz w:val="16"/>
                <w:szCs w:val="16"/>
                <w:lang w:eastAsia="ko-KR"/>
              </w:rPr>
            </w:pPr>
          </w:p>
        </w:tc>
        <w:tc>
          <w:tcPr>
            <w:tcW w:w="454" w:type="pct"/>
            <w:tcBorders>
              <w:top w:val="nil"/>
              <w:left w:val="nil"/>
              <w:bottom w:val="single" w:sz="4" w:space="0" w:color="auto"/>
              <w:right w:val="single" w:sz="4" w:space="0" w:color="auto"/>
            </w:tcBorders>
            <w:shd w:val="clear" w:color="auto" w:fill="auto"/>
            <w:noWrap/>
            <w:vAlign w:val="center"/>
            <w:hideMark/>
          </w:tcPr>
          <w:p w14:paraId="0A8AF6A6"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32</w:t>
            </w:r>
          </w:p>
        </w:tc>
        <w:tc>
          <w:tcPr>
            <w:tcW w:w="535" w:type="pct"/>
            <w:tcBorders>
              <w:top w:val="nil"/>
              <w:left w:val="nil"/>
              <w:bottom w:val="single" w:sz="4" w:space="0" w:color="auto"/>
              <w:right w:val="single" w:sz="4" w:space="0" w:color="auto"/>
            </w:tcBorders>
            <w:shd w:val="clear" w:color="auto" w:fill="auto"/>
            <w:noWrap/>
            <w:vAlign w:val="center"/>
            <w:hideMark/>
          </w:tcPr>
          <w:p w14:paraId="1024F275"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8903308</w:t>
            </w:r>
          </w:p>
        </w:tc>
        <w:tc>
          <w:tcPr>
            <w:tcW w:w="302" w:type="pct"/>
            <w:tcBorders>
              <w:top w:val="nil"/>
              <w:left w:val="nil"/>
              <w:bottom w:val="single" w:sz="4" w:space="0" w:color="auto"/>
              <w:right w:val="single" w:sz="8" w:space="0" w:color="auto"/>
            </w:tcBorders>
            <w:shd w:val="clear" w:color="auto" w:fill="auto"/>
            <w:noWrap/>
            <w:vAlign w:val="center"/>
            <w:hideMark/>
          </w:tcPr>
          <w:p w14:paraId="74763629"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6.36</w:t>
            </w:r>
          </w:p>
        </w:tc>
        <w:tc>
          <w:tcPr>
            <w:tcW w:w="454" w:type="pct"/>
            <w:tcBorders>
              <w:top w:val="nil"/>
              <w:left w:val="nil"/>
              <w:bottom w:val="single" w:sz="4" w:space="0" w:color="auto"/>
              <w:right w:val="single" w:sz="4" w:space="0" w:color="auto"/>
            </w:tcBorders>
            <w:shd w:val="clear" w:color="auto" w:fill="auto"/>
            <w:noWrap/>
            <w:vAlign w:val="center"/>
            <w:hideMark/>
          </w:tcPr>
          <w:p w14:paraId="7608C3EB"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33</w:t>
            </w:r>
          </w:p>
        </w:tc>
        <w:tc>
          <w:tcPr>
            <w:tcW w:w="535" w:type="pct"/>
            <w:tcBorders>
              <w:top w:val="nil"/>
              <w:left w:val="nil"/>
              <w:bottom w:val="single" w:sz="4" w:space="0" w:color="auto"/>
              <w:right w:val="single" w:sz="4" w:space="0" w:color="auto"/>
            </w:tcBorders>
            <w:shd w:val="clear" w:color="auto" w:fill="auto"/>
            <w:noWrap/>
            <w:vAlign w:val="center"/>
            <w:hideMark/>
          </w:tcPr>
          <w:p w14:paraId="4951067B"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5401148</w:t>
            </w:r>
          </w:p>
        </w:tc>
        <w:tc>
          <w:tcPr>
            <w:tcW w:w="303" w:type="pct"/>
            <w:tcBorders>
              <w:top w:val="nil"/>
              <w:left w:val="nil"/>
              <w:bottom w:val="single" w:sz="4" w:space="0" w:color="auto"/>
              <w:right w:val="single" w:sz="8" w:space="0" w:color="auto"/>
            </w:tcBorders>
            <w:shd w:val="clear" w:color="auto" w:fill="auto"/>
            <w:noWrap/>
            <w:vAlign w:val="center"/>
            <w:hideMark/>
          </w:tcPr>
          <w:p w14:paraId="44727D1E"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6.39</w:t>
            </w:r>
          </w:p>
        </w:tc>
        <w:tc>
          <w:tcPr>
            <w:tcW w:w="1149" w:type="pct"/>
            <w:vMerge/>
            <w:tcBorders>
              <w:left w:val="nil"/>
              <w:right w:val="single" w:sz="8" w:space="0" w:color="auto"/>
            </w:tcBorders>
            <w:shd w:val="clear" w:color="auto" w:fill="auto"/>
            <w:noWrap/>
            <w:vAlign w:val="center"/>
          </w:tcPr>
          <w:p w14:paraId="7736B8F8" w14:textId="77777777" w:rsidR="00BB48E0" w:rsidRPr="00465C7C" w:rsidRDefault="00BB48E0" w:rsidP="00722B4F">
            <w:pPr>
              <w:jc w:val="center"/>
              <w:rPr>
                <w:rFonts w:eastAsia="Malgun Gothic"/>
                <w:color w:val="000000"/>
                <w:sz w:val="16"/>
                <w:szCs w:val="16"/>
                <w:lang w:eastAsia="ko-KR"/>
              </w:rPr>
            </w:pPr>
          </w:p>
        </w:tc>
      </w:tr>
      <w:tr w:rsidR="00BB48E0" w:rsidRPr="00465C7C" w14:paraId="0FC12D2E" w14:textId="77777777" w:rsidTr="00722B4F">
        <w:trPr>
          <w:trHeight w:val="230"/>
        </w:trPr>
        <w:tc>
          <w:tcPr>
            <w:tcW w:w="378" w:type="pct"/>
            <w:vMerge/>
            <w:tcBorders>
              <w:left w:val="single" w:sz="8" w:space="0" w:color="auto"/>
              <w:right w:val="single" w:sz="4" w:space="0" w:color="auto"/>
            </w:tcBorders>
            <w:shd w:val="clear" w:color="auto" w:fill="auto"/>
            <w:vAlign w:val="center"/>
            <w:hideMark/>
          </w:tcPr>
          <w:p w14:paraId="33AFCE23" w14:textId="77777777" w:rsidR="00BB48E0" w:rsidRPr="00465C7C" w:rsidRDefault="00BB48E0" w:rsidP="00722B4F">
            <w:pPr>
              <w:rPr>
                <w:rFonts w:eastAsia="Malgun Gothic"/>
                <w:color w:val="000000"/>
                <w:sz w:val="16"/>
                <w:szCs w:val="16"/>
                <w:lang w:eastAsia="ko-KR"/>
              </w:rPr>
            </w:pPr>
          </w:p>
        </w:tc>
        <w:tc>
          <w:tcPr>
            <w:tcW w:w="890" w:type="pct"/>
            <w:vMerge/>
            <w:tcBorders>
              <w:top w:val="nil"/>
              <w:left w:val="single" w:sz="4" w:space="0" w:color="auto"/>
              <w:bottom w:val="single" w:sz="4" w:space="0" w:color="000000"/>
              <w:right w:val="single" w:sz="8" w:space="0" w:color="auto"/>
            </w:tcBorders>
            <w:shd w:val="clear" w:color="auto" w:fill="auto"/>
            <w:vAlign w:val="center"/>
            <w:hideMark/>
          </w:tcPr>
          <w:p w14:paraId="7A83E46F" w14:textId="77777777" w:rsidR="00BB48E0" w:rsidRPr="00465C7C" w:rsidRDefault="00BB48E0" w:rsidP="00722B4F">
            <w:pPr>
              <w:jc w:val="center"/>
              <w:rPr>
                <w:rFonts w:eastAsia="Malgun Gothic"/>
                <w:color w:val="000000"/>
                <w:sz w:val="16"/>
                <w:szCs w:val="16"/>
                <w:lang w:eastAsia="ko-KR"/>
              </w:rPr>
            </w:pPr>
          </w:p>
        </w:tc>
        <w:tc>
          <w:tcPr>
            <w:tcW w:w="454" w:type="pct"/>
            <w:tcBorders>
              <w:top w:val="nil"/>
              <w:left w:val="nil"/>
              <w:bottom w:val="single" w:sz="4" w:space="0" w:color="auto"/>
              <w:right w:val="single" w:sz="4" w:space="0" w:color="auto"/>
            </w:tcBorders>
            <w:shd w:val="clear" w:color="auto" w:fill="auto"/>
            <w:noWrap/>
            <w:vAlign w:val="center"/>
            <w:hideMark/>
          </w:tcPr>
          <w:p w14:paraId="30DF80B8"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37</w:t>
            </w:r>
          </w:p>
        </w:tc>
        <w:tc>
          <w:tcPr>
            <w:tcW w:w="535" w:type="pct"/>
            <w:tcBorders>
              <w:top w:val="nil"/>
              <w:left w:val="nil"/>
              <w:bottom w:val="single" w:sz="4" w:space="0" w:color="auto"/>
              <w:right w:val="single" w:sz="4" w:space="0" w:color="auto"/>
            </w:tcBorders>
            <w:shd w:val="clear" w:color="auto" w:fill="auto"/>
            <w:noWrap/>
            <w:vAlign w:val="center"/>
            <w:hideMark/>
          </w:tcPr>
          <w:p w14:paraId="0959D935"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4405775</w:t>
            </w:r>
          </w:p>
        </w:tc>
        <w:tc>
          <w:tcPr>
            <w:tcW w:w="302" w:type="pct"/>
            <w:tcBorders>
              <w:top w:val="nil"/>
              <w:left w:val="nil"/>
              <w:bottom w:val="single" w:sz="4" w:space="0" w:color="auto"/>
              <w:right w:val="single" w:sz="8" w:space="0" w:color="auto"/>
            </w:tcBorders>
            <w:shd w:val="clear" w:color="auto" w:fill="auto"/>
            <w:noWrap/>
            <w:vAlign w:val="center"/>
            <w:hideMark/>
          </w:tcPr>
          <w:p w14:paraId="56EE68DF"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4.93</w:t>
            </w:r>
          </w:p>
        </w:tc>
        <w:tc>
          <w:tcPr>
            <w:tcW w:w="454" w:type="pct"/>
            <w:tcBorders>
              <w:top w:val="nil"/>
              <w:left w:val="nil"/>
              <w:bottom w:val="single" w:sz="4" w:space="0" w:color="auto"/>
              <w:right w:val="single" w:sz="4" w:space="0" w:color="auto"/>
            </w:tcBorders>
            <w:shd w:val="clear" w:color="auto" w:fill="auto"/>
            <w:noWrap/>
            <w:vAlign w:val="center"/>
            <w:hideMark/>
          </w:tcPr>
          <w:p w14:paraId="133A09B5"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39</w:t>
            </w:r>
          </w:p>
        </w:tc>
        <w:tc>
          <w:tcPr>
            <w:tcW w:w="535" w:type="pct"/>
            <w:tcBorders>
              <w:top w:val="nil"/>
              <w:left w:val="nil"/>
              <w:bottom w:val="single" w:sz="4" w:space="0" w:color="auto"/>
              <w:right w:val="single" w:sz="4" w:space="0" w:color="auto"/>
            </w:tcBorders>
            <w:shd w:val="clear" w:color="auto" w:fill="auto"/>
            <w:noWrap/>
            <w:vAlign w:val="center"/>
            <w:hideMark/>
          </w:tcPr>
          <w:p w14:paraId="34931E4D"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2326584</w:t>
            </w:r>
          </w:p>
        </w:tc>
        <w:tc>
          <w:tcPr>
            <w:tcW w:w="303" w:type="pct"/>
            <w:tcBorders>
              <w:top w:val="nil"/>
              <w:left w:val="nil"/>
              <w:bottom w:val="single" w:sz="4" w:space="0" w:color="auto"/>
              <w:right w:val="single" w:sz="8" w:space="0" w:color="auto"/>
            </w:tcBorders>
            <w:shd w:val="clear" w:color="auto" w:fill="auto"/>
            <w:noWrap/>
            <w:vAlign w:val="center"/>
            <w:hideMark/>
          </w:tcPr>
          <w:p w14:paraId="0AFE36A2"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4.86</w:t>
            </w:r>
          </w:p>
        </w:tc>
        <w:tc>
          <w:tcPr>
            <w:tcW w:w="1149" w:type="pct"/>
            <w:vMerge/>
            <w:tcBorders>
              <w:left w:val="nil"/>
              <w:bottom w:val="single" w:sz="4" w:space="0" w:color="auto"/>
              <w:right w:val="single" w:sz="8" w:space="0" w:color="auto"/>
            </w:tcBorders>
            <w:shd w:val="clear" w:color="auto" w:fill="auto"/>
            <w:noWrap/>
            <w:vAlign w:val="center"/>
          </w:tcPr>
          <w:p w14:paraId="5582A357" w14:textId="77777777" w:rsidR="00BB48E0" w:rsidRPr="00465C7C" w:rsidRDefault="00BB48E0" w:rsidP="00722B4F">
            <w:pPr>
              <w:jc w:val="center"/>
              <w:rPr>
                <w:rFonts w:eastAsia="Malgun Gothic"/>
                <w:color w:val="000000"/>
                <w:sz w:val="16"/>
                <w:szCs w:val="16"/>
                <w:lang w:eastAsia="ko-KR"/>
              </w:rPr>
            </w:pPr>
          </w:p>
        </w:tc>
      </w:tr>
      <w:tr w:rsidR="00BB48E0" w:rsidRPr="00465C7C" w14:paraId="2341EB4C" w14:textId="77777777" w:rsidTr="00722B4F">
        <w:trPr>
          <w:trHeight w:val="230"/>
        </w:trPr>
        <w:tc>
          <w:tcPr>
            <w:tcW w:w="378" w:type="pct"/>
            <w:vMerge/>
            <w:tcBorders>
              <w:left w:val="single" w:sz="8" w:space="0" w:color="auto"/>
              <w:right w:val="single" w:sz="4" w:space="0" w:color="auto"/>
            </w:tcBorders>
            <w:shd w:val="clear" w:color="auto" w:fill="auto"/>
            <w:vAlign w:val="center"/>
            <w:hideMark/>
          </w:tcPr>
          <w:p w14:paraId="00EEF8C2" w14:textId="77777777" w:rsidR="00BB48E0" w:rsidRPr="00465C7C" w:rsidRDefault="00BB48E0" w:rsidP="00722B4F">
            <w:pPr>
              <w:rPr>
                <w:rFonts w:eastAsia="Malgun Gothic"/>
                <w:color w:val="000000"/>
                <w:sz w:val="16"/>
                <w:szCs w:val="16"/>
                <w:lang w:eastAsia="ko-KR"/>
              </w:rPr>
            </w:pPr>
          </w:p>
        </w:tc>
        <w:tc>
          <w:tcPr>
            <w:tcW w:w="890" w:type="pct"/>
            <w:vMerge w:val="restart"/>
            <w:tcBorders>
              <w:top w:val="nil"/>
              <w:left w:val="single" w:sz="4" w:space="0" w:color="auto"/>
              <w:bottom w:val="single" w:sz="4" w:space="0" w:color="000000"/>
              <w:right w:val="single" w:sz="8" w:space="0" w:color="auto"/>
            </w:tcBorders>
            <w:shd w:val="clear" w:color="auto" w:fill="auto"/>
            <w:noWrap/>
            <w:vAlign w:val="center"/>
            <w:hideMark/>
          </w:tcPr>
          <w:p w14:paraId="6AC9E30C"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ChimeraHDR7</w:t>
            </w:r>
          </w:p>
        </w:tc>
        <w:tc>
          <w:tcPr>
            <w:tcW w:w="454" w:type="pct"/>
            <w:tcBorders>
              <w:top w:val="nil"/>
              <w:left w:val="nil"/>
              <w:bottom w:val="single" w:sz="4" w:space="0" w:color="auto"/>
              <w:right w:val="single" w:sz="4" w:space="0" w:color="auto"/>
            </w:tcBorders>
            <w:shd w:val="clear" w:color="auto" w:fill="auto"/>
            <w:noWrap/>
            <w:vAlign w:val="center"/>
            <w:hideMark/>
          </w:tcPr>
          <w:p w14:paraId="5E182285"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27</w:t>
            </w:r>
          </w:p>
        </w:tc>
        <w:tc>
          <w:tcPr>
            <w:tcW w:w="535" w:type="pct"/>
            <w:tcBorders>
              <w:top w:val="nil"/>
              <w:left w:val="nil"/>
              <w:bottom w:val="single" w:sz="4" w:space="0" w:color="auto"/>
              <w:right w:val="single" w:sz="4" w:space="0" w:color="auto"/>
            </w:tcBorders>
            <w:shd w:val="clear" w:color="auto" w:fill="auto"/>
            <w:noWrap/>
            <w:vAlign w:val="center"/>
            <w:hideMark/>
          </w:tcPr>
          <w:p w14:paraId="5EF1218E"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3326652</w:t>
            </w:r>
          </w:p>
        </w:tc>
        <w:tc>
          <w:tcPr>
            <w:tcW w:w="302" w:type="pct"/>
            <w:tcBorders>
              <w:top w:val="nil"/>
              <w:left w:val="nil"/>
              <w:bottom w:val="single" w:sz="4" w:space="0" w:color="auto"/>
              <w:right w:val="single" w:sz="8" w:space="0" w:color="auto"/>
            </w:tcBorders>
            <w:shd w:val="clear" w:color="auto" w:fill="auto"/>
            <w:noWrap/>
            <w:vAlign w:val="center"/>
            <w:hideMark/>
          </w:tcPr>
          <w:p w14:paraId="63A12B3C"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9.21</w:t>
            </w:r>
          </w:p>
        </w:tc>
        <w:tc>
          <w:tcPr>
            <w:tcW w:w="454" w:type="pct"/>
            <w:tcBorders>
              <w:top w:val="nil"/>
              <w:left w:val="nil"/>
              <w:bottom w:val="single" w:sz="4" w:space="0" w:color="auto"/>
              <w:right w:val="single" w:sz="4" w:space="0" w:color="auto"/>
            </w:tcBorders>
            <w:shd w:val="clear" w:color="auto" w:fill="auto"/>
            <w:noWrap/>
            <w:vAlign w:val="center"/>
            <w:hideMark/>
          </w:tcPr>
          <w:p w14:paraId="39049728"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28</w:t>
            </w:r>
          </w:p>
        </w:tc>
        <w:tc>
          <w:tcPr>
            <w:tcW w:w="535" w:type="pct"/>
            <w:tcBorders>
              <w:top w:val="nil"/>
              <w:left w:val="nil"/>
              <w:bottom w:val="single" w:sz="4" w:space="0" w:color="auto"/>
              <w:right w:val="single" w:sz="4" w:space="0" w:color="auto"/>
            </w:tcBorders>
            <w:shd w:val="clear" w:color="auto" w:fill="auto"/>
            <w:noWrap/>
            <w:vAlign w:val="center"/>
            <w:hideMark/>
          </w:tcPr>
          <w:p w14:paraId="0027A4C3"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2127680</w:t>
            </w:r>
          </w:p>
        </w:tc>
        <w:tc>
          <w:tcPr>
            <w:tcW w:w="303" w:type="pct"/>
            <w:tcBorders>
              <w:top w:val="nil"/>
              <w:left w:val="nil"/>
              <w:bottom w:val="single" w:sz="4" w:space="0" w:color="auto"/>
              <w:right w:val="single" w:sz="8" w:space="0" w:color="auto"/>
            </w:tcBorders>
            <w:shd w:val="clear" w:color="auto" w:fill="auto"/>
            <w:noWrap/>
            <w:vAlign w:val="center"/>
            <w:hideMark/>
          </w:tcPr>
          <w:p w14:paraId="0BE88E68"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9.18</w:t>
            </w:r>
          </w:p>
        </w:tc>
        <w:tc>
          <w:tcPr>
            <w:tcW w:w="1149" w:type="pct"/>
            <w:vMerge w:val="restart"/>
            <w:tcBorders>
              <w:top w:val="single" w:sz="4" w:space="0" w:color="auto"/>
              <w:left w:val="nil"/>
              <w:right w:val="single" w:sz="8" w:space="0" w:color="auto"/>
            </w:tcBorders>
            <w:shd w:val="clear" w:color="auto" w:fill="auto"/>
            <w:noWrap/>
            <w:vAlign w:val="center"/>
            <w:hideMark/>
          </w:tcPr>
          <w:p w14:paraId="73ABDCC8" w14:textId="77777777" w:rsidR="00BB48E0" w:rsidRPr="00465C7C" w:rsidRDefault="00BB48E0" w:rsidP="00722B4F">
            <w:pPr>
              <w:jc w:val="center"/>
              <w:rPr>
                <w:rFonts w:eastAsia="Malgun Gothic"/>
                <w:sz w:val="16"/>
                <w:szCs w:val="16"/>
                <w:lang w:eastAsia="ko-KR"/>
              </w:rPr>
            </w:pPr>
            <w:r w:rsidRPr="00465C7C">
              <w:rPr>
                <w:rFonts w:eastAsia="Malgun Gothic"/>
                <w:sz w:val="16"/>
                <w:szCs w:val="16"/>
                <w:lang w:eastAsia="ko-KR"/>
              </w:rPr>
              <w:t>-24.7%</w:t>
            </w:r>
          </w:p>
        </w:tc>
      </w:tr>
      <w:tr w:rsidR="00BB48E0" w:rsidRPr="00465C7C" w14:paraId="6387D307" w14:textId="77777777" w:rsidTr="00722B4F">
        <w:trPr>
          <w:trHeight w:val="230"/>
        </w:trPr>
        <w:tc>
          <w:tcPr>
            <w:tcW w:w="378" w:type="pct"/>
            <w:vMerge/>
            <w:tcBorders>
              <w:left w:val="single" w:sz="8" w:space="0" w:color="auto"/>
              <w:right w:val="single" w:sz="4" w:space="0" w:color="auto"/>
            </w:tcBorders>
            <w:shd w:val="clear" w:color="auto" w:fill="auto"/>
            <w:vAlign w:val="center"/>
            <w:hideMark/>
          </w:tcPr>
          <w:p w14:paraId="32EC7689" w14:textId="77777777" w:rsidR="00BB48E0" w:rsidRPr="00465C7C" w:rsidRDefault="00BB48E0" w:rsidP="00722B4F">
            <w:pPr>
              <w:rPr>
                <w:rFonts w:eastAsia="Malgun Gothic"/>
                <w:color w:val="000000"/>
                <w:sz w:val="16"/>
                <w:szCs w:val="16"/>
                <w:lang w:eastAsia="ko-KR"/>
              </w:rPr>
            </w:pPr>
          </w:p>
        </w:tc>
        <w:tc>
          <w:tcPr>
            <w:tcW w:w="890" w:type="pct"/>
            <w:vMerge/>
            <w:tcBorders>
              <w:top w:val="nil"/>
              <w:left w:val="single" w:sz="4" w:space="0" w:color="auto"/>
              <w:bottom w:val="single" w:sz="4" w:space="0" w:color="000000"/>
              <w:right w:val="single" w:sz="8" w:space="0" w:color="auto"/>
            </w:tcBorders>
            <w:shd w:val="clear" w:color="auto" w:fill="auto"/>
            <w:vAlign w:val="center"/>
            <w:hideMark/>
          </w:tcPr>
          <w:p w14:paraId="348C3AE4" w14:textId="77777777" w:rsidR="00BB48E0" w:rsidRPr="00465C7C" w:rsidRDefault="00BB48E0" w:rsidP="00722B4F">
            <w:pPr>
              <w:jc w:val="center"/>
              <w:rPr>
                <w:rFonts w:eastAsia="Malgun Gothic"/>
                <w:color w:val="000000"/>
                <w:sz w:val="16"/>
                <w:szCs w:val="16"/>
                <w:lang w:eastAsia="ko-KR"/>
              </w:rPr>
            </w:pPr>
          </w:p>
        </w:tc>
        <w:tc>
          <w:tcPr>
            <w:tcW w:w="454" w:type="pct"/>
            <w:tcBorders>
              <w:top w:val="nil"/>
              <w:left w:val="nil"/>
              <w:bottom w:val="single" w:sz="4" w:space="0" w:color="auto"/>
              <w:right w:val="single" w:sz="4" w:space="0" w:color="auto"/>
            </w:tcBorders>
            <w:shd w:val="clear" w:color="auto" w:fill="auto"/>
            <w:noWrap/>
            <w:vAlign w:val="center"/>
            <w:hideMark/>
          </w:tcPr>
          <w:p w14:paraId="02BBFD7F"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32</w:t>
            </w:r>
          </w:p>
        </w:tc>
        <w:tc>
          <w:tcPr>
            <w:tcW w:w="535" w:type="pct"/>
            <w:tcBorders>
              <w:top w:val="nil"/>
              <w:left w:val="nil"/>
              <w:bottom w:val="single" w:sz="4" w:space="0" w:color="auto"/>
              <w:right w:val="single" w:sz="4" w:space="0" w:color="auto"/>
            </w:tcBorders>
            <w:shd w:val="clear" w:color="auto" w:fill="auto"/>
            <w:noWrap/>
            <w:vAlign w:val="center"/>
            <w:hideMark/>
          </w:tcPr>
          <w:p w14:paraId="00F89B40"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1711685</w:t>
            </w:r>
          </w:p>
        </w:tc>
        <w:tc>
          <w:tcPr>
            <w:tcW w:w="302" w:type="pct"/>
            <w:tcBorders>
              <w:top w:val="nil"/>
              <w:left w:val="nil"/>
              <w:bottom w:val="single" w:sz="4" w:space="0" w:color="auto"/>
              <w:right w:val="single" w:sz="8" w:space="0" w:color="auto"/>
            </w:tcBorders>
            <w:shd w:val="clear" w:color="auto" w:fill="auto"/>
            <w:noWrap/>
            <w:vAlign w:val="center"/>
            <w:hideMark/>
          </w:tcPr>
          <w:p w14:paraId="5C689CE0"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8.39</w:t>
            </w:r>
          </w:p>
        </w:tc>
        <w:tc>
          <w:tcPr>
            <w:tcW w:w="454" w:type="pct"/>
            <w:tcBorders>
              <w:top w:val="nil"/>
              <w:left w:val="nil"/>
              <w:bottom w:val="single" w:sz="4" w:space="0" w:color="auto"/>
              <w:right w:val="single" w:sz="4" w:space="0" w:color="auto"/>
            </w:tcBorders>
            <w:shd w:val="clear" w:color="auto" w:fill="auto"/>
            <w:noWrap/>
            <w:vAlign w:val="center"/>
            <w:hideMark/>
          </w:tcPr>
          <w:p w14:paraId="345717CF"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33</w:t>
            </w:r>
          </w:p>
        </w:tc>
        <w:tc>
          <w:tcPr>
            <w:tcW w:w="535" w:type="pct"/>
            <w:tcBorders>
              <w:top w:val="nil"/>
              <w:left w:val="nil"/>
              <w:bottom w:val="single" w:sz="4" w:space="0" w:color="auto"/>
              <w:right w:val="single" w:sz="4" w:space="0" w:color="auto"/>
            </w:tcBorders>
            <w:shd w:val="clear" w:color="auto" w:fill="auto"/>
            <w:noWrap/>
            <w:vAlign w:val="center"/>
            <w:hideMark/>
          </w:tcPr>
          <w:p w14:paraId="0C393027"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1095575</w:t>
            </w:r>
          </w:p>
        </w:tc>
        <w:tc>
          <w:tcPr>
            <w:tcW w:w="303" w:type="pct"/>
            <w:tcBorders>
              <w:top w:val="nil"/>
              <w:left w:val="nil"/>
              <w:bottom w:val="single" w:sz="4" w:space="0" w:color="auto"/>
              <w:right w:val="single" w:sz="8" w:space="0" w:color="auto"/>
            </w:tcBorders>
            <w:shd w:val="clear" w:color="auto" w:fill="auto"/>
            <w:noWrap/>
            <w:vAlign w:val="center"/>
            <w:hideMark/>
          </w:tcPr>
          <w:p w14:paraId="08F8F461"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7.82</w:t>
            </w:r>
          </w:p>
        </w:tc>
        <w:tc>
          <w:tcPr>
            <w:tcW w:w="1149" w:type="pct"/>
            <w:vMerge/>
            <w:tcBorders>
              <w:left w:val="nil"/>
              <w:right w:val="single" w:sz="8" w:space="0" w:color="auto"/>
            </w:tcBorders>
            <w:shd w:val="clear" w:color="auto" w:fill="auto"/>
            <w:noWrap/>
            <w:vAlign w:val="center"/>
          </w:tcPr>
          <w:p w14:paraId="51C3E728" w14:textId="77777777" w:rsidR="00BB48E0" w:rsidRPr="00465C7C" w:rsidRDefault="00BB48E0" w:rsidP="00722B4F">
            <w:pPr>
              <w:jc w:val="center"/>
              <w:rPr>
                <w:rFonts w:eastAsia="Malgun Gothic"/>
                <w:color w:val="000000"/>
                <w:sz w:val="16"/>
                <w:szCs w:val="16"/>
                <w:lang w:eastAsia="ko-KR"/>
              </w:rPr>
            </w:pPr>
          </w:p>
        </w:tc>
      </w:tr>
      <w:tr w:rsidR="00BB48E0" w:rsidRPr="00465C7C" w14:paraId="14D9754E" w14:textId="77777777" w:rsidTr="00722B4F">
        <w:trPr>
          <w:trHeight w:val="230"/>
        </w:trPr>
        <w:tc>
          <w:tcPr>
            <w:tcW w:w="378" w:type="pct"/>
            <w:vMerge/>
            <w:tcBorders>
              <w:left w:val="single" w:sz="8" w:space="0" w:color="auto"/>
              <w:right w:val="single" w:sz="4" w:space="0" w:color="auto"/>
            </w:tcBorders>
            <w:shd w:val="clear" w:color="auto" w:fill="auto"/>
            <w:vAlign w:val="center"/>
            <w:hideMark/>
          </w:tcPr>
          <w:p w14:paraId="6CB7AA27" w14:textId="77777777" w:rsidR="00BB48E0" w:rsidRPr="00465C7C" w:rsidRDefault="00BB48E0" w:rsidP="00722B4F">
            <w:pPr>
              <w:rPr>
                <w:rFonts w:eastAsia="Malgun Gothic"/>
                <w:color w:val="000000"/>
                <w:sz w:val="16"/>
                <w:szCs w:val="16"/>
                <w:lang w:eastAsia="ko-KR"/>
              </w:rPr>
            </w:pPr>
          </w:p>
        </w:tc>
        <w:tc>
          <w:tcPr>
            <w:tcW w:w="890" w:type="pct"/>
            <w:vMerge/>
            <w:tcBorders>
              <w:top w:val="nil"/>
              <w:left w:val="single" w:sz="4" w:space="0" w:color="auto"/>
              <w:bottom w:val="single" w:sz="4" w:space="0" w:color="000000"/>
              <w:right w:val="single" w:sz="8" w:space="0" w:color="auto"/>
            </w:tcBorders>
            <w:shd w:val="clear" w:color="auto" w:fill="auto"/>
            <w:vAlign w:val="center"/>
            <w:hideMark/>
          </w:tcPr>
          <w:p w14:paraId="5D07889C" w14:textId="77777777" w:rsidR="00BB48E0" w:rsidRPr="00465C7C" w:rsidRDefault="00BB48E0" w:rsidP="00722B4F">
            <w:pPr>
              <w:jc w:val="center"/>
              <w:rPr>
                <w:rFonts w:eastAsia="Malgun Gothic"/>
                <w:color w:val="000000"/>
                <w:sz w:val="16"/>
                <w:szCs w:val="16"/>
                <w:lang w:eastAsia="ko-KR"/>
              </w:rPr>
            </w:pPr>
          </w:p>
        </w:tc>
        <w:tc>
          <w:tcPr>
            <w:tcW w:w="454" w:type="pct"/>
            <w:tcBorders>
              <w:top w:val="nil"/>
              <w:left w:val="nil"/>
              <w:bottom w:val="single" w:sz="4" w:space="0" w:color="auto"/>
              <w:right w:val="single" w:sz="4" w:space="0" w:color="auto"/>
            </w:tcBorders>
            <w:shd w:val="clear" w:color="auto" w:fill="auto"/>
            <w:noWrap/>
            <w:vAlign w:val="center"/>
            <w:hideMark/>
          </w:tcPr>
          <w:p w14:paraId="0510BEFD"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37</w:t>
            </w:r>
          </w:p>
        </w:tc>
        <w:tc>
          <w:tcPr>
            <w:tcW w:w="535" w:type="pct"/>
            <w:tcBorders>
              <w:top w:val="nil"/>
              <w:left w:val="nil"/>
              <w:bottom w:val="single" w:sz="4" w:space="0" w:color="auto"/>
              <w:right w:val="single" w:sz="4" w:space="0" w:color="auto"/>
            </w:tcBorders>
            <w:shd w:val="clear" w:color="auto" w:fill="auto"/>
            <w:noWrap/>
            <w:vAlign w:val="center"/>
            <w:hideMark/>
          </w:tcPr>
          <w:p w14:paraId="6E7B9C1E"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936040</w:t>
            </w:r>
          </w:p>
        </w:tc>
        <w:tc>
          <w:tcPr>
            <w:tcW w:w="302" w:type="pct"/>
            <w:tcBorders>
              <w:top w:val="nil"/>
              <w:left w:val="nil"/>
              <w:bottom w:val="single" w:sz="4" w:space="0" w:color="auto"/>
              <w:right w:val="single" w:sz="8" w:space="0" w:color="auto"/>
            </w:tcBorders>
            <w:shd w:val="clear" w:color="auto" w:fill="auto"/>
            <w:noWrap/>
            <w:vAlign w:val="center"/>
            <w:hideMark/>
          </w:tcPr>
          <w:p w14:paraId="17210B2F"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6.50</w:t>
            </w:r>
          </w:p>
        </w:tc>
        <w:tc>
          <w:tcPr>
            <w:tcW w:w="454" w:type="pct"/>
            <w:tcBorders>
              <w:top w:val="nil"/>
              <w:left w:val="nil"/>
              <w:bottom w:val="single" w:sz="4" w:space="0" w:color="auto"/>
              <w:right w:val="single" w:sz="4" w:space="0" w:color="auto"/>
            </w:tcBorders>
            <w:shd w:val="clear" w:color="auto" w:fill="auto"/>
            <w:noWrap/>
            <w:vAlign w:val="center"/>
            <w:hideMark/>
          </w:tcPr>
          <w:p w14:paraId="69B6CD48"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38</w:t>
            </w:r>
          </w:p>
        </w:tc>
        <w:tc>
          <w:tcPr>
            <w:tcW w:w="535" w:type="pct"/>
            <w:tcBorders>
              <w:top w:val="nil"/>
              <w:left w:val="nil"/>
              <w:bottom w:val="single" w:sz="4" w:space="0" w:color="auto"/>
              <w:right w:val="single" w:sz="4" w:space="0" w:color="auto"/>
            </w:tcBorders>
            <w:shd w:val="clear" w:color="auto" w:fill="auto"/>
            <w:noWrap/>
            <w:vAlign w:val="center"/>
            <w:hideMark/>
          </w:tcPr>
          <w:p w14:paraId="24EE40BD"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603392</w:t>
            </w:r>
          </w:p>
        </w:tc>
        <w:tc>
          <w:tcPr>
            <w:tcW w:w="303" w:type="pct"/>
            <w:tcBorders>
              <w:top w:val="nil"/>
              <w:left w:val="nil"/>
              <w:bottom w:val="single" w:sz="4" w:space="0" w:color="auto"/>
              <w:right w:val="single" w:sz="8" w:space="0" w:color="auto"/>
            </w:tcBorders>
            <w:shd w:val="clear" w:color="auto" w:fill="auto"/>
            <w:noWrap/>
            <w:vAlign w:val="center"/>
            <w:hideMark/>
          </w:tcPr>
          <w:p w14:paraId="6336569E"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6.00</w:t>
            </w:r>
          </w:p>
        </w:tc>
        <w:tc>
          <w:tcPr>
            <w:tcW w:w="1149" w:type="pct"/>
            <w:vMerge/>
            <w:tcBorders>
              <w:left w:val="nil"/>
              <w:right w:val="single" w:sz="8" w:space="0" w:color="auto"/>
            </w:tcBorders>
            <w:shd w:val="clear" w:color="auto" w:fill="auto"/>
            <w:noWrap/>
            <w:vAlign w:val="center"/>
          </w:tcPr>
          <w:p w14:paraId="36A5E1F0" w14:textId="77777777" w:rsidR="00BB48E0" w:rsidRPr="00465C7C" w:rsidRDefault="00BB48E0" w:rsidP="00722B4F">
            <w:pPr>
              <w:jc w:val="center"/>
              <w:rPr>
                <w:rFonts w:eastAsia="Malgun Gothic"/>
                <w:color w:val="000000"/>
                <w:sz w:val="16"/>
                <w:szCs w:val="16"/>
                <w:lang w:eastAsia="ko-KR"/>
              </w:rPr>
            </w:pPr>
          </w:p>
        </w:tc>
      </w:tr>
      <w:tr w:rsidR="00BB48E0" w:rsidRPr="00465C7C" w14:paraId="03B6219C" w14:textId="77777777" w:rsidTr="00722B4F">
        <w:trPr>
          <w:trHeight w:val="230"/>
        </w:trPr>
        <w:tc>
          <w:tcPr>
            <w:tcW w:w="378" w:type="pct"/>
            <w:vMerge/>
            <w:tcBorders>
              <w:left w:val="single" w:sz="8" w:space="0" w:color="auto"/>
              <w:right w:val="single" w:sz="4" w:space="0" w:color="auto"/>
            </w:tcBorders>
            <w:shd w:val="clear" w:color="auto" w:fill="auto"/>
            <w:vAlign w:val="center"/>
            <w:hideMark/>
          </w:tcPr>
          <w:p w14:paraId="7575DEE4" w14:textId="77777777" w:rsidR="00BB48E0" w:rsidRPr="00465C7C" w:rsidRDefault="00BB48E0" w:rsidP="00722B4F">
            <w:pPr>
              <w:rPr>
                <w:rFonts w:eastAsia="Malgun Gothic"/>
                <w:color w:val="000000"/>
                <w:sz w:val="16"/>
                <w:szCs w:val="16"/>
                <w:lang w:eastAsia="ko-KR"/>
              </w:rPr>
            </w:pPr>
          </w:p>
        </w:tc>
        <w:tc>
          <w:tcPr>
            <w:tcW w:w="890" w:type="pct"/>
            <w:vMerge/>
            <w:tcBorders>
              <w:top w:val="nil"/>
              <w:left w:val="single" w:sz="4" w:space="0" w:color="auto"/>
              <w:bottom w:val="single" w:sz="4" w:space="0" w:color="000000"/>
              <w:right w:val="single" w:sz="8" w:space="0" w:color="auto"/>
            </w:tcBorders>
            <w:shd w:val="clear" w:color="auto" w:fill="auto"/>
            <w:vAlign w:val="center"/>
            <w:hideMark/>
          </w:tcPr>
          <w:p w14:paraId="45F4BB73" w14:textId="77777777" w:rsidR="00BB48E0" w:rsidRPr="00465C7C" w:rsidRDefault="00BB48E0" w:rsidP="00722B4F">
            <w:pPr>
              <w:jc w:val="center"/>
              <w:rPr>
                <w:rFonts w:eastAsia="Malgun Gothic"/>
                <w:color w:val="000000"/>
                <w:sz w:val="16"/>
                <w:szCs w:val="16"/>
                <w:lang w:eastAsia="ko-KR"/>
              </w:rPr>
            </w:pPr>
          </w:p>
        </w:tc>
        <w:tc>
          <w:tcPr>
            <w:tcW w:w="454" w:type="pct"/>
            <w:tcBorders>
              <w:top w:val="nil"/>
              <w:left w:val="nil"/>
              <w:bottom w:val="single" w:sz="4" w:space="0" w:color="auto"/>
              <w:right w:val="single" w:sz="4" w:space="0" w:color="auto"/>
            </w:tcBorders>
            <w:shd w:val="clear" w:color="auto" w:fill="auto"/>
            <w:noWrap/>
            <w:vAlign w:val="center"/>
            <w:hideMark/>
          </w:tcPr>
          <w:p w14:paraId="58C816E6"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41</w:t>
            </w:r>
          </w:p>
        </w:tc>
        <w:tc>
          <w:tcPr>
            <w:tcW w:w="535" w:type="pct"/>
            <w:tcBorders>
              <w:top w:val="nil"/>
              <w:left w:val="nil"/>
              <w:bottom w:val="single" w:sz="4" w:space="0" w:color="auto"/>
              <w:right w:val="single" w:sz="4" w:space="0" w:color="auto"/>
            </w:tcBorders>
            <w:shd w:val="clear" w:color="auto" w:fill="auto"/>
            <w:noWrap/>
            <w:vAlign w:val="center"/>
            <w:hideMark/>
          </w:tcPr>
          <w:p w14:paraId="0F235385"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619571</w:t>
            </w:r>
          </w:p>
        </w:tc>
        <w:tc>
          <w:tcPr>
            <w:tcW w:w="302" w:type="pct"/>
            <w:tcBorders>
              <w:top w:val="nil"/>
              <w:left w:val="nil"/>
              <w:bottom w:val="single" w:sz="4" w:space="0" w:color="auto"/>
              <w:right w:val="single" w:sz="8" w:space="0" w:color="auto"/>
            </w:tcBorders>
            <w:shd w:val="clear" w:color="auto" w:fill="auto"/>
            <w:noWrap/>
            <w:vAlign w:val="center"/>
            <w:hideMark/>
          </w:tcPr>
          <w:p w14:paraId="5947C040"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4.54</w:t>
            </w:r>
          </w:p>
        </w:tc>
        <w:tc>
          <w:tcPr>
            <w:tcW w:w="454" w:type="pct"/>
            <w:tcBorders>
              <w:top w:val="nil"/>
              <w:left w:val="nil"/>
              <w:bottom w:val="single" w:sz="4" w:space="0" w:color="auto"/>
              <w:right w:val="single" w:sz="4" w:space="0" w:color="auto"/>
            </w:tcBorders>
            <w:shd w:val="clear" w:color="auto" w:fill="auto"/>
            <w:noWrap/>
            <w:vAlign w:val="center"/>
            <w:hideMark/>
          </w:tcPr>
          <w:p w14:paraId="30A7342A"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42</w:t>
            </w:r>
          </w:p>
        </w:tc>
        <w:tc>
          <w:tcPr>
            <w:tcW w:w="535" w:type="pct"/>
            <w:tcBorders>
              <w:top w:val="nil"/>
              <w:left w:val="nil"/>
              <w:bottom w:val="single" w:sz="4" w:space="0" w:color="auto"/>
              <w:right w:val="single" w:sz="4" w:space="0" w:color="auto"/>
            </w:tcBorders>
            <w:shd w:val="clear" w:color="auto" w:fill="auto"/>
            <w:noWrap/>
            <w:vAlign w:val="center"/>
            <w:hideMark/>
          </w:tcPr>
          <w:p w14:paraId="1988EBBA"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395069</w:t>
            </w:r>
          </w:p>
        </w:tc>
        <w:tc>
          <w:tcPr>
            <w:tcW w:w="303" w:type="pct"/>
            <w:tcBorders>
              <w:top w:val="nil"/>
              <w:left w:val="nil"/>
              <w:bottom w:val="single" w:sz="4" w:space="0" w:color="auto"/>
              <w:right w:val="single" w:sz="8" w:space="0" w:color="auto"/>
            </w:tcBorders>
            <w:shd w:val="clear" w:color="auto" w:fill="auto"/>
            <w:noWrap/>
            <w:vAlign w:val="center"/>
            <w:hideMark/>
          </w:tcPr>
          <w:p w14:paraId="34C80873"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3.96</w:t>
            </w:r>
          </w:p>
        </w:tc>
        <w:tc>
          <w:tcPr>
            <w:tcW w:w="1149" w:type="pct"/>
            <w:vMerge/>
            <w:tcBorders>
              <w:left w:val="nil"/>
              <w:bottom w:val="single" w:sz="4" w:space="0" w:color="auto"/>
              <w:right w:val="single" w:sz="8" w:space="0" w:color="auto"/>
            </w:tcBorders>
            <w:shd w:val="clear" w:color="auto" w:fill="auto"/>
            <w:noWrap/>
            <w:vAlign w:val="center"/>
          </w:tcPr>
          <w:p w14:paraId="78F9015C" w14:textId="77777777" w:rsidR="00BB48E0" w:rsidRPr="00465C7C" w:rsidRDefault="00BB48E0" w:rsidP="00722B4F">
            <w:pPr>
              <w:jc w:val="center"/>
              <w:rPr>
                <w:rFonts w:eastAsia="Malgun Gothic"/>
                <w:color w:val="000000"/>
                <w:sz w:val="16"/>
                <w:szCs w:val="16"/>
                <w:lang w:eastAsia="ko-KR"/>
              </w:rPr>
            </w:pPr>
          </w:p>
        </w:tc>
      </w:tr>
      <w:tr w:rsidR="00BB48E0" w:rsidRPr="00465C7C" w14:paraId="6BB210F8" w14:textId="77777777" w:rsidTr="00722B4F">
        <w:trPr>
          <w:trHeight w:val="230"/>
        </w:trPr>
        <w:tc>
          <w:tcPr>
            <w:tcW w:w="378" w:type="pct"/>
            <w:vMerge/>
            <w:tcBorders>
              <w:left w:val="single" w:sz="8" w:space="0" w:color="auto"/>
              <w:right w:val="single" w:sz="4" w:space="0" w:color="auto"/>
            </w:tcBorders>
            <w:shd w:val="clear" w:color="auto" w:fill="auto"/>
            <w:vAlign w:val="center"/>
            <w:hideMark/>
          </w:tcPr>
          <w:p w14:paraId="7D340275" w14:textId="77777777" w:rsidR="00BB48E0" w:rsidRPr="00465C7C" w:rsidRDefault="00BB48E0" w:rsidP="00722B4F">
            <w:pPr>
              <w:rPr>
                <w:rFonts w:eastAsia="Malgun Gothic"/>
                <w:color w:val="000000"/>
                <w:sz w:val="16"/>
                <w:szCs w:val="16"/>
                <w:lang w:eastAsia="ko-KR"/>
              </w:rPr>
            </w:pPr>
          </w:p>
        </w:tc>
        <w:tc>
          <w:tcPr>
            <w:tcW w:w="890" w:type="pct"/>
            <w:vMerge w:val="restart"/>
            <w:tcBorders>
              <w:top w:val="nil"/>
              <w:left w:val="single" w:sz="4" w:space="0" w:color="auto"/>
              <w:bottom w:val="single" w:sz="4" w:space="0" w:color="000000"/>
              <w:right w:val="single" w:sz="8" w:space="0" w:color="auto"/>
            </w:tcBorders>
            <w:shd w:val="clear" w:color="auto" w:fill="auto"/>
            <w:noWrap/>
            <w:vAlign w:val="center"/>
            <w:hideMark/>
          </w:tcPr>
          <w:p w14:paraId="4F4F49D3"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Meridian2</w:t>
            </w:r>
          </w:p>
        </w:tc>
        <w:tc>
          <w:tcPr>
            <w:tcW w:w="454" w:type="pct"/>
            <w:tcBorders>
              <w:top w:val="nil"/>
              <w:left w:val="nil"/>
              <w:bottom w:val="single" w:sz="4" w:space="0" w:color="auto"/>
              <w:right w:val="single" w:sz="4" w:space="0" w:color="auto"/>
            </w:tcBorders>
            <w:shd w:val="clear" w:color="auto" w:fill="auto"/>
            <w:noWrap/>
            <w:vAlign w:val="center"/>
            <w:hideMark/>
          </w:tcPr>
          <w:p w14:paraId="2FCFFF4A"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22</w:t>
            </w:r>
          </w:p>
        </w:tc>
        <w:tc>
          <w:tcPr>
            <w:tcW w:w="535" w:type="pct"/>
            <w:tcBorders>
              <w:top w:val="nil"/>
              <w:left w:val="nil"/>
              <w:bottom w:val="single" w:sz="4" w:space="0" w:color="auto"/>
              <w:right w:val="single" w:sz="4" w:space="0" w:color="auto"/>
            </w:tcBorders>
            <w:shd w:val="clear" w:color="auto" w:fill="auto"/>
            <w:noWrap/>
            <w:vAlign w:val="center"/>
            <w:hideMark/>
          </w:tcPr>
          <w:p w14:paraId="59819957"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8987798</w:t>
            </w:r>
          </w:p>
        </w:tc>
        <w:tc>
          <w:tcPr>
            <w:tcW w:w="302" w:type="pct"/>
            <w:tcBorders>
              <w:top w:val="nil"/>
              <w:left w:val="nil"/>
              <w:bottom w:val="single" w:sz="4" w:space="0" w:color="auto"/>
              <w:right w:val="single" w:sz="8" w:space="0" w:color="auto"/>
            </w:tcBorders>
            <w:shd w:val="clear" w:color="auto" w:fill="auto"/>
            <w:noWrap/>
            <w:vAlign w:val="center"/>
            <w:hideMark/>
          </w:tcPr>
          <w:p w14:paraId="5BE4882E"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9.04</w:t>
            </w:r>
          </w:p>
        </w:tc>
        <w:tc>
          <w:tcPr>
            <w:tcW w:w="454" w:type="pct"/>
            <w:tcBorders>
              <w:top w:val="nil"/>
              <w:left w:val="nil"/>
              <w:bottom w:val="single" w:sz="4" w:space="0" w:color="auto"/>
              <w:right w:val="single" w:sz="4" w:space="0" w:color="auto"/>
            </w:tcBorders>
            <w:shd w:val="clear" w:color="auto" w:fill="auto"/>
            <w:noWrap/>
            <w:vAlign w:val="center"/>
            <w:hideMark/>
          </w:tcPr>
          <w:p w14:paraId="694923ED"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23</w:t>
            </w:r>
          </w:p>
        </w:tc>
        <w:tc>
          <w:tcPr>
            <w:tcW w:w="535" w:type="pct"/>
            <w:tcBorders>
              <w:top w:val="nil"/>
              <w:left w:val="nil"/>
              <w:bottom w:val="single" w:sz="4" w:space="0" w:color="auto"/>
              <w:right w:val="single" w:sz="4" w:space="0" w:color="auto"/>
            </w:tcBorders>
            <w:shd w:val="clear" w:color="auto" w:fill="auto"/>
            <w:noWrap/>
            <w:vAlign w:val="center"/>
            <w:hideMark/>
          </w:tcPr>
          <w:p w14:paraId="35F4256C"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4695802</w:t>
            </w:r>
          </w:p>
        </w:tc>
        <w:tc>
          <w:tcPr>
            <w:tcW w:w="303" w:type="pct"/>
            <w:tcBorders>
              <w:top w:val="nil"/>
              <w:left w:val="nil"/>
              <w:bottom w:val="single" w:sz="4" w:space="0" w:color="auto"/>
              <w:right w:val="single" w:sz="8" w:space="0" w:color="auto"/>
            </w:tcBorders>
            <w:shd w:val="clear" w:color="auto" w:fill="auto"/>
            <w:noWrap/>
            <w:vAlign w:val="center"/>
            <w:hideMark/>
          </w:tcPr>
          <w:p w14:paraId="724C7068"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8.39</w:t>
            </w:r>
          </w:p>
        </w:tc>
        <w:tc>
          <w:tcPr>
            <w:tcW w:w="1149" w:type="pct"/>
            <w:vMerge w:val="restart"/>
            <w:tcBorders>
              <w:top w:val="single" w:sz="4" w:space="0" w:color="auto"/>
              <w:left w:val="nil"/>
              <w:right w:val="single" w:sz="8" w:space="0" w:color="auto"/>
            </w:tcBorders>
            <w:shd w:val="clear" w:color="auto" w:fill="auto"/>
            <w:noWrap/>
            <w:vAlign w:val="center"/>
            <w:hideMark/>
          </w:tcPr>
          <w:p w14:paraId="79812D41" w14:textId="77777777" w:rsidR="00BB48E0" w:rsidRPr="00465C7C" w:rsidRDefault="00BB48E0" w:rsidP="00722B4F">
            <w:pPr>
              <w:jc w:val="center"/>
              <w:rPr>
                <w:rFonts w:eastAsia="Malgun Gothic"/>
                <w:sz w:val="16"/>
                <w:szCs w:val="16"/>
                <w:lang w:eastAsia="ko-KR"/>
              </w:rPr>
            </w:pPr>
            <w:r w:rsidRPr="00465C7C">
              <w:rPr>
                <w:rFonts w:eastAsia="Malgun Gothic"/>
                <w:sz w:val="16"/>
                <w:szCs w:val="16"/>
                <w:lang w:eastAsia="ko-KR"/>
              </w:rPr>
              <w:t>-37.9%</w:t>
            </w:r>
          </w:p>
        </w:tc>
      </w:tr>
      <w:tr w:rsidR="00BB48E0" w:rsidRPr="00465C7C" w14:paraId="5F472BF6" w14:textId="77777777" w:rsidTr="00722B4F">
        <w:trPr>
          <w:trHeight w:val="230"/>
        </w:trPr>
        <w:tc>
          <w:tcPr>
            <w:tcW w:w="378" w:type="pct"/>
            <w:vMerge/>
            <w:tcBorders>
              <w:left w:val="single" w:sz="8" w:space="0" w:color="auto"/>
              <w:right w:val="single" w:sz="4" w:space="0" w:color="auto"/>
            </w:tcBorders>
            <w:shd w:val="clear" w:color="auto" w:fill="auto"/>
            <w:vAlign w:val="center"/>
            <w:hideMark/>
          </w:tcPr>
          <w:p w14:paraId="2941EBC3" w14:textId="77777777" w:rsidR="00BB48E0" w:rsidRPr="00465C7C" w:rsidRDefault="00BB48E0" w:rsidP="00722B4F">
            <w:pPr>
              <w:rPr>
                <w:rFonts w:eastAsia="Malgun Gothic"/>
                <w:color w:val="000000"/>
                <w:sz w:val="16"/>
                <w:szCs w:val="16"/>
                <w:lang w:eastAsia="ko-KR"/>
              </w:rPr>
            </w:pPr>
          </w:p>
        </w:tc>
        <w:tc>
          <w:tcPr>
            <w:tcW w:w="890" w:type="pct"/>
            <w:vMerge/>
            <w:tcBorders>
              <w:top w:val="nil"/>
              <w:left w:val="single" w:sz="4" w:space="0" w:color="auto"/>
              <w:bottom w:val="single" w:sz="4" w:space="0" w:color="000000"/>
              <w:right w:val="single" w:sz="8" w:space="0" w:color="auto"/>
            </w:tcBorders>
            <w:shd w:val="clear" w:color="auto" w:fill="auto"/>
            <w:vAlign w:val="center"/>
            <w:hideMark/>
          </w:tcPr>
          <w:p w14:paraId="60FE6072" w14:textId="77777777" w:rsidR="00BB48E0" w:rsidRPr="00465C7C" w:rsidRDefault="00BB48E0" w:rsidP="00722B4F">
            <w:pPr>
              <w:jc w:val="center"/>
              <w:rPr>
                <w:rFonts w:eastAsia="Malgun Gothic"/>
                <w:color w:val="000000"/>
                <w:sz w:val="16"/>
                <w:szCs w:val="16"/>
                <w:lang w:eastAsia="ko-KR"/>
              </w:rPr>
            </w:pPr>
          </w:p>
        </w:tc>
        <w:tc>
          <w:tcPr>
            <w:tcW w:w="454" w:type="pct"/>
            <w:tcBorders>
              <w:top w:val="nil"/>
              <w:left w:val="nil"/>
              <w:bottom w:val="single" w:sz="4" w:space="0" w:color="auto"/>
              <w:right w:val="single" w:sz="4" w:space="0" w:color="auto"/>
            </w:tcBorders>
            <w:shd w:val="clear" w:color="auto" w:fill="auto"/>
            <w:noWrap/>
            <w:vAlign w:val="center"/>
            <w:hideMark/>
          </w:tcPr>
          <w:p w14:paraId="19C6CFA1"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27</w:t>
            </w:r>
          </w:p>
        </w:tc>
        <w:tc>
          <w:tcPr>
            <w:tcW w:w="535" w:type="pct"/>
            <w:tcBorders>
              <w:top w:val="nil"/>
              <w:left w:val="nil"/>
              <w:bottom w:val="single" w:sz="4" w:space="0" w:color="auto"/>
              <w:right w:val="single" w:sz="4" w:space="0" w:color="auto"/>
            </w:tcBorders>
            <w:shd w:val="clear" w:color="auto" w:fill="auto"/>
            <w:noWrap/>
            <w:vAlign w:val="center"/>
            <w:hideMark/>
          </w:tcPr>
          <w:p w14:paraId="7B1821A3"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2980003</w:t>
            </w:r>
          </w:p>
        </w:tc>
        <w:tc>
          <w:tcPr>
            <w:tcW w:w="302" w:type="pct"/>
            <w:tcBorders>
              <w:top w:val="nil"/>
              <w:left w:val="nil"/>
              <w:bottom w:val="single" w:sz="4" w:space="0" w:color="auto"/>
              <w:right w:val="single" w:sz="8" w:space="0" w:color="auto"/>
            </w:tcBorders>
            <w:shd w:val="clear" w:color="auto" w:fill="auto"/>
            <w:noWrap/>
            <w:vAlign w:val="center"/>
            <w:hideMark/>
          </w:tcPr>
          <w:p w14:paraId="67CF555C"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7.21</w:t>
            </w:r>
          </w:p>
        </w:tc>
        <w:tc>
          <w:tcPr>
            <w:tcW w:w="454" w:type="pct"/>
            <w:tcBorders>
              <w:top w:val="nil"/>
              <w:left w:val="nil"/>
              <w:bottom w:val="single" w:sz="4" w:space="0" w:color="auto"/>
              <w:right w:val="single" w:sz="4" w:space="0" w:color="auto"/>
            </w:tcBorders>
            <w:shd w:val="clear" w:color="auto" w:fill="auto"/>
            <w:noWrap/>
            <w:vAlign w:val="center"/>
            <w:hideMark/>
          </w:tcPr>
          <w:p w14:paraId="180AA109"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29</w:t>
            </w:r>
          </w:p>
        </w:tc>
        <w:tc>
          <w:tcPr>
            <w:tcW w:w="535" w:type="pct"/>
            <w:tcBorders>
              <w:top w:val="nil"/>
              <w:left w:val="nil"/>
              <w:bottom w:val="single" w:sz="4" w:space="0" w:color="auto"/>
              <w:right w:val="single" w:sz="4" w:space="0" w:color="auto"/>
            </w:tcBorders>
            <w:shd w:val="clear" w:color="auto" w:fill="auto"/>
            <w:noWrap/>
            <w:vAlign w:val="center"/>
            <w:hideMark/>
          </w:tcPr>
          <w:p w14:paraId="6AD09E59"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1587915</w:t>
            </w:r>
          </w:p>
        </w:tc>
        <w:tc>
          <w:tcPr>
            <w:tcW w:w="303" w:type="pct"/>
            <w:tcBorders>
              <w:top w:val="nil"/>
              <w:left w:val="nil"/>
              <w:bottom w:val="single" w:sz="4" w:space="0" w:color="auto"/>
              <w:right w:val="single" w:sz="8" w:space="0" w:color="auto"/>
            </w:tcBorders>
            <w:shd w:val="clear" w:color="auto" w:fill="auto"/>
            <w:noWrap/>
            <w:vAlign w:val="center"/>
            <w:hideMark/>
          </w:tcPr>
          <w:p w14:paraId="6057B27E"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7.21</w:t>
            </w:r>
          </w:p>
        </w:tc>
        <w:tc>
          <w:tcPr>
            <w:tcW w:w="1149" w:type="pct"/>
            <w:vMerge/>
            <w:tcBorders>
              <w:left w:val="nil"/>
              <w:right w:val="single" w:sz="8" w:space="0" w:color="auto"/>
            </w:tcBorders>
            <w:shd w:val="clear" w:color="auto" w:fill="auto"/>
            <w:noWrap/>
            <w:vAlign w:val="center"/>
          </w:tcPr>
          <w:p w14:paraId="1F6776D9" w14:textId="77777777" w:rsidR="00BB48E0" w:rsidRPr="00465C7C" w:rsidRDefault="00BB48E0" w:rsidP="00722B4F">
            <w:pPr>
              <w:jc w:val="center"/>
              <w:rPr>
                <w:rFonts w:eastAsia="Malgun Gothic"/>
                <w:color w:val="000000"/>
                <w:sz w:val="16"/>
                <w:szCs w:val="16"/>
                <w:lang w:eastAsia="ko-KR"/>
              </w:rPr>
            </w:pPr>
          </w:p>
        </w:tc>
      </w:tr>
      <w:tr w:rsidR="00BB48E0" w:rsidRPr="00465C7C" w14:paraId="63D7E903" w14:textId="77777777" w:rsidTr="00722B4F">
        <w:trPr>
          <w:trHeight w:val="230"/>
        </w:trPr>
        <w:tc>
          <w:tcPr>
            <w:tcW w:w="378" w:type="pct"/>
            <w:vMerge/>
            <w:tcBorders>
              <w:left w:val="single" w:sz="8" w:space="0" w:color="auto"/>
              <w:right w:val="single" w:sz="4" w:space="0" w:color="auto"/>
            </w:tcBorders>
            <w:shd w:val="clear" w:color="auto" w:fill="auto"/>
            <w:vAlign w:val="center"/>
            <w:hideMark/>
          </w:tcPr>
          <w:p w14:paraId="486E60FF" w14:textId="77777777" w:rsidR="00BB48E0" w:rsidRPr="00465C7C" w:rsidRDefault="00BB48E0" w:rsidP="00722B4F">
            <w:pPr>
              <w:rPr>
                <w:rFonts w:eastAsia="Malgun Gothic"/>
                <w:color w:val="000000"/>
                <w:sz w:val="16"/>
                <w:szCs w:val="16"/>
                <w:lang w:eastAsia="ko-KR"/>
              </w:rPr>
            </w:pPr>
          </w:p>
        </w:tc>
        <w:tc>
          <w:tcPr>
            <w:tcW w:w="890" w:type="pct"/>
            <w:vMerge/>
            <w:tcBorders>
              <w:top w:val="nil"/>
              <w:left w:val="single" w:sz="4" w:space="0" w:color="auto"/>
              <w:bottom w:val="single" w:sz="4" w:space="0" w:color="000000"/>
              <w:right w:val="single" w:sz="8" w:space="0" w:color="auto"/>
            </w:tcBorders>
            <w:shd w:val="clear" w:color="auto" w:fill="auto"/>
            <w:vAlign w:val="center"/>
            <w:hideMark/>
          </w:tcPr>
          <w:p w14:paraId="4D8BEE4D" w14:textId="77777777" w:rsidR="00BB48E0" w:rsidRPr="00465C7C" w:rsidRDefault="00BB48E0" w:rsidP="00722B4F">
            <w:pPr>
              <w:jc w:val="center"/>
              <w:rPr>
                <w:rFonts w:eastAsia="Malgun Gothic"/>
                <w:color w:val="000000"/>
                <w:sz w:val="16"/>
                <w:szCs w:val="16"/>
                <w:lang w:eastAsia="ko-KR"/>
              </w:rPr>
            </w:pPr>
          </w:p>
        </w:tc>
        <w:tc>
          <w:tcPr>
            <w:tcW w:w="454" w:type="pct"/>
            <w:tcBorders>
              <w:top w:val="nil"/>
              <w:left w:val="nil"/>
              <w:bottom w:val="single" w:sz="4" w:space="0" w:color="auto"/>
              <w:right w:val="single" w:sz="4" w:space="0" w:color="auto"/>
            </w:tcBorders>
            <w:shd w:val="clear" w:color="auto" w:fill="auto"/>
            <w:noWrap/>
            <w:vAlign w:val="center"/>
            <w:hideMark/>
          </w:tcPr>
          <w:p w14:paraId="0C41EDBF"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32</w:t>
            </w:r>
          </w:p>
        </w:tc>
        <w:tc>
          <w:tcPr>
            <w:tcW w:w="535" w:type="pct"/>
            <w:tcBorders>
              <w:top w:val="nil"/>
              <w:left w:val="nil"/>
              <w:bottom w:val="single" w:sz="4" w:space="0" w:color="auto"/>
              <w:right w:val="single" w:sz="4" w:space="0" w:color="auto"/>
            </w:tcBorders>
            <w:shd w:val="clear" w:color="auto" w:fill="auto"/>
            <w:noWrap/>
            <w:vAlign w:val="center"/>
            <w:hideMark/>
          </w:tcPr>
          <w:p w14:paraId="584A6FD5"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1343550</w:t>
            </w:r>
          </w:p>
        </w:tc>
        <w:tc>
          <w:tcPr>
            <w:tcW w:w="302" w:type="pct"/>
            <w:tcBorders>
              <w:top w:val="nil"/>
              <w:left w:val="nil"/>
              <w:bottom w:val="single" w:sz="4" w:space="0" w:color="auto"/>
              <w:right w:val="single" w:sz="8" w:space="0" w:color="auto"/>
            </w:tcBorders>
            <w:shd w:val="clear" w:color="auto" w:fill="auto"/>
            <w:noWrap/>
            <w:vAlign w:val="center"/>
            <w:hideMark/>
          </w:tcPr>
          <w:p w14:paraId="3AB1281A"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6.14</w:t>
            </w:r>
          </w:p>
        </w:tc>
        <w:tc>
          <w:tcPr>
            <w:tcW w:w="454" w:type="pct"/>
            <w:tcBorders>
              <w:top w:val="nil"/>
              <w:left w:val="nil"/>
              <w:bottom w:val="single" w:sz="4" w:space="0" w:color="auto"/>
              <w:right w:val="single" w:sz="4" w:space="0" w:color="auto"/>
            </w:tcBorders>
            <w:shd w:val="clear" w:color="auto" w:fill="auto"/>
            <w:noWrap/>
            <w:vAlign w:val="center"/>
            <w:hideMark/>
          </w:tcPr>
          <w:p w14:paraId="395C5299"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33</w:t>
            </w:r>
          </w:p>
        </w:tc>
        <w:tc>
          <w:tcPr>
            <w:tcW w:w="535" w:type="pct"/>
            <w:tcBorders>
              <w:top w:val="nil"/>
              <w:left w:val="nil"/>
              <w:bottom w:val="single" w:sz="4" w:space="0" w:color="auto"/>
              <w:right w:val="single" w:sz="4" w:space="0" w:color="auto"/>
            </w:tcBorders>
            <w:shd w:val="clear" w:color="auto" w:fill="auto"/>
            <w:noWrap/>
            <w:vAlign w:val="center"/>
            <w:hideMark/>
          </w:tcPr>
          <w:p w14:paraId="25D999AA"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839590</w:t>
            </w:r>
          </w:p>
        </w:tc>
        <w:tc>
          <w:tcPr>
            <w:tcW w:w="303" w:type="pct"/>
            <w:tcBorders>
              <w:top w:val="nil"/>
              <w:left w:val="nil"/>
              <w:bottom w:val="single" w:sz="4" w:space="0" w:color="auto"/>
              <w:right w:val="single" w:sz="8" w:space="0" w:color="auto"/>
            </w:tcBorders>
            <w:shd w:val="clear" w:color="auto" w:fill="auto"/>
            <w:noWrap/>
            <w:vAlign w:val="center"/>
            <w:hideMark/>
          </w:tcPr>
          <w:p w14:paraId="27E8DFAF"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6.25</w:t>
            </w:r>
          </w:p>
        </w:tc>
        <w:tc>
          <w:tcPr>
            <w:tcW w:w="1149" w:type="pct"/>
            <w:vMerge/>
            <w:tcBorders>
              <w:left w:val="nil"/>
              <w:right w:val="single" w:sz="8" w:space="0" w:color="auto"/>
            </w:tcBorders>
            <w:shd w:val="clear" w:color="auto" w:fill="auto"/>
            <w:noWrap/>
            <w:vAlign w:val="center"/>
          </w:tcPr>
          <w:p w14:paraId="2BD9F6A5" w14:textId="77777777" w:rsidR="00BB48E0" w:rsidRPr="00465C7C" w:rsidRDefault="00BB48E0" w:rsidP="00722B4F">
            <w:pPr>
              <w:jc w:val="center"/>
              <w:rPr>
                <w:rFonts w:eastAsia="Malgun Gothic"/>
                <w:color w:val="000000"/>
                <w:sz w:val="16"/>
                <w:szCs w:val="16"/>
                <w:lang w:eastAsia="ko-KR"/>
              </w:rPr>
            </w:pPr>
          </w:p>
        </w:tc>
      </w:tr>
      <w:tr w:rsidR="00BB48E0" w:rsidRPr="00465C7C" w14:paraId="66FEA026" w14:textId="77777777" w:rsidTr="00722B4F">
        <w:trPr>
          <w:trHeight w:val="230"/>
        </w:trPr>
        <w:tc>
          <w:tcPr>
            <w:tcW w:w="378" w:type="pct"/>
            <w:vMerge/>
            <w:tcBorders>
              <w:left w:val="single" w:sz="8" w:space="0" w:color="auto"/>
              <w:bottom w:val="single" w:sz="4" w:space="0" w:color="auto"/>
              <w:right w:val="single" w:sz="4" w:space="0" w:color="auto"/>
            </w:tcBorders>
            <w:shd w:val="clear" w:color="auto" w:fill="auto"/>
            <w:vAlign w:val="center"/>
            <w:hideMark/>
          </w:tcPr>
          <w:p w14:paraId="6D130675" w14:textId="77777777" w:rsidR="00BB48E0" w:rsidRPr="00465C7C" w:rsidRDefault="00BB48E0" w:rsidP="00722B4F">
            <w:pPr>
              <w:rPr>
                <w:rFonts w:eastAsia="Malgun Gothic"/>
                <w:color w:val="000000"/>
                <w:sz w:val="16"/>
                <w:szCs w:val="16"/>
                <w:lang w:eastAsia="ko-KR"/>
              </w:rPr>
            </w:pPr>
          </w:p>
        </w:tc>
        <w:tc>
          <w:tcPr>
            <w:tcW w:w="890" w:type="pct"/>
            <w:vMerge/>
            <w:tcBorders>
              <w:top w:val="nil"/>
              <w:left w:val="single" w:sz="4" w:space="0" w:color="auto"/>
              <w:bottom w:val="single" w:sz="4" w:space="0" w:color="000000"/>
              <w:right w:val="single" w:sz="8" w:space="0" w:color="auto"/>
            </w:tcBorders>
            <w:shd w:val="clear" w:color="auto" w:fill="auto"/>
            <w:vAlign w:val="center"/>
            <w:hideMark/>
          </w:tcPr>
          <w:p w14:paraId="0DEBA5B3" w14:textId="77777777" w:rsidR="00BB48E0" w:rsidRPr="00465C7C" w:rsidRDefault="00BB48E0" w:rsidP="00722B4F">
            <w:pPr>
              <w:jc w:val="center"/>
              <w:rPr>
                <w:rFonts w:eastAsia="Malgun Gothic"/>
                <w:color w:val="000000"/>
                <w:sz w:val="16"/>
                <w:szCs w:val="16"/>
                <w:lang w:eastAsia="ko-KR"/>
              </w:rPr>
            </w:pPr>
          </w:p>
        </w:tc>
        <w:tc>
          <w:tcPr>
            <w:tcW w:w="454" w:type="pct"/>
            <w:tcBorders>
              <w:top w:val="nil"/>
              <w:left w:val="nil"/>
              <w:bottom w:val="single" w:sz="4" w:space="0" w:color="auto"/>
              <w:right w:val="single" w:sz="4" w:space="0" w:color="auto"/>
            </w:tcBorders>
            <w:shd w:val="clear" w:color="auto" w:fill="auto"/>
            <w:noWrap/>
            <w:vAlign w:val="center"/>
            <w:hideMark/>
          </w:tcPr>
          <w:p w14:paraId="24408CC9"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37</w:t>
            </w:r>
          </w:p>
        </w:tc>
        <w:tc>
          <w:tcPr>
            <w:tcW w:w="535" w:type="pct"/>
            <w:tcBorders>
              <w:top w:val="nil"/>
              <w:left w:val="nil"/>
              <w:bottom w:val="single" w:sz="4" w:space="0" w:color="auto"/>
              <w:right w:val="single" w:sz="4" w:space="0" w:color="auto"/>
            </w:tcBorders>
            <w:shd w:val="clear" w:color="auto" w:fill="auto"/>
            <w:noWrap/>
            <w:vAlign w:val="center"/>
            <w:hideMark/>
          </w:tcPr>
          <w:p w14:paraId="5B65BCCE"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640978</w:t>
            </w:r>
          </w:p>
        </w:tc>
        <w:tc>
          <w:tcPr>
            <w:tcW w:w="302" w:type="pct"/>
            <w:tcBorders>
              <w:top w:val="nil"/>
              <w:left w:val="nil"/>
              <w:bottom w:val="single" w:sz="4" w:space="0" w:color="auto"/>
              <w:right w:val="single" w:sz="8" w:space="0" w:color="auto"/>
            </w:tcBorders>
            <w:shd w:val="clear" w:color="auto" w:fill="auto"/>
            <w:noWrap/>
            <w:vAlign w:val="center"/>
            <w:hideMark/>
          </w:tcPr>
          <w:p w14:paraId="6909171B"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3.39</w:t>
            </w:r>
          </w:p>
        </w:tc>
        <w:tc>
          <w:tcPr>
            <w:tcW w:w="454" w:type="pct"/>
            <w:tcBorders>
              <w:top w:val="nil"/>
              <w:left w:val="nil"/>
              <w:bottom w:val="single" w:sz="4" w:space="0" w:color="auto"/>
              <w:right w:val="single" w:sz="4" w:space="0" w:color="auto"/>
            </w:tcBorders>
            <w:shd w:val="clear" w:color="auto" w:fill="auto"/>
            <w:noWrap/>
            <w:vAlign w:val="center"/>
            <w:hideMark/>
          </w:tcPr>
          <w:p w14:paraId="1CC852B5"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38</w:t>
            </w:r>
          </w:p>
        </w:tc>
        <w:tc>
          <w:tcPr>
            <w:tcW w:w="535" w:type="pct"/>
            <w:tcBorders>
              <w:top w:val="nil"/>
              <w:left w:val="nil"/>
              <w:bottom w:val="single" w:sz="4" w:space="0" w:color="auto"/>
              <w:right w:val="single" w:sz="4" w:space="0" w:color="auto"/>
            </w:tcBorders>
            <w:shd w:val="clear" w:color="auto" w:fill="auto"/>
            <w:noWrap/>
            <w:vAlign w:val="center"/>
            <w:hideMark/>
          </w:tcPr>
          <w:p w14:paraId="4C19B2CF"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411606</w:t>
            </w:r>
          </w:p>
        </w:tc>
        <w:tc>
          <w:tcPr>
            <w:tcW w:w="303" w:type="pct"/>
            <w:tcBorders>
              <w:top w:val="nil"/>
              <w:left w:val="nil"/>
              <w:bottom w:val="single" w:sz="4" w:space="0" w:color="auto"/>
              <w:right w:val="single" w:sz="8" w:space="0" w:color="auto"/>
            </w:tcBorders>
            <w:shd w:val="clear" w:color="auto" w:fill="auto"/>
            <w:noWrap/>
            <w:vAlign w:val="center"/>
            <w:hideMark/>
          </w:tcPr>
          <w:p w14:paraId="10ED8CDD"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2.79</w:t>
            </w:r>
          </w:p>
        </w:tc>
        <w:tc>
          <w:tcPr>
            <w:tcW w:w="1149" w:type="pct"/>
            <w:vMerge/>
            <w:tcBorders>
              <w:left w:val="nil"/>
              <w:bottom w:val="single" w:sz="4" w:space="0" w:color="auto"/>
              <w:right w:val="single" w:sz="8" w:space="0" w:color="auto"/>
            </w:tcBorders>
            <w:shd w:val="clear" w:color="auto" w:fill="auto"/>
            <w:noWrap/>
            <w:vAlign w:val="center"/>
          </w:tcPr>
          <w:p w14:paraId="0441AFB7" w14:textId="77777777" w:rsidR="00BB48E0" w:rsidRPr="00465C7C" w:rsidRDefault="00BB48E0" w:rsidP="00722B4F">
            <w:pPr>
              <w:jc w:val="center"/>
              <w:rPr>
                <w:rFonts w:eastAsia="Malgun Gothic"/>
                <w:color w:val="000000"/>
                <w:sz w:val="16"/>
                <w:szCs w:val="16"/>
                <w:lang w:eastAsia="ko-KR"/>
              </w:rPr>
            </w:pPr>
          </w:p>
        </w:tc>
      </w:tr>
      <w:tr w:rsidR="00BB48E0" w:rsidRPr="00465C7C" w14:paraId="43B1EA30" w14:textId="77777777" w:rsidTr="00722B4F">
        <w:trPr>
          <w:trHeight w:val="230"/>
        </w:trPr>
        <w:tc>
          <w:tcPr>
            <w:tcW w:w="378" w:type="pct"/>
            <w:vMerge w:val="restart"/>
            <w:tcBorders>
              <w:top w:val="nil"/>
              <w:left w:val="single" w:sz="8" w:space="0" w:color="auto"/>
              <w:right w:val="single" w:sz="4" w:space="0" w:color="auto"/>
            </w:tcBorders>
            <w:shd w:val="clear" w:color="auto" w:fill="auto"/>
            <w:noWrap/>
            <w:vAlign w:val="center"/>
            <w:hideMark/>
          </w:tcPr>
          <w:p w14:paraId="5152B323" w14:textId="77777777" w:rsidR="00BB48E0" w:rsidRPr="00465C7C" w:rsidRDefault="00BB48E0" w:rsidP="00722B4F">
            <w:pPr>
              <w:jc w:val="center"/>
              <w:rPr>
                <w:rFonts w:eastAsia="Malgun Gothic"/>
                <w:color w:val="000000"/>
                <w:sz w:val="16"/>
                <w:szCs w:val="16"/>
                <w:lang w:eastAsia="ko-KR"/>
              </w:rPr>
            </w:pPr>
            <w:r w:rsidRPr="00465C7C">
              <w:rPr>
                <w:rFonts w:eastAsia="Malgun Gothic"/>
                <w:color w:val="000000"/>
                <w:sz w:val="16"/>
                <w:szCs w:val="16"/>
                <w:lang w:eastAsia="ko-KR"/>
              </w:rPr>
              <w:t>H</w:t>
            </w:r>
            <w:r w:rsidRPr="002214A9">
              <w:rPr>
                <w:rFonts w:eastAsia="Malgun Gothic"/>
                <w:color w:val="000000"/>
                <w:sz w:val="16"/>
                <w:szCs w:val="16"/>
                <w:lang w:eastAsia="ko-KR"/>
              </w:rPr>
              <w:t>DR-B</w:t>
            </w:r>
          </w:p>
        </w:tc>
        <w:tc>
          <w:tcPr>
            <w:tcW w:w="890" w:type="pct"/>
            <w:vMerge w:val="restart"/>
            <w:tcBorders>
              <w:top w:val="nil"/>
              <w:left w:val="single" w:sz="4" w:space="0" w:color="auto"/>
              <w:bottom w:val="single" w:sz="4" w:space="0" w:color="000000"/>
              <w:right w:val="single" w:sz="8" w:space="0" w:color="auto"/>
            </w:tcBorders>
            <w:shd w:val="clear" w:color="auto" w:fill="auto"/>
            <w:noWrap/>
            <w:vAlign w:val="center"/>
            <w:hideMark/>
          </w:tcPr>
          <w:p w14:paraId="6CAF1DAE"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ChimeraHDR5</w:t>
            </w:r>
          </w:p>
        </w:tc>
        <w:tc>
          <w:tcPr>
            <w:tcW w:w="454" w:type="pct"/>
            <w:tcBorders>
              <w:top w:val="nil"/>
              <w:left w:val="nil"/>
              <w:bottom w:val="single" w:sz="4" w:space="0" w:color="auto"/>
              <w:right w:val="single" w:sz="4" w:space="0" w:color="auto"/>
            </w:tcBorders>
            <w:shd w:val="clear" w:color="auto" w:fill="auto"/>
            <w:noWrap/>
            <w:vAlign w:val="center"/>
            <w:hideMark/>
          </w:tcPr>
          <w:p w14:paraId="15127F7E"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22</w:t>
            </w:r>
          </w:p>
        </w:tc>
        <w:tc>
          <w:tcPr>
            <w:tcW w:w="535" w:type="pct"/>
            <w:tcBorders>
              <w:top w:val="nil"/>
              <w:left w:val="nil"/>
              <w:bottom w:val="single" w:sz="4" w:space="0" w:color="auto"/>
              <w:right w:val="single" w:sz="4" w:space="0" w:color="auto"/>
            </w:tcBorders>
            <w:shd w:val="clear" w:color="auto" w:fill="auto"/>
            <w:noWrap/>
            <w:vAlign w:val="center"/>
            <w:hideMark/>
          </w:tcPr>
          <w:p w14:paraId="01B1D22E"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19632155</w:t>
            </w:r>
          </w:p>
        </w:tc>
        <w:tc>
          <w:tcPr>
            <w:tcW w:w="302" w:type="pct"/>
            <w:tcBorders>
              <w:top w:val="nil"/>
              <w:left w:val="nil"/>
              <w:bottom w:val="single" w:sz="4" w:space="0" w:color="auto"/>
              <w:right w:val="single" w:sz="8" w:space="0" w:color="auto"/>
            </w:tcBorders>
            <w:shd w:val="clear" w:color="auto" w:fill="auto"/>
            <w:noWrap/>
            <w:vAlign w:val="center"/>
            <w:hideMark/>
          </w:tcPr>
          <w:p w14:paraId="1DD8D42D"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8.39</w:t>
            </w:r>
          </w:p>
        </w:tc>
        <w:tc>
          <w:tcPr>
            <w:tcW w:w="454" w:type="pct"/>
            <w:tcBorders>
              <w:top w:val="nil"/>
              <w:left w:val="nil"/>
              <w:bottom w:val="single" w:sz="4" w:space="0" w:color="auto"/>
              <w:right w:val="single" w:sz="4" w:space="0" w:color="auto"/>
            </w:tcBorders>
            <w:shd w:val="clear" w:color="auto" w:fill="auto"/>
            <w:noWrap/>
            <w:vAlign w:val="center"/>
            <w:hideMark/>
          </w:tcPr>
          <w:p w14:paraId="2250954C"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23</w:t>
            </w:r>
          </w:p>
        </w:tc>
        <w:tc>
          <w:tcPr>
            <w:tcW w:w="535" w:type="pct"/>
            <w:tcBorders>
              <w:top w:val="nil"/>
              <w:left w:val="nil"/>
              <w:bottom w:val="single" w:sz="4" w:space="0" w:color="auto"/>
              <w:right w:val="single" w:sz="4" w:space="0" w:color="auto"/>
            </w:tcBorders>
            <w:shd w:val="clear" w:color="auto" w:fill="auto"/>
            <w:noWrap/>
            <w:vAlign w:val="center"/>
            <w:hideMark/>
          </w:tcPr>
          <w:p w14:paraId="087C5204"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10733191</w:t>
            </w:r>
          </w:p>
        </w:tc>
        <w:tc>
          <w:tcPr>
            <w:tcW w:w="303" w:type="pct"/>
            <w:tcBorders>
              <w:top w:val="nil"/>
              <w:left w:val="nil"/>
              <w:bottom w:val="single" w:sz="4" w:space="0" w:color="auto"/>
              <w:right w:val="single" w:sz="8" w:space="0" w:color="auto"/>
            </w:tcBorders>
            <w:shd w:val="clear" w:color="auto" w:fill="auto"/>
            <w:noWrap/>
            <w:vAlign w:val="center"/>
            <w:hideMark/>
          </w:tcPr>
          <w:p w14:paraId="246308EB"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8.89</w:t>
            </w:r>
          </w:p>
        </w:tc>
        <w:tc>
          <w:tcPr>
            <w:tcW w:w="1149" w:type="pct"/>
            <w:vMerge w:val="restart"/>
            <w:tcBorders>
              <w:top w:val="single" w:sz="4" w:space="0" w:color="auto"/>
              <w:left w:val="nil"/>
              <w:right w:val="single" w:sz="8" w:space="0" w:color="auto"/>
            </w:tcBorders>
            <w:shd w:val="clear" w:color="auto" w:fill="auto"/>
            <w:noWrap/>
            <w:vAlign w:val="center"/>
            <w:hideMark/>
          </w:tcPr>
          <w:p w14:paraId="0659F252" w14:textId="77777777" w:rsidR="00BB48E0" w:rsidRPr="002214A9" w:rsidRDefault="00BB48E0" w:rsidP="00722B4F">
            <w:pPr>
              <w:jc w:val="center"/>
              <w:rPr>
                <w:rFonts w:eastAsia="Malgun Gothic"/>
                <w:sz w:val="16"/>
                <w:szCs w:val="16"/>
                <w:lang w:eastAsia="ko-KR"/>
              </w:rPr>
            </w:pPr>
            <w:r w:rsidRPr="00963C02">
              <w:rPr>
                <w:rFonts w:eastAsia="Malgun Gothic"/>
                <w:sz w:val="16"/>
                <w:szCs w:val="16"/>
                <w:lang w:eastAsia="ko-KR"/>
              </w:rPr>
              <w:t>-51.7%</w:t>
            </w:r>
          </w:p>
        </w:tc>
      </w:tr>
      <w:tr w:rsidR="00BB48E0" w:rsidRPr="00465C7C" w14:paraId="601DEA73" w14:textId="77777777" w:rsidTr="00722B4F">
        <w:trPr>
          <w:trHeight w:val="230"/>
        </w:trPr>
        <w:tc>
          <w:tcPr>
            <w:tcW w:w="378" w:type="pct"/>
            <w:vMerge/>
            <w:tcBorders>
              <w:left w:val="single" w:sz="8" w:space="0" w:color="auto"/>
              <w:right w:val="single" w:sz="4" w:space="0" w:color="auto"/>
            </w:tcBorders>
            <w:shd w:val="clear" w:color="auto" w:fill="auto"/>
            <w:vAlign w:val="center"/>
            <w:hideMark/>
          </w:tcPr>
          <w:p w14:paraId="1B720855" w14:textId="77777777" w:rsidR="00BB48E0" w:rsidRPr="00465C7C" w:rsidRDefault="00BB48E0" w:rsidP="00722B4F">
            <w:pPr>
              <w:rPr>
                <w:rFonts w:eastAsia="Malgun Gothic"/>
                <w:color w:val="000000"/>
                <w:sz w:val="16"/>
                <w:szCs w:val="16"/>
                <w:lang w:eastAsia="ko-KR"/>
              </w:rPr>
            </w:pPr>
          </w:p>
        </w:tc>
        <w:tc>
          <w:tcPr>
            <w:tcW w:w="890" w:type="pct"/>
            <w:vMerge/>
            <w:tcBorders>
              <w:top w:val="nil"/>
              <w:left w:val="single" w:sz="4" w:space="0" w:color="auto"/>
              <w:bottom w:val="single" w:sz="4" w:space="0" w:color="000000"/>
              <w:right w:val="single" w:sz="8" w:space="0" w:color="auto"/>
            </w:tcBorders>
            <w:shd w:val="clear" w:color="auto" w:fill="auto"/>
            <w:vAlign w:val="center"/>
            <w:hideMark/>
          </w:tcPr>
          <w:p w14:paraId="00B67701" w14:textId="77777777" w:rsidR="00BB48E0" w:rsidRPr="00465C7C" w:rsidRDefault="00BB48E0" w:rsidP="00722B4F">
            <w:pPr>
              <w:jc w:val="center"/>
              <w:rPr>
                <w:rFonts w:eastAsia="Malgun Gothic"/>
                <w:color w:val="000000"/>
                <w:sz w:val="16"/>
                <w:szCs w:val="16"/>
                <w:lang w:eastAsia="ko-KR"/>
              </w:rPr>
            </w:pPr>
          </w:p>
        </w:tc>
        <w:tc>
          <w:tcPr>
            <w:tcW w:w="454" w:type="pct"/>
            <w:tcBorders>
              <w:top w:val="nil"/>
              <w:left w:val="nil"/>
              <w:bottom w:val="single" w:sz="4" w:space="0" w:color="auto"/>
              <w:right w:val="single" w:sz="4" w:space="0" w:color="auto"/>
            </w:tcBorders>
            <w:shd w:val="clear" w:color="auto" w:fill="auto"/>
            <w:noWrap/>
            <w:vAlign w:val="center"/>
            <w:hideMark/>
          </w:tcPr>
          <w:p w14:paraId="730017D5"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27</w:t>
            </w:r>
          </w:p>
        </w:tc>
        <w:tc>
          <w:tcPr>
            <w:tcW w:w="535" w:type="pct"/>
            <w:tcBorders>
              <w:top w:val="nil"/>
              <w:left w:val="nil"/>
              <w:bottom w:val="single" w:sz="4" w:space="0" w:color="auto"/>
              <w:right w:val="single" w:sz="4" w:space="0" w:color="auto"/>
            </w:tcBorders>
            <w:shd w:val="clear" w:color="auto" w:fill="auto"/>
            <w:noWrap/>
            <w:vAlign w:val="center"/>
            <w:hideMark/>
          </w:tcPr>
          <w:p w14:paraId="659F489A"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7226635</w:t>
            </w:r>
          </w:p>
        </w:tc>
        <w:tc>
          <w:tcPr>
            <w:tcW w:w="302" w:type="pct"/>
            <w:tcBorders>
              <w:top w:val="nil"/>
              <w:left w:val="nil"/>
              <w:bottom w:val="single" w:sz="4" w:space="0" w:color="auto"/>
              <w:right w:val="single" w:sz="8" w:space="0" w:color="auto"/>
            </w:tcBorders>
            <w:shd w:val="clear" w:color="auto" w:fill="auto"/>
            <w:noWrap/>
            <w:vAlign w:val="center"/>
            <w:hideMark/>
          </w:tcPr>
          <w:p w14:paraId="2AB13BD9"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6.57</w:t>
            </w:r>
          </w:p>
        </w:tc>
        <w:tc>
          <w:tcPr>
            <w:tcW w:w="454" w:type="pct"/>
            <w:tcBorders>
              <w:top w:val="nil"/>
              <w:left w:val="nil"/>
              <w:bottom w:val="single" w:sz="4" w:space="0" w:color="auto"/>
              <w:right w:val="single" w:sz="4" w:space="0" w:color="auto"/>
            </w:tcBorders>
            <w:shd w:val="clear" w:color="auto" w:fill="auto"/>
            <w:noWrap/>
            <w:vAlign w:val="center"/>
            <w:hideMark/>
          </w:tcPr>
          <w:p w14:paraId="6C51CFFE"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28</w:t>
            </w:r>
          </w:p>
        </w:tc>
        <w:tc>
          <w:tcPr>
            <w:tcW w:w="535" w:type="pct"/>
            <w:tcBorders>
              <w:top w:val="nil"/>
              <w:left w:val="nil"/>
              <w:bottom w:val="single" w:sz="4" w:space="0" w:color="auto"/>
              <w:right w:val="single" w:sz="4" w:space="0" w:color="auto"/>
            </w:tcBorders>
            <w:shd w:val="clear" w:color="auto" w:fill="auto"/>
            <w:noWrap/>
            <w:vAlign w:val="center"/>
            <w:hideMark/>
          </w:tcPr>
          <w:p w14:paraId="19A52D26"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4401733</w:t>
            </w:r>
          </w:p>
        </w:tc>
        <w:tc>
          <w:tcPr>
            <w:tcW w:w="303" w:type="pct"/>
            <w:tcBorders>
              <w:top w:val="nil"/>
              <w:left w:val="nil"/>
              <w:bottom w:val="single" w:sz="4" w:space="0" w:color="auto"/>
              <w:right w:val="single" w:sz="8" w:space="0" w:color="auto"/>
            </w:tcBorders>
            <w:shd w:val="clear" w:color="auto" w:fill="auto"/>
            <w:noWrap/>
            <w:vAlign w:val="center"/>
            <w:hideMark/>
          </w:tcPr>
          <w:p w14:paraId="70C1D79B"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7.00</w:t>
            </w:r>
          </w:p>
        </w:tc>
        <w:tc>
          <w:tcPr>
            <w:tcW w:w="1149" w:type="pct"/>
            <w:vMerge/>
            <w:tcBorders>
              <w:left w:val="nil"/>
              <w:right w:val="single" w:sz="8" w:space="0" w:color="auto"/>
            </w:tcBorders>
            <w:shd w:val="clear" w:color="auto" w:fill="auto"/>
            <w:noWrap/>
            <w:vAlign w:val="center"/>
          </w:tcPr>
          <w:p w14:paraId="5779361D" w14:textId="77777777" w:rsidR="00BB48E0" w:rsidRPr="00465C7C" w:rsidRDefault="00BB48E0" w:rsidP="00722B4F">
            <w:pPr>
              <w:jc w:val="center"/>
              <w:rPr>
                <w:rFonts w:eastAsia="Malgun Gothic"/>
                <w:color w:val="000000"/>
                <w:sz w:val="16"/>
                <w:szCs w:val="16"/>
                <w:lang w:eastAsia="ko-KR"/>
              </w:rPr>
            </w:pPr>
          </w:p>
        </w:tc>
      </w:tr>
      <w:tr w:rsidR="00BB48E0" w:rsidRPr="00465C7C" w14:paraId="03858D47" w14:textId="77777777" w:rsidTr="00722B4F">
        <w:trPr>
          <w:trHeight w:val="230"/>
        </w:trPr>
        <w:tc>
          <w:tcPr>
            <w:tcW w:w="378" w:type="pct"/>
            <w:vMerge/>
            <w:tcBorders>
              <w:left w:val="single" w:sz="8" w:space="0" w:color="auto"/>
              <w:right w:val="single" w:sz="4" w:space="0" w:color="auto"/>
            </w:tcBorders>
            <w:shd w:val="clear" w:color="auto" w:fill="auto"/>
            <w:vAlign w:val="center"/>
            <w:hideMark/>
          </w:tcPr>
          <w:p w14:paraId="76B8178A" w14:textId="77777777" w:rsidR="00BB48E0" w:rsidRPr="00465C7C" w:rsidRDefault="00BB48E0" w:rsidP="00722B4F">
            <w:pPr>
              <w:rPr>
                <w:rFonts w:eastAsia="Malgun Gothic"/>
                <w:color w:val="000000"/>
                <w:sz w:val="16"/>
                <w:szCs w:val="16"/>
                <w:lang w:eastAsia="ko-KR"/>
              </w:rPr>
            </w:pPr>
          </w:p>
        </w:tc>
        <w:tc>
          <w:tcPr>
            <w:tcW w:w="890" w:type="pct"/>
            <w:vMerge/>
            <w:tcBorders>
              <w:top w:val="nil"/>
              <w:left w:val="single" w:sz="4" w:space="0" w:color="auto"/>
              <w:bottom w:val="single" w:sz="4" w:space="0" w:color="000000"/>
              <w:right w:val="single" w:sz="8" w:space="0" w:color="auto"/>
            </w:tcBorders>
            <w:shd w:val="clear" w:color="auto" w:fill="auto"/>
            <w:vAlign w:val="center"/>
            <w:hideMark/>
          </w:tcPr>
          <w:p w14:paraId="0F6BFA34" w14:textId="77777777" w:rsidR="00BB48E0" w:rsidRPr="00465C7C" w:rsidRDefault="00BB48E0" w:rsidP="00722B4F">
            <w:pPr>
              <w:jc w:val="center"/>
              <w:rPr>
                <w:rFonts w:eastAsia="Malgun Gothic"/>
                <w:color w:val="000000"/>
                <w:sz w:val="16"/>
                <w:szCs w:val="16"/>
                <w:lang w:eastAsia="ko-KR"/>
              </w:rPr>
            </w:pPr>
          </w:p>
        </w:tc>
        <w:tc>
          <w:tcPr>
            <w:tcW w:w="454" w:type="pct"/>
            <w:tcBorders>
              <w:top w:val="nil"/>
              <w:left w:val="nil"/>
              <w:bottom w:val="single" w:sz="4" w:space="0" w:color="auto"/>
              <w:right w:val="single" w:sz="4" w:space="0" w:color="auto"/>
            </w:tcBorders>
            <w:shd w:val="clear" w:color="auto" w:fill="auto"/>
            <w:noWrap/>
            <w:vAlign w:val="center"/>
            <w:hideMark/>
          </w:tcPr>
          <w:p w14:paraId="3C6A541D"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32</w:t>
            </w:r>
          </w:p>
        </w:tc>
        <w:tc>
          <w:tcPr>
            <w:tcW w:w="535" w:type="pct"/>
            <w:tcBorders>
              <w:top w:val="nil"/>
              <w:left w:val="nil"/>
              <w:bottom w:val="single" w:sz="4" w:space="0" w:color="auto"/>
              <w:right w:val="single" w:sz="4" w:space="0" w:color="auto"/>
            </w:tcBorders>
            <w:shd w:val="clear" w:color="auto" w:fill="auto"/>
            <w:noWrap/>
            <w:vAlign w:val="center"/>
            <w:hideMark/>
          </w:tcPr>
          <w:p w14:paraId="5629B15A"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3297088</w:t>
            </w:r>
          </w:p>
        </w:tc>
        <w:tc>
          <w:tcPr>
            <w:tcW w:w="302" w:type="pct"/>
            <w:tcBorders>
              <w:top w:val="nil"/>
              <w:left w:val="nil"/>
              <w:bottom w:val="single" w:sz="4" w:space="0" w:color="auto"/>
              <w:right w:val="single" w:sz="8" w:space="0" w:color="auto"/>
            </w:tcBorders>
            <w:shd w:val="clear" w:color="auto" w:fill="auto"/>
            <w:noWrap/>
            <w:vAlign w:val="center"/>
            <w:hideMark/>
          </w:tcPr>
          <w:p w14:paraId="1885BB37"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4.89</w:t>
            </w:r>
          </w:p>
        </w:tc>
        <w:tc>
          <w:tcPr>
            <w:tcW w:w="454" w:type="pct"/>
            <w:tcBorders>
              <w:top w:val="nil"/>
              <w:left w:val="nil"/>
              <w:bottom w:val="single" w:sz="4" w:space="0" w:color="auto"/>
              <w:right w:val="single" w:sz="4" w:space="0" w:color="auto"/>
            </w:tcBorders>
            <w:shd w:val="clear" w:color="auto" w:fill="auto"/>
            <w:noWrap/>
            <w:vAlign w:val="center"/>
            <w:hideMark/>
          </w:tcPr>
          <w:p w14:paraId="5D6BE793"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33</w:t>
            </w:r>
          </w:p>
        </w:tc>
        <w:tc>
          <w:tcPr>
            <w:tcW w:w="535" w:type="pct"/>
            <w:tcBorders>
              <w:top w:val="nil"/>
              <w:left w:val="nil"/>
              <w:bottom w:val="single" w:sz="4" w:space="0" w:color="auto"/>
              <w:right w:val="single" w:sz="4" w:space="0" w:color="auto"/>
            </w:tcBorders>
            <w:shd w:val="clear" w:color="auto" w:fill="auto"/>
            <w:noWrap/>
            <w:vAlign w:val="center"/>
            <w:hideMark/>
          </w:tcPr>
          <w:p w14:paraId="0F9FCDE5"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2019439</w:t>
            </w:r>
          </w:p>
        </w:tc>
        <w:tc>
          <w:tcPr>
            <w:tcW w:w="303" w:type="pct"/>
            <w:tcBorders>
              <w:top w:val="nil"/>
              <w:left w:val="nil"/>
              <w:bottom w:val="single" w:sz="4" w:space="0" w:color="auto"/>
              <w:right w:val="single" w:sz="8" w:space="0" w:color="auto"/>
            </w:tcBorders>
            <w:shd w:val="clear" w:color="auto" w:fill="auto"/>
            <w:noWrap/>
            <w:vAlign w:val="center"/>
            <w:hideMark/>
          </w:tcPr>
          <w:p w14:paraId="00AA755B"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5.46</w:t>
            </w:r>
          </w:p>
        </w:tc>
        <w:tc>
          <w:tcPr>
            <w:tcW w:w="1149" w:type="pct"/>
            <w:vMerge/>
            <w:tcBorders>
              <w:left w:val="nil"/>
              <w:right w:val="single" w:sz="8" w:space="0" w:color="auto"/>
            </w:tcBorders>
            <w:shd w:val="clear" w:color="auto" w:fill="auto"/>
            <w:noWrap/>
            <w:vAlign w:val="center"/>
          </w:tcPr>
          <w:p w14:paraId="2664C926" w14:textId="77777777" w:rsidR="00BB48E0" w:rsidRPr="00465C7C" w:rsidRDefault="00BB48E0" w:rsidP="00722B4F">
            <w:pPr>
              <w:jc w:val="center"/>
              <w:rPr>
                <w:rFonts w:eastAsia="Malgun Gothic"/>
                <w:color w:val="000000"/>
                <w:sz w:val="16"/>
                <w:szCs w:val="16"/>
                <w:lang w:eastAsia="ko-KR"/>
              </w:rPr>
            </w:pPr>
          </w:p>
        </w:tc>
      </w:tr>
      <w:tr w:rsidR="00BB48E0" w:rsidRPr="00465C7C" w14:paraId="65B92D07" w14:textId="77777777" w:rsidTr="00722B4F">
        <w:trPr>
          <w:trHeight w:val="230"/>
        </w:trPr>
        <w:tc>
          <w:tcPr>
            <w:tcW w:w="378" w:type="pct"/>
            <w:vMerge/>
            <w:tcBorders>
              <w:left w:val="single" w:sz="8" w:space="0" w:color="auto"/>
              <w:right w:val="single" w:sz="4" w:space="0" w:color="auto"/>
            </w:tcBorders>
            <w:shd w:val="clear" w:color="auto" w:fill="auto"/>
            <w:vAlign w:val="center"/>
            <w:hideMark/>
          </w:tcPr>
          <w:p w14:paraId="35898CEF" w14:textId="77777777" w:rsidR="00BB48E0" w:rsidRPr="00465C7C" w:rsidRDefault="00BB48E0" w:rsidP="00722B4F">
            <w:pPr>
              <w:rPr>
                <w:rFonts w:eastAsia="Malgun Gothic"/>
                <w:color w:val="000000"/>
                <w:sz w:val="16"/>
                <w:szCs w:val="16"/>
                <w:lang w:eastAsia="ko-KR"/>
              </w:rPr>
            </w:pPr>
          </w:p>
        </w:tc>
        <w:tc>
          <w:tcPr>
            <w:tcW w:w="890" w:type="pct"/>
            <w:vMerge/>
            <w:tcBorders>
              <w:top w:val="nil"/>
              <w:left w:val="single" w:sz="4" w:space="0" w:color="auto"/>
              <w:bottom w:val="single" w:sz="4" w:space="0" w:color="000000"/>
              <w:right w:val="single" w:sz="8" w:space="0" w:color="auto"/>
            </w:tcBorders>
            <w:shd w:val="clear" w:color="auto" w:fill="auto"/>
            <w:vAlign w:val="center"/>
            <w:hideMark/>
          </w:tcPr>
          <w:p w14:paraId="78F08E7D" w14:textId="77777777" w:rsidR="00BB48E0" w:rsidRPr="00465C7C" w:rsidRDefault="00BB48E0" w:rsidP="00722B4F">
            <w:pPr>
              <w:jc w:val="center"/>
              <w:rPr>
                <w:rFonts w:eastAsia="Malgun Gothic"/>
                <w:color w:val="000000"/>
                <w:sz w:val="16"/>
                <w:szCs w:val="16"/>
                <w:lang w:eastAsia="ko-KR"/>
              </w:rPr>
            </w:pPr>
          </w:p>
        </w:tc>
        <w:tc>
          <w:tcPr>
            <w:tcW w:w="454" w:type="pct"/>
            <w:tcBorders>
              <w:top w:val="nil"/>
              <w:left w:val="nil"/>
              <w:bottom w:val="single" w:sz="4" w:space="0" w:color="auto"/>
              <w:right w:val="single" w:sz="4" w:space="0" w:color="auto"/>
            </w:tcBorders>
            <w:shd w:val="clear" w:color="auto" w:fill="auto"/>
            <w:noWrap/>
            <w:vAlign w:val="center"/>
            <w:hideMark/>
          </w:tcPr>
          <w:p w14:paraId="3F975BE1"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37</w:t>
            </w:r>
          </w:p>
        </w:tc>
        <w:tc>
          <w:tcPr>
            <w:tcW w:w="535" w:type="pct"/>
            <w:tcBorders>
              <w:top w:val="nil"/>
              <w:left w:val="nil"/>
              <w:bottom w:val="single" w:sz="4" w:space="0" w:color="auto"/>
              <w:right w:val="single" w:sz="4" w:space="0" w:color="auto"/>
            </w:tcBorders>
            <w:shd w:val="clear" w:color="auto" w:fill="auto"/>
            <w:noWrap/>
            <w:vAlign w:val="center"/>
            <w:hideMark/>
          </w:tcPr>
          <w:p w14:paraId="2CAC93FE"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1599786</w:t>
            </w:r>
          </w:p>
        </w:tc>
        <w:tc>
          <w:tcPr>
            <w:tcW w:w="302" w:type="pct"/>
            <w:tcBorders>
              <w:top w:val="nil"/>
              <w:left w:val="nil"/>
              <w:bottom w:val="single" w:sz="4" w:space="0" w:color="auto"/>
              <w:right w:val="single" w:sz="8" w:space="0" w:color="auto"/>
            </w:tcBorders>
            <w:shd w:val="clear" w:color="auto" w:fill="auto"/>
            <w:noWrap/>
            <w:vAlign w:val="center"/>
            <w:hideMark/>
          </w:tcPr>
          <w:p w14:paraId="73B63529"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3.00</w:t>
            </w:r>
          </w:p>
        </w:tc>
        <w:tc>
          <w:tcPr>
            <w:tcW w:w="454" w:type="pct"/>
            <w:tcBorders>
              <w:top w:val="nil"/>
              <w:left w:val="nil"/>
              <w:bottom w:val="single" w:sz="4" w:space="0" w:color="auto"/>
              <w:right w:val="single" w:sz="4" w:space="0" w:color="auto"/>
            </w:tcBorders>
            <w:shd w:val="clear" w:color="auto" w:fill="auto"/>
            <w:noWrap/>
            <w:vAlign w:val="center"/>
            <w:hideMark/>
          </w:tcPr>
          <w:p w14:paraId="30226772"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38</w:t>
            </w:r>
          </w:p>
        </w:tc>
        <w:tc>
          <w:tcPr>
            <w:tcW w:w="535" w:type="pct"/>
            <w:tcBorders>
              <w:top w:val="nil"/>
              <w:left w:val="nil"/>
              <w:bottom w:val="single" w:sz="4" w:space="0" w:color="auto"/>
              <w:right w:val="single" w:sz="4" w:space="0" w:color="auto"/>
            </w:tcBorders>
            <w:shd w:val="clear" w:color="auto" w:fill="auto"/>
            <w:noWrap/>
            <w:vAlign w:val="center"/>
            <w:hideMark/>
          </w:tcPr>
          <w:p w14:paraId="32E75C81"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986845</w:t>
            </w:r>
          </w:p>
        </w:tc>
        <w:tc>
          <w:tcPr>
            <w:tcW w:w="303" w:type="pct"/>
            <w:tcBorders>
              <w:top w:val="nil"/>
              <w:left w:val="nil"/>
              <w:bottom w:val="single" w:sz="4" w:space="0" w:color="auto"/>
              <w:right w:val="single" w:sz="8" w:space="0" w:color="auto"/>
            </w:tcBorders>
            <w:shd w:val="clear" w:color="auto" w:fill="auto"/>
            <w:noWrap/>
            <w:vAlign w:val="center"/>
            <w:hideMark/>
          </w:tcPr>
          <w:p w14:paraId="70D47D67"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3.46</w:t>
            </w:r>
          </w:p>
        </w:tc>
        <w:tc>
          <w:tcPr>
            <w:tcW w:w="1149" w:type="pct"/>
            <w:vMerge/>
            <w:tcBorders>
              <w:left w:val="nil"/>
              <w:bottom w:val="single" w:sz="4" w:space="0" w:color="auto"/>
              <w:right w:val="single" w:sz="8" w:space="0" w:color="auto"/>
            </w:tcBorders>
            <w:shd w:val="clear" w:color="auto" w:fill="auto"/>
            <w:noWrap/>
            <w:vAlign w:val="center"/>
          </w:tcPr>
          <w:p w14:paraId="22DBCFA2" w14:textId="77777777" w:rsidR="00BB48E0" w:rsidRPr="00465C7C" w:rsidRDefault="00BB48E0" w:rsidP="00722B4F">
            <w:pPr>
              <w:jc w:val="center"/>
              <w:rPr>
                <w:rFonts w:eastAsia="Malgun Gothic"/>
                <w:color w:val="000000"/>
                <w:sz w:val="16"/>
                <w:szCs w:val="16"/>
                <w:lang w:eastAsia="ko-KR"/>
              </w:rPr>
            </w:pPr>
          </w:p>
        </w:tc>
      </w:tr>
      <w:tr w:rsidR="00BB48E0" w:rsidRPr="00465C7C" w14:paraId="34B03A44" w14:textId="77777777" w:rsidTr="00722B4F">
        <w:trPr>
          <w:trHeight w:val="230"/>
        </w:trPr>
        <w:tc>
          <w:tcPr>
            <w:tcW w:w="378" w:type="pct"/>
            <w:vMerge/>
            <w:tcBorders>
              <w:left w:val="single" w:sz="8" w:space="0" w:color="auto"/>
              <w:right w:val="single" w:sz="4" w:space="0" w:color="auto"/>
            </w:tcBorders>
            <w:shd w:val="clear" w:color="auto" w:fill="auto"/>
            <w:vAlign w:val="center"/>
            <w:hideMark/>
          </w:tcPr>
          <w:p w14:paraId="0C0141B5" w14:textId="77777777" w:rsidR="00BB48E0" w:rsidRPr="00465C7C" w:rsidRDefault="00BB48E0" w:rsidP="00722B4F">
            <w:pPr>
              <w:rPr>
                <w:rFonts w:eastAsia="Malgun Gothic"/>
                <w:color w:val="000000"/>
                <w:sz w:val="16"/>
                <w:szCs w:val="16"/>
                <w:lang w:eastAsia="ko-KR"/>
              </w:rPr>
            </w:pPr>
          </w:p>
        </w:tc>
        <w:tc>
          <w:tcPr>
            <w:tcW w:w="890" w:type="pct"/>
            <w:vMerge w:val="restart"/>
            <w:tcBorders>
              <w:top w:val="nil"/>
              <w:left w:val="single" w:sz="4" w:space="0" w:color="auto"/>
              <w:bottom w:val="single" w:sz="4" w:space="0" w:color="000000"/>
              <w:right w:val="single" w:sz="8" w:space="0" w:color="auto"/>
            </w:tcBorders>
            <w:shd w:val="clear" w:color="auto" w:fill="auto"/>
            <w:noWrap/>
            <w:vAlign w:val="center"/>
            <w:hideMark/>
          </w:tcPr>
          <w:p w14:paraId="27428044"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ChimeraHDR7</w:t>
            </w:r>
          </w:p>
        </w:tc>
        <w:tc>
          <w:tcPr>
            <w:tcW w:w="454" w:type="pct"/>
            <w:tcBorders>
              <w:top w:val="nil"/>
              <w:left w:val="nil"/>
              <w:bottom w:val="single" w:sz="4" w:space="0" w:color="auto"/>
              <w:right w:val="single" w:sz="4" w:space="0" w:color="auto"/>
            </w:tcBorders>
            <w:shd w:val="clear" w:color="auto" w:fill="auto"/>
            <w:noWrap/>
            <w:vAlign w:val="center"/>
            <w:hideMark/>
          </w:tcPr>
          <w:p w14:paraId="3D3F7D6E"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22</w:t>
            </w:r>
          </w:p>
        </w:tc>
        <w:tc>
          <w:tcPr>
            <w:tcW w:w="535" w:type="pct"/>
            <w:tcBorders>
              <w:top w:val="nil"/>
              <w:left w:val="nil"/>
              <w:bottom w:val="single" w:sz="4" w:space="0" w:color="auto"/>
              <w:right w:val="single" w:sz="4" w:space="0" w:color="auto"/>
            </w:tcBorders>
            <w:shd w:val="clear" w:color="auto" w:fill="auto"/>
            <w:noWrap/>
            <w:vAlign w:val="center"/>
            <w:hideMark/>
          </w:tcPr>
          <w:p w14:paraId="47BBBECD"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3540874</w:t>
            </w:r>
          </w:p>
        </w:tc>
        <w:tc>
          <w:tcPr>
            <w:tcW w:w="302" w:type="pct"/>
            <w:tcBorders>
              <w:top w:val="nil"/>
              <w:left w:val="nil"/>
              <w:bottom w:val="single" w:sz="4" w:space="0" w:color="auto"/>
              <w:right w:val="single" w:sz="8" w:space="0" w:color="auto"/>
            </w:tcBorders>
            <w:shd w:val="clear" w:color="auto" w:fill="auto"/>
            <w:noWrap/>
            <w:vAlign w:val="center"/>
            <w:hideMark/>
          </w:tcPr>
          <w:p w14:paraId="08939026"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9.11</w:t>
            </w:r>
          </w:p>
        </w:tc>
        <w:tc>
          <w:tcPr>
            <w:tcW w:w="454" w:type="pct"/>
            <w:tcBorders>
              <w:top w:val="nil"/>
              <w:left w:val="nil"/>
              <w:bottom w:val="single" w:sz="4" w:space="0" w:color="auto"/>
              <w:right w:val="single" w:sz="4" w:space="0" w:color="auto"/>
            </w:tcBorders>
            <w:shd w:val="clear" w:color="auto" w:fill="auto"/>
            <w:noWrap/>
            <w:vAlign w:val="center"/>
            <w:hideMark/>
          </w:tcPr>
          <w:p w14:paraId="200DB4D5"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23</w:t>
            </w:r>
          </w:p>
        </w:tc>
        <w:tc>
          <w:tcPr>
            <w:tcW w:w="535" w:type="pct"/>
            <w:tcBorders>
              <w:top w:val="nil"/>
              <w:left w:val="nil"/>
              <w:bottom w:val="single" w:sz="4" w:space="0" w:color="auto"/>
              <w:right w:val="single" w:sz="4" w:space="0" w:color="auto"/>
            </w:tcBorders>
            <w:shd w:val="clear" w:color="auto" w:fill="auto"/>
            <w:noWrap/>
            <w:vAlign w:val="center"/>
            <w:hideMark/>
          </w:tcPr>
          <w:p w14:paraId="48DF1D9B"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2066647</w:t>
            </w:r>
          </w:p>
        </w:tc>
        <w:tc>
          <w:tcPr>
            <w:tcW w:w="303" w:type="pct"/>
            <w:tcBorders>
              <w:top w:val="nil"/>
              <w:left w:val="nil"/>
              <w:bottom w:val="single" w:sz="4" w:space="0" w:color="auto"/>
              <w:right w:val="single" w:sz="8" w:space="0" w:color="auto"/>
            </w:tcBorders>
            <w:shd w:val="clear" w:color="auto" w:fill="auto"/>
            <w:noWrap/>
            <w:vAlign w:val="center"/>
            <w:hideMark/>
          </w:tcPr>
          <w:p w14:paraId="327F8F10"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9.32</w:t>
            </w:r>
          </w:p>
        </w:tc>
        <w:tc>
          <w:tcPr>
            <w:tcW w:w="1149" w:type="pct"/>
            <w:vMerge w:val="restart"/>
            <w:tcBorders>
              <w:top w:val="single" w:sz="4" w:space="0" w:color="auto"/>
              <w:left w:val="nil"/>
              <w:right w:val="single" w:sz="8" w:space="0" w:color="auto"/>
            </w:tcBorders>
            <w:shd w:val="clear" w:color="auto" w:fill="auto"/>
            <w:noWrap/>
            <w:vAlign w:val="center"/>
            <w:hideMark/>
          </w:tcPr>
          <w:p w14:paraId="62A024CA" w14:textId="77777777" w:rsidR="00BB48E0" w:rsidRPr="002214A9" w:rsidRDefault="00BB48E0" w:rsidP="00722B4F">
            <w:pPr>
              <w:jc w:val="center"/>
              <w:rPr>
                <w:rFonts w:eastAsia="Malgun Gothic"/>
                <w:sz w:val="16"/>
                <w:szCs w:val="16"/>
                <w:lang w:eastAsia="ko-KR"/>
              </w:rPr>
            </w:pPr>
            <w:r w:rsidRPr="00963C02">
              <w:rPr>
                <w:rFonts w:eastAsia="Malgun Gothic"/>
                <w:sz w:val="16"/>
                <w:szCs w:val="16"/>
                <w:lang w:eastAsia="ko-KR"/>
              </w:rPr>
              <w:t>-21.5%</w:t>
            </w:r>
          </w:p>
        </w:tc>
      </w:tr>
      <w:tr w:rsidR="00BB48E0" w:rsidRPr="00465C7C" w14:paraId="473A16CB" w14:textId="77777777" w:rsidTr="00722B4F">
        <w:trPr>
          <w:trHeight w:val="230"/>
        </w:trPr>
        <w:tc>
          <w:tcPr>
            <w:tcW w:w="378" w:type="pct"/>
            <w:vMerge/>
            <w:tcBorders>
              <w:left w:val="single" w:sz="8" w:space="0" w:color="auto"/>
              <w:right w:val="single" w:sz="4" w:space="0" w:color="auto"/>
            </w:tcBorders>
            <w:shd w:val="clear" w:color="auto" w:fill="auto"/>
            <w:vAlign w:val="center"/>
            <w:hideMark/>
          </w:tcPr>
          <w:p w14:paraId="67B81738" w14:textId="77777777" w:rsidR="00BB48E0" w:rsidRPr="00465C7C" w:rsidRDefault="00BB48E0" w:rsidP="00722B4F">
            <w:pPr>
              <w:rPr>
                <w:rFonts w:eastAsia="Malgun Gothic"/>
                <w:color w:val="000000"/>
                <w:sz w:val="16"/>
                <w:szCs w:val="16"/>
                <w:lang w:eastAsia="ko-KR"/>
              </w:rPr>
            </w:pPr>
          </w:p>
        </w:tc>
        <w:tc>
          <w:tcPr>
            <w:tcW w:w="890" w:type="pct"/>
            <w:vMerge/>
            <w:tcBorders>
              <w:top w:val="nil"/>
              <w:left w:val="single" w:sz="4" w:space="0" w:color="auto"/>
              <w:bottom w:val="single" w:sz="4" w:space="0" w:color="000000"/>
              <w:right w:val="single" w:sz="8" w:space="0" w:color="auto"/>
            </w:tcBorders>
            <w:shd w:val="clear" w:color="auto" w:fill="auto"/>
            <w:vAlign w:val="center"/>
            <w:hideMark/>
          </w:tcPr>
          <w:p w14:paraId="1C5FBB5A" w14:textId="77777777" w:rsidR="00BB48E0" w:rsidRPr="00465C7C" w:rsidRDefault="00BB48E0" w:rsidP="00722B4F">
            <w:pPr>
              <w:jc w:val="center"/>
              <w:rPr>
                <w:rFonts w:eastAsia="Malgun Gothic"/>
                <w:color w:val="000000"/>
                <w:sz w:val="16"/>
                <w:szCs w:val="16"/>
                <w:lang w:eastAsia="ko-KR"/>
              </w:rPr>
            </w:pPr>
          </w:p>
        </w:tc>
        <w:tc>
          <w:tcPr>
            <w:tcW w:w="454" w:type="pct"/>
            <w:tcBorders>
              <w:top w:val="nil"/>
              <w:left w:val="nil"/>
              <w:bottom w:val="single" w:sz="4" w:space="0" w:color="auto"/>
              <w:right w:val="single" w:sz="4" w:space="0" w:color="auto"/>
            </w:tcBorders>
            <w:shd w:val="clear" w:color="auto" w:fill="auto"/>
            <w:noWrap/>
            <w:vAlign w:val="center"/>
            <w:hideMark/>
          </w:tcPr>
          <w:p w14:paraId="1FA336C7"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27</w:t>
            </w:r>
          </w:p>
        </w:tc>
        <w:tc>
          <w:tcPr>
            <w:tcW w:w="535" w:type="pct"/>
            <w:tcBorders>
              <w:top w:val="nil"/>
              <w:left w:val="nil"/>
              <w:bottom w:val="single" w:sz="4" w:space="0" w:color="auto"/>
              <w:right w:val="single" w:sz="4" w:space="0" w:color="auto"/>
            </w:tcBorders>
            <w:shd w:val="clear" w:color="auto" w:fill="auto"/>
            <w:noWrap/>
            <w:vAlign w:val="center"/>
            <w:hideMark/>
          </w:tcPr>
          <w:p w14:paraId="537923EB"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1403573</w:t>
            </w:r>
          </w:p>
        </w:tc>
        <w:tc>
          <w:tcPr>
            <w:tcW w:w="302" w:type="pct"/>
            <w:tcBorders>
              <w:top w:val="nil"/>
              <w:left w:val="nil"/>
              <w:bottom w:val="single" w:sz="4" w:space="0" w:color="auto"/>
              <w:right w:val="single" w:sz="8" w:space="0" w:color="auto"/>
            </w:tcBorders>
            <w:shd w:val="clear" w:color="auto" w:fill="auto"/>
            <w:noWrap/>
            <w:vAlign w:val="center"/>
            <w:hideMark/>
          </w:tcPr>
          <w:p w14:paraId="6963CDFA"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8.46</w:t>
            </w:r>
          </w:p>
        </w:tc>
        <w:tc>
          <w:tcPr>
            <w:tcW w:w="454" w:type="pct"/>
            <w:tcBorders>
              <w:top w:val="nil"/>
              <w:left w:val="nil"/>
              <w:bottom w:val="single" w:sz="4" w:space="0" w:color="auto"/>
              <w:right w:val="single" w:sz="4" w:space="0" w:color="auto"/>
            </w:tcBorders>
            <w:shd w:val="clear" w:color="auto" w:fill="auto"/>
            <w:noWrap/>
            <w:vAlign w:val="center"/>
            <w:hideMark/>
          </w:tcPr>
          <w:p w14:paraId="34E1E755"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28</w:t>
            </w:r>
          </w:p>
        </w:tc>
        <w:tc>
          <w:tcPr>
            <w:tcW w:w="535" w:type="pct"/>
            <w:tcBorders>
              <w:top w:val="nil"/>
              <w:left w:val="nil"/>
              <w:bottom w:val="single" w:sz="4" w:space="0" w:color="auto"/>
              <w:right w:val="single" w:sz="4" w:space="0" w:color="auto"/>
            </w:tcBorders>
            <w:shd w:val="clear" w:color="auto" w:fill="auto"/>
            <w:noWrap/>
            <w:vAlign w:val="center"/>
            <w:hideMark/>
          </w:tcPr>
          <w:p w14:paraId="597476DA"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923356</w:t>
            </w:r>
          </w:p>
        </w:tc>
        <w:tc>
          <w:tcPr>
            <w:tcW w:w="303" w:type="pct"/>
            <w:tcBorders>
              <w:top w:val="nil"/>
              <w:left w:val="nil"/>
              <w:bottom w:val="single" w:sz="4" w:space="0" w:color="auto"/>
              <w:right w:val="single" w:sz="8" w:space="0" w:color="auto"/>
            </w:tcBorders>
            <w:shd w:val="clear" w:color="auto" w:fill="auto"/>
            <w:noWrap/>
            <w:vAlign w:val="center"/>
            <w:hideMark/>
          </w:tcPr>
          <w:p w14:paraId="64007444"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8.54</w:t>
            </w:r>
          </w:p>
        </w:tc>
        <w:tc>
          <w:tcPr>
            <w:tcW w:w="1149" w:type="pct"/>
            <w:vMerge/>
            <w:tcBorders>
              <w:left w:val="nil"/>
              <w:right w:val="single" w:sz="8" w:space="0" w:color="auto"/>
            </w:tcBorders>
            <w:shd w:val="clear" w:color="auto" w:fill="auto"/>
            <w:noWrap/>
            <w:vAlign w:val="center"/>
          </w:tcPr>
          <w:p w14:paraId="00794433" w14:textId="77777777" w:rsidR="00BB48E0" w:rsidRPr="00465C7C" w:rsidRDefault="00BB48E0" w:rsidP="00722B4F">
            <w:pPr>
              <w:jc w:val="center"/>
              <w:rPr>
                <w:rFonts w:eastAsia="Malgun Gothic"/>
                <w:color w:val="000000"/>
                <w:sz w:val="16"/>
                <w:szCs w:val="16"/>
                <w:lang w:eastAsia="ko-KR"/>
              </w:rPr>
            </w:pPr>
          </w:p>
        </w:tc>
      </w:tr>
      <w:tr w:rsidR="00BB48E0" w:rsidRPr="00465C7C" w14:paraId="20D69233" w14:textId="77777777" w:rsidTr="00722B4F">
        <w:trPr>
          <w:trHeight w:val="230"/>
        </w:trPr>
        <w:tc>
          <w:tcPr>
            <w:tcW w:w="378" w:type="pct"/>
            <w:vMerge/>
            <w:tcBorders>
              <w:left w:val="single" w:sz="8" w:space="0" w:color="auto"/>
              <w:right w:val="single" w:sz="4" w:space="0" w:color="auto"/>
            </w:tcBorders>
            <w:shd w:val="clear" w:color="auto" w:fill="auto"/>
            <w:vAlign w:val="center"/>
            <w:hideMark/>
          </w:tcPr>
          <w:p w14:paraId="1A89416A" w14:textId="77777777" w:rsidR="00BB48E0" w:rsidRPr="00465C7C" w:rsidRDefault="00BB48E0" w:rsidP="00722B4F">
            <w:pPr>
              <w:rPr>
                <w:rFonts w:eastAsia="Malgun Gothic"/>
                <w:color w:val="000000"/>
                <w:sz w:val="16"/>
                <w:szCs w:val="16"/>
                <w:lang w:eastAsia="ko-KR"/>
              </w:rPr>
            </w:pPr>
          </w:p>
        </w:tc>
        <w:tc>
          <w:tcPr>
            <w:tcW w:w="890" w:type="pct"/>
            <w:vMerge/>
            <w:tcBorders>
              <w:top w:val="nil"/>
              <w:left w:val="single" w:sz="4" w:space="0" w:color="auto"/>
              <w:bottom w:val="single" w:sz="4" w:space="0" w:color="000000"/>
              <w:right w:val="single" w:sz="8" w:space="0" w:color="auto"/>
            </w:tcBorders>
            <w:shd w:val="clear" w:color="auto" w:fill="auto"/>
            <w:vAlign w:val="center"/>
            <w:hideMark/>
          </w:tcPr>
          <w:p w14:paraId="1E9F5262" w14:textId="77777777" w:rsidR="00BB48E0" w:rsidRPr="00465C7C" w:rsidRDefault="00BB48E0" w:rsidP="00722B4F">
            <w:pPr>
              <w:jc w:val="center"/>
              <w:rPr>
                <w:rFonts w:eastAsia="Malgun Gothic"/>
                <w:color w:val="000000"/>
                <w:sz w:val="16"/>
                <w:szCs w:val="16"/>
                <w:lang w:eastAsia="ko-KR"/>
              </w:rPr>
            </w:pPr>
          </w:p>
        </w:tc>
        <w:tc>
          <w:tcPr>
            <w:tcW w:w="454" w:type="pct"/>
            <w:tcBorders>
              <w:top w:val="nil"/>
              <w:left w:val="nil"/>
              <w:bottom w:val="single" w:sz="4" w:space="0" w:color="auto"/>
              <w:right w:val="single" w:sz="4" w:space="0" w:color="auto"/>
            </w:tcBorders>
            <w:shd w:val="clear" w:color="auto" w:fill="auto"/>
            <w:noWrap/>
            <w:vAlign w:val="center"/>
            <w:hideMark/>
          </w:tcPr>
          <w:p w14:paraId="61282908"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32</w:t>
            </w:r>
          </w:p>
        </w:tc>
        <w:tc>
          <w:tcPr>
            <w:tcW w:w="535" w:type="pct"/>
            <w:tcBorders>
              <w:top w:val="nil"/>
              <w:left w:val="nil"/>
              <w:bottom w:val="single" w:sz="4" w:space="0" w:color="auto"/>
              <w:right w:val="single" w:sz="4" w:space="0" w:color="auto"/>
            </w:tcBorders>
            <w:shd w:val="clear" w:color="auto" w:fill="auto"/>
            <w:noWrap/>
            <w:vAlign w:val="center"/>
            <w:hideMark/>
          </w:tcPr>
          <w:p w14:paraId="5CBAF0EB"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705344</w:t>
            </w:r>
          </w:p>
        </w:tc>
        <w:tc>
          <w:tcPr>
            <w:tcW w:w="302" w:type="pct"/>
            <w:tcBorders>
              <w:top w:val="nil"/>
              <w:left w:val="nil"/>
              <w:bottom w:val="single" w:sz="4" w:space="0" w:color="auto"/>
              <w:right w:val="single" w:sz="8" w:space="0" w:color="auto"/>
            </w:tcBorders>
            <w:shd w:val="clear" w:color="auto" w:fill="auto"/>
            <w:noWrap/>
            <w:vAlign w:val="center"/>
            <w:hideMark/>
          </w:tcPr>
          <w:p w14:paraId="0AB95F7C"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7.00</w:t>
            </w:r>
          </w:p>
        </w:tc>
        <w:tc>
          <w:tcPr>
            <w:tcW w:w="454" w:type="pct"/>
            <w:tcBorders>
              <w:top w:val="nil"/>
              <w:left w:val="nil"/>
              <w:bottom w:val="single" w:sz="4" w:space="0" w:color="auto"/>
              <w:right w:val="single" w:sz="4" w:space="0" w:color="auto"/>
            </w:tcBorders>
            <w:shd w:val="clear" w:color="auto" w:fill="auto"/>
            <w:noWrap/>
            <w:vAlign w:val="center"/>
            <w:hideMark/>
          </w:tcPr>
          <w:p w14:paraId="0490D20C"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33</w:t>
            </w:r>
          </w:p>
        </w:tc>
        <w:tc>
          <w:tcPr>
            <w:tcW w:w="535" w:type="pct"/>
            <w:tcBorders>
              <w:top w:val="nil"/>
              <w:left w:val="nil"/>
              <w:bottom w:val="single" w:sz="4" w:space="0" w:color="auto"/>
              <w:right w:val="single" w:sz="4" w:space="0" w:color="auto"/>
            </w:tcBorders>
            <w:shd w:val="clear" w:color="auto" w:fill="auto"/>
            <w:noWrap/>
            <w:vAlign w:val="center"/>
            <w:hideMark/>
          </w:tcPr>
          <w:p w14:paraId="42D6BA1A"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474195</w:t>
            </w:r>
          </w:p>
        </w:tc>
        <w:tc>
          <w:tcPr>
            <w:tcW w:w="303" w:type="pct"/>
            <w:tcBorders>
              <w:top w:val="nil"/>
              <w:left w:val="nil"/>
              <w:bottom w:val="single" w:sz="4" w:space="0" w:color="auto"/>
              <w:right w:val="single" w:sz="8" w:space="0" w:color="auto"/>
            </w:tcBorders>
            <w:shd w:val="clear" w:color="auto" w:fill="auto"/>
            <w:noWrap/>
            <w:vAlign w:val="center"/>
            <w:hideMark/>
          </w:tcPr>
          <w:p w14:paraId="42AE4393"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5.96</w:t>
            </w:r>
          </w:p>
        </w:tc>
        <w:tc>
          <w:tcPr>
            <w:tcW w:w="1149" w:type="pct"/>
            <w:vMerge/>
            <w:tcBorders>
              <w:left w:val="nil"/>
              <w:right w:val="single" w:sz="8" w:space="0" w:color="auto"/>
            </w:tcBorders>
            <w:shd w:val="clear" w:color="auto" w:fill="auto"/>
            <w:noWrap/>
            <w:vAlign w:val="center"/>
          </w:tcPr>
          <w:p w14:paraId="326326DC" w14:textId="77777777" w:rsidR="00BB48E0" w:rsidRPr="00465C7C" w:rsidRDefault="00BB48E0" w:rsidP="00722B4F">
            <w:pPr>
              <w:jc w:val="center"/>
              <w:rPr>
                <w:rFonts w:eastAsia="Malgun Gothic"/>
                <w:color w:val="000000"/>
                <w:sz w:val="16"/>
                <w:szCs w:val="16"/>
                <w:lang w:eastAsia="ko-KR"/>
              </w:rPr>
            </w:pPr>
          </w:p>
        </w:tc>
      </w:tr>
      <w:tr w:rsidR="00BB48E0" w:rsidRPr="00465C7C" w14:paraId="17CAFCB5" w14:textId="77777777" w:rsidTr="00722B4F">
        <w:trPr>
          <w:trHeight w:val="230"/>
        </w:trPr>
        <w:tc>
          <w:tcPr>
            <w:tcW w:w="378" w:type="pct"/>
            <w:vMerge/>
            <w:tcBorders>
              <w:left w:val="single" w:sz="8" w:space="0" w:color="auto"/>
              <w:right w:val="single" w:sz="4" w:space="0" w:color="auto"/>
            </w:tcBorders>
            <w:shd w:val="clear" w:color="auto" w:fill="auto"/>
            <w:vAlign w:val="center"/>
            <w:hideMark/>
          </w:tcPr>
          <w:p w14:paraId="62B384EB" w14:textId="77777777" w:rsidR="00BB48E0" w:rsidRPr="00465C7C" w:rsidRDefault="00BB48E0" w:rsidP="00722B4F">
            <w:pPr>
              <w:rPr>
                <w:rFonts w:eastAsia="Malgun Gothic"/>
                <w:color w:val="000000"/>
                <w:sz w:val="16"/>
                <w:szCs w:val="16"/>
                <w:lang w:eastAsia="ko-KR"/>
              </w:rPr>
            </w:pPr>
          </w:p>
        </w:tc>
        <w:tc>
          <w:tcPr>
            <w:tcW w:w="890" w:type="pct"/>
            <w:vMerge/>
            <w:tcBorders>
              <w:top w:val="nil"/>
              <w:left w:val="single" w:sz="4" w:space="0" w:color="auto"/>
              <w:bottom w:val="single" w:sz="4" w:space="0" w:color="000000"/>
              <w:right w:val="single" w:sz="8" w:space="0" w:color="auto"/>
            </w:tcBorders>
            <w:shd w:val="clear" w:color="auto" w:fill="auto"/>
            <w:vAlign w:val="center"/>
            <w:hideMark/>
          </w:tcPr>
          <w:p w14:paraId="1BFF15C6" w14:textId="77777777" w:rsidR="00BB48E0" w:rsidRPr="00465C7C" w:rsidRDefault="00BB48E0" w:rsidP="00722B4F">
            <w:pPr>
              <w:jc w:val="center"/>
              <w:rPr>
                <w:rFonts w:eastAsia="Malgun Gothic"/>
                <w:color w:val="000000"/>
                <w:sz w:val="16"/>
                <w:szCs w:val="16"/>
                <w:lang w:eastAsia="ko-KR"/>
              </w:rPr>
            </w:pPr>
          </w:p>
        </w:tc>
        <w:tc>
          <w:tcPr>
            <w:tcW w:w="454" w:type="pct"/>
            <w:tcBorders>
              <w:top w:val="nil"/>
              <w:left w:val="nil"/>
              <w:bottom w:val="single" w:sz="4" w:space="0" w:color="auto"/>
              <w:right w:val="single" w:sz="4" w:space="0" w:color="auto"/>
            </w:tcBorders>
            <w:shd w:val="clear" w:color="auto" w:fill="auto"/>
            <w:noWrap/>
            <w:vAlign w:val="center"/>
            <w:hideMark/>
          </w:tcPr>
          <w:p w14:paraId="23F2FDB6"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37</w:t>
            </w:r>
          </w:p>
        </w:tc>
        <w:tc>
          <w:tcPr>
            <w:tcW w:w="535" w:type="pct"/>
            <w:tcBorders>
              <w:top w:val="nil"/>
              <w:left w:val="nil"/>
              <w:bottom w:val="single" w:sz="4" w:space="0" w:color="auto"/>
              <w:right w:val="single" w:sz="4" w:space="0" w:color="auto"/>
            </w:tcBorders>
            <w:shd w:val="clear" w:color="auto" w:fill="auto"/>
            <w:noWrap/>
            <w:vAlign w:val="center"/>
            <w:hideMark/>
          </w:tcPr>
          <w:p w14:paraId="3BFBEC1C"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394319</w:t>
            </w:r>
          </w:p>
        </w:tc>
        <w:tc>
          <w:tcPr>
            <w:tcW w:w="302" w:type="pct"/>
            <w:tcBorders>
              <w:top w:val="nil"/>
              <w:left w:val="nil"/>
              <w:bottom w:val="single" w:sz="4" w:space="0" w:color="auto"/>
              <w:right w:val="single" w:sz="8" w:space="0" w:color="auto"/>
            </w:tcBorders>
            <w:shd w:val="clear" w:color="auto" w:fill="auto"/>
            <w:noWrap/>
            <w:vAlign w:val="center"/>
            <w:hideMark/>
          </w:tcPr>
          <w:p w14:paraId="4A9DC277"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4.36</w:t>
            </w:r>
          </w:p>
        </w:tc>
        <w:tc>
          <w:tcPr>
            <w:tcW w:w="454" w:type="pct"/>
            <w:tcBorders>
              <w:top w:val="nil"/>
              <w:left w:val="nil"/>
              <w:bottom w:val="single" w:sz="4" w:space="0" w:color="auto"/>
              <w:right w:val="single" w:sz="4" w:space="0" w:color="auto"/>
            </w:tcBorders>
            <w:shd w:val="clear" w:color="auto" w:fill="auto"/>
            <w:noWrap/>
            <w:vAlign w:val="center"/>
            <w:hideMark/>
          </w:tcPr>
          <w:p w14:paraId="213A3656"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38</w:t>
            </w:r>
          </w:p>
        </w:tc>
        <w:tc>
          <w:tcPr>
            <w:tcW w:w="535" w:type="pct"/>
            <w:tcBorders>
              <w:top w:val="nil"/>
              <w:left w:val="nil"/>
              <w:bottom w:val="single" w:sz="4" w:space="0" w:color="auto"/>
              <w:right w:val="single" w:sz="4" w:space="0" w:color="auto"/>
            </w:tcBorders>
            <w:shd w:val="clear" w:color="auto" w:fill="auto"/>
            <w:noWrap/>
            <w:vAlign w:val="center"/>
            <w:hideMark/>
          </w:tcPr>
          <w:p w14:paraId="51433252"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274733</w:t>
            </w:r>
          </w:p>
        </w:tc>
        <w:tc>
          <w:tcPr>
            <w:tcW w:w="303" w:type="pct"/>
            <w:tcBorders>
              <w:top w:val="nil"/>
              <w:left w:val="nil"/>
              <w:bottom w:val="single" w:sz="4" w:space="0" w:color="auto"/>
              <w:right w:val="single" w:sz="8" w:space="0" w:color="auto"/>
            </w:tcBorders>
            <w:shd w:val="clear" w:color="auto" w:fill="auto"/>
            <w:noWrap/>
            <w:vAlign w:val="center"/>
            <w:hideMark/>
          </w:tcPr>
          <w:p w14:paraId="19EE4CA8"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3.50</w:t>
            </w:r>
          </w:p>
        </w:tc>
        <w:tc>
          <w:tcPr>
            <w:tcW w:w="1149" w:type="pct"/>
            <w:vMerge/>
            <w:tcBorders>
              <w:left w:val="nil"/>
              <w:bottom w:val="single" w:sz="4" w:space="0" w:color="auto"/>
              <w:right w:val="single" w:sz="8" w:space="0" w:color="auto"/>
            </w:tcBorders>
            <w:shd w:val="clear" w:color="auto" w:fill="auto"/>
            <w:noWrap/>
            <w:vAlign w:val="center"/>
          </w:tcPr>
          <w:p w14:paraId="65FF8CD7" w14:textId="77777777" w:rsidR="00BB48E0" w:rsidRPr="00465C7C" w:rsidRDefault="00BB48E0" w:rsidP="00722B4F">
            <w:pPr>
              <w:jc w:val="center"/>
              <w:rPr>
                <w:rFonts w:eastAsia="Malgun Gothic"/>
                <w:color w:val="000000"/>
                <w:sz w:val="16"/>
                <w:szCs w:val="16"/>
                <w:lang w:eastAsia="ko-KR"/>
              </w:rPr>
            </w:pPr>
          </w:p>
        </w:tc>
      </w:tr>
      <w:tr w:rsidR="00BB48E0" w:rsidRPr="00465C7C" w14:paraId="06938B1D" w14:textId="77777777" w:rsidTr="00722B4F">
        <w:trPr>
          <w:trHeight w:val="230"/>
        </w:trPr>
        <w:tc>
          <w:tcPr>
            <w:tcW w:w="378" w:type="pct"/>
            <w:vMerge/>
            <w:tcBorders>
              <w:left w:val="single" w:sz="8" w:space="0" w:color="auto"/>
              <w:right w:val="single" w:sz="4" w:space="0" w:color="auto"/>
            </w:tcBorders>
            <w:shd w:val="clear" w:color="auto" w:fill="auto"/>
            <w:vAlign w:val="center"/>
            <w:hideMark/>
          </w:tcPr>
          <w:p w14:paraId="614D751B" w14:textId="77777777" w:rsidR="00BB48E0" w:rsidRPr="00465C7C" w:rsidRDefault="00BB48E0" w:rsidP="00722B4F">
            <w:pPr>
              <w:rPr>
                <w:rFonts w:eastAsia="Malgun Gothic"/>
                <w:color w:val="000000"/>
                <w:sz w:val="16"/>
                <w:szCs w:val="16"/>
                <w:lang w:eastAsia="ko-KR"/>
              </w:rPr>
            </w:pPr>
          </w:p>
        </w:tc>
        <w:tc>
          <w:tcPr>
            <w:tcW w:w="890" w:type="pct"/>
            <w:vMerge w:val="restart"/>
            <w:tcBorders>
              <w:top w:val="nil"/>
              <w:left w:val="single" w:sz="4" w:space="0" w:color="auto"/>
              <w:bottom w:val="single" w:sz="4" w:space="0" w:color="000000"/>
              <w:right w:val="single" w:sz="8" w:space="0" w:color="auto"/>
            </w:tcBorders>
            <w:shd w:val="clear" w:color="auto" w:fill="auto"/>
            <w:noWrap/>
            <w:vAlign w:val="center"/>
            <w:hideMark/>
          </w:tcPr>
          <w:p w14:paraId="73928657"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Hurdles</w:t>
            </w:r>
          </w:p>
        </w:tc>
        <w:tc>
          <w:tcPr>
            <w:tcW w:w="454" w:type="pct"/>
            <w:tcBorders>
              <w:top w:val="nil"/>
              <w:left w:val="nil"/>
              <w:bottom w:val="single" w:sz="4" w:space="0" w:color="auto"/>
              <w:right w:val="single" w:sz="4" w:space="0" w:color="auto"/>
            </w:tcBorders>
            <w:shd w:val="clear" w:color="auto" w:fill="auto"/>
            <w:noWrap/>
            <w:vAlign w:val="center"/>
            <w:hideMark/>
          </w:tcPr>
          <w:p w14:paraId="5738A945"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27</w:t>
            </w:r>
          </w:p>
        </w:tc>
        <w:tc>
          <w:tcPr>
            <w:tcW w:w="535" w:type="pct"/>
            <w:tcBorders>
              <w:top w:val="nil"/>
              <w:left w:val="nil"/>
              <w:bottom w:val="single" w:sz="4" w:space="0" w:color="auto"/>
              <w:right w:val="single" w:sz="4" w:space="0" w:color="auto"/>
            </w:tcBorders>
            <w:shd w:val="clear" w:color="auto" w:fill="auto"/>
            <w:noWrap/>
            <w:vAlign w:val="center"/>
            <w:hideMark/>
          </w:tcPr>
          <w:p w14:paraId="33C2AB09"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4380346</w:t>
            </w:r>
          </w:p>
        </w:tc>
        <w:tc>
          <w:tcPr>
            <w:tcW w:w="302" w:type="pct"/>
            <w:tcBorders>
              <w:top w:val="nil"/>
              <w:left w:val="nil"/>
              <w:bottom w:val="single" w:sz="4" w:space="0" w:color="auto"/>
              <w:right w:val="single" w:sz="8" w:space="0" w:color="auto"/>
            </w:tcBorders>
            <w:shd w:val="clear" w:color="auto" w:fill="auto"/>
            <w:noWrap/>
            <w:vAlign w:val="center"/>
            <w:hideMark/>
          </w:tcPr>
          <w:p w14:paraId="4E28527C"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8.71</w:t>
            </w:r>
          </w:p>
        </w:tc>
        <w:tc>
          <w:tcPr>
            <w:tcW w:w="454" w:type="pct"/>
            <w:tcBorders>
              <w:top w:val="nil"/>
              <w:left w:val="nil"/>
              <w:bottom w:val="single" w:sz="4" w:space="0" w:color="auto"/>
              <w:right w:val="single" w:sz="4" w:space="0" w:color="auto"/>
            </w:tcBorders>
            <w:shd w:val="clear" w:color="auto" w:fill="auto"/>
            <w:noWrap/>
            <w:vAlign w:val="center"/>
            <w:hideMark/>
          </w:tcPr>
          <w:p w14:paraId="7BF12D32"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28</w:t>
            </w:r>
          </w:p>
        </w:tc>
        <w:tc>
          <w:tcPr>
            <w:tcW w:w="535" w:type="pct"/>
            <w:tcBorders>
              <w:top w:val="nil"/>
              <w:left w:val="nil"/>
              <w:bottom w:val="single" w:sz="4" w:space="0" w:color="auto"/>
              <w:right w:val="single" w:sz="4" w:space="0" w:color="auto"/>
            </w:tcBorders>
            <w:shd w:val="clear" w:color="auto" w:fill="auto"/>
            <w:noWrap/>
            <w:vAlign w:val="center"/>
            <w:hideMark/>
          </w:tcPr>
          <w:p w14:paraId="6E5FC24F"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3075951</w:t>
            </w:r>
          </w:p>
        </w:tc>
        <w:tc>
          <w:tcPr>
            <w:tcW w:w="303" w:type="pct"/>
            <w:tcBorders>
              <w:top w:val="nil"/>
              <w:left w:val="nil"/>
              <w:bottom w:val="single" w:sz="4" w:space="0" w:color="auto"/>
              <w:right w:val="single" w:sz="8" w:space="0" w:color="auto"/>
            </w:tcBorders>
            <w:shd w:val="clear" w:color="auto" w:fill="auto"/>
            <w:noWrap/>
            <w:vAlign w:val="center"/>
            <w:hideMark/>
          </w:tcPr>
          <w:p w14:paraId="6AAE474F"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8.93</w:t>
            </w:r>
          </w:p>
        </w:tc>
        <w:tc>
          <w:tcPr>
            <w:tcW w:w="1149" w:type="pct"/>
            <w:vMerge w:val="restart"/>
            <w:tcBorders>
              <w:top w:val="single" w:sz="4" w:space="0" w:color="auto"/>
              <w:left w:val="nil"/>
              <w:right w:val="single" w:sz="8" w:space="0" w:color="auto"/>
            </w:tcBorders>
            <w:shd w:val="clear" w:color="auto" w:fill="auto"/>
            <w:noWrap/>
            <w:vAlign w:val="center"/>
            <w:hideMark/>
          </w:tcPr>
          <w:p w14:paraId="3AF29038" w14:textId="77777777" w:rsidR="00BB48E0" w:rsidRPr="002214A9" w:rsidRDefault="00BB48E0" w:rsidP="00722B4F">
            <w:pPr>
              <w:jc w:val="center"/>
              <w:rPr>
                <w:rFonts w:eastAsia="Malgun Gothic"/>
                <w:sz w:val="16"/>
                <w:szCs w:val="16"/>
                <w:lang w:eastAsia="ko-KR"/>
              </w:rPr>
            </w:pPr>
            <w:r w:rsidRPr="00963C02">
              <w:rPr>
                <w:rFonts w:eastAsia="Malgun Gothic"/>
                <w:sz w:val="16"/>
                <w:szCs w:val="16"/>
                <w:lang w:eastAsia="ko-KR"/>
              </w:rPr>
              <w:t>-31.4%</w:t>
            </w:r>
          </w:p>
        </w:tc>
      </w:tr>
      <w:tr w:rsidR="00BB48E0" w:rsidRPr="00465C7C" w14:paraId="5CCDF7DC" w14:textId="77777777" w:rsidTr="00722B4F">
        <w:trPr>
          <w:trHeight w:val="230"/>
        </w:trPr>
        <w:tc>
          <w:tcPr>
            <w:tcW w:w="378" w:type="pct"/>
            <w:vMerge/>
            <w:tcBorders>
              <w:left w:val="single" w:sz="8" w:space="0" w:color="auto"/>
              <w:right w:val="single" w:sz="4" w:space="0" w:color="auto"/>
            </w:tcBorders>
            <w:shd w:val="clear" w:color="auto" w:fill="auto"/>
            <w:vAlign w:val="center"/>
            <w:hideMark/>
          </w:tcPr>
          <w:p w14:paraId="654C980C" w14:textId="77777777" w:rsidR="00BB48E0" w:rsidRPr="00465C7C" w:rsidRDefault="00BB48E0" w:rsidP="00722B4F">
            <w:pPr>
              <w:rPr>
                <w:rFonts w:eastAsia="Malgun Gothic"/>
                <w:color w:val="000000"/>
                <w:sz w:val="16"/>
                <w:szCs w:val="16"/>
                <w:lang w:eastAsia="ko-KR"/>
              </w:rPr>
            </w:pPr>
          </w:p>
        </w:tc>
        <w:tc>
          <w:tcPr>
            <w:tcW w:w="890" w:type="pct"/>
            <w:vMerge/>
            <w:tcBorders>
              <w:top w:val="nil"/>
              <w:left w:val="single" w:sz="4" w:space="0" w:color="auto"/>
              <w:bottom w:val="single" w:sz="4" w:space="0" w:color="000000"/>
              <w:right w:val="single" w:sz="8" w:space="0" w:color="auto"/>
            </w:tcBorders>
            <w:shd w:val="clear" w:color="auto" w:fill="auto"/>
            <w:vAlign w:val="center"/>
            <w:hideMark/>
          </w:tcPr>
          <w:p w14:paraId="4671ED42" w14:textId="77777777" w:rsidR="00BB48E0" w:rsidRPr="00465C7C" w:rsidRDefault="00BB48E0" w:rsidP="00722B4F">
            <w:pPr>
              <w:jc w:val="center"/>
              <w:rPr>
                <w:rFonts w:eastAsia="Malgun Gothic"/>
                <w:color w:val="000000"/>
                <w:sz w:val="16"/>
                <w:szCs w:val="16"/>
                <w:lang w:eastAsia="ko-KR"/>
              </w:rPr>
            </w:pPr>
          </w:p>
        </w:tc>
        <w:tc>
          <w:tcPr>
            <w:tcW w:w="454" w:type="pct"/>
            <w:tcBorders>
              <w:top w:val="nil"/>
              <w:left w:val="nil"/>
              <w:bottom w:val="single" w:sz="4" w:space="0" w:color="auto"/>
              <w:right w:val="single" w:sz="4" w:space="0" w:color="auto"/>
            </w:tcBorders>
            <w:shd w:val="clear" w:color="auto" w:fill="auto"/>
            <w:noWrap/>
            <w:vAlign w:val="center"/>
            <w:hideMark/>
          </w:tcPr>
          <w:p w14:paraId="1BA7E235"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34</w:t>
            </w:r>
          </w:p>
        </w:tc>
        <w:tc>
          <w:tcPr>
            <w:tcW w:w="535" w:type="pct"/>
            <w:tcBorders>
              <w:top w:val="nil"/>
              <w:left w:val="nil"/>
              <w:bottom w:val="single" w:sz="4" w:space="0" w:color="auto"/>
              <w:right w:val="single" w:sz="4" w:space="0" w:color="auto"/>
            </w:tcBorders>
            <w:shd w:val="clear" w:color="auto" w:fill="auto"/>
            <w:noWrap/>
            <w:vAlign w:val="center"/>
            <w:hideMark/>
          </w:tcPr>
          <w:p w14:paraId="129DCDF1"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1710449</w:t>
            </w:r>
          </w:p>
        </w:tc>
        <w:tc>
          <w:tcPr>
            <w:tcW w:w="302" w:type="pct"/>
            <w:tcBorders>
              <w:top w:val="nil"/>
              <w:left w:val="nil"/>
              <w:bottom w:val="single" w:sz="4" w:space="0" w:color="auto"/>
              <w:right w:val="single" w:sz="8" w:space="0" w:color="auto"/>
            </w:tcBorders>
            <w:shd w:val="clear" w:color="auto" w:fill="auto"/>
            <w:noWrap/>
            <w:vAlign w:val="center"/>
            <w:hideMark/>
          </w:tcPr>
          <w:p w14:paraId="4AF2635A"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6.79</w:t>
            </w:r>
          </w:p>
        </w:tc>
        <w:tc>
          <w:tcPr>
            <w:tcW w:w="454" w:type="pct"/>
            <w:tcBorders>
              <w:top w:val="nil"/>
              <w:left w:val="nil"/>
              <w:bottom w:val="single" w:sz="4" w:space="0" w:color="auto"/>
              <w:right w:val="single" w:sz="4" w:space="0" w:color="auto"/>
            </w:tcBorders>
            <w:shd w:val="clear" w:color="auto" w:fill="auto"/>
            <w:noWrap/>
            <w:vAlign w:val="center"/>
            <w:hideMark/>
          </w:tcPr>
          <w:p w14:paraId="4FDA5481"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35</w:t>
            </w:r>
          </w:p>
        </w:tc>
        <w:tc>
          <w:tcPr>
            <w:tcW w:w="535" w:type="pct"/>
            <w:tcBorders>
              <w:top w:val="nil"/>
              <w:left w:val="nil"/>
              <w:bottom w:val="single" w:sz="4" w:space="0" w:color="auto"/>
              <w:right w:val="single" w:sz="4" w:space="0" w:color="auto"/>
            </w:tcBorders>
            <w:shd w:val="clear" w:color="auto" w:fill="auto"/>
            <w:noWrap/>
            <w:vAlign w:val="center"/>
            <w:hideMark/>
          </w:tcPr>
          <w:p w14:paraId="05E8A66B"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1144671</w:t>
            </w:r>
          </w:p>
        </w:tc>
        <w:tc>
          <w:tcPr>
            <w:tcW w:w="303" w:type="pct"/>
            <w:tcBorders>
              <w:top w:val="nil"/>
              <w:left w:val="nil"/>
              <w:bottom w:val="single" w:sz="4" w:space="0" w:color="auto"/>
              <w:right w:val="single" w:sz="8" w:space="0" w:color="auto"/>
            </w:tcBorders>
            <w:shd w:val="clear" w:color="auto" w:fill="auto"/>
            <w:noWrap/>
            <w:vAlign w:val="center"/>
            <w:hideMark/>
          </w:tcPr>
          <w:p w14:paraId="49450A46"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6.75</w:t>
            </w:r>
          </w:p>
        </w:tc>
        <w:tc>
          <w:tcPr>
            <w:tcW w:w="1149" w:type="pct"/>
            <w:vMerge/>
            <w:tcBorders>
              <w:left w:val="nil"/>
              <w:right w:val="single" w:sz="8" w:space="0" w:color="auto"/>
            </w:tcBorders>
            <w:shd w:val="clear" w:color="auto" w:fill="auto"/>
            <w:noWrap/>
            <w:vAlign w:val="center"/>
          </w:tcPr>
          <w:p w14:paraId="78A7EA21" w14:textId="77777777" w:rsidR="00BB48E0" w:rsidRPr="00465C7C" w:rsidRDefault="00BB48E0" w:rsidP="00722B4F">
            <w:pPr>
              <w:jc w:val="center"/>
              <w:rPr>
                <w:rFonts w:eastAsia="Malgun Gothic"/>
                <w:color w:val="000000"/>
                <w:sz w:val="16"/>
                <w:szCs w:val="16"/>
                <w:lang w:eastAsia="ko-KR"/>
              </w:rPr>
            </w:pPr>
          </w:p>
        </w:tc>
      </w:tr>
      <w:tr w:rsidR="00BB48E0" w:rsidRPr="00465C7C" w14:paraId="43753B83" w14:textId="77777777" w:rsidTr="00722B4F">
        <w:trPr>
          <w:trHeight w:val="230"/>
        </w:trPr>
        <w:tc>
          <w:tcPr>
            <w:tcW w:w="378" w:type="pct"/>
            <w:vMerge/>
            <w:tcBorders>
              <w:left w:val="single" w:sz="8" w:space="0" w:color="auto"/>
              <w:right w:val="single" w:sz="4" w:space="0" w:color="auto"/>
            </w:tcBorders>
            <w:shd w:val="clear" w:color="auto" w:fill="auto"/>
            <w:vAlign w:val="center"/>
            <w:hideMark/>
          </w:tcPr>
          <w:p w14:paraId="64AAA722" w14:textId="77777777" w:rsidR="00BB48E0" w:rsidRPr="00465C7C" w:rsidRDefault="00BB48E0" w:rsidP="00722B4F">
            <w:pPr>
              <w:rPr>
                <w:rFonts w:eastAsia="Malgun Gothic"/>
                <w:color w:val="000000"/>
                <w:sz w:val="16"/>
                <w:szCs w:val="16"/>
                <w:lang w:eastAsia="ko-KR"/>
              </w:rPr>
            </w:pPr>
          </w:p>
        </w:tc>
        <w:tc>
          <w:tcPr>
            <w:tcW w:w="890" w:type="pct"/>
            <w:vMerge/>
            <w:tcBorders>
              <w:top w:val="nil"/>
              <w:left w:val="single" w:sz="4" w:space="0" w:color="auto"/>
              <w:bottom w:val="single" w:sz="4" w:space="0" w:color="000000"/>
              <w:right w:val="single" w:sz="8" w:space="0" w:color="auto"/>
            </w:tcBorders>
            <w:shd w:val="clear" w:color="auto" w:fill="auto"/>
            <w:vAlign w:val="center"/>
            <w:hideMark/>
          </w:tcPr>
          <w:p w14:paraId="01DAB8FE" w14:textId="77777777" w:rsidR="00BB48E0" w:rsidRPr="00465C7C" w:rsidRDefault="00BB48E0" w:rsidP="00722B4F">
            <w:pPr>
              <w:jc w:val="center"/>
              <w:rPr>
                <w:rFonts w:eastAsia="Malgun Gothic"/>
                <w:color w:val="000000"/>
                <w:sz w:val="16"/>
                <w:szCs w:val="16"/>
                <w:lang w:eastAsia="ko-KR"/>
              </w:rPr>
            </w:pPr>
          </w:p>
        </w:tc>
        <w:tc>
          <w:tcPr>
            <w:tcW w:w="454" w:type="pct"/>
            <w:tcBorders>
              <w:top w:val="nil"/>
              <w:left w:val="nil"/>
              <w:bottom w:val="single" w:sz="4" w:space="0" w:color="auto"/>
              <w:right w:val="single" w:sz="4" w:space="0" w:color="auto"/>
            </w:tcBorders>
            <w:shd w:val="clear" w:color="auto" w:fill="auto"/>
            <w:noWrap/>
            <w:vAlign w:val="center"/>
            <w:hideMark/>
          </w:tcPr>
          <w:p w14:paraId="3EF7A27E"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37</w:t>
            </w:r>
          </w:p>
        </w:tc>
        <w:tc>
          <w:tcPr>
            <w:tcW w:w="535" w:type="pct"/>
            <w:tcBorders>
              <w:top w:val="nil"/>
              <w:left w:val="nil"/>
              <w:bottom w:val="single" w:sz="4" w:space="0" w:color="auto"/>
              <w:right w:val="single" w:sz="4" w:space="0" w:color="auto"/>
            </w:tcBorders>
            <w:shd w:val="clear" w:color="auto" w:fill="auto"/>
            <w:noWrap/>
            <w:vAlign w:val="center"/>
            <w:hideMark/>
          </w:tcPr>
          <w:p w14:paraId="3D219AC9"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1180312</w:t>
            </w:r>
          </w:p>
        </w:tc>
        <w:tc>
          <w:tcPr>
            <w:tcW w:w="302" w:type="pct"/>
            <w:tcBorders>
              <w:top w:val="nil"/>
              <w:left w:val="nil"/>
              <w:bottom w:val="single" w:sz="4" w:space="0" w:color="auto"/>
              <w:right w:val="single" w:sz="8" w:space="0" w:color="auto"/>
            </w:tcBorders>
            <w:shd w:val="clear" w:color="auto" w:fill="auto"/>
            <w:noWrap/>
            <w:vAlign w:val="center"/>
            <w:hideMark/>
          </w:tcPr>
          <w:p w14:paraId="4D3BE7C9"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5.43</w:t>
            </w:r>
          </w:p>
        </w:tc>
        <w:tc>
          <w:tcPr>
            <w:tcW w:w="454" w:type="pct"/>
            <w:tcBorders>
              <w:top w:val="nil"/>
              <w:left w:val="nil"/>
              <w:bottom w:val="single" w:sz="4" w:space="0" w:color="auto"/>
              <w:right w:val="single" w:sz="4" w:space="0" w:color="auto"/>
            </w:tcBorders>
            <w:shd w:val="clear" w:color="auto" w:fill="auto"/>
            <w:noWrap/>
            <w:vAlign w:val="center"/>
            <w:hideMark/>
          </w:tcPr>
          <w:p w14:paraId="0E37F0E6"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38</w:t>
            </w:r>
          </w:p>
        </w:tc>
        <w:tc>
          <w:tcPr>
            <w:tcW w:w="535" w:type="pct"/>
            <w:tcBorders>
              <w:top w:val="nil"/>
              <w:left w:val="nil"/>
              <w:bottom w:val="single" w:sz="4" w:space="0" w:color="auto"/>
              <w:right w:val="single" w:sz="4" w:space="0" w:color="auto"/>
            </w:tcBorders>
            <w:shd w:val="clear" w:color="auto" w:fill="auto"/>
            <w:noWrap/>
            <w:vAlign w:val="center"/>
            <w:hideMark/>
          </w:tcPr>
          <w:p w14:paraId="13216A18"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806299</w:t>
            </w:r>
          </w:p>
        </w:tc>
        <w:tc>
          <w:tcPr>
            <w:tcW w:w="303" w:type="pct"/>
            <w:tcBorders>
              <w:top w:val="nil"/>
              <w:left w:val="nil"/>
              <w:bottom w:val="single" w:sz="4" w:space="0" w:color="auto"/>
              <w:right w:val="single" w:sz="8" w:space="0" w:color="auto"/>
            </w:tcBorders>
            <w:shd w:val="clear" w:color="auto" w:fill="auto"/>
            <w:noWrap/>
            <w:vAlign w:val="center"/>
            <w:hideMark/>
          </w:tcPr>
          <w:p w14:paraId="03EFD996"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5.00</w:t>
            </w:r>
          </w:p>
        </w:tc>
        <w:tc>
          <w:tcPr>
            <w:tcW w:w="1149" w:type="pct"/>
            <w:vMerge/>
            <w:tcBorders>
              <w:left w:val="nil"/>
              <w:right w:val="single" w:sz="8" w:space="0" w:color="auto"/>
            </w:tcBorders>
            <w:shd w:val="clear" w:color="auto" w:fill="auto"/>
            <w:noWrap/>
            <w:vAlign w:val="center"/>
          </w:tcPr>
          <w:p w14:paraId="237B122E" w14:textId="77777777" w:rsidR="00BB48E0" w:rsidRPr="00465C7C" w:rsidRDefault="00BB48E0" w:rsidP="00722B4F">
            <w:pPr>
              <w:jc w:val="center"/>
              <w:rPr>
                <w:rFonts w:eastAsia="Malgun Gothic"/>
                <w:color w:val="000000"/>
                <w:sz w:val="16"/>
                <w:szCs w:val="16"/>
                <w:lang w:eastAsia="ko-KR"/>
              </w:rPr>
            </w:pPr>
          </w:p>
        </w:tc>
      </w:tr>
      <w:tr w:rsidR="00BB48E0" w:rsidRPr="00465C7C" w14:paraId="64747F06" w14:textId="77777777" w:rsidTr="00722B4F">
        <w:trPr>
          <w:trHeight w:val="230"/>
        </w:trPr>
        <w:tc>
          <w:tcPr>
            <w:tcW w:w="378" w:type="pct"/>
            <w:vMerge/>
            <w:tcBorders>
              <w:left w:val="single" w:sz="8" w:space="0" w:color="auto"/>
              <w:bottom w:val="single" w:sz="8" w:space="0" w:color="000000"/>
              <w:right w:val="single" w:sz="4" w:space="0" w:color="auto"/>
            </w:tcBorders>
            <w:shd w:val="clear" w:color="auto" w:fill="auto"/>
            <w:vAlign w:val="center"/>
            <w:hideMark/>
          </w:tcPr>
          <w:p w14:paraId="0378F167" w14:textId="77777777" w:rsidR="00BB48E0" w:rsidRPr="00465C7C" w:rsidRDefault="00BB48E0" w:rsidP="00722B4F">
            <w:pPr>
              <w:rPr>
                <w:rFonts w:eastAsia="Malgun Gothic"/>
                <w:color w:val="000000"/>
                <w:sz w:val="16"/>
                <w:szCs w:val="16"/>
                <w:lang w:eastAsia="ko-KR"/>
              </w:rPr>
            </w:pPr>
          </w:p>
        </w:tc>
        <w:tc>
          <w:tcPr>
            <w:tcW w:w="890" w:type="pct"/>
            <w:vMerge/>
            <w:tcBorders>
              <w:top w:val="nil"/>
              <w:left w:val="single" w:sz="4" w:space="0" w:color="auto"/>
              <w:bottom w:val="single" w:sz="4" w:space="0" w:color="000000"/>
              <w:right w:val="single" w:sz="8" w:space="0" w:color="auto"/>
            </w:tcBorders>
            <w:shd w:val="clear" w:color="auto" w:fill="auto"/>
            <w:vAlign w:val="center"/>
            <w:hideMark/>
          </w:tcPr>
          <w:p w14:paraId="51D1A39B" w14:textId="77777777" w:rsidR="00BB48E0" w:rsidRPr="00465C7C" w:rsidRDefault="00BB48E0" w:rsidP="00722B4F">
            <w:pPr>
              <w:jc w:val="center"/>
              <w:rPr>
                <w:rFonts w:eastAsia="Malgun Gothic"/>
                <w:color w:val="000000"/>
                <w:sz w:val="16"/>
                <w:szCs w:val="16"/>
                <w:lang w:eastAsia="ko-KR"/>
              </w:rPr>
            </w:pPr>
          </w:p>
        </w:tc>
        <w:tc>
          <w:tcPr>
            <w:tcW w:w="454" w:type="pct"/>
            <w:tcBorders>
              <w:top w:val="nil"/>
              <w:left w:val="nil"/>
              <w:bottom w:val="single" w:sz="4" w:space="0" w:color="auto"/>
              <w:right w:val="single" w:sz="4" w:space="0" w:color="auto"/>
            </w:tcBorders>
            <w:shd w:val="clear" w:color="auto" w:fill="auto"/>
            <w:noWrap/>
            <w:vAlign w:val="center"/>
            <w:hideMark/>
          </w:tcPr>
          <w:p w14:paraId="727E4B12"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39</w:t>
            </w:r>
          </w:p>
        </w:tc>
        <w:tc>
          <w:tcPr>
            <w:tcW w:w="535" w:type="pct"/>
            <w:tcBorders>
              <w:top w:val="nil"/>
              <w:left w:val="nil"/>
              <w:bottom w:val="single" w:sz="4" w:space="0" w:color="auto"/>
              <w:right w:val="single" w:sz="4" w:space="0" w:color="auto"/>
            </w:tcBorders>
            <w:shd w:val="clear" w:color="auto" w:fill="auto"/>
            <w:noWrap/>
            <w:vAlign w:val="center"/>
            <w:hideMark/>
          </w:tcPr>
          <w:p w14:paraId="7212E29A"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923333</w:t>
            </w:r>
          </w:p>
        </w:tc>
        <w:tc>
          <w:tcPr>
            <w:tcW w:w="302" w:type="pct"/>
            <w:tcBorders>
              <w:top w:val="nil"/>
              <w:left w:val="nil"/>
              <w:bottom w:val="single" w:sz="4" w:space="0" w:color="auto"/>
              <w:right w:val="single" w:sz="8" w:space="0" w:color="auto"/>
            </w:tcBorders>
            <w:shd w:val="clear" w:color="auto" w:fill="auto"/>
            <w:noWrap/>
            <w:vAlign w:val="center"/>
            <w:hideMark/>
          </w:tcPr>
          <w:p w14:paraId="598C31E5"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4.07</w:t>
            </w:r>
          </w:p>
        </w:tc>
        <w:tc>
          <w:tcPr>
            <w:tcW w:w="454" w:type="pct"/>
            <w:tcBorders>
              <w:top w:val="nil"/>
              <w:left w:val="nil"/>
              <w:bottom w:val="single" w:sz="4" w:space="0" w:color="auto"/>
              <w:right w:val="single" w:sz="4" w:space="0" w:color="auto"/>
            </w:tcBorders>
            <w:shd w:val="clear" w:color="auto" w:fill="auto"/>
            <w:noWrap/>
            <w:vAlign w:val="center"/>
            <w:hideMark/>
          </w:tcPr>
          <w:p w14:paraId="7262F315"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40</w:t>
            </w:r>
          </w:p>
        </w:tc>
        <w:tc>
          <w:tcPr>
            <w:tcW w:w="535" w:type="pct"/>
            <w:tcBorders>
              <w:top w:val="nil"/>
              <w:left w:val="nil"/>
              <w:bottom w:val="single" w:sz="4" w:space="0" w:color="auto"/>
              <w:right w:val="single" w:sz="4" w:space="0" w:color="auto"/>
            </w:tcBorders>
            <w:shd w:val="clear" w:color="auto" w:fill="auto"/>
            <w:noWrap/>
            <w:vAlign w:val="center"/>
            <w:hideMark/>
          </w:tcPr>
          <w:p w14:paraId="5914651D"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639654</w:t>
            </w:r>
          </w:p>
        </w:tc>
        <w:tc>
          <w:tcPr>
            <w:tcW w:w="303" w:type="pct"/>
            <w:tcBorders>
              <w:top w:val="nil"/>
              <w:left w:val="nil"/>
              <w:bottom w:val="single" w:sz="4" w:space="0" w:color="auto"/>
              <w:right w:val="single" w:sz="8" w:space="0" w:color="auto"/>
            </w:tcBorders>
            <w:shd w:val="clear" w:color="auto" w:fill="auto"/>
            <w:noWrap/>
            <w:vAlign w:val="center"/>
            <w:hideMark/>
          </w:tcPr>
          <w:p w14:paraId="7E77E65E" w14:textId="77777777" w:rsidR="00BB48E0" w:rsidRPr="002214A9" w:rsidRDefault="00BB48E0" w:rsidP="00722B4F">
            <w:pPr>
              <w:jc w:val="center"/>
              <w:rPr>
                <w:rFonts w:eastAsia="Malgun Gothic"/>
                <w:color w:val="000000"/>
                <w:sz w:val="16"/>
                <w:szCs w:val="16"/>
                <w:lang w:eastAsia="ko-KR"/>
              </w:rPr>
            </w:pPr>
            <w:r w:rsidRPr="00963C02">
              <w:rPr>
                <w:rFonts w:eastAsia="Malgun Gothic"/>
                <w:color w:val="000000"/>
                <w:sz w:val="16"/>
                <w:szCs w:val="16"/>
                <w:lang w:eastAsia="ko-KR"/>
              </w:rPr>
              <w:t>4.39</w:t>
            </w:r>
          </w:p>
        </w:tc>
        <w:tc>
          <w:tcPr>
            <w:tcW w:w="1149" w:type="pct"/>
            <w:vMerge/>
            <w:tcBorders>
              <w:left w:val="nil"/>
              <w:bottom w:val="single" w:sz="4" w:space="0" w:color="auto"/>
              <w:right w:val="single" w:sz="8" w:space="0" w:color="auto"/>
            </w:tcBorders>
            <w:shd w:val="clear" w:color="auto" w:fill="auto"/>
            <w:noWrap/>
            <w:vAlign w:val="center"/>
          </w:tcPr>
          <w:p w14:paraId="58CDA65F" w14:textId="77777777" w:rsidR="00BB48E0" w:rsidRPr="00465C7C" w:rsidRDefault="00BB48E0" w:rsidP="00722B4F">
            <w:pPr>
              <w:jc w:val="center"/>
              <w:rPr>
                <w:rFonts w:eastAsia="Malgun Gothic"/>
                <w:color w:val="000000"/>
                <w:sz w:val="16"/>
                <w:szCs w:val="16"/>
                <w:lang w:eastAsia="ko-KR"/>
              </w:rPr>
            </w:pPr>
          </w:p>
        </w:tc>
      </w:tr>
      <w:tr w:rsidR="00BB48E0" w:rsidRPr="00465C7C" w14:paraId="3F27098B" w14:textId="77777777" w:rsidTr="00722B4F">
        <w:trPr>
          <w:trHeight w:val="230"/>
        </w:trPr>
        <w:tc>
          <w:tcPr>
            <w:tcW w:w="3851" w:type="pct"/>
            <w:gridSpan w:val="8"/>
            <w:tcBorders>
              <w:top w:val="nil"/>
              <w:left w:val="single" w:sz="8" w:space="0" w:color="auto"/>
              <w:bottom w:val="single" w:sz="4" w:space="0" w:color="auto"/>
              <w:right w:val="single" w:sz="8" w:space="0" w:color="000000"/>
            </w:tcBorders>
            <w:shd w:val="clear" w:color="auto" w:fill="auto"/>
            <w:noWrap/>
            <w:vAlign w:val="center"/>
            <w:hideMark/>
          </w:tcPr>
          <w:p w14:paraId="6439F453" w14:textId="77777777" w:rsidR="00BB48E0" w:rsidRPr="00465C7C" w:rsidRDefault="00BB48E0" w:rsidP="00722B4F">
            <w:pPr>
              <w:jc w:val="center"/>
              <w:rPr>
                <w:rFonts w:eastAsia="Malgun Gothic"/>
                <w:b/>
                <w:bCs/>
                <w:color w:val="000000"/>
                <w:sz w:val="16"/>
                <w:szCs w:val="16"/>
                <w:lang w:eastAsia="ko-KR"/>
              </w:rPr>
            </w:pPr>
            <w:r w:rsidRPr="002214A9">
              <w:rPr>
                <w:rFonts w:eastAsia="Malgun Gothic"/>
                <w:b/>
                <w:bCs/>
                <w:color w:val="000000"/>
                <w:sz w:val="16"/>
                <w:szCs w:val="16"/>
                <w:lang w:eastAsia="ko-KR"/>
              </w:rPr>
              <w:t>Average 4K</w:t>
            </w:r>
          </w:p>
        </w:tc>
        <w:tc>
          <w:tcPr>
            <w:tcW w:w="1149" w:type="pct"/>
            <w:tcBorders>
              <w:top w:val="nil"/>
              <w:left w:val="nil"/>
              <w:bottom w:val="single" w:sz="4" w:space="0" w:color="auto"/>
              <w:right w:val="single" w:sz="8" w:space="0" w:color="auto"/>
            </w:tcBorders>
            <w:shd w:val="clear" w:color="auto" w:fill="auto"/>
            <w:noWrap/>
            <w:vAlign w:val="center"/>
            <w:hideMark/>
          </w:tcPr>
          <w:p w14:paraId="1E5F0A9E" w14:textId="77777777" w:rsidR="00BB48E0" w:rsidRPr="00465C7C" w:rsidRDefault="00BB48E0" w:rsidP="00722B4F">
            <w:pPr>
              <w:jc w:val="center"/>
              <w:rPr>
                <w:rFonts w:eastAsia="Malgun Gothic"/>
                <w:b/>
                <w:bCs/>
                <w:color w:val="000000"/>
                <w:sz w:val="16"/>
                <w:szCs w:val="16"/>
                <w:lang w:eastAsia="ko-KR"/>
              </w:rPr>
            </w:pPr>
            <w:r w:rsidRPr="00465C7C">
              <w:rPr>
                <w:rFonts w:eastAsia="Malgun Gothic"/>
                <w:b/>
                <w:bCs/>
                <w:color w:val="000000"/>
                <w:sz w:val="16"/>
                <w:szCs w:val="16"/>
                <w:lang w:eastAsia="ko-KR"/>
              </w:rPr>
              <w:t>-36.1%</w:t>
            </w:r>
          </w:p>
        </w:tc>
      </w:tr>
      <w:tr w:rsidR="00BB48E0" w:rsidRPr="00465C7C" w14:paraId="10572C06" w14:textId="77777777" w:rsidTr="00722B4F">
        <w:trPr>
          <w:trHeight w:val="230"/>
        </w:trPr>
        <w:tc>
          <w:tcPr>
            <w:tcW w:w="3851" w:type="pct"/>
            <w:gridSpan w:val="8"/>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57A5F189" w14:textId="77777777" w:rsidR="00BB48E0" w:rsidRPr="00465C7C" w:rsidRDefault="00BB48E0" w:rsidP="00722B4F">
            <w:pPr>
              <w:jc w:val="center"/>
              <w:rPr>
                <w:rFonts w:eastAsia="Malgun Gothic"/>
                <w:b/>
                <w:bCs/>
                <w:color w:val="000000"/>
                <w:sz w:val="16"/>
                <w:szCs w:val="16"/>
                <w:lang w:eastAsia="ko-KR"/>
              </w:rPr>
            </w:pPr>
            <w:r w:rsidRPr="002214A9">
              <w:rPr>
                <w:rFonts w:eastAsia="Malgun Gothic"/>
                <w:b/>
                <w:bCs/>
                <w:color w:val="000000"/>
                <w:sz w:val="16"/>
                <w:szCs w:val="16"/>
                <w:lang w:eastAsia="ko-KR"/>
              </w:rPr>
              <w:t>Average 2K</w:t>
            </w:r>
          </w:p>
        </w:tc>
        <w:tc>
          <w:tcPr>
            <w:tcW w:w="1149" w:type="pct"/>
            <w:tcBorders>
              <w:top w:val="nil"/>
              <w:left w:val="nil"/>
              <w:bottom w:val="single" w:sz="8" w:space="0" w:color="auto"/>
              <w:right w:val="single" w:sz="8" w:space="0" w:color="auto"/>
            </w:tcBorders>
            <w:shd w:val="clear" w:color="auto" w:fill="auto"/>
            <w:noWrap/>
            <w:vAlign w:val="center"/>
            <w:hideMark/>
          </w:tcPr>
          <w:p w14:paraId="142FFF05" w14:textId="77777777" w:rsidR="00BB48E0" w:rsidRPr="00465C7C" w:rsidRDefault="00BB48E0" w:rsidP="00722B4F">
            <w:pPr>
              <w:jc w:val="center"/>
              <w:rPr>
                <w:rFonts w:eastAsia="Malgun Gothic"/>
                <w:b/>
                <w:bCs/>
                <w:color w:val="000000"/>
                <w:sz w:val="16"/>
                <w:szCs w:val="16"/>
                <w:lang w:eastAsia="ko-KR"/>
              </w:rPr>
            </w:pPr>
            <w:r w:rsidRPr="00465C7C">
              <w:rPr>
                <w:rFonts w:eastAsia="Malgun Gothic"/>
                <w:b/>
                <w:bCs/>
                <w:color w:val="000000"/>
                <w:sz w:val="16"/>
                <w:szCs w:val="16"/>
                <w:lang w:eastAsia="ko-KR"/>
              </w:rPr>
              <w:t>-34.9%</w:t>
            </w:r>
          </w:p>
        </w:tc>
      </w:tr>
    </w:tbl>
    <w:p w14:paraId="7B40A769" w14:textId="77777777" w:rsidR="00BB48E0" w:rsidRPr="006304CE" w:rsidRDefault="00BB48E0" w:rsidP="00BB48E0">
      <w:pPr>
        <w:jc w:val="both"/>
        <w:rPr>
          <w:rFonts w:ascii="Times New Roman" w:hAnsi="Times New Roman"/>
          <w:sz w:val="24"/>
          <w:szCs w:val="24"/>
        </w:rPr>
      </w:pPr>
    </w:p>
    <w:p w14:paraId="7A63610D" w14:textId="4F9D9032" w:rsidR="00BB48E0" w:rsidRPr="006304CE" w:rsidRDefault="00BB48E0" w:rsidP="00BB48E0">
      <w:pPr>
        <w:jc w:val="both"/>
        <w:rPr>
          <w:rFonts w:ascii="Times New Roman" w:hAnsi="Times New Roman"/>
          <w:sz w:val="24"/>
          <w:szCs w:val="24"/>
        </w:rPr>
      </w:pPr>
      <w:r w:rsidRPr="006304CE">
        <w:rPr>
          <w:rFonts w:ascii="Times New Roman" w:hAnsi="Times New Roman"/>
          <w:sz w:val="24"/>
          <w:szCs w:val="24"/>
        </w:rPr>
        <w:t>The average bit rate savings for EVC Main profile with HDR-UHD and HDR-HD are estimated at approximately 36% and 35% respectively compared to HEVC Main10 profile.</w:t>
      </w:r>
    </w:p>
    <w:p w14:paraId="6AB1A3BB" w14:textId="3BE32768" w:rsidR="00BB48E0" w:rsidRDefault="00BB48E0" w:rsidP="00BB48E0">
      <w:pPr>
        <w:jc w:val="both"/>
        <w:rPr>
          <w:rFonts w:ascii="Times New Roman" w:hAnsi="Times New Roman"/>
        </w:rPr>
      </w:pPr>
    </w:p>
    <w:p w14:paraId="54C6EA7B" w14:textId="70DF10B4" w:rsidR="00BB48E0" w:rsidRPr="006304CE" w:rsidRDefault="00BB48E0" w:rsidP="00BB48E0">
      <w:pPr>
        <w:pStyle w:val="Heading1"/>
        <w:keepNext/>
        <w:widowControl/>
        <w:numPr>
          <w:ilvl w:val="0"/>
          <w:numId w:val="3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eastAsiaTheme="minorEastAsia"/>
          <w:sz w:val="28"/>
          <w:szCs w:val="28"/>
          <w:lang w:val="en-CA" w:eastAsia="ko-KR"/>
        </w:rPr>
      </w:pPr>
      <w:r w:rsidRPr="006304CE">
        <w:rPr>
          <w:rFonts w:eastAsiaTheme="minorEastAsia"/>
          <w:sz w:val="28"/>
          <w:szCs w:val="28"/>
          <w:lang w:val="en-CA" w:eastAsia="ko-KR"/>
        </w:rPr>
        <w:t>Conclusions</w:t>
      </w:r>
    </w:p>
    <w:p w14:paraId="146B9EE5" w14:textId="02E9F484" w:rsidR="00BB48E0" w:rsidRPr="006304CE" w:rsidRDefault="00BB48E0" w:rsidP="00BB48E0">
      <w:pPr>
        <w:jc w:val="both"/>
        <w:rPr>
          <w:rFonts w:ascii="Times New Roman" w:hAnsi="Times New Roman"/>
          <w:sz w:val="24"/>
          <w:szCs w:val="24"/>
        </w:rPr>
      </w:pPr>
      <w:r w:rsidRPr="006304CE">
        <w:rPr>
          <w:rFonts w:ascii="Times New Roman" w:hAnsi="Times New Roman"/>
          <w:sz w:val="24"/>
          <w:szCs w:val="24"/>
        </w:rPr>
        <w:t xml:space="preserve">Analysis of the subjective test results shows that EVC Main profile is able to provide bitrate reduction for tested HDR sequences of around 36% for UHD 4k and 35% for HD 2k resolution It can therefore be concluded that </w:t>
      </w:r>
      <w:r w:rsidR="00FB3CAB">
        <w:rPr>
          <w:rFonts w:ascii="Times New Roman" w:hAnsi="Times New Roman"/>
          <w:sz w:val="24"/>
          <w:szCs w:val="24"/>
        </w:rPr>
        <w:t>t</w:t>
      </w:r>
      <w:r w:rsidRPr="006304CE">
        <w:rPr>
          <w:rFonts w:ascii="Times New Roman" w:hAnsi="Times New Roman"/>
          <w:sz w:val="24"/>
          <w:szCs w:val="24"/>
        </w:rPr>
        <w:t>hese results prove that MPEG-5</w:t>
      </w:r>
      <w:r w:rsidR="004E0D2D">
        <w:rPr>
          <w:rFonts w:ascii="Times New Roman" w:hAnsi="Times New Roman"/>
          <w:sz w:val="24"/>
          <w:szCs w:val="24"/>
        </w:rPr>
        <w:t xml:space="preserve"> EVC</w:t>
      </w:r>
      <w:r w:rsidRPr="006304CE">
        <w:rPr>
          <w:rFonts w:ascii="Times New Roman" w:hAnsi="Times New Roman"/>
          <w:sz w:val="24"/>
          <w:szCs w:val="24"/>
        </w:rPr>
        <w:t xml:space="preserve"> successfully satisfies the requirements given in </w:t>
      </w:r>
      <w:r w:rsidR="006304CE">
        <w:rPr>
          <w:rFonts w:ascii="Times New Roman" w:hAnsi="Times New Roman"/>
          <w:sz w:val="24"/>
          <w:szCs w:val="24"/>
        </w:rPr>
        <w:fldChar w:fldCharType="begin"/>
      </w:r>
      <w:r w:rsidR="006304CE">
        <w:rPr>
          <w:rFonts w:ascii="Times New Roman" w:hAnsi="Times New Roman"/>
          <w:sz w:val="24"/>
          <w:szCs w:val="24"/>
        </w:rPr>
        <w:instrText xml:space="preserve"> REF _Ref53762121 \r \h </w:instrText>
      </w:r>
      <w:r w:rsidR="006304CE">
        <w:rPr>
          <w:rFonts w:ascii="Times New Roman" w:hAnsi="Times New Roman"/>
          <w:sz w:val="24"/>
          <w:szCs w:val="24"/>
        </w:rPr>
      </w:r>
      <w:r w:rsidR="006304CE">
        <w:rPr>
          <w:rFonts w:ascii="Times New Roman" w:hAnsi="Times New Roman"/>
          <w:sz w:val="24"/>
          <w:szCs w:val="24"/>
        </w:rPr>
        <w:fldChar w:fldCharType="separate"/>
      </w:r>
      <w:r w:rsidR="000A1BBF">
        <w:rPr>
          <w:rFonts w:ascii="Times New Roman" w:hAnsi="Times New Roman"/>
          <w:sz w:val="24"/>
          <w:szCs w:val="24"/>
        </w:rPr>
        <w:t>[11]</w:t>
      </w:r>
      <w:r w:rsidR="006304CE">
        <w:rPr>
          <w:rFonts w:ascii="Times New Roman" w:hAnsi="Times New Roman"/>
          <w:sz w:val="24"/>
          <w:szCs w:val="24"/>
        </w:rPr>
        <w:fldChar w:fldCharType="end"/>
      </w:r>
      <w:r w:rsidRPr="006304CE">
        <w:rPr>
          <w:rFonts w:ascii="Times New Roman" w:hAnsi="Times New Roman"/>
          <w:sz w:val="24"/>
          <w:szCs w:val="24"/>
        </w:rPr>
        <w:t>.</w:t>
      </w:r>
    </w:p>
    <w:p w14:paraId="7A598E9B" w14:textId="6DB386C9" w:rsidR="00BB48E0" w:rsidRDefault="00BB48E0" w:rsidP="00BB48E0">
      <w:pPr>
        <w:jc w:val="both"/>
        <w:rPr>
          <w:rFonts w:ascii="Times New Roman" w:hAnsi="Times New Roman"/>
          <w:sz w:val="24"/>
          <w:szCs w:val="24"/>
        </w:rPr>
      </w:pPr>
    </w:p>
    <w:p w14:paraId="1B46C5BB" w14:textId="5F985C00" w:rsidR="007C36E4" w:rsidRPr="007C36E4" w:rsidRDefault="007C36E4" w:rsidP="00BB48E0">
      <w:pPr>
        <w:pStyle w:val="Heading1"/>
        <w:keepNext/>
        <w:widowControl/>
        <w:numPr>
          <w:ilvl w:val="0"/>
          <w:numId w:val="3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eastAsiaTheme="minorEastAsia"/>
          <w:sz w:val="28"/>
          <w:szCs w:val="28"/>
          <w:lang w:val="en-CA" w:eastAsia="ko-KR"/>
        </w:rPr>
      </w:pPr>
      <w:r w:rsidRPr="006304CE">
        <w:rPr>
          <w:rFonts w:eastAsiaTheme="minorEastAsia"/>
          <w:sz w:val="28"/>
          <w:szCs w:val="28"/>
          <w:lang w:val="en-CA" w:eastAsia="ko-KR"/>
        </w:rPr>
        <w:t>Conclusions</w:t>
      </w:r>
    </w:p>
    <w:p w14:paraId="60A1D6B5" w14:textId="72CB2205" w:rsidR="00241D1B" w:rsidRDefault="00241D1B" w:rsidP="00436C88">
      <w:pPr>
        <w:pStyle w:val="Bibliography1"/>
        <w:numPr>
          <w:ilvl w:val="0"/>
          <w:numId w:val="47"/>
        </w:numPr>
        <w:tabs>
          <w:tab w:val="left" w:pos="567"/>
        </w:tabs>
        <w:spacing w:after="120"/>
        <w:ind w:left="562" w:hanging="562"/>
        <w:jc w:val="left"/>
        <w:rPr>
          <w:lang w:val="en-GB"/>
        </w:rPr>
      </w:pPr>
      <w:bookmarkStart w:id="1" w:name="_Ref54855602"/>
      <w:bookmarkStart w:id="2" w:name="_Ref53761981"/>
      <w:r w:rsidRPr="00241D1B">
        <w:rPr>
          <w:lang w:val="en-GB"/>
        </w:rPr>
        <w:t>ISO/IEC 23094-1:2020</w:t>
      </w:r>
      <w:r>
        <w:rPr>
          <w:lang w:val="en-GB"/>
        </w:rPr>
        <w:t xml:space="preserve"> </w:t>
      </w:r>
      <w:r w:rsidRPr="00241D1B">
        <w:rPr>
          <w:lang w:val="en-GB"/>
        </w:rPr>
        <w:t>Information technology — General video coding — Part 1: Essential video coding</w:t>
      </w:r>
      <w:r w:rsidR="00942FA0">
        <w:rPr>
          <w:lang w:val="en-GB"/>
        </w:rPr>
        <w:t>.</w:t>
      </w:r>
      <w:bookmarkEnd w:id="1"/>
    </w:p>
    <w:p w14:paraId="74353FB1" w14:textId="5939B4E0" w:rsidR="007B25D5" w:rsidRDefault="00436C88" w:rsidP="007B25D5">
      <w:pPr>
        <w:pStyle w:val="Bibliography1"/>
        <w:numPr>
          <w:ilvl w:val="0"/>
          <w:numId w:val="47"/>
        </w:numPr>
        <w:tabs>
          <w:tab w:val="left" w:pos="567"/>
        </w:tabs>
        <w:spacing w:after="120"/>
        <w:ind w:left="562" w:hanging="562"/>
        <w:jc w:val="left"/>
        <w:rPr>
          <w:lang w:val="en-GB"/>
        </w:rPr>
      </w:pPr>
      <w:bookmarkStart w:id="3" w:name="_Ref54855640"/>
      <w:r w:rsidRPr="00436C88">
        <w:rPr>
          <w:lang w:val="en-GB"/>
        </w:rPr>
        <w:t>ISO/IEC 23008-2:2020 Information technology — High efficiency coding and media delivery in heterogeneous environments — Part 2: High efficiency video coding</w:t>
      </w:r>
      <w:r>
        <w:rPr>
          <w:lang w:val="en-GB"/>
        </w:rPr>
        <w:t>.</w:t>
      </w:r>
      <w:bookmarkEnd w:id="3"/>
    </w:p>
    <w:p w14:paraId="15DCCDCB" w14:textId="6AD7AE10" w:rsidR="004D2FDC" w:rsidRDefault="004D2FDC" w:rsidP="003B5FCB">
      <w:pPr>
        <w:pStyle w:val="Bibliography1"/>
        <w:numPr>
          <w:ilvl w:val="0"/>
          <w:numId w:val="47"/>
        </w:numPr>
        <w:tabs>
          <w:tab w:val="left" w:pos="567"/>
        </w:tabs>
        <w:spacing w:after="120"/>
        <w:ind w:left="562" w:hanging="562"/>
        <w:jc w:val="left"/>
        <w:rPr>
          <w:lang w:val="en-GB"/>
        </w:rPr>
      </w:pPr>
      <w:bookmarkStart w:id="4" w:name="_Ref54855979"/>
      <w:r w:rsidRPr="000A1BBF">
        <w:rPr>
          <w:lang w:val="en-GB"/>
        </w:rPr>
        <w:t>International Telecommunication Union – Radio Communication Sector, Recommendation ITU-R BT.2100-2: Image parameter values for high dynamic range television for use in production and international programme exchange.</w:t>
      </w:r>
      <w:bookmarkEnd w:id="4"/>
    </w:p>
    <w:p w14:paraId="6F3D877B" w14:textId="7E053485" w:rsidR="004D2FDC" w:rsidRPr="000A1BBF" w:rsidRDefault="004D2FDC" w:rsidP="000A1BBF">
      <w:pPr>
        <w:pStyle w:val="Bibliography1"/>
        <w:numPr>
          <w:ilvl w:val="0"/>
          <w:numId w:val="47"/>
        </w:numPr>
        <w:tabs>
          <w:tab w:val="left" w:pos="567"/>
        </w:tabs>
        <w:spacing w:after="120"/>
        <w:ind w:left="562" w:hanging="562"/>
        <w:jc w:val="left"/>
        <w:rPr>
          <w:lang w:val="en-GB"/>
        </w:rPr>
      </w:pPr>
      <w:bookmarkStart w:id="5" w:name="_Ref53761932"/>
      <w:r w:rsidRPr="000A1BBF">
        <w:rPr>
          <w:lang w:val="en-GB"/>
        </w:rPr>
        <w:t>“Description of Verification Test of Essential Video Coding”, ISO/IEC JTC1/SC29 (MPEG) document N</w:t>
      </w:r>
      <w:hyperlink r:id="rId23" w:history="1">
        <w:r w:rsidRPr="000A1BBF">
          <w:rPr>
            <w:lang w:val="en-GB"/>
          </w:rPr>
          <w:t>19496</w:t>
        </w:r>
      </w:hyperlink>
      <w:r w:rsidRPr="000A1BBF">
        <w:rPr>
          <w:lang w:val="en-GB"/>
        </w:rPr>
        <w:t>, July 2020.</w:t>
      </w:r>
      <w:bookmarkEnd w:id="5"/>
    </w:p>
    <w:p w14:paraId="7C83DD67" w14:textId="45705766" w:rsidR="004E6CDC" w:rsidRDefault="004E6CDC" w:rsidP="007B25D5">
      <w:pPr>
        <w:pStyle w:val="Bibliography1"/>
        <w:numPr>
          <w:ilvl w:val="0"/>
          <w:numId w:val="47"/>
        </w:numPr>
        <w:tabs>
          <w:tab w:val="left" w:pos="567"/>
        </w:tabs>
        <w:spacing w:after="120"/>
        <w:ind w:left="562" w:hanging="562"/>
        <w:jc w:val="left"/>
        <w:rPr>
          <w:lang w:val="en-GB"/>
        </w:rPr>
      </w:pPr>
      <w:bookmarkStart w:id="6" w:name="_Ref54856795"/>
      <w:r w:rsidRPr="007B25D5">
        <w:rPr>
          <w:lang w:val="en-GB"/>
        </w:rPr>
        <w:t>Recommendation ITU-</w:t>
      </w:r>
      <w:r>
        <w:rPr>
          <w:lang w:val="en-GB"/>
        </w:rPr>
        <w:t xml:space="preserve">T </w:t>
      </w:r>
      <w:r w:rsidRPr="004E6CDC">
        <w:rPr>
          <w:lang w:val="en-GB"/>
        </w:rPr>
        <w:t>H.Sup15: Conversion and coding practices for HDR/WCG Y'CbCr 4:2:0 video with PQ transfer characteristics</w:t>
      </w:r>
      <w:r w:rsidR="004177E2">
        <w:rPr>
          <w:lang w:val="en-GB"/>
        </w:rPr>
        <w:t>.</w:t>
      </w:r>
      <w:bookmarkEnd w:id="6"/>
    </w:p>
    <w:p w14:paraId="18058004" w14:textId="4AE2A733" w:rsidR="00BB48E0" w:rsidRPr="007B25D5" w:rsidRDefault="00BB48E0" w:rsidP="007B25D5">
      <w:pPr>
        <w:pStyle w:val="Bibliography1"/>
        <w:numPr>
          <w:ilvl w:val="0"/>
          <w:numId w:val="47"/>
        </w:numPr>
        <w:tabs>
          <w:tab w:val="left" w:pos="567"/>
        </w:tabs>
        <w:spacing w:after="120"/>
        <w:ind w:left="562" w:hanging="562"/>
        <w:jc w:val="left"/>
        <w:rPr>
          <w:lang w:val="en-GB"/>
        </w:rPr>
      </w:pPr>
      <w:bookmarkStart w:id="7" w:name="_Ref54856073"/>
      <w:r w:rsidRPr="007B25D5">
        <w:rPr>
          <w:lang w:val="en-GB"/>
        </w:rPr>
        <w:t>International Telecommunication Union – Radio Communication Sector; Recommendation ITU-R BT.500-14.</w:t>
      </w:r>
      <w:bookmarkEnd w:id="2"/>
      <w:bookmarkEnd w:id="7"/>
    </w:p>
    <w:p w14:paraId="260CE0DD" w14:textId="77777777" w:rsidR="00BB48E0" w:rsidRPr="007F7FF4" w:rsidRDefault="00BB48E0" w:rsidP="00BB48E0">
      <w:pPr>
        <w:pStyle w:val="Bibliography1"/>
        <w:numPr>
          <w:ilvl w:val="0"/>
          <w:numId w:val="47"/>
        </w:numPr>
        <w:tabs>
          <w:tab w:val="left" w:pos="567"/>
        </w:tabs>
        <w:spacing w:after="120"/>
        <w:ind w:left="562" w:hanging="562"/>
        <w:jc w:val="left"/>
        <w:rPr>
          <w:lang w:val="en-GB"/>
        </w:rPr>
      </w:pPr>
      <w:bookmarkStart w:id="8" w:name="_Ref53762029"/>
      <w:r w:rsidRPr="007F7FF4">
        <w:rPr>
          <w:lang w:val="en-GB"/>
        </w:rPr>
        <w:t xml:space="preserve">HDRTools v0.19.1 software is available online: </w:t>
      </w:r>
      <w:hyperlink r:id="rId24" w:history="1">
        <w:r w:rsidRPr="007B25D5">
          <w:rPr>
            <w:lang w:val="en-GB"/>
          </w:rPr>
          <w:t>https://gitlab.com/standards/HDRTools</w:t>
        </w:r>
      </w:hyperlink>
      <w:r w:rsidRPr="007B25D5">
        <w:rPr>
          <w:lang w:val="en-GB"/>
        </w:rPr>
        <w:t>.</w:t>
      </w:r>
      <w:bookmarkEnd w:id="8"/>
    </w:p>
    <w:p w14:paraId="571B35BB" w14:textId="77777777" w:rsidR="00BB48E0" w:rsidRDefault="00BB48E0" w:rsidP="00BB48E0">
      <w:pPr>
        <w:pStyle w:val="Bibliography1"/>
        <w:numPr>
          <w:ilvl w:val="0"/>
          <w:numId w:val="47"/>
        </w:numPr>
        <w:tabs>
          <w:tab w:val="left" w:pos="567"/>
        </w:tabs>
        <w:spacing w:after="120"/>
        <w:ind w:left="562" w:hanging="562"/>
        <w:jc w:val="left"/>
        <w:rPr>
          <w:lang w:val="en-GB"/>
        </w:rPr>
      </w:pPr>
      <w:bookmarkStart w:id="9" w:name="_Ref53762089"/>
      <w:r>
        <w:rPr>
          <w:lang w:val="en-GB"/>
        </w:rPr>
        <w:t xml:space="preserve">T .Tan, M. Mrak, V. Baronicini, N. Ramzan, </w:t>
      </w:r>
      <w:r w:rsidRPr="00FA3814">
        <w:rPr>
          <w:lang w:val="en-GB"/>
        </w:rPr>
        <w:t>“Report on HEVC compression performance verification testing</w:t>
      </w:r>
      <w:r>
        <w:rPr>
          <w:lang w:val="en-GB"/>
        </w:rPr>
        <w:t xml:space="preserve">”, </w:t>
      </w:r>
      <w:r w:rsidRPr="007B25D5">
        <w:rPr>
          <w:lang w:val="en-GB"/>
        </w:rPr>
        <w:t>JCTVC-</w:t>
      </w:r>
      <w:r w:rsidRPr="00FA3814">
        <w:rPr>
          <w:lang w:val="en-GB"/>
        </w:rPr>
        <w:t>Q1011</w:t>
      </w:r>
      <w:r>
        <w:rPr>
          <w:lang w:val="en-GB"/>
        </w:rPr>
        <w:t>, April 2014.</w:t>
      </w:r>
      <w:bookmarkEnd w:id="9"/>
    </w:p>
    <w:p w14:paraId="49E930A8" w14:textId="77777777" w:rsidR="00BB48E0" w:rsidRPr="0063456B" w:rsidRDefault="00BB48E0" w:rsidP="00BB48E0">
      <w:pPr>
        <w:pStyle w:val="Bibliography1"/>
        <w:numPr>
          <w:ilvl w:val="0"/>
          <w:numId w:val="47"/>
        </w:numPr>
        <w:tabs>
          <w:tab w:val="left" w:pos="567"/>
        </w:tabs>
        <w:spacing w:after="120"/>
        <w:ind w:left="562" w:hanging="562"/>
        <w:jc w:val="left"/>
        <w:rPr>
          <w:lang w:val="en-GB"/>
        </w:rPr>
      </w:pPr>
      <w:bookmarkStart w:id="10" w:name="_Ref257320424"/>
      <w:r w:rsidRPr="00900FE6">
        <w:rPr>
          <w:lang w:val="en-GB"/>
        </w:rPr>
        <w:t>Gisle</w:t>
      </w:r>
      <w:r w:rsidRPr="007B25D5">
        <w:rPr>
          <w:lang w:val="en-GB"/>
        </w:rPr>
        <w:t xml:space="preserve"> Bjøntegaard, “Calculation of Average PSNR Differences Between RD Curves”, </w:t>
      </w:r>
      <w:r w:rsidRPr="00FA3814">
        <w:rPr>
          <w:lang w:val="en-GB"/>
        </w:rPr>
        <w:t>ITU-T SG16/Q6, 13th VCEG Meeting, Austin, Texas, USA, April 2001, Doc. VCEG-M33</w:t>
      </w:r>
      <w:r w:rsidRPr="007B25D5">
        <w:rPr>
          <w:lang w:val="en-GB"/>
        </w:rPr>
        <w:t>.</w:t>
      </w:r>
      <w:bookmarkStart w:id="11" w:name="_Ref257365839"/>
      <w:bookmarkEnd w:id="10"/>
    </w:p>
    <w:p w14:paraId="11FC8230" w14:textId="77777777" w:rsidR="00BB48E0" w:rsidRDefault="00BB48E0" w:rsidP="00BB48E0">
      <w:pPr>
        <w:pStyle w:val="Bibliography1"/>
        <w:numPr>
          <w:ilvl w:val="0"/>
          <w:numId w:val="47"/>
        </w:numPr>
        <w:tabs>
          <w:tab w:val="left" w:pos="567"/>
        </w:tabs>
        <w:spacing w:after="120"/>
        <w:ind w:left="562" w:hanging="562"/>
        <w:jc w:val="left"/>
        <w:rPr>
          <w:lang w:val="en-GB"/>
        </w:rPr>
      </w:pPr>
      <w:bookmarkStart w:id="12" w:name="_Ref53762105"/>
      <w:r w:rsidRPr="0044571C">
        <w:rPr>
          <w:lang w:val="en-GB"/>
        </w:rPr>
        <w:t xml:space="preserve">Gisle </w:t>
      </w:r>
      <w:r w:rsidRPr="007B25D5">
        <w:rPr>
          <w:lang w:val="en-GB"/>
        </w:rPr>
        <w:t>Bjøntegaard</w:t>
      </w:r>
      <w:r w:rsidRPr="0044571C">
        <w:rPr>
          <w:lang w:val="en-GB"/>
        </w:rPr>
        <w:t>, "Improvements of the BD-PSNR model", ITU-T SG16/Q6, 35th VCEG Meeting, Berlin, Germany, July, 2008, Doc.VCEG-AI11.</w:t>
      </w:r>
      <w:bookmarkEnd w:id="11"/>
      <w:bookmarkEnd w:id="12"/>
    </w:p>
    <w:p w14:paraId="6FB9FA74" w14:textId="77777777" w:rsidR="00BB48E0" w:rsidRPr="007B25D5" w:rsidRDefault="00BB48E0" w:rsidP="00BB48E0">
      <w:pPr>
        <w:pStyle w:val="Bibliography1"/>
        <w:numPr>
          <w:ilvl w:val="0"/>
          <w:numId w:val="47"/>
        </w:numPr>
        <w:tabs>
          <w:tab w:val="left" w:pos="567"/>
        </w:tabs>
        <w:spacing w:after="120"/>
        <w:ind w:left="562" w:hanging="562"/>
        <w:jc w:val="left"/>
        <w:rPr>
          <w:lang w:val="en-GB"/>
        </w:rPr>
      </w:pPr>
      <w:bookmarkStart w:id="13" w:name="_Ref53164651"/>
      <w:bookmarkStart w:id="14" w:name="_Ref53762121"/>
      <w:r>
        <w:rPr>
          <w:lang w:val="en-GB"/>
        </w:rPr>
        <w:t>“</w:t>
      </w:r>
      <w:r w:rsidRPr="00CE763C">
        <w:rPr>
          <w:lang w:val="en-GB"/>
        </w:rPr>
        <w:t>Requirements for a New Video Coding Standard</w:t>
      </w:r>
      <w:r>
        <w:rPr>
          <w:lang w:val="en-GB"/>
        </w:rPr>
        <w:t xml:space="preserve">”, </w:t>
      </w:r>
      <w:r w:rsidRPr="00CE763C">
        <w:rPr>
          <w:lang w:val="en-GB"/>
        </w:rPr>
        <w:t>ISO/IEC JTC1/SC29/WG11</w:t>
      </w:r>
      <w:r>
        <w:rPr>
          <w:lang w:val="en-GB"/>
        </w:rPr>
        <w:t xml:space="preserve">, </w:t>
      </w:r>
      <w:r w:rsidRPr="00A23AD5">
        <w:rPr>
          <w:lang w:val="en-GB"/>
        </w:rPr>
        <w:t>October 2018, Macau SAR, CN</w:t>
      </w:r>
      <w:r>
        <w:rPr>
          <w:lang w:val="en-GB"/>
        </w:rPr>
        <w:t>, Doc.</w:t>
      </w:r>
      <w:r w:rsidRPr="00CE763C">
        <w:rPr>
          <w:lang w:val="en-GB"/>
        </w:rPr>
        <w:t xml:space="preserve"> N17928</w:t>
      </w:r>
      <w:bookmarkEnd w:id="13"/>
      <w:bookmarkEnd w:id="14"/>
    </w:p>
    <w:p w14:paraId="7842A0F4" w14:textId="05C538D7" w:rsidR="00BB48E0" w:rsidRDefault="00BB48E0" w:rsidP="00BB48E0">
      <w:pPr>
        <w:jc w:val="both"/>
        <w:rPr>
          <w:rFonts w:ascii="Times New Roman" w:hAnsi="Times New Roman"/>
        </w:rPr>
      </w:pPr>
    </w:p>
    <w:p w14:paraId="5B234349" w14:textId="190C5484" w:rsidR="007C36E4" w:rsidRPr="007C36E4" w:rsidRDefault="007C36E4" w:rsidP="007C36E4">
      <w:pPr>
        <w:pStyle w:val="Heading1"/>
        <w:keepNext/>
        <w:widowControl/>
        <w:numPr>
          <w:ilvl w:val="0"/>
          <w:numId w:val="3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textAlignment w:val="baseline"/>
        <w:rPr>
          <w:rFonts w:eastAsiaTheme="minorEastAsia"/>
          <w:sz w:val="28"/>
          <w:szCs w:val="28"/>
          <w:lang w:val="en-CA" w:eastAsia="ko-KR"/>
        </w:rPr>
      </w:pPr>
      <w:r w:rsidRPr="007C36E4">
        <w:rPr>
          <w:rFonts w:eastAsiaTheme="minorEastAsia"/>
          <w:sz w:val="28"/>
          <w:szCs w:val="28"/>
          <w:lang w:val="en-CA" w:eastAsia="ko-KR"/>
        </w:rPr>
        <w:t>Acknowledgements</w:t>
      </w:r>
    </w:p>
    <w:p w14:paraId="72D93669" w14:textId="6ECCBBC3" w:rsidR="007C36E4" w:rsidRPr="007C36E4" w:rsidRDefault="007C36E4" w:rsidP="007C36E4">
      <w:pPr>
        <w:rPr>
          <w:rFonts w:ascii="Times New Roman" w:hAnsi="Times New Roman"/>
          <w:sz w:val="24"/>
          <w:szCs w:val="24"/>
        </w:rPr>
      </w:pPr>
      <w:r w:rsidRPr="007C36E4">
        <w:rPr>
          <w:rFonts w:ascii="Times New Roman" w:hAnsi="Times New Roman"/>
          <w:sz w:val="24"/>
          <w:szCs w:val="24"/>
        </w:rPr>
        <w:t xml:space="preserve">The </w:t>
      </w:r>
      <w:r>
        <w:rPr>
          <w:rFonts w:ascii="Times New Roman" w:hAnsi="Times New Roman"/>
          <w:sz w:val="24"/>
          <w:szCs w:val="24"/>
        </w:rPr>
        <w:t>WG4</w:t>
      </w:r>
      <w:r w:rsidRPr="007C36E4">
        <w:rPr>
          <w:rFonts w:ascii="Times New Roman" w:hAnsi="Times New Roman"/>
          <w:sz w:val="24"/>
          <w:szCs w:val="24"/>
        </w:rPr>
        <w:t xml:space="preserve"> wishes to thank all the organizations and individuals who contributed to the EVC </w:t>
      </w:r>
      <w:r w:rsidR="0099375C">
        <w:rPr>
          <w:rFonts w:ascii="Times New Roman" w:hAnsi="Times New Roman"/>
          <w:sz w:val="24"/>
          <w:szCs w:val="24"/>
        </w:rPr>
        <w:t xml:space="preserve">HDR </w:t>
      </w:r>
      <w:r w:rsidRPr="007C36E4">
        <w:rPr>
          <w:rFonts w:ascii="Times New Roman" w:hAnsi="Times New Roman"/>
          <w:sz w:val="24"/>
          <w:szCs w:val="24"/>
        </w:rPr>
        <w:lastRenderedPageBreak/>
        <w:t>verification test:</w:t>
      </w:r>
    </w:p>
    <w:p w14:paraId="0ADEE577" w14:textId="7189BF6A" w:rsidR="007C36E4" w:rsidRPr="007C36E4" w:rsidRDefault="0099375C" w:rsidP="007C36E4">
      <w:pPr>
        <w:pStyle w:val="ListParagraph"/>
        <w:widowControl/>
        <w:numPr>
          <w:ilvl w:val="0"/>
          <w:numId w:val="48"/>
        </w:numPr>
        <w:tabs>
          <w:tab w:val="left" w:pos="360"/>
          <w:tab w:val="left" w:pos="1080"/>
          <w:tab w:val="left" w:pos="1440"/>
        </w:tabs>
        <w:overflowPunct w:val="0"/>
        <w:adjustRightInd w:val="0"/>
        <w:spacing w:before="136"/>
        <w:contextualSpacing/>
        <w:textAlignment w:val="baseline"/>
        <w:rPr>
          <w:rFonts w:ascii="Times New Roman" w:hAnsi="Times New Roman"/>
          <w:sz w:val="24"/>
          <w:szCs w:val="24"/>
        </w:rPr>
      </w:pPr>
      <w:r>
        <w:rPr>
          <w:rFonts w:ascii="Times New Roman" w:hAnsi="Times New Roman"/>
          <w:sz w:val="24"/>
          <w:szCs w:val="24"/>
        </w:rPr>
        <w:t>Qualcomm, Samsung, and Huawei</w:t>
      </w:r>
      <w:r w:rsidR="007C36E4" w:rsidRPr="007C36E4">
        <w:rPr>
          <w:rFonts w:ascii="Times New Roman" w:hAnsi="Times New Roman"/>
          <w:sz w:val="24"/>
          <w:szCs w:val="24"/>
        </w:rPr>
        <w:t xml:space="preserve"> for providing the resources to prepare the test material.</w:t>
      </w:r>
    </w:p>
    <w:p w14:paraId="2415AB3F" w14:textId="73FEA57F" w:rsidR="007C36E4" w:rsidRPr="007C36E4" w:rsidRDefault="00E9791B" w:rsidP="007C36E4">
      <w:pPr>
        <w:pStyle w:val="ListParagraph"/>
        <w:widowControl/>
        <w:numPr>
          <w:ilvl w:val="0"/>
          <w:numId w:val="48"/>
        </w:numPr>
        <w:tabs>
          <w:tab w:val="left" w:pos="360"/>
          <w:tab w:val="left" w:pos="1080"/>
          <w:tab w:val="left" w:pos="1440"/>
        </w:tabs>
        <w:overflowPunct w:val="0"/>
        <w:adjustRightInd w:val="0"/>
        <w:spacing w:before="136"/>
        <w:contextualSpacing/>
        <w:textAlignment w:val="baseline"/>
        <w:rPr>
          <w:rFonts w:ascii="Times New Roman" w:hAnsi="Times New Roman"/>
          <w:sz w:val="24"/>
          <w:szCs w:val="24"/>
        </w:rPr>
      </w:pPr>
      <w:r w:rsidRPr="000A1BBF">
        <w:rPr>
          <w:rFonts w:ascii="Times New Roman" w:hAnsi="Times New Roman"/>
          <w:sz w:val="24"/>
          <w:szCs w:val="24"/>
        </w:rPr>
        <w:t>DBW</w:t>
      </w:r>
      <w:r w:rsidR="007C36E4" w:rsidRPr="007C36E4">
        <w:rPr>
          <w:rFonts w:ascii="Times New Roman" w:hAnsi="Times New Roman"/>
          <w:sz w:val="24"/>
          <w:szCs w:val="24"/>
        </w:rPr>
        <w:t xml:space="preserve"> for conducting the subjective test.</w:t>
      </w:r>
    </w:p>
    <w:p w14:paraId="6E575F62" w14:textId="77777777" w:rsidR="007C36E4" w:rsidRPr="007C36E4" w:rsidRDefault="007C36E4" w:rsidP="007C36E4">
      <w:pPr>
        <w:pStyle w:val="ListParagraph"/>
        <w:widowControl/>
        <w:numPr>
          <w:ilvl w:val="0"/>
          <w:numId w:val="48"/>
        </w:numPr>
        <w:tabs>
          <w:tab w:val="left" w:pos="360"/>
          <w:tab w:val="left" w:pos="1080"/>
          <w:tab w:val="left" w:pos="1440"/>
        </w:tabs>
        <w:overflowPunct w:val="0"/>
        <w:adjustRightInd w:val="0"/>
        <w:spacing w:before="136"/>
        <w:contextualSpacing/>
        <w:textAlignment w:val="baseline"/>
        <w:rPr>
          <w:rFonts w:ascii="Times New Roman" w:hAnsi="Times New Roman"/>
          <w:sz w:val="24"/>
          <w:szCs w:val="24"/>
        </w:rPr>
      </w:pPr>
      <w:r w:rsidRPr="007C36E4">
        <w:rPr>
          <w:rFonts w:ascii="Times New Roman" w:hAnsi="Times New Roman"/>
          <w:sz w:val="24"/>
          <w:szCs w:val="24"/>
        </w:rPr>
        <w:t>Dr. Vittorio Baroncini (MPEG Test Chairman) for his guidance and coordination the subjective test.</w:t>
      </w:r>
    </w:p>
    <w:p w14:paraId="6391602B" w14:textId="77777777" w:rsidR="007C36E4" w:rsidRDefault="007C36E4" w:rsidP="00BB48E0">
      <w:pPr>
        <w:jc w:val="both"/>
        <w:rPr>
          <w:rFonts w:ascii="Times New Roman" w:hAnsi="Times New Roman"/>
        </w:rPr>
      </w:pPr>
    </w:p>
    <w:sectPr w:rsidR="007C36E4" w:rsidSect="00F03F9B">
      <w:pgSz w:w="11900" w:h="16840"/>
      <w:pgMar w:top="540" w:right="980" w:bottom="28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BD266" w14:textId="77777777" w:rsidR="00CE563F" w:rsidRDefault="00CE563F" w:rsidP="000C19B0">
      <w:r>
        <w:separator/>
      </w:r>
    </w:p>
  </w:endnote>
  <w:endnote w:type="continuationSeparator" w:id="0">
    <w:p w14:paraId="3020E299" w14:textId="77777777" w:rsidR="00CE563F" w:rsidRDefault="00CE563F" w:rsidP="000C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CE8FFE" w14:textId="77777777" w:rsidR="00CE563F" w:rsidRDefault="00CE563F" w:rsidP="000C19B0">
      <w:r>
        <w:separator/>
      </w:r>
    </w:p>
  </w:footnote>
  <w:footnote w:type="continuationSeparator" w:id="0">
    <w:p w14:paraId="09718C27" w14:textId="77777777" w:rsidR="00CE563F" w:rsidRDefault="00CE563F" w:rsidP="000C19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87D4973"/>
    <w:multiLevelType w:val="hybridMultilevel"/>
    <w:tmpl w:val="A13AC71E"/>
    <w:lvl w:ilvl="0" w:tplc="1AC2C332">
      <w:start w:val="23"/>
      <w:numFmt w:val="bullet"/>
      <w:lvlText w:val="-"/>
      <w:lvlJc w:val="left"/>
      <w:pPr>
        <w:ind w:left="800" w:hanging="400"/>
      </w:pPr>
      <w:rPr>
        <w:rFonts w:ascii="Times New Roman" w:eastAsia="MS Mincho"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8A55008"/>
    <w:multiLevelType w:val="multilevel"/>
    <w:tmpl w:val="0A2CB4D6"/>
    <w:lvl w:ilvl="0">
      <w:start w:val="1"/>
      <w:numFmt w:val="upperLetter"/>
      <w:suff w:val="nothing"/>
      <w:lvlText w:val="Annex %1"/>
      <w:lvlJc w:val="left"/>
      <w:pPr>
        <w:ind w:left="0" w:firstLine="0"/>
      </w:pPr>
      <w:rPr>
        <w:rFonts w:ascii="Arial" w:hAnsi="Arial" w:hint="default"/>
        <w:b/>
        <w:i w:val="0"/>
        <w:sz w:val="28"/>
      </w:rPr>
    </w:lvl>
    <w:lvl w:ilvl="1">
      <w:start w:val="1"/>
      <w:numFmt w:val="decimal"/>
      <w:lvlText w:val="%1.%2"/>
      <w:lvlJc w:val="left"/>
      <w:pPr>
        <w:tabs>
          <w:tab w:val="num" w:pos="360"/>
        </w:tabs>
        <w:ind w:left="0" w:firstLine="0"/>
      </w:pPr>
      <w:rPr>
        <w:b/>
        <w:i w:val="0"/>
      </w:rPr>
    </w:lvl>
    <w:lvl w:ilvl="2">
      <w:start w:val="1"/>
      <w:numFmt w:val="decimal"/>
      <w:pStyle w:val="a2"/>
      <w:lvlText w:val="%1.%2.%3"/>
      <w:lvlJc w:val="left"/>
      <w:pPr>
        <w:tabs>
          <w:tab w:val="num" w:pos="720"/>
        </w:tabs>
        <w:ind w:left="0" w:firstLine="0"/>
      </w:pPr>
      <w:rPr>
        <w:b/>
        <w:i w:val="0"/>
      </w:rPr>
    </w:lvl>
    <w:lvl w:ilvl="3">
      <w:start w:val="1"/>
      <w:numFmt w:val="decimal"/>
      <w:pStyle w:val="a2"/>
      <w:lvlText w:val="%1.%2.%3.%4"/>
      <w:lvlJc w:val="left"/>
      <w:pPr>
        <w:tabs>
          <w:tab w:val="num" w:pos="1080"/>
        </w:tabs>
        <w:ind w:left="0" w:firstLine="0"/>
      </w:pPr>
      <w:rPr>
        <w:b/>
        <w:i w:val="0"/>
      </w:rPr>
    </w:lvl>
    <w:lvl w:ilvl="4">
      <w:start w:val="1"/>
      <w:numFmt w:val="decimal"/>
      <w:pStyle w:val="a2"/>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534B92"/>
    <w:multiLevelType w:val="hybridMultilevel"/>
    <w:tmpl w:val="09E27EF4"/>
    <w:lvl w:ilvl="0" w:tplc="8C62ED9C">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3072F76"/>
    <w:multiLevelType w:val="hybridMultilevel"/>
    <w:tmpl w:val="99DC23C6"/>
    <w:lvl w:ilvl="0" w:tplc="1AC2C332">
      <w:start w:val="23"/>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A80BCC"/>
    <w:multiLevelType w:val="hybridMultilevel"/>
    <w:tmpl w:val="2B2484BA"/>
    <w:lvl w:ilvl="0" w:tplc="D9203156">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3F664B"/>
    <w:multiLevelType w:val="hybridMultilevel"/>
    <w:tmpl w:val="2E247C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3B80C58"/>
    <w:multiLevelType w:val="multilevel"/>
    <w:tmpl w:val="8C7E6292"/>
    <w:lvl w:ilvl="0">
      <w:start w:val="1"/>
      <w:numFmt w:val="decimal"/>
      <w:lvlText w:val="%1"/>
      <w:lvlJc w:val="left"/>
      <w:pPr>
        <w:ind w:left="432" w:hanging="432"/>
      </w:pPr>
      <w:rPr>
        <w:rFonts w:hint="eastAsia"/>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3" w15:restartNumberingAfterBreak="0">
    <w:nsid w:val="23DE2DA1"/>
    <w:multiLevelType w:val="hybridMultilevel"/>
    <w:tmpl w:val="477E1646"/>
    <w:lvl w:ilvl="0" w:tplc="81843EFA">
      <w:start w:val="5"/>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5A3530"/>
    <w:multiLevelType w:val="hybridMultilevel"/>
    <w:tmpl w:val="4EA818A0"/>
    <w:lvl w:ilvl="0" w:tplc="08090001">
      <w:start w:val="1"/>
      <w:numFmt w:val="bullet"/>
      <w:lvlText w:val=""/>
      <w:lvlJc w:val="left"/>
      <w:pPr>
        <w:ind w:left="400" w:hanging="400"/>
      </w:pPr>
      <w:rPr>
        <w:rFonts w:ascii="Symbol" w:hAnsi="Symbol"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1"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D0443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33B53CB"/>
    <w:multiLevelType w:val="hybridMultilevel"/>
    <w:tmpl w:val="A9BE648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D1D6248"/>
    <w:multiLevelType w:val="hybridMultilevel"/>
    <w:tmpl w:val="3EA497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8BB1CD8"/>
    <w:multiLevelType w:val="hybridMultilevel"/>
    <w:tmpl w:val="8D00A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B934322"/>
    <w:multiLevelType w:val="hybridMultilevel"/>
    <w:tmpl w:val="53324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965738E"/>
    <w:multiLevelType w:val="hybridMultilevel"/>
    <w:tmpl w:val="9BB4DFE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836817"/>
    <w:multiLevelType w:val="multilevel"/>
    <w:tmpl w:val="BEE26070"/>
    <w:lvl w:ilvl="0">
      <w:start w:val="1"/>
      <w:numFmt w:val="decimal"/>
      <w:pStyle w:val="Bibliography1"/>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41"/>
  </w:num>
  <w:num w:numId="3">
    <w:abstractNumId w:val="3"/>
  </w:num>
  <w:num w:numId="4">
    <w:abstractNumId w:val="34"/>
  </w:num>
  <w:num w:numId="5">
    <w:abstractNumId w:val="14"/>
  </w:num>
  <w:num w:numId="6">
    <w:abstractNumId w:val="27"/>
  </w:num>
  <w:num w:numId="7">
    <w:abstractNumId w:val="42"/>
  </w:num>
  <w:num w:numId="8">
    <w:abstractNumId w:val="30"/>
  </w:num>
  <w:num w:numId="9">
    <w:abstractNumId w:val="4"/>
  </w:num>
  <w:num w:numId="10">
    <w:abstractNumId w:val="9"/>
  </w:num>
  <w:num w:numId="11">
    <w:abstractNumId w:val="18"/>
  </w:num>
  <w:num w:numId="12">
    <w:abstractNumId w:val="31"/>
  </w:num>
  <w:num w:numId="13">
    <w:abstractNumId w:val="21"/>
  </w:num>
  <w:num w:numId="14">
    <w:abstractNumId w:val="0"/>
  </w:num>
  <w:num w:numId="15">
    <w:abstractNumId w:val="16"/>
  </w:num>
  <w:num w:numId="16">
    <w:abstractNumId w:val="40"/>
  </w:num>
  <w:num w:numId="17">
    <w:abstractNumId w:val="19"/>
  </w:num>
  <w:num w:numId="18">
    <w:abstractNumId w:val="15"/>
  </w:num>
  <w:num w:numId="19">
    <w:abstractNumId w:val="10"/>
  </w:num>
  <w:num w:numId="20">
    <w:abstractNumId w:val="6"/>
  </w:num>
  <w:num w:numId="21">
    <w:abstractNumId w:val="17"/>
  </w:num>
  <w:num w:numId="22">
    <w:abstractNumId w:val="26"/>
  </w:num>
  <w:num w:numId="23">
    <w:abstractNumId w:val="35"/>
  </w:num>
  <w:num w:numId="24">
    <w:abstractNumId w:val="23"/>
  </w:num>
  <w:num w:numId="25">
    <w:abstractNumId w:val="33"/>
  </w:num>
  <w:num w:numId="26">
    <w:abstractNumId w:val="37"/>
  </w:num>
  <w:num w:numId="27">
    <w:abstractNumId w:val="1"/>
  </w:num>
  <w:num w:numId="28">
    <w:abstractNumId w:val="25"/>
  </w:num>
  <w:num w:numId="29">
    <w:abstractNumId w:val="38"/>
  </w:num>
  <w:num w:numId="30">
    <w:abstractNumId w:val="28"/>
  </w:num>
  <w:num w:numId="31">
    <w:abstractNumId w:val="11"/>
  </w:num>
  <w:num w:numId="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12"/>
  </w:num>
  <w:num w:numId="38">
    <w:abstractNumId w:val="29"/>
  </w:num>
  <w:num w:numId="39">
    <w:abstractNumId w:val="7"/>
  </w:num>
  <w:num w:numId="40">
    <w:abstractNumId w:val="24"/>
  </w:num>
  <w:num w:numId="41">
    <w:abstractNumId w:val="36"/>
  </w:num>
  <w:num w:numId="42">
    <w:abstractNumId w:val="39"/>
  </w:num>
  <w:num w:numId="43">
    <w:abstractNumId w:val="20"/>
  </w:num>
  <w:num w:numId="44">
    <w:abstractNumId w:val="2"/>
  </w:num>
  <w:num w:numId="45">
    <w:abstractNumId w:val="13"/>
  </w:num>
  <w:num w:numId="46">
    <w:abstractNumId w:val="44"/>
    <w:lvlOverride w:ilvl="0">
      <w:startOverride w:val="1"/>
    </w:lvlOverride>
    <w:lvlOverride w:ilvl="1"/>
    <w:lvlOverride w:ilvl="2"/>
    <w:lvlOverride w:ilvl="3"/>
    <w:lvlOverride w:ilvl="4"/>
    <w:lvlOverride w:ilvl="5"/>
    <w:lvlOverride w:ilvl="6"/>
    <w:lvlOverride w:ilvl="7"/>
    <w:lvlOverride w:ilvl="8"/>
  </w:num>
  <w:num w:numId="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3"/>
  </w:num>
  <w:num w:numId="49">
    <w:abstractNumId w:val="44"/>
    <w:lvlOverride w:ilvl="0">
      <w:startOverride w:val="1"/>
    </w:lvlOverride>
    <w:lvlOverride w:ilvl="1"/>
    <w:lvlOverride w:ilvl="2"/>
    <w:lvlOverride w:ilvl="3"/>
    <w:lvlOverride w:ilvl="4"/>
    <w:lvlOverride w:ilvl="5"/>
    <w:lvlOverride w:ilvl="6"/>
    <w:lvlOverride w:ilvl="7"/>
    <w:lvlOverride w:ilvl="8"/>
  </w:num>
  <w:num w:numId="50">
    <w:abstractNumId w:val="4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5"/>
  <w:doNotDisplayPageBoundaries/>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eyNLe0MLAwA3IMLJV0lIJTi4sz8/NACkxqAT5rT+ksAAAA"/>
  </w:docVars>
  <w:rsids>
    <w:rsidRoot w:val="00CB798F"/>
    <w:rsid w:val="000063A7"/>
    <w:rsid w:val="00032550"/>
    <w:rsid w:val="000464CE"/>
    <w:rsid w:val="00082312"/>
    <w:rsid w:val="00082B15"/>
    <w:rsid w:val="00093B17"/>
    <w:rsid w:val="00094015"/>
    <w:rsid w:val="000968DA"/>
    <w:rsid w:val="000A1BBF"/>
    <w:rsid w:val="000A6F36"/>
    <w:rsid w:val="000C19B0"/>
    <w:rsid w:val="000F4EDB"/>
    <w:rsid w:val="00100268"/>
    <w:rsid w:val="0012211B"/>
    <w:rsid w:val="001274A6"/>
    <w:rsid w:val="0013033B"/>
    <w:rsid w:val="00140091"/>
    <w:rsid w:val="0015167D"/>
    <w:rsid w:val="001528C8"/>
    <w:rsid w:val="00180BD6"/>
    <w:rsid w:val="0018563E"/>
    <w:rsid w:val="001940FE"/>
    <w:rsid w:val="002022EF"/>
    <w:rsid w:val="002314EF"/>
    <w:rsid w:val="00241D1B"/>
    <w:rsid w:val="002550E8"/>
    <w:rsid w:val="00286E1D"/>
    <w:rsid w:val="002920C5"/>
    <w:rsid w:val="002F198E"/>
    <w:rsid w:val="002F7DE1"/>
    <w:rsid w:val="00335FF2"/>
    <w:rsid w:val="00337DE7"/>
    <w:rsid w:val="003428C7"/>
    <w:rsid w:val="00354705"/>
    <w:rsid w:val="00363685"/>
    <w:rsid w:val="0037047F"/>
    <w:rsid w:val="003A1C98"/>
    <w:rsid w:val="003B0FC6"/>
    <w:rsid w:val="003B6BED"/>
    <w:rsid w:val="003C44E7"/>
    <w:rsid w:val="003E4DA5"/>
    <w:rsid w:val="00414204"/>
    <w:rsid w:val="004177E2"/>
    <w:rsid w:val="00432EB5"/>
    <w:rsid w:val="00436C88"/>
    <w:rsid w:val="00450B3C"/>
    <w:rsid w:val="004700C6"/>
    <w:rsid w:val="00485846"/>
    <w:rsid w:val="004A13BC"/>
    <w:rsid w:val="004D2FDC"/>
    <w:rsid w:val="004E0D2D"/>
    <w:rsid w:val="004E45B6"/>
    <w:rsid w:val="004E6CDC"/>
    <w:rsid w:val="004F2785"/>
    <w:rsid w:val="004F6798"/>
    <w:rsid w:val="004F78D7"/>
    <w:rsid w:val="00503BE3"/>
    <w:rsid w:val="00507CA6"/>
    <w:rsid w:val="00527485"/>
    <w:rsid w:val="0053053D"/>
    <w:rsid w:val="005361EF"/>
    <w:rsid w:val="0054604C"/>
    <w:rsid w:val="00550DBD"/>
    <w:rsid w:val="00563909"/>
    <w:rsid w:val="00571A58"/>
    <w:rsid w:val="00591651"/>
    <w:rsid w:val="005968DF"/>
    <w:rsid w:val="005D0C51"/>
    <w:rsid w:val="0060160B"/>
    <w:rsid w:val="006073C2"/>
    <w:rsid w:val="006076C7"/>
    <w:rsid w:val="00607FE8"/>
    <w:rsid w:val="006122A6"/>
    <w:rsid w:val="006304CE"/>
    <w:rsid w:val="006358D6"/>
    <w:rsid w:val="006B1D1D"/>
    <w:rsid w:val="00723A2A"/>
    <w:rsid w:val="00724DD1"/>
    <w:rsid w:val="00726689"/>
    <w:rsid w:val="0074029A"/>
    <w:rsid w:val="00744F36"/>
    <w:rsid w:val="007538C6"/>
    <w:rsid w:val="00761081"/>
    <w:rsid w:val="0076155A"/>
    <w:rsid w:val="0077747C"/>
    <w:rsid w:val="00784F5A"/>
    <w:rsid w:val="007A4275"/>
    <w:rsid w:val="007B25D5"/>
    <w:rsid w:val="007B2931"/>
    <w:rsid w:val="007B4315"/>
    <w:rsid w:val="007C36E4"/>
    <w:rsid w:val="007D1ACD"/>
    <w:rsid w:val="007E5F65"/>
    <w:rsid w:val="007E5FBA"/>
    <w:rsid w:val="00814B41"/>
    <w:rsid w:val="00842593"/>
    <w:rsid w:val="00852238"/>
    <w:rsid w:val="00855830"/>
    <w:rsid w:val="00856E01"/>
    <w:rsid w:val="00872BB5"/>
    <w:rsid w:val="00873613"/>
    <w:rsid w:val="00885191"/>
    <w:rsid w:val="008933BF"/>
    <w:rsid w:val="008949D6"/>
    <w:rsid w:val="008A4458"/>
    <w:rsid w:val="008B7E51"/>
    <w:rsid w:val="008D2266"/>
    <w:rsid w:val="008F500D"/>
    <w:rsid w:val="00936330"/>
    <w:rsid w:val="00942FA0"/>
    <w:rsid w:val="00953FBC"/>
    <w:rsid w:val="00954975"/>
    <w:rsid w:val="009636E0"/>
    <w:rsid w:val="0099375C"/>
    <w:rsid w:val="00997E51"/>
    <w:rsid w:val="009A7EF3"/>
    <w:rsid w:val="009C5AAC"/>
    <w:rsid w:val="009E0C98"/>
    <w:rsid w:val="009E1492"/>
    <w:rsid w:val="00A23BA4"/>
    <w:rsid w:val="00A31818"/>
    <w:rsid w:val="00A43676"/>
    <w:rsid w:val="00A75D8D"/>
    <w:rsid w:val="00A80F56"/>
    <w:rsid w:val="00A92D24"/>
    <w:rsid w:val="00AB49DB"/>
    <w:rsid w:val="00AC6F35"/>
    <w:rsid w:val="00AE479D"/>
    <w:rsid w:val="00AF2C6A"/>
    <w:rsid w:val="00AF2E2D"/>
    <w:rsid w:val="00AF5E35"/>
    <w:rsid w:val="00B20EF6"/>
    <w:rsid w:val="00B441C7"/>
    <w:rsid w:val="00B4762B"/>
    <w:rsid w:val="00BB48E0"/>
    <w:rsid w:val="00C40FB6"/>
    <w:rsid w:val="00C42118"/>
    <w:rsid w:val="00C465F1"/>
    <w:rsid w:val="00C46AAF"/>
    <w:rsid w:val="00C61932"/>
    <w:rsid w:val="00C91F28"/>
    <w:rsid w:val="00CB3E16"/>
    <w:rsid w:val="00CB798F"/>
    <w:rsid w:val="00CE563F"/>
    <w:rsid w:val="00D31208"/>
    <w:rsid w:val="00D6255B"/>
    <w:rsid w:val="00D655B2"/>
    <w:rsid w:val="00D70F9C"/>
    <w:rsid w:val="00D76C74"/>
    <w:rsid w:val="00D907DA"/>
    <w:rsid w:val="00DA32D3"/>
    <w:rsid w:val="00DB4239"/>
    <w:rsid w:val="00DC74AC"/>
    <w:rsid w:val="00DD75DE"/>
    <w:rsid w:val="00E04FD2"/>
    <w:rsid w:val="00E208D6"/>
    <w:rsid w:val="00E84970"/>
    <w:rsid w:val="00E84A5A"/>
    <w:rsid w:val="00E863C0"/>
    <w:rsid w:val="00E9791B"/>
    <w:rsid w:val="00EC44EB"/>
    <w:rsid w:val="00EE35B2"/>
    <w:rsid w:val="00F03F9B"/>
    <w:rsid w:val="00F268B4"/>
    <w:rsid w:val="00F27A74"/>
    <w:rsid w:val="00F37BA8"/>
    <w:rsid w:val="00F37C6E"/>
    <w:rsid w:val="00F53C2D"/>
    <w:rsid w:val="00F73309"/>
    <w:rsid w:val="00FA0B14"/>
    <w:rsid w:val="00FA519A"/>
    <w:rsid w:val="00FB36E2"/>
    <w:rsid w:val="00FB3CAB"/>
    <w:rsid w:val="00FB6224"/>
    <w:rsid w:val="00FD6A0F"/>
    <w:rsid w:val="00FE699F"/>
    <w:rsid w:val="00FF2653"/>
    <w:rsid w:val="00FF40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C678A86"/>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ind w:left="104"/>
      <w:outlineLvl w:val="0"/>
    </w:pPr>
    <w:rPr>
      <w:b/>
      <w:bCs/>
      <w:sz w:val="24"/>
      <w:szCs w:val="24"/>
    </w:rPr>
  </w:style>
  <w:style w:type="paragraph" w:styleId="Heading2">
    <w:name w:val="heading 2"/>
    <w:aliases w:val="Heading 2 (H2),H2"/>
    <w:basedOn w:val="Normal"/>
    <w:next w:val="Normal"/>
    <w:link w:val="Heading2Char"/>
    <w:qFormat/>
    <w:rsid w:val="00094015"/>
    <w:pPr>
      <w:keepNext/>
      <w:widowControl/>
      <w:tabs>
        <w:tab w:val="num" w:pos="576"/>
      </w:tabs>
      <w:autoSpaceDE/>
      <w:autoSpaceDN/>
      <w:spacing w:before="240" w:after="60"/>
      <w:ind w:left="576" w:hanging="576"/>
      <w:outlineLvl w:val="1"/>
    </w:pPr>
    <w:rPr>
      <w:rFonts w:ascii="Times New Roman" w:eastAsia="SimSun" w:hAnsi="Times New Roman" w:cs="Times New Roman"/>
      <w:b/>
      <w:bCs/>
      <w:iCs/>
      <w:sz w:val="26"/>
      <w:szCs w:val="28"/>
      <w:lang w:val="x-none" w:eastAsia="zh-CN"/>
    </w:rPr>
  </w:style>
  <w:style w:type="paragraph" w:styleId="Heading3">
    <w:name w:val="heading 3"/>
    <w:aliases w:val="Heading 3 (H3),H3,l3,L3,h3,level 3,1.1.1 Heading 3"/>
    <w:basedOn w:val="Normal"/>
    <w:next w:val="Normal"/>
    <w:link w:val="Heading3Char"/>
    <w:qFormat/>
    <w:rsid w:val="00094015"/>
    <w:pPr>
      <w:keepNext/>
      <w:widowControl/>
      <w:tabs>
        <w:tab w:val="num" w:pos="720"/>
      </w:tabs>
      <w:autoSpaceDE/>
      <w:autoSpaceDN/>
      <w:spacing w:before="240" w:after="60"/>
      <w:ind w:left="720" w:hanging="720"/>
      <w:outlineLvl w:val="2"/>
    </w:pPr>
    <w:rPr>
      <w:rFonts w:ascii="Times New Roman" w:eastAsia="SimSun" w:hAnsi="Times New Roman" w:cs="Times New Roman"/>
      <w:b/>
      <w:bCs/>
      <w:sz w:val="24"/>
      <w:szCs w:val="26"/>
      <w:lang w:val="x-none" w:eastAsia="zh-CN"/>
    </w:rPr>
  </w:style>
  <w:style w:type="paragraph" w:styleId="Heading4">
    <w:name w:val="heading 4"/>
    <w:basedOn w:val="Normal"/>
    <w:next w:val="Normal"/>
    <w:link w:val="Heading4Char"/>
    <w:qFormat/>
    <w:rsid w:val="00094015"/>
    <w:pPr>
      <w:keepNext/>
      <w:widowControl/>
      <w:tabs>
        <w:tab w:val="num" w:pos="864"/>
      </w:tabs>
      <w:autoSpaceDE/>
      <w:autoSpaceDN/>
      <w:spacing w:before="240" w:after="60"/>
      <w:ind w:left="864" w:hanging="864"/>
      <w:outlineLvl w:val="3"/>
    </w:pPr>
    <w:rPr>
      <w:rFonts w:ascii="Times New Roman" w:eastAsia="SimSun" w:hAnsi="Times New Roman" w:cs="Times New Roman"/>
      <w:b/>
      <w:bCs/>
      <w:i/>
      <w:sz w:val="24"/>
      <w:szCs w:val="28"/>
      <w:lang w:val="en-GB" w:eastAsia="zh-CN"/>
    </w:rPr>
  </w:style>
  <w:style w:type="paragraph" w:styleId="Heading5">
    <w:name w:val="heading 5"/>
    <w:basedOn w:val="Normal"/>
    <w:next w:val="Normal"/>
    <w:link w:val="Heading5Char"/>
    <w:qFormat/>
    <w:rsid w:val="00094015"/>
    <w:pPr>
      <w:widowControl/>
      <w:tabs>
        <w:tab w:val="num" w:pos="1008"/>
      </w:tabs>
      <w:autoSpaceDE/>
      <w:autoSpaceDN/>
      <w:spacing w:before="240" w:after="60"/>
      <w:ind w:left="1008" w:hanging="1008"/>
      <w:outlineLvl w:val="4"/>
    </w:pPr>
    <w:rPr>
      <w:rFonts w:ascii="Times New Roman" w:eastAsia="SimSun" w:hAnsi="Times New Roman" w:cs="Times New Roman"/>
      <w:b/>
      <w:bCs/>
      <w:iCs/>
      <w:szCs w:val="26"/>
      <w:lang w:val="en-GB" w:eastAsia="zh-CN"/>
    </w:rPr>
  </w:style>
  <w:style w:type="paragraph" w:styleId="Heading6">
    <w:name w:val="heading 6"/>
    <w:basedOn w:val="Normal"/>
    <w:next w:val="Normal"/>
    <w:link w:val="Heading6Char"/>
    <w:qFormat/>
    <w:rsid w:val="00094015"/>
    <w:pPr>
      <w:widowControl/>
      <w:tabs>
        <w:tab w:val="num" w:pos="1152"/>
      </w:tabs>
      <w:autoSpaceDE/>
      <w:autoSpaceDN/>
      <w:spacing w:before="240" w:after="60"/>
      <w:ind w:left="1152" w:hanging="1152"/>
      <w:outlineLvl w:val="5"/>
    </w:pPr>
    <w:rPr>
      <w:rFonts w:ascii="Times New Roman" w:eastAsia="SimSun" w:hAnsi="Times New Roman" w:cs="Times New Roman"/>
      <w:b/>
      <w:bCs/>
      <w:i/>
      <w:lang w:val="en-GB" w:eastAsia="zh-CN"/>
    </w:rPr>
  </w:style>
  <w:style w:type="paragraph" w:styleId="Heading7">
    <w:name w:val="heading 7"/>
    <w:basedOn w:val="Normal"/>
    <w:next w:val="Normal"/>
    <w:link w:val="Heading7Char"/>
    <w:uiPriority w:val="99"/>
    <w:qFormat/>
    <w:rsid w:val="00094015"/>
    <w:pPr>
      <w:widowControl/>
      <w:tabs>
        <w:tab w:val="num" w:pos="1296"/>
      </w:tabs>
      <w:autoSpaceDE/>
      <w:autoSpaceDN/>
      <w:spacing w:before="240" w:after="60"/>
      <w:ind w:left="1296" w:hanging="1296"/>
      <w:outlineLvl w:val="6"/>
    </w:pPr>
    <w:rPr>
      <w:rFonts w:ascii="Times New Roman" w:eastAsia="SimSun" w:hAnsi="Times New Roman" w:cs="Times New Roman"/>
      <w:sz w:val="20"/>
      <w:szCs w:val="24"/>
      <w:lang w:val="en-GB" w:eastAsia="zh-CN"/>
    </w:rPr>
  </w:style>
  <w:style w:type="paragraph" w:styleId="Heading8">
    <w:name w:val="heading 8"/>
    <w:basedOn w:val="Normal"/>
    <w:next w:val="Normal"/>
    <w:link w:val="Heading8Char"/>
    <w:uiPriority w:val="99"/>
    <w:qFormat/>
    <w:rsid w:val="00094015"/>
    <w:pPr>
      <w:widowControl/>
      <w:tabs>
        <w:tab w:val="num" w:pos="1440"/>
      </w:tabs>
      <w:autoSpaceDE/>
      <w:autoSpaceDN/>
      <w:spacing w:before="240" w:after="60"/>
      <w:ind w:left="1440" w:hanging="1440"/>
      <w:outlineLvl w:val="7"/>
    </w:pPr>
    <w:rPr>
      <w:rFonts w:ascii="Times New Roman" w:eastAsia="SimSun" w:hAnsi="Times New Roman" w:cs="Times New Roman"/>
      <w:i/>
      <w:iCs/>
      <w:sz w:val="20"/>
      <w:szCs w:val="24"/>
      <w:lang w:val="en-GB" w:eastAsia="zh-CN"/>
    </w:rPr>
  </w:style>
  <w:style w:type="paragraph" w:styleId="Heading9">
    <w:name w:val="heading 9"/>
    <w:basedOn w:val="Normal"/>
    <w:next w:val="Normal"/>
    <w:link w:val="Heading9Char"/>
    <w:uiPriority w:val="99"/>
    <w:qFormat/>
    <w:rsid w:val="00094015"/>
    <w:pPr>
      <w:widowControl/>
      <w:tabs>
        <w:tab w:val="num" w:pos="1584"/>
      </w:tabs>
      <w:autoSpaceDE/>
      <w:autoSpaceDN/>
      <w:spacing w:before="240" w:after="60"/>
      <w:ind w:left="1584" w:hanging="1584"/>
      <w:outlineLvl w:val="8"/>
    </w:pPr>
    <w:rPr>
      <w:rFonts w:eastAsia="SimSun"/>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94015"/>
    <w:rPr>
      <w:rFonts w:ascii="Arial" w:eastAsia="Arial" w:hAnsi="Arial" w:cs="Arial"/>
      <w:b/>
      <w:bCs/>
      <w:sz w:val="24"/>
      <w:szCs w:val="24"/>
    </w:rPr>
  </w:style>
  <w:style w:type="character" w:customStyle="1" w:styleId="Heading2Char">
    <w:name w:val="Heading 2 Char"/>
    <w:aliases w:val="Heading 2 (H2) Char,H2 Char"/>
    <w:basedOn w:val="DefaultParagraphFont"/>
    <w:link w:val="Heading2"/>
    <w:rsid w:val="00094015"/>
    <w:rPr>
      <w:rFonts w:ascii="Times New Roman" w:eastAsia="SimSun" w:hAnsi="Times New Roman" w:cs="Times New Roman"/>
      <w:b/>
      <w:bCs/>
      <w:iCs/>
      <w:sz w:val="26"/>
      <w:szCs w:val="28"/>
      <w:lang w:val="x-none" w:eastAsia="zh-CN"/>
    </w:rPr>
  </w:style>
  <w:style w:type="character" w:customStyle="1" w:styleId="Heading3Char">
    <w:name w:val="Heading 3 Char"/>
    <w:aliases w:val="Heading 3 (H3) Char,H3 Char,l3 Char,L3 Char,h3 Char,level 3 Char,1.1.1 Heading 3 Char"/>
    <w:basedOn w:val="DefaultParagraphFont"/>
    <w:link w:val="Heading3"/>
    <w:rsid w:val="00094015"/>
    <w:rPr>
      <w:rFonts w:ascii="Times New Roman" w:eastAsia="SimSun" w:hAnsi="Times New Roman" w:cs="Times New Roman"/>
      <w:b/>
      <w:bCs/>
      <w:sz w:val="24"/>
      <w:szCs w:val="26"/>
      <w:lang w:val="x-none" w:eastAsia="zh-CN"/>
    </w:rPr>
  </w:style>
  <w:style w:type="character" w:customStyle="1" w:styleId="Heading4Char">
    <w:name w:val="Heading 4 Char"/>
    <w:basedOn w:val="DefaultParagraphFont"/>
    <w:link w:val="Heading4"/>
    <w:rsid w:val="00094015"/>
    <w:rPr>
      <w:rFonts w:ascii="Times New Roman" w:eastAsia="SimSun" w:hAnsi="Times New Roman" w:cs="Times New Roman"/>
      <w:b/>
      <w:bCs/>
      <w:i/>
      <w:sz w:val="24"/>
      <w:szCs w:val="28"/>
      <w:lang w:val="en-GB" w:eastAsia="zh-CN"/>
    </w:rPr>
  </w:style>
  <w:style w:type="character" w:customStyle="1" w:styleId="Heading5Char">
    <w:name w:val="Heading 5 Char"/>
    <w:basedOn w:val="DefaultParagraphFont"/>
    <w:link w:val="Heading5"/>
    <w:rsid w:val="00094015"/>
    <w:rPr>
      <w:rFonts w:ascii="Times New Roman" w:eastAsia="SimSun" w:hAnsi="Times New Roman" w:cs="Times New Roman"/>
      <w:b/>
      <w:bCs/>
      <w:iCs/>
      <w:szCs w:val="26"/>
      <w:lang w:val="en-GB" w:eastAsia="zh-CN"/>
    </w:rPr>
  </w:style>
  <w:style w:type="character" w:customStyle="1" w:styleId="Heading6Char">
    <w:name w:val="Heading 6 Char"/>
    <w:basedOn w:val="DefaultParagraphFont"/>
    <w:link w:val="Heading6"/>
    <w:rsid w:val="00094015"/>
    <w:rPr>
      <w:rFonts w:ascii="Times New Roman" w:eastAsia="SimSun" w:hAnsi="Times New Roman" w:cs="Times New Roman"/>
      <w:b/>
      <w:bCs/>
      <w:i/>
      <w:lang w:val="en-GB" w:eastAsia="zh-CN"/>
    </w:rPr>
  </w:style>
  <w:style w:type="character" w:customStyle="1" w:styleId="Heading7Char">
    <w:name w:val="Heading 7 Char"/>
    <w:basedOn w:val="DefaultParagraphFont"/>
    <w:link w:val="Heading7"/>
    <w:uiPriority w:val="99"/>
    <w:rsid w:val="00094015"/>
    <w:rPr>
      <w:rFonts w:ascii="Times New Roman" w:eastAsia="SimSun" w:hAnsi="Times New Roman" w:cs="Times New Roman"/>
      <w:sz w:val="20"/>
      <w:szCs w:val="24"/>
      <w:lang w:val="en-GB" w:eastAsia="zh-CN"/>
    </w:rPr>
  </w:style>
  <w:style w:type="character" w:customStyle="1" w:styleId="Heading8Char">
    <w:name w:val="Heading 8 Char"/>
    <w:basedOn w:val="DefaultParagraphFont"/>
    <w:link w:val="Heading8"/>
    <w:uiPriority w:val="99"/>
    <w:rsid w:val="00094015"/>
    <w:rPr>
      <w:rFonts w:ascii="Times New Roman" w:eastAsia="SimSun" w:hAnsi="Times New Roman" w:cs="Times New Roman"/>
      <w:i/>
      <w:iCs/>
      <w:sz w:val="20"/>
      <w:szCs w:val="24"/>
      <w:lang w:val="en-GB" w:eastAsia="zh-CN"/>
    </w:rPr>
  </w:style>
  <w:style w:type="character" w:customStyle="1" w:styleId="Heading9Char">
    <w:name w:val="Heading 9 Char"/>
    <w:basedOn w:val="DefaultParagraphFont"/>
    <w:link w:val="Heading9"/>
    <w:uiPriority w:val="99"/>
    <w:rsid w:val="00094015"/>
    <w:rPr>
      <w:rFonts w:ascii="Arial" w:eastAsia="SimSun" w:hAnsi="Arial" w:cs="Arial"/>
      <w:lang w:val="en-GB" w:eastAsia="zh-CN"/>
    </w:rPr>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72"/>
    <w:qFormat/>
  </w:style>
  <w:style w:type="paragraph" w:customStyle="1" w:styleId="TableParagraph">
    <w:name w:val="Table Paragraph"/>
    <w:basedOn w:val="Normal"/>
    <w:uiPriority w:val="1"/>
    <w:qFormat/>
  </w:style>
  <w:style w:type="character" w:styleId="Hyperlink">
    <w:name w:val="Hyperlink"/>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styleId="Strong">
    <w:name w:val="Strong"/>
    <w:basedOn w:val="DefaultParagraphFont"/>
    <w:uiPriority w:val="22"/>
    <w:qFormat/>
    <w:rsid w:val="00FF2653"/>
    <w:rPr>
      <w:b/>
      <w:bCs/>
    </w:rPr>
  </w:style>
  <w:style w:type="character" w:customStyle="1" w:styleId="1">
    <w:name w:val="확인되지 않은 멘션1"/>
    <w:basedOn w:val="DefaultParagraphFont"/>
    <w:uiPriority w:val="99"/>
    <w:semiHidden/>
    <w:unhideWhenUsed/>
    <w:rsid w:val="00FF2653"/>
    <w:rPr>
      <w:color w:val="605E5C"/>
      <w:shd w:val="clear" w:color="auto" w:fill="E1DFDD"/>
    </w:rPr>
  </w:style>
  <w:style w:type="table" w:styleId="TableGrid">
    <w:name w:val="Table Grid"/>
    <w:basedOn w:val="TableNormal"/>
    <w:uiPriority w:val="59"/>
    <w:rsid w:val="00094015"/>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uiPriority w:val="99"/>
    <w:rsid w:val="00094015"/>
    <w:pPr>
      <w:numPr>
        <w:ilvl w:val="3"/>
        <w:numId w:val="3"/>
      </w:numPr>
      <w:tabs>
        <w:tab w:val="clear" w:pos="1080"/>
        <w:tab w:val="num" w:pos="360"/>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uiPriority w:val="99"/>
    <w:rsid w:val="00094015"/>
    <w:pPr>
      <w:tabs>
        <w:tab w:val="left" w:pos="640"/>
        <w:tab w:val="left" w:pos="880"/>
      </w:tabs>
      <w:suppressAutoHyphens/>
      <w:spacing w:before="60" w:after="240" w:line="250" w:lineRule="exact"/>
      <w:ind w:left="0" w:firstLine="0"/>
    </w:pPr>
    <w:rPr>
      <w:rFonts w:ascii="Arial" w:eastAsia="MS Mincho" w:hAnsi="Arial"/>
      <w:sz w:val="22"/>
      <w:szCs w:val="22"/>
      <w:lang w:eastAsia="ja-JP"/>
    </w:rPr>
  </w:style>
  <w:style w:type="paragraph" w:customStyle="1" w:styleId="a4">
    <w:name w:val="a4"/>
    <w:basedOn w:val="Heading4"/>
    <w:next w:val="Normal"/>
    <w:uiPriority w:val="99"/>
    <w:rsid w:val="00094015"/>
    <w:pPr>
      <w:tabs>
        <w:tab w:val="clear" w:pos="864"/>
        <w:tab w:val="left" w:pos="880"/>
        <w:tab w:val="num" w:pos="1080"/>
      </w:tabs>
      <w:suppressAutoHyphens/>
      <w:spacing w:before="60" w:after="240" w:line="230" w:lineRule="exact"/>
      <w:ind w:left="0" w:firstLine="0"/>
    </w:pPr>
    <w:rPr>
      <w:rFonts w:ascii="Arial" w:eastAsia="MS Mincho" w:hAnsi="Arial" w:cs="Arial"/>
      <w:i w:val="0"/>
      <w:sz w:val="20"/>
      <w:szCs w:val="20"/>
      <w:lang w:eastAsia="ja-JP"/>
    </w:rPr>
  </w:style>
  <w:style w:type="paragraph" w:customStyle="1" w:styleId="a5">
    <w:name w:val="a5"/>
    <w:basedOn w:val="Heading5"/>
    <w:next w:val="Normal"/>
    <w:uiPriority w:val="99"/>
    <w:rsid w:val="00094015"/>
    <w:pPr>
      <w:keepNext/>
      <w:tabs>
        <w:tab w:val="clear" w:pos="1008"/>
        <w:tab w:val="num" w:pos="1080"/>
        <w:tab w:val="left" w:pos="1140"/>
        <w:tab w:val="left" w:pos="1360"/>
      </w:tabs>
      <w:suppressAutoHyphens/>
      <w:spacing w:before="60" w:after="240" w:line="230" w:lineRule="exact"/>
      <w:ind w:left="0" w:firstLine="0"/>
    </w:pPr>
    <w:rPr>
      <w:rFonts w:ascii="Arial" w:eastAsia="MS Mincho" w:hAnsi="Arial" w:cs="Arial"/>
      <w:i/>
      <w:iCs w:val="0"/>
      <w:sz w:val="20"/>
      <w:szCs w:val="20"/>
      <w:lang w:eastAsia="ja-JP"/>
    </w:rPr>
  </w:style>
  <w:style w:type="paragraph" w:customStyle="1" w:styleId="a6">
    <w:name w:val="a6"/>
    <w:basedOn w:val="Heading6"/>
    <w:next w:val="Normal"/>
    <w:uiPriority w:val="99"/>
    <w:rsid w:val="00094015"/>
    <w:pPr>
      <w:keepNext/>
      <w:tabs>
        <w:tab w:val="clear" w:pos="1152"/>
        <w:tab w:val="left" w:pos="1140"/>
        <w:tab w:val="left" w:pos="1360"/>
        <w:tab w:val="num" w:pos="1440"/>
      </w:tabs>
      <w:suppressAutoHyphens/>
      <w:spacing w:before="60" w:after="240" w:line="230" w:lineRule="exact"/>
      <w:ind w:left="0" w:firstLine="0"/>
    </w:pPr>
    <w:rPr>
      <w:rFonts w:ascii="Arial" w:eastAsia="MS Mincho" w:hAnsi="Arial" w:cs="Arial"/>
      <w:sz w:val="20"/>
      <w:szCs w:val="20"/>
      <w:lang w:eastAsia="ja-JP"/>
    </w:rPr>
  </w:style>
  <w:style w:type="paragraph" w:customStyle="1" w:styleId="ANNEX">
    <w:name w:val="ANNEX"/>
    <w:basedOn w:val="Normal"/>
    <w:next w:val="Normal"/>
    <w:uiPriority w:val="99"/>
    <w:rsid w:val="00094015"/>
    <w:pPr>
      <w:keepNext/>
      <w:pageBreakBefore/>
      <w:widowControl/>
      <w:autoSpaceDE/>
      <w:autoSpaceDN/>
      <w:spacing w:after="760" w:line="310" w:lineRule="exact"/>
      <w:jc w:val="center"/>
      <w:outlineLvl w:val="0"/>
    </w:pPr>
    <w:rPr>
      <w:rFonts w:eastAsia="MS Mincho"/>
      <w:b/>
      <w:bCs/>
      <w:sz w:val="28"/>
      <w:szCs w:val="28"/>
      <w:lang w:val="en-GB" w:eastAsia="ja-JP"/>
    </w:rPr>
  </w:style>
  <w:style w:type="paragraph" w:customStyle="1" w:styleId="StyleANNEXKernat18pt">
    <w:name w:val="Style ANNEX + Kern at 18 pt"/>
    <w:basedOn w:val="ANNEX"/>
    <w:uiPriority w:val="99"/>
    <w:rsid w:val="00094015"/>
    <w:pPr>
      <w:spacing w:after="240"/>
      <w:jc w:val="left"/>
    </w:pPr>
    <w:rPr>
      <w:kern w:val="36"/>
    </w:rPr>
  </w:style>
  <w:style w:type="paragraph" w:styleId="TOC1">
    <w:name w:val="toc 1"/>
    <w:basedOn w:val="Normal"/>
    <w:next w:val="Normal"/>
    <w:autoRedefine/>
    <w:uiPriority w:val="39"/>
    <w:rsid w:val="00094015"/>
    <w:pPr>
      <w:widowControl/>
      <w:autoSpaceDE/>
      <w:autoSpaceDN/>
    </w:pPr>
    <w:rPr>
      <w:rFonts w:ascii="Times New Roman" w:eastAsia="SimSun" w:hAnsi="Times New Roman" w:cs="Times New Roman"/>
      <w:sz w:val="24"/>
      <w:szCs w:val="24"/>
      <w:lang w:val="en-GB" w:eastAsia="zh-CN"/>
    </w:rPr>
  </w:style>
  <w:style w:type="paragraph" w:styleId="TOC2">
    <w:name w:val="toc 2"/>
    <w:basedOn w:val="Normal"/>
    <w:next w:val="Normal"/>
    <w:autoRedefine/>
    <w:uiPriority w:val="39"/>
    <w:rsid w:val="00094015"/>
    <w:pPr>
      <w:widowControl/>
      <w:autoSpaceDE/>
      <w:autoSpaceDN/>
      <w:ind w:left="240"/>
    </w:pPr>
    <w:rPr>
      <w:rFonts w:ascii="Times New Roman" w:eastAsia="SimSun" w:hAnsi="Times New Roman" w:cs="Times New Roman"/>
      <w:sz w:val="24"/>
      <w:szCs w:val="24"/>
      <w:lang w:val="en-GB" w:eastAsia="zh-CN"/>
    </w:rPr>
  </w:style>
  <w:style w:type="paragraph" w:styleId="TOC3">
    <w:name w:val="toc 3"/>
    <w:basedOn w:val="Normal"/>
    <w:next w:val="Normal"/>
    <w:autoRedefine/>
    <w:uiPriority w:val="39"/>
    <w:rsid w:val="00094015"/>
    <w:pPr>
      <w:widowControl/>
      <w:autoSpaceDE/>
      <w:autoSpaceDN/>
      <w:ind w:left="480"/>
    </w:pPr>
    <w:rPr>
      <w:rFonts w:ascii="Times New Roman" w:eastAsia="SimSun" w:hAnsi="Times New Roman" w:cs="Times New Roman"/>
      <w:sz w:val="24"/>
      <w:szCs w:val="24"/>
      <w:lang w:val="en-GB" w:eastAsia="zh-CN"/>
    </w:rPr>
  </w:style>
  <w:style w:type="paragraph" w:customStyle="1" w:styleId="TableContents">
    <w:name w:val="Table Contents"/>
    <w:basedOn w:val="Normal"/>
    <w:uiPriority w:val="99"/>
    <w:rsid w:val="00094015"/>
    <w:pPr>
      <w:suppressLineNumbers/>
      <w:suppressAutoHyphens/>
      <w:autoSpaceDE/>
      <w:autoSpaceDN/>
    </w:pPr>
    <w:rPr>
      <w:rFonts w:ascii="Nimbus Roman No9 L" w:eastAsia="Nimbus Sans L" w:hAnsi="Nimbus Roman No9 L" w:cs="Tunga"/>
      <w:sz w:val="24"/>
      <w:szCs w:val="24"/>
      <w:lang w:eastAsia="zh-CN" w:bidi="kn-IN"/>
    </w:rPr>
  </w:style>
  <w:style w:type="paragraph" w:customStyle="1" w:styleId="TableHeading">
    <w:name w:val="Table Heading"/>
    <w:basedOn w:val="TableContents"/>
    <w:uiPriority w:val="99"/>
    <w:rsid w:val="00094015"/>
    <w:pPr>
      <w:jc w:val="center"/>
    </w:pPr>
    <w:rPr>
      <w:b/>
      <w:bCs/>
      <w:i/>
      <w:iCs/>
    </w:rPr>
  </w:style>
  <w:style w:type="paragraph" w:styleId="BalloonText">
    <w:name w:val="Balloon Text"/>
    <w:basedOn w:val="Normal"/>
    <w:link w:val="BalloonTextChar"/>
    <w:uiPriority w:val="99"/>
    <w:rsid w:val="00094015"/>
    <w:pPr>
      <w:widowControl/>
      <w:autoSpaceDE/>
      <w:autoSpaceDN/>
    </w:pPr>
    <w:rPr>
      <w:rFonts w:ascii="Lucida Grande" w:eastAsia="SimSun" w:hAnsi="Lucida Grande" w:cs="Times New Roman"/>
      <w:sz w:val="18"/>
      <w:szCs w:val="18"/>
      <w:lang w:val="en-GB" w:eastAsia="zh-CN"/>
    </w:rPr>
  </w:style>
  <w:style w:type="character" w:customStyle="1" w:styleId="BalloonTextChar">
    <w:name w:val="Balloon Text Char"/>
    <w:basedOn w:val="DefaultParagraphFont"/>
    <w:link w:val="BalloonText"/>
    <w:uiPriority w:val="99"/>
    <w:rsid w:val="00094015"/>
    <w:rPr>
      <w:rFonts w:ascii="Lucida Grande" w:eastAsia="SimSun" w:hAnsi="Lucida Grande" w:cs="Times New Roman"/>
      <w:sz w:val="18"/>
      <w:szCs w:val="18"/>
      <w:lang w:val="en-GB" w:eastAsia="zh-CN"/>
    </w:rPr>
  </w:style>
  <w:style w:type="paragraph" w:styleId="DocumentMap">
    <w:name w:val="Document Map"/>
    <w:basedOn w:val="Normal"/>
    <w:link w:val="DocumentMapChar"/>
    <w:uiPriority w:val="99"/>
    <w:rsid w:val="00094015"/>
    <w:pPr>
      <w:widowControl/>
      <w:autoSpaceDE/>
      <w:autoSpaceDN/>
    </w:pPr>
    <w:rPr>
      <w:rFonts w:ascii="Lucida Grande" w:eastAsia="SimSun" w:hAnsi="Lucida Grande" w:cs="Times New Roman"/>
      <w:sz w:val="24"/>
      <w:szCs w:val="24"/>
      <w:lang w:val="en-GB" w:eastAsia="zh-CN"/>
    </w:rPr>
  </w:style>
  <w:style w:type="character" w:customStyle="1" w:styleId="DocumentMapChar">
    <w:name w:val="Document Map Char"/>
    <w:basedOn w:val="DefaultParagraphFont"/>
    <w:link w:val="DocumentMap"/>
    <w:uiPriority w:val="99"/>
    <w:rsid w:val="00094015"/>
    <w:rPr>
      <w:rFonts w:ascii="Lucida Grande" w:eastAsia="SimSun" w:hAnsi="Lucida Grande" w:cs="Times New Roman"/>
      <w:sz w:val="24"/>
      <w:szCs w:val="24"/>
      <w:lang w:val="en-GB" w:eastAsia="zh-CN"/>
    </w:rPr>
  </w:style>
  <w:style w:type="paragraph" w:customStyle="1" w:styleId="TOCHeading1">
    <w:name w:val="TOC Heading1"/>
    <w:basedOn w:val="Heading1"/>
    <w:next w:val="Normal"/>
    <w:uiPriority w:val="39"/>
    <w:qFormat/>
    <w:rsid w:val="00094015"/>
    <w:pPr>
      <w:keepNext/>
      <w:keepLines/>
      <w:widowControl/>
      <w:autoSpaceDE/>
      <w:autoSpaceDN/>
      <w:spacing w:before="480" w:line="276" w:lineRule="auto"/>
      <w:ind w:left="0"/>
      <w:outlineLvl w:val="9"/>
    </w:pPr>
    <w:rPr>
      <w:rFonts w:ascii="Cambria" w:eastAsia="PMingLiU" w:hAnsi="Cambria" w:cs="Times New Roman"/>
      <w:color w:val="365F91"/>
      <w:sz w:val="28"/>
      <w:szCs w:val="28"/>
    </w:rPr>
  </w:style>
  <w:style w:type="character" w:styleId="CommentReference">
    <w:name w:val="annotation reference"/>
    <w:rsid w:val="00094015"/>
    <w:rPr>
      <w:sz w:val="16"/>
      <w:szCs w:val="16"/>
    </w:rPr>
  </w:style>
  <w:style w:type="paragraph" w:styleId="CommentText">
    <w:name w:val="annotation text"/>
    <w:basedOn w:val="Normal"/>
    <w:link w:val="CommentTextChar"/>
    <w:uiPriority w:val="99"/>
    <w:rsid w:val="00094015"/>
    <w:pPr>
      <w:widowControl/>
      <w:autoSpaceDE/>
      <w:autoSpaceDN/>
    </w:pPr>
    <w:rPr>
      <w:rFonts w:ascii="Times New Roman" w:eastAsia="SimSun" w:hAnsi="Times New Roman" w:cs="Times New Roman"/>
      <w:sz w:val="20"/>
      <w:szCs w:val="20"/>
      <w:lang w:val="en-GB" w:eastAsia="zh-CN"/>
    </w:rPr>
  </w:style>
  <w:style w:type="character" w:customStyle="1" w:styleId="CommentTextChar">
    <w:name w:val="Comment Text Char"/>
    <w:basedOn w:val="DefaultParagraphFont"/>
    <w:link w:val="CommentText"/>
    <w:uiPriority w:val="99"/>
    <w:rsid w:val="00094015"/>
    <w:rPr>
      <w:rFonts w:ascii="Times New Roman" w:eastAsia="SimSun" w:hAnsi="Times New Roman" w:cs="Times New Roman"/>
      <w:sz w:val="20"/>
      <w:szCs w:val="20"/>
      <w:lang w:val="en-GB" w:eastAsia="zh-CN"/>
    </w:rPr>
  </w:style>
  <w:style w:type="paragraph" w:styleId="CommentSubject">
    <w:name w:val="annotation subject"/>
    <w:basedOn w:val="CommentText"/>
    <w:next w:val="CommentText"/>
    <w:link w:val="CommentSubjectChar"/>
    <w:uiPriority w:val="99"/>
    <w:rsid w:val="00094015"/>
    <w:rPr>
      <w:b/>
      <w:bCs/>
    </w:rPr>
  </w:style>
  <w:style w:type="character" w:customStyle="1" w:styleId="CommentSubjectChar">
    <w:name w:val="Comment Subject Char"/>
    <w:basedOn w:val="CommentTextChar"/>
    <w:link w:val="CommentSubject"/>
    <w:uiPriority w:val="99"/>
    <w:rsid w:val="00094015"/>
    <w:rPr>
      <w:rFonts w:ascii="Times New Roman" w:eastAsia="SimSun" w:hAnsi="Times New Roman" w:cs="Times New Roman"/>
      <w:b/>
      <w:bCs/>
      <w:sz w:val="20"/>
      <w:szCs w:val="20"/>
      <w:lang w:val="en-GB" w:eastAsia="zh-CN"/>
    </w:rPr>
  </w:style>
  <w:style w:type="paragraph" w:customStyle="1" w:styleId="western">
    <w:name w:val="western"/>
    <w:basedOn w:val="Normal"/>
    <w:uiPriority w:val="99"/>
    <w:rsid w:val="00094015"/>
    <w:pPr>
      <w:widowControl/>
      <w:autoSpaceDE/>
      <w:autoSpaceDN/>
    </w:pPr>
    <w:rPr>
      <w:rFonts w:ascii="Times New Roman" w:eastAsia="Times New Roman" w:hAnsi="Times New Roman" w:cs="Times New Roman"/>
      <w:sz w:val="24"/>
      <w:szCs w:val="24"/>
      <w:lang w:val="it-IT" w:eastAsia="it-IT"/>
    </w:rPr>
  </w:style>
  <w:style w:type="paragraph" w:styleId="Subtitle">
    <w:name w:val="Subtitle"/>
    <w:basedOn w:val="Normal"/>
    <w:next w:val="Normal"/>
    <w:link w:val="SubtitleChar"/>
    <w:uiPriority w:val="11"/>
    <w:qFormat/>
    <w:rsid w:val="00094015"/>
    <w:pPr>
      <w:widowControl/>
      <w:numPr>
        <w:ilvl w:val="1"/>
      </w:numPr>
      <w:autoSpaceDE/>
      <w:spacing w:after="200" w:line="276" w:lineRule="auto"/>
      <w:textAlignment w:val="baseline"/>
    </w:pPr>
    <w:rPr>
      <w:rFonts w:ascii="Cambria" w:eastAsia="Times New Roman" w:hAnsi="Cambria" w:cs="Times New Roman"/>
      <w:i/>
      <w:iCs/>
      <w:color w:val="4F81BD"/>
      <w:spacing w:val="15"/>
      <w:sz w:val="24"/>
      <w:szCs w:val="24"/>
      <w:lang w:val="en-GB"/>
    </w:rPr>
  </w:style>
  <w:style w:type="character" w:customStyle="1" w:styleId="SubtitleChar">
    <w:name w:val="Subtitle Char"/>
    <w:basedOn w:val="DefaultParagraphFont"/>
    <w:link w:val="Subtitle"/>
    <w:uiPriority w:val="11"/>
    <w:rsid w:val="00094015"/>
    <w:rPr>
      <w:rFonts w:ascii="Cambria" w:eastAsia="Times New Roman" w:hAnsi="Cambria" w:cs="Times New Roman"/>
      <w:i/>
      <w:iCs/>
      <w:color w:val="4F81BD"/>
      <w:spacing w:val="15"/>
      <w:sz w:val="24"/>
      <w:szCs w:val="24"/>
      <w:lang w:val="en-GB"/>
    </w:rPr>
  </w:style>
  <w:style w:type="paragraph" w:customStyle="1" w:styleId="box">
    <w:name w:val="box"/>
    <w:basedOn w:val="Normal"/>
    <w:uiPriority w:val="99"/>
    <w:rsid w:val="00094015"/>
    <w:pPr>
      <w:widowControl/>
      <w:autoSpaceDE/>
      <w:autoSpaceDN/>
      <w:spacing w:before="120" w:after="120"/>
      <w:jc w:val="both"/>
    </w:pPr>
    <w:rPr>
      <w:rFonts w:ascii="Times New Roman" w:eastAsia="MS Mincho" w:hAnsi="Times New Roman" w:cs="Times New Roman"/>
      <w:sz w:val="32"/>
      <w:szCs w:val="20"/>
      <w:lang w:val="en-GB" w:eastAsia="en-GB"/>
    </w:rPr>
  </w:style>
  <w:style w:type="character" w:customStyle="1" w:styleId="z-TopofFormChar">
    <w:name w:val="z-Top of Form Char"/>
    <w:basedOn w:val="DefaultParagraphFont"/>
    <w:link w:val="z-TopofForm"/>
    <w:uiPriority w:val="99"/>
    <w:rsid w:val="00094015"/>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094015"/>
    <w:pPr>
      <w:widowControl/>
      <w:pBdr>
        <w:bottom w:val="single" w:sz="6" w:space="1" w:color="auto"/>
      </w:pBdr>
      <w:autoSpaceDE/>
      <w:autoSpaceDN/>
      <w:jc w:val="center"/>
    </w:pPr>
    <w:rPr>
      <w:rFonts w:eastAsia="Times New Roman"/>
      <w:vanish/>
      <w:sz w:val="16"/>
      <w:szCs w:val="16"/>
    </w:rPr>
  </w:style>
  <w:style w:type="character" w:customStyle="1" w:styleId="z-1">
    <w:name w:val="z-フォームの始まり (文字)1"/>
    <w:basedOn w:val="DefaultParagraphFont"/>
    <w:uiPriority w:val="99"/>
    <w:semiHidden/>
    <w:rsid w:val="00094015"/>
    <w:rPr>
      <w:rFonts w:ascii="Arial" w:eastAsia="Arial" w:hAnsi="Arial" w:cs="Arial"/>
      <w:vanish/>
      <w:sz w:val="16"/>
      <w:szCs w:val="16"/>
    </w:rPr>
  </w:style>
  <w:style w:type="character" w:customStyle="1" w:styleId="z-BottomofFormChar">
    <w:name w:val="z-Bottom of Form Char"/>
    <w:basedOn w:val="DefaultParagraphFont"/>
    <w:link w:val="z-BottomofForm"/>
    <w:uiPriority w:val="99"/>
    <w:rsid w:val="0009401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094015"/>
    <w:pPr>
      <w:widowControl/>
      <w:pBdr>
        <w:top w:val="single" w:sz="6" w:space="1" w:color="auto"/>
      </w:pBdr>
      <w:autoSpaceDE/>
      <w:autoSpaceDN/>
      <w:jc w:val="center"/>
    </w:pPr>
    <w:rPr>
      <w:rFonts w:eastAsia="Times New Roman"/>
      <w:vanish/>
      <w:sz w:val="16"/>
      <w:szCs w:val="16"/>
    </w:rPr>
  </w:style>
  <w:style w:type="character" w:customStyle="1" w:styleId="z-10">
    <w:name w:val="z-フォームの終わり (文字)1"/>
    <w:basedOn w:val="DefaultParagraphFont"/>
    <w:uiPriority w:val="99"/>
    <w:semiHidden/>
    <w:rsid w:val="00094015"/>
    <w:rPr>
      <w:rFonts w:ascii="Arial" w:eastAsia="Arial" w:hAnsi="Arial" w:cs="Arial"/>
      <w:vanish/>
      <w:sz w:val="16"/>
      <w:szCs w:val="16"/>
    </w:rPr>
  </w:style>
  <w:style w:type="character" w:styleId="FollowedHyperlink">
    <w:name w:val="FollowedHyperlink"/>
    <w:basedOn w:val="DefaultParagraphFont"/>
    <w:uiPriority w:val="99"/>
    <w:unhideWhenUsed/>
    <w:rsid w:val="00094015"/>
    <w:rPr>
      <w:color w:val="800080" w:themeColor="followedHyperlink"/>
      <w:u w:val="single"/>
    </w:rPr>
  </w:style>
  <w:style w:type="paragraph" w:customStyle="1" w:styleId="msonormal0">
    <w:name w:val="msonormal"/>
    <w:basedOn w:val="Normal"/>
    <w:uiPriority w:val="99"/>
    <w:rsid w:val="00094015"/>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paragraph" w:styleId="Header">
    <w:name w:val="header"/>
    <w:basedOn w:val="Normal"/>
    <w:link w:val="HeaderChar"/>
    <w:uiPriority w:val="99"/>
    <w:unhideWhenUsed/>
    <w:rsid w:val="00094015"/>
    <w:pPr>
      <w:tabs>
        <w:tab w:val="center" w:pos="4513"/>
        <w:tab w:val="right" w:pos="9026"/>
      </w:tabs>
      <w:autoSpaceDE/>
      <w:autoSpaceDN/>
      <w:spacing w:after="200" w:line="276" w:lineRule="auto"/>
    </w:pPr>
    <w:rPr>
      <w:rFonts w:ascii="Calibri" w:eastAsia="Calibri" w:hAnsi="Calibri" w:cs="Times New Roman"/>
    </w:rPr>
  </w:style>
  <w:style w:type="character" w:customStyle="1" w:styleId="HeaderChar">
    <w:name w:val="Header Char"/>
    <w:basedOn w:val="DefaultParagraphFont"/>
    <w:link w:val="Header"/>
    <w:uiPriority w:val="99"/>
    <w:rsid w:val="00094015"/>
    <w:rPr>
      <w:rFonts w:ascii="Calibri" w:eastAsia="Calibri" w:hAnsi="Calibri" w:cs="Times New Roman"/>
    </w:rPr>
  </w:style>
  <w:style w:type="paragraph" w:styleId="Footer">
    <w:name w:val="footer"/>
    <w:basedOn w:val="Normal"/>
    <w:link w:val="FooterChar"/>
    <w:uiPriority w:val="99"/>
    <w:unhideWhenUsed/>
    <w:rsid w:val="00094015"/>
    <w:pPr>
      <w:tabs>
        <w:tab w:val="center" w:pos="4513"/>
        <w:tab w:val="right" w:pos="9026"/>
      </w:tabs>
      <w:autoSpaceDE/>
      <w:autoSpaceDN/>
      <w:spacing w:after="200" w:line="276" w:lineRule="auto"/>
    </w:pPr>
    <w:rPr>
      <w:rFonts w:ascii="Calibri" w:eastAsia="Calibri" w:hAnsi="Calibri" w:cs="Times New Roman"/>
    </w:rPr>
  </w:style>
  <w:style w:type="character" w:customStyle="1" w:styleId="FooterChar">
    <w:name w:val="Footer Char"/>
    <w:basedOn w:val="DefaultParagraphFont"/>
    <w:link w:val="Footer"/>
    <w:uiPriority w:val="99"/>
    <w:rsid w:val="00094015"/>
    <w:rPr>
      <w:rFonts w:ascii="Calibri" w:eastAsia="Calibri" w:hAnsi="Calibri" w:cs="Times New Roman"/>
    </w:rPr>
  </w:style>
  <w:style w:type="character" w:customStyle="1" w:styleId="z-TopofFormChar1">
    <w:name w:val="z-Top of Form Char1"/>
    <w:basedOn w:val="DefaultParagraphFont"/>
    <w:rsid w:val="00094015"/>
    <w:rPr>
      <w:rFonts w:ascii="Arial" w:eastAsia="Calibri" w:hAnsi="Arial" w:cs="Arial" w:hint="default"/>
      <w:vanish/>
      <w:webHidden w:val="0"/>
      <w:sz w:val="16"/>
      <w:szCs w:val="16"/>
      <w:lang w:val="en-US" w:eastAsia="en-US"/>
      <w:specVanish w:val="0"/>
    </w:rPr>
  </w:style>
  <w:style w:type="character" w:customStyle="1" w:styleId="z-BottomofFormChar1">
    <w:name w:val="z-Bottom of Form Char1"/>
    <w:basedOn w:val="DefaultParagraphFont"/>
    <w:rsid w:val="00094015"/>
    <w:rPr>
      <w:rFonts w:ascii="Arial" w:eastAsia="Calibri" w:hAnsi="Arial" w:cs="Arial" w:hint="default"/>
      <w:vanish/>
      <w:webHidden w:val="0"/>
      <w:sz w:val="16"/>
      <w:szCs w:val="16"/>
      <w:lang w:val="en-US" w:eastAsia="en-US"/>
      <w:specVanish w:val="0"/>
    </w:rPr>
  </w:style>
  <w:style w:type="character" w:customStyle="1" w:styleId="ListParagraphChar">
    <w:name w:val="List Paragraph Char"/>
    <w:basedOn w:val="DefaultParagraphFont"/>
    <w:link w:val="ListParagraph"/>
    <w:uiPriority w:val="34"/>
    <w:rsid w:val="00AF2C6A"/>
    <w:rPr>
      <w:rFonts w:ascii="Arial" w:eastAsia="Arial" w:hAnsi="Arial" w:cs="Arial"/>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iPriority w:val="35"/>
    <w:qFormat/>
    <w:rsid w:val="00AF2C6A"/>
    <w:pPr>
      <w:wordWrap w:val="0"/>
      <w:spacing w:before="60" w:after="60"/>
      <w:jc w:val="center"/>
    </w:pPr>
    <w:rPr>
      <w:rFonts w:ascii="Times New Roman" w:eastAsia="Batang" w:hAnsi="Times New Roman" w:cs="Times New Roman"/>
      <w:b/>
      <w:bCs/>
      <w:kern w:val="2"/>
      <w:sz w:val="20"/>
      <w:szCs w:val="20"/>
      <w:lang w:val="en-CA" w:eastAsia="ko-KR"/>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uiPriority w:val="35"/>
    <w:locked/>
    <w:rsid w:val="00AF2C6A"/>
    <w:rPr>
      <w:rFonts w:ascii="Times New Roman" w:eastAsia="Batang" w:hAnsi="Times New Roman" w:cs="Times New Roman"/>
      <w:b/>
      <w:bCs/>
      <w:kern w:val="2"/>
      <w:sz w:val="20"/>
      <w:szCs w:val="20"/>
      <w:lang w:val="en-CA" w:eastAsia="ko-KR"/>
    </w:rPr>
  </w:style>
  <w:style w:type="paragraph" w:customStyle="1" w:styleId="Bibliography1">
    <w:name w:val="Bibliography1"/>
    <w:basedOn w:val="Normal"/>
    <w:rsid w:val="00082B15"/>
    <w:pPr>
      <w:widowControl/>
      <w:numPr>
        <w:numId w:val="46"/>
      </w:numPr>
      <w:tabs>
        <w:tab w:val="left" w:pos="660"/>
      </w:tabs>
      <w:autoSpaceDE/>
      <w:autoSpaceDN/>
      <w:spacing w:after="240"/>
      <w:jc w:val="both"/>
    </w:pPr>
    <w:rPr>
      <w:rFonts w:ascii="Times New Roman" w:eastAsia="PMingLiU" w:hAnsi="Times New Roman" w:cs="Times New Roman"/>
      <w:noProof/>
      <w:sz w:val="24"/>
      <w:szCs w:val="20"/>
      <w:lang w:eastAsia="de-DE"/>
    </w:rPr>
  </w:style>
  <w:style w:type="paragraph" w:customStyle="1" w:styleId="Tablehead">
    <w:name w:val="Table_head"/>
    <w:basedOn w:val="Normal"/>
    <w:next w:val="Normal"/>
    <w:rsid w:val="00082B15"/>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pPr>
    <w:rPr>
      <w:rFonts w:ascii="Times New Roman" w:eastAsia="Times New Roman" w:hAnsi="Times New Roman" w:cs="Times New Roman"/>
      <w:b/>
      <w:szCs w:val="20"/>
      <w:lang w:val="en-GB"/>
    </w:rPr>
  </w:style>
  <w:style w:type="paragraph" w:customStyle="1" w:styleId="Tabletext">
    <w:name w:val="Table_text"/>
    <w:basedOn w:val="Normal"/>
    <w:rsid w:val="00082B15"/>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pPr>
    <w:rPr>
      <w:rFonts w:ascii="Times New Roman" w:eastAsia="Times New Roman" w:hAnsi="Times New Roman" w:cs="Times New Roman"/>
      <w:szCs w:val="20"/>
      <w:lang w:val="en-GB"/>
    </w:rPr>
  </w:style>
  <w:style w:type="character" w:customStyle="1" w:styleId="Heading1CharChar">
    <w:name w:val="Heading 1 Char Char"/>
    <w:rsid w:val="00BB48E0"/>
    <w:rPr>
      <w:sz w:val="28"/>
      <w:szCs w:val="28"/>
    </w:rPr>
  </w:style>
  <w:style w:type="character" w:customStyle="1" w:styleId="il">
    <w:name w:val="il"/>
    <w:basedOn w:val="DefaultParagraphFont"/>
    <w:rsid w:val="005305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985916">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405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18" Type="http://schemas.openxmlformats.org/officeDocument/2006/relationships/chart" Target="charts/chart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image" Target="media/image5.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hyperlink" Target="https://gitlab.com/standards/HDRTools" TargetMode="Externa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hyperlink" Target="http://wg11.sc29.org/doc_end_user/current_document.php?id=75790&amp;id_meeting=183" TargetMode="External"/><Relationship Id="rId10" Type="http://schemas.openxmlformats.org/officeDocument/2006/relationships/hyperlink" Target="https://isotc.iso.org/livelink/livelink/open/jtc1sc29wg3" TargetMode="Externa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https://isotc.iso.org/livelink/livelink/open/jtc1sc29wg4" TargetMode="External"/><Relationship Id="rId14" Type="http://schemas.openxmlformats.org/officeDocument/2006/relationships/chart" Target="charts/chart2.xml"/><Relationship Id="rId22"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aikiho\Documents\MPEG132nd\EVC_verification_test\EVC-HDR-Verification_v2.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aikiho\Documents\MPEG132nd\EVC_verification_test\EVC-HDR-Verification_v2.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aikiho\Documents\MPEG132nd\EVC_verification_test\EVC-HDR-Verification_v2.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aikiho\Documents\MPEG132nd\EVC_verification_test\EVC-HDR-Verification_v2.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aikiho\Documents\MPEG132nd\EVC_verification_test\EVC-HDR-Verification_v2.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C:\Users\aikiho\Documents\MPEG132nd\EVC_verification_test\EVC-HDR-Verification_v2.xlsx" TargetMode="External"/><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GB"/>
              <a:t>ChimeraHDR5 2K</a:t>
            </a:r>
          </a:p>
        </c:rich>
      </c:tx>
      <c:overlay val="0"/>
    </c:title>
    <c:autoTitleDeleted val="0"/>
    <c:plotArea>
      <c:layout>
        <c:manualLayout>
          <c:layoutTarget val="inner"/>
          <c:xMode val="edge"/>
          <c:yMode val="edge"/>
          <c:x val="0.10075099350825661"/>
          <c:y val="0.12741508414389377"/>
          <c:w val="0.72286447148651878"/>
          <c:h val="0.6761629612474912"/>
        </c:manualLayout>
      </c:layout>
      <c:scatterChart>
        <c:scatterStyle val="smoothMarker"/>
        <c:varyColors val="0"/>
        <c:ser>
          <c:idx val="0"/>
          <c:order val="0"/>
          <c:tx>
            <c:strRef>
              <c:f>Foglio1!$C$5</c:f>
              <c:strCache>
                <c:ptCount val="1"/>
                <c:pt idx="0">
                  <c:v>etm60</c:v>
                </c:pt>
              </c:strCache>
            </c:strRef>
          </c:tx>
          <c:errBars>
            <c:errDir val="y"/>
            <c:errBarType val="both"/>
            <c:errValType val="cust"/>
            <c:noEndCap val="0"/>
            <c:plus>
              <c:numRef>
                <c:f>Foglio1!$F$5:$F$8</c:f>
                <c:numCache>
                  <c:formatCode>General</c:formatCode>
                  <c:ptCount val="4"/>
                  <c:pt idx="0">
                    <c:v>0.15403840972536012</c:v>
                  </c:pt>
                  <c:pt idx="1">
                    <c:v>0.22541727388041691</c:v>
                  </c:pt>
                  <c:pt idx="2">
                    <c:v>0.22247978554597619</c:v>
                  </c:pt>
                  <c:pt idx="3">
                    <c:v>0.2442536477707537</c:v>
                  </c:pt>
                </c:numCache>
              </c:numRef>
            </c:plus>
            <c:minus>
              <c:numRef>
                <c:f>Foglio1!$F$5:$F$8</c:f>
                <c:numCache>
                  <c:formatCode>General</c:formatCode>
                  <c:ptCount val="4"/>
                  <c:pt idx="0">
                    <c:v>0.15403840972536012</c:v>
                  </c:pt>
                  <c:pt idx="1">
                    <c:v>0.22541727388041691</c:v>
                  </c:pt>
                  <c:pt idx="2">
                    <c:v>0.22247978554597619</c:v>
                  </c:pt>
                  <c:pt idx="3">
                    <c:v>0.2442536477707537</c:v>
                  </c:pt>
                </c:numCache>
              </c:numRef>
            </c:minus>
          </c:errBars>
          <c:errBars>
            <c:errDir val="x"/>
            <c:errBarType val="both"/>
            <c:errValType val="fixedVal"/>
            <c:noEndCap val="0"/>
            <c:val val="1"/>
          </c:errBars>
          <c:xVal>
            <c:numRef>
              <c:f>Foglio1!$G$5:$G$8</c:f>
              <c:numCache>
                <c:formatCode>General</c:formatCode>
                <c:ptCount val="4"/>
                <c:pt idx="0">
                  <c:v>10733191</c:v>
                </c:pt>
                <c:pt idx="1">
                  <c:v>4401733</c:v>
                </c:pt>
                <c:pt idx="2">
                  <c:v>2019439</c:v>
                </c:pt>
                <c:pt idx="3">
                  <c:v>986845</c:v>
                </c:pt>
              </c:numCache>
            </c:numRef>
          </c:xVal>
          <c:yVal>
            <c:numRef>
              <c:f>Foglio1!$E$5:$E$8</c:f>
              <c:numCache>
                <c:formatCode>0.00</c:formatCode>
                <c:ptCount val="4"/>
                <c:pt idx="0">
                  <c:v>8.8928571428571423</c:v>
                </c:pt>
                <c:pt idx="1">
                  <c:v>7</c:v>
                </c:pt>
                <c:pt idx="2">
                  <c:v>5.4642857142857144</c:v>
                </c:pt>
                <c:pt idx="3">
                  <c:v>3.4642857142857144</c:v>
                </c:pt>
              </c:numCache>
            </c:numRef>
          </c:yVal>
          <c:smooth val="1"/>
          <c:extLst>
            <c:ext xmlns:c16="http://schemas.microsoft.com/office/drawing/2014/chart" uri="{C3380CC4-5D6E-409C-BE32-E72D297353CC}">
              <c16:uniqueId val="{00000000-C928-47FF-AF0A-B6482E8022C2}"/>
            </c:ext>
          </c:extLst>
        </c:ser>
        <c:ser>
          <c:idx val="1"/>
          <c:order val="1"/>
          <c:tx>
            <c:strRef>
              <c:f>Foglio1!$C$9</c:f>
              <c:strCache>
                <c:ptCount val="1"/>
                <c:pt idx="0">
                  <c:v>hm16.20</c:v>
                </c:pt>
              </c:strCache>
            </c:strRef>
          </c:tx>
          <c:errBars>
            <c:errDir val="y"/>
            <c:errBarType val="both"/>
            <c:errValType val="cust"/>
            <c:noEndCap val="0"/>
            <c:plus>
              <c:numRef>
                <c:f>Foglio1!$F$9:$F$12</c:f>
                <c:numCache>
                  <c:formatCode>General</c:formatCode>
                  <c:ptCount val="4"/>
                  <c:pt idx="0">
                    <c:v>0.1620755349795327</c:v>
                  </c:pt>
                  <c:pt idx="1">
                    <c:v>0.22781965726371758</c:v>
                  </c:pt>
                  <c:pt idx="2">
                    <c:v>0.2586867544538084</c:v>
                  </c:pt>
                  <c:pt idx="3">
                    <c:v>0.24173309551699931</c:v>
                  </c:pt>
                </c:numCache>
              </c:numRef>
            </c:plus>
            <c:minus>
              <c:numRef>
                <c:f>Foglio1!$F$9:$F$12</c:f>
                <c:numCache>
                  <c:formatCode>General</c:formatCode>
                  <c:ptCount val="4"/>
                  <c:pt idx="0">
                    <c:v>0.1620755349795327</c:v>
                  </c:pt>
                  <c:pt idx="1">
                    <c:v>0.22781965726371758</c:v>
                  </c:pt>
                  <c:pt idx="2">
                    <c:v>0.2586867544538084</c:v>
                  </c:pt>
                  <c:pt idx="3">
                    <c:v>0.24173309551699931</c:v>
                  </c:pt>
                </c:numCache>
              </c:numRef>
            </c:minus>
          </c:errBars>
          <c:errBars>
            <c:errDir val="x"/>
            <c:errBarType val="both"/>
            <c:errValType val="fixedVal"/>
            <c:noEndCap val="0"/>
            <c:val val="1"/>
          </c:errBars>
          <c:xVal>
            <c:numRef>
              <c:f>Foglio1!$G$9:$G$12</c:f>
              <c:numCache>
                <c:formatCode>General</c:formatCode>
                <c:ptCount val="4"/>
                <c:pt idx="0">
                  <c:v>19632155</c:v>
                </c:pt>
                <c:pt idx="1">
                  <c:v>7226635</c:v>
                </c:pt>
                <c:pt idx="2">
                  <c:v>3297088</c:v>
                </c:pt>
                <c:pt idx="3">
                  <c:v>1599786</c:v>
                </c:pt>
              </c:numCache>
            </c:numRef>
          </c:xVal>
          <c:yVal>
            <c:numRef>
              <c:f>Foglio1!$E$9:$E$12</c:f>
              <c:numCache>
                <c:formatCode>0.00</c:formatCode>
                <c:ptCount val="4"/>
                <c:pt idx="0">
                  <c:v>8.3928571428571423</c:v>
                </c:pt>
                <c:pt idx="1">
                  <c:v>6.5714285714285712</c:v>
                </c:pt>
                <c:pt idx="2">
                  <c:v>4.8928571428571432</c:v>
                </c:pt>
                <c:pt idx="3">
                  <c:v>3</c:v>
                </c:pt>
              </c:numCache>
            </c:numRef>
          </c:yVal>
          <c:smooth val="1"/>
          <c:extLst>
            <c:ext xmlns:c16="http://schemas.microsoft.com/office/drawing/2014/chart" uri="{C3380CC4-5D6E-409C-BE32-E72D297353CC}">
              <c16:uniqueId val="{00000001-C928-47FF-AF0A-B6482E8022C2}"/>
            </c:ext>
          </c:extLst>
        </c:ser>
        <c:dLbls>
          <c:showLegendKey val="0"/>
          <c:showVal val="0"/>
          <c:showCatName val="0"/>
          <c:showSerName val="0"/>
          <c:showPercent val="0"/>
          <c:showBubbleSize val="0"/>
        </c:dLbls>
        <c:axId val="281394000"/>
        <c:axId val="281394392"/>
      </c:scatterChart>
      <c:valAx>
        <c:axId val="281394000"/>
        <c:scaling>
          <c:orientation val="minMax"/>
          <c:min val="0"/>
        </c:scaling>
        <c:delete val="0"/>
        <c:axPos val="b"/>
        <c:title>
          <c:tx>
            <c:rich>
              <a:bodyPr/>
              <a:lstStyle/>
              <a:p>
                <a:pPr>
                  <a:defRPr/>
                </a:pPr>
                <a:r>
                  <a:rPr lang="en-GB"/>
                  <a:t>bit-rate (Byte)</a:t>
                </a:r>
              </a:p>
            </c:rich>
          </c:tx>
          <c:overlay val="0"/>
        </c:title>
        <c:numFmt formatCode="General" sourceLinked="1"/>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CN"/>
          </a:p>
        </c:txPr>
        <c:crossAx val="281394392"/>
        <c:crosses val="autoZero"/>
        <c:crossBetween val="midCat"/>
      </c:valAx>
      <c:valAx>
        <c:axId val="281394392"/>
        <c:scaling>
          <c:orientation val="minMax"/>
          <c:min val="0"/>
        </c:scaling>
        <c:delete val="0"/>
        <c:axPos val="l"/>
        <c:majorGridlines>
          <c:spPr>
            <a:ln w="3175">
              <a:solidFill>
                <a:srgbClr val="000000"/>
              </a:solidFill>
              <a:prstDash val="solid"/>
            </a:ln>
          </c:spPr>
        </c:majorGridlines>
        <c:title>
          <c:tx>
            <c:rich>
              <a:bodyPr/>
              <a:lstStyle/>
              <a:p>
                <a:pPr>
                  <a:defRPr/>
                </a:pPr>
                <a:r>
                  <a:rPr lang="en-GB"/>
                  <a:t>MOS</a:t>
                </a:r>
              </a:p>
            </c:rich>
          </c:tx>
          <c:overlay val="0"/>
        </c:title>
        <c:numFmt formatCode="0" sourceLinked="0"/>
        <c:majorTickMark val="out"/>
        <c:minorTickMark val="none"/>
        <c:tickLblPos val="nextTo"/>
        <c:spPr>
          <a:noFill/>
          <a:ln w="3175">
            <a:solidFill>
              <a:srgbClr val="000000"/>
            </a:solidFill>
            <a:prstDash val="sysDot"/>
          </a:ln>
        </c:spPr>
        <c:txPr>
          <a:bodyPr rot="0" vert="horz"/>
          <a:lstStyle/>
          <a:p>
            <a:pPr>
              <a:defRPr sz="900" b="0" i="0" u="none" strike="noStrike" baseline="0">
                <a:solidFill>
                  <a:srgbClr val="000000"/>
                </a:solidFill>
                <a:latin typeface="Arial"/>
                <a:ea typeface="Arial"/>
                <a:cs typeface="Arial"/>
              </a:defRPr>
            </a:pPr>
            <a:endParaRPr lang="en-CN"/>
          </a:p>
        </c:txPr>
        <c:crossAx val="281394000"/>
        <c:crosses val="autoZero"/>
        <c:crossBetween val="midCat"/>
        <c:minorUnit val="1"/>
      </c:valAx>
      <c:spPr>
        <a:noFill/>
        <a:ln w="12700">
          <a:solidFill>
            <a:srgbClr val="808080"/>
          </a:solidFill>
          <a:prstDash val="solid"/>
        </a:ln>
      </c:spPr>
    </c:plotArea>
    <c:legend>
      <c:legendPos val="r"/>
      <c:layout>
        <c:manualLayout>
          <c:xMode val="edge"/>
          <c:yMode val="edge"/>
          <c:x val="0.83014567340524437"/>
          <c:y val="0.44490427667129845"/>
          <c:w val="0.16295798551496851"/>
          <c:h val="0.18607780931247969"/>
        </c:manualLayout>
      </c:layout>
      <c:overlay val="0"/>
    </c:legend>
    <c:plotVisOnly val="1"/>
    <c:dispBlanksAs val="gap"/>
    <c:showDLblsOverMax val="0"/>
  </c:chart>
  <c:spPr>
    <a:solidFill>
      <a:srgbClr val="FFFFFF"/>
    </a:solidFill>
    <a:ln w="3175">
      <a:solidFill>
        <a:srgbClr val="000000"/>
      </a:solidFill>
      <a:prstDash val="solid"/>
    </a:ln>
  </c:spPr>
  <c:txPr>
    <a:bodyPr/>
    <a:lstStyle/>
    <a:p>
      <a:pPr>
        <a:defRPr sz="900" b="0" i="0" u="none" strike="noStrike" baseline="0">
          <a:solidFill>
            <a:srgbClr val="000000"/>
          </a:solidFill>
          <a:latin typeface="Arial"/>
          <a:ea typeface="Arial"/>
          <a:cs typeface="Arial"/>
        </a:defRPr>
      </a:pPr>
      <a:endParaRPr lang="en-CN"/>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GB"/>
              <a:t>ChimeraHDR7 2K</a:t>
            </a:r>
          </a:p>
        </c:rich>
      </c:tx>
      <c:overlay val="0"/>
    </c:title>
    <c:autoTitleDeleted val="0"/>
    <c:plotArea>
      <c:layout>
        <c:manualLayout>
          <c:layoutTarget val="inner"/>
          <c:xMode val="edge"/>
          <c:yMode val="edge"/>
          <c:x val="0.10075099350825661"/>
          <c:y val="0.12741508414389377"/>
          <c:w val="0.72286447148651878"/>
          <c:h val="0.6761629612474912"/>
        </c:manualLayout>
      </c:layout>
      <c:scatterChart>
        <c:scatterStyle val="smoothMarker"/>
        <c:varyColors val="0"/>
        <c:ser>
          <c:idx val="0"/>
          <c:order val="0"/>
          <c:tx>
            <c:strRef>
              <c:f>Foglio1!$C$17</c:f>
              <c:strCache>
                <c:ptCount val="1"/>
                <c:pt idx="0">
                  <c:v>etm60</c:v>
                </c:pt>
              </c:strCache>
            </c:strRef>
          </c:tx>
          <c:errBars>
            <c:errDir val="y"/>
            <c:errBarType val="both"/>
            <c:errValType val="cust"/>
            <c:noEndCap val="0"/>
            <c:plus>
              <c:numRef>
                <c:f>Foglio1!$F$17:$F$20</c:f>
                <c:numCache>
                  <c:formatCode>General</c:formatCode>
                  <c:ptCount val="4"/>
                  <c:pt idx="0">
                    <c:v>0.13386798603959596</c:v>
                  </c:pt>
                  <c:pt idx="1">
                    <c:v>0.11801776062105399</c:v>
                  </c:pt>
                  <c:pt idx="2">
                    <c:v>0.17079834902923391</c:v>
                  </c:pt>
                  <c:pt idx="3">
                    <c:v>0.19193589252317345</c:v>
                  </c:pt>
                </c:numCache>
              </c:numRef>
            </c:plus>
            <c:minus>
              <c:numRef>
                <c:f>Foglio1!$F$17:$F$20</c:f>
                <c:numCache>
                  <c:formatCode>General</c:formatCode>
                  <c:ptCount val="4"/>
                  <c:pt idx="0">
                    <c:v>0.13386798603959596</c:v>
                  </c:pt>
                  <c:pt idx="1">
                    <c:v>0.11801776062105399</c:v>
                  </c:pt>
                  <c:pt idx="2">
                    <c:v>0.17079834902923391</c:v>
                  </c:pt>
                  <c:pt idx="3">
                    <c:v>0.19193589252317345</c:v>
                  </c:pt>
                </c:numCache>
              </c:numRef>
            </c:minus>
          </c:errBars>
          <c:errBars>
            <c:errDir val="x"/>
            <c:errBarType val="both"/>
            <c:errValType val="fixedVal"/>
            <c:noEndCap val="0"/>
            <c:val val="1"/>
          </c:errBars>
          <c:xVal>
            <c:numRef>
              <c:f>Foglio1!$G$17:$G$20</c:f>
              <c:numCache>
                <c:formatCode>General</c:formatCode>
                <c:ptCount val="4"/>
                <c:pt idx="0">
                  <c:v>2066647</c:v>
                </c:pt>
                <c:pt idx="1">
                  <c:v>923356</c:v>
                </c:pt>
                <c:pt idx="2">
                  <c:v>474195</c:v>
                </c:pt>
                <c:pt idx="3">
                  <c:v>274733</c:v>
                </c:pt>
              </c:numCache>
            </c:numRef>
          </c:xVal>
          <c:yVal>
            <c:numRef>
              <c:f>Foglio1!$E$17:$E$20</c:f>
              <c:numCache>
                <c:formatCode>0.00</c:formatCode>
                <c:ptCount val="4"/>
                <c:pt idx="0">
                  <c:v>9.3214285714285712</c:v>
                </c:pt>
                <c:pt idx="1">
                  <c:v>8.5357142857142865</c:v>
                </c:pt>
                <c:pt idx="2">
                  <c:v>5.9642857142857144</c:v>
                </c:pt>
                <c:pt idx="3">
                  <c:v>3.5</c:v>
                </c:pt>
              </c:numCache>
            </c:numRef>
          </c:yVal>
          <c:smooth val="1"/>
          <c:extLst>
            <c:ext xmlns:c16="http://schemas.microsoft.com/office/drawing/2014/chart" uri="{C3380CC4-5D6E-409C-BE32-E72D297353CC}">
              <c16:uniqueId val="{00000000-4045-458C-BF2F-FF774025E5F3}"/>
            </c:ext>
          </c:extLst>
        </c:ser>
        <c:ser>
          <c:idx val="1"/>
          <c:order val="1"/>
          <c:tx>
            <c:strRef>
              <c:f>Foglio1!$C$21</c:f>
              <c:strCache>
                <c:ptCount val="1"/>
                <c:pt idx="0">
                  <c:v>hm16.20</c:v>
                </c:pt>
              </c:strCache>
            </c:strRef>
          </c:tx>
          <c:errBars>
            <c:errDir val="y"/>
            <c:errBarType val="both"/>
            <c:errValType val="cust"/>
            <c:noEndCap val="0"/>
            <c:plus>
              <c:numRef>
                <c:f>Foglio1!$F$17:$F$20</c:f>
                <c:numCache>
                  <c:formatCode>General</c:formatCode>
                  <c:ptCount val="4"/>
                  <c:pt idx="0">
                    <c:v>0.13386798603959596</c:v>
                  </c:pt>
                  <c:pt idx="1">
                    <c:v>0.11801776062105399</c:v>
                  </c:pt>
                  <c:pt idx="2">
                    <c:v>0.17079834902923391</c:v>
                  </c:pt>
                  <c:pt idx="3">
                    <c:v>0.19193589252317345</c:v>
                  </c:pt>
                </c:numCache>
              </c:numRef>
            </c:plus>
            <c:minus>
              <c:numRef>
                <c:f>Foglio1!$F$17:$F$20</c:f>
                <c:numCache>
                  <c:formatCode>General</c:formatCode>
                  <c:ptCount val="4"/>
                  <c:pt idx="0">
                    <c:v>0.13386798603959596</c:v>
                  </c:pt>
                  <c:pt idx="1">
                    <c:v>0.11801776062105399</c:v>
                  </c:pt>
                  <c:pt idx="2">
                    <c:v>0.17079834902923391</c:v>
                  </c:pt>
                  <c:pt idx="3">
                    <c:v>0.19193589252317345</c:v>
                  </c:pt>
                </c:numCache>
              </c:numRef>
            </c:minus>
          </c:errBars>
          <c:errBars>
            <c:errDir val="x"/>
            <c:errBarType val="both"/>
            <c:errValType val="fixedVal"/>
            <c:noEndCap val="0"/>
            <c:val val="1"/>
          </c:errBars>
          <c:xVal>
            <c:numRef>
              <c:f>Foglio1!$G$21:$G$24</c:f>
              <c:numCache>
                <c:formatCode>General</c:formatCode>
                <c:ptCount val="4"/>
                <c:pt idx="0">
                  <c:v>3540874</c:v>
                </c:pt>
                <c:pt idx="1">
                  <c:v>1403573</c:v>
                </c:pt>
                <c:pt idx="2">
                  <c:v>705344</c:v>
                </c:pt>
                <c:pt idx="3">
                  <c:v>394319</c:v>
                </c:pt>
              </c:numCache>
            </c:numRef>
          </c:xVal>
          <c:yVal>
            <c:numRef>
              <c:f>Foglio1!$E$21:$E$24</c:f>
              <c:numCache>
                <c:formatCode>0.00</c:formatCode>
                <c:ptCount val="4"/>
                <c:pt idx="0">
                  <c:v>9.1071428571428577</c:v>
                </c:pt>
                <c:pt idx="1">
                  <c:v>8.4642857142857135</c:v>
                </c:pt>
                <c:pt idx="2">
                  <c:v>7</c:v>
                </c:pt>
                <c:pt idx="3">
                  <c:v>4.3571428571428568</c:v>
                </c:pt>
              </c:numCache>
            </c:numRef>
          </c:yVal>
          <c:smooth val="1"/>
          <c:extLst>
            <c:ext xmlns:c16="http://schemas.microsoft.com/office/drawing/2014/chart" uri="{C3380CC4-5D6E-409C-BE32-E72D297353CC}">
              <c16:uniqueId val="{00000001-4045-458C-BF2F-FF774025E5F3}"/>
            </c:ext>
          </c:extLst>
        </c:ser>
        <c:dLbls>
          <c:showLegendKey val="0"/>
          <c:showVal val="0"/>
          <c:showCatName val="0"/>
          <c:showSerName val="0"/>
          <c:showPercent val="0"/>
          <c:showBubbleSize val="0"/>
        </c:dLbls>
        <c:axId val="281394000"/>
        <c:axId val="281394392"/>
      </c:scatterChart>
      <c:valAx>
        <c:axId val="281394000"/>
        <c:scaling>
          <c:orientation val="minMax"/>
          <c:min val="0"/>
        </c:scaling>
        <c:delete val="0"/>
        <c:axPos val="b"/>
        <c:title>
          <c:tx>
            <c:rich>
              <a:bodyPr/>
              <a:lstStyle/>
              <a:p>
                <a:pPr>
                  <a:defRPr/>
                </a:pPr>
                <a:r>
                  <a:rPr lang="en-GB"/>
                  <a:t>bit-rate (Byte)</a:t>
                </a:r>
              </a:p>
            </c:rich>
          </c:tx>
          <c:overlay val="0"/>
        </c:title>
        <c:numFmt formatCode="General" sourceLinked="1"/>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CN"/>
          </a:p>
        </c:txPr>
        <c:crossAx val="281394392"/>
        <c:crosses val="autoZero"/>
        <c:crossBetween val="midCat"/>
      </c:valAx>
      <c:valAx>
        <c:axId val="281394392"/>
        <c:scaling>
          <c:orientation val="minMax"/>
          <c:min val="0"/>
        </c:scaling>
        <c:delete val="0"/>
        <c:axPos val="l"/>
        <c:majorGridlines>
          <c:spPr>
            <a:ln w="3175">
              <a:solidFill>
                <a:srgbClr val="000000"/>
              </a:solidFill>
              <a:prstDash val="solid"/>
            </a:ln>
          </c:spPr>
        </c:majorGridlines>
        <c:title>
          <c:tx>
            <c:rich>
              <a:bodyPr/>
              <a:lstStyle/>
              <a:p>
                <a:pPr>
                  <a:defRPr/>
                </a:pPr>
                <a:r>
                  <a:rPr lang="en-GB"/>
                  <a:t>MOS</a:t>
                </a:r>
              </a:p>
            </c:rich>
          </c:tx>
          <c:overlay val="0"/>
        </c:title>
        <c:numFmt formatCode="0" sourceLinked="0"/>
        <c:majorTickMark val="out"/>
        <c:minorTickMark val="none"/>
        <c:tickLblPos val="nextTo"/>
        <c:spPr>
          <a:noFill/>
          <a:ln w="3175">
            <a:solidFill>
              <a:srgbClr val="000000"/>
            </a:solidFill>
            <a:prstDash val="sysDot"/>
          </a:ln>
        </c:spPr>
        <c:txPr>
          <a:bodyPr rot="0" vert="horz"/>
          <a:lstStyle/>
          <a:p>
            <a:pPr>
              <a:defRPr sz="900" b="0" i="0" u="none" strike="noStrike" baseline="0">
                <a:solidFill>
                  <a:srgbClr val="000000"/>
                </a:solidFill>
                <a:latin typeface="Arial"/>
                <a:ea typeface="Arial"/>
                <a:cs typeface="Arial"/>
              </a:defRPr>
            </a:pPr>
            <a:endParaRPr lang="en-CN"/>
          </a:p>
        </c:txPr>
        <c:crossAx val="281394000"/>
        <c:crosses val="autoZero"/>
        <c:crossBetween val="midCat"/>
        <c:minorUnit val="1"/>
      </c:valAx>
      <c:spPr>
        <a:noFill/>
        <a:ln w="12700">
          <a:solidFill>
            <a:srgbClr val="808080"/>
          </a:solidFill>
          <a:prstDash val="solid"/>
        </a:ln>
      </c:spPr>
    </c:plotArea>
    <c:legend>
      <c:legendPos val="r"/>
      <c:layout>
        <c:manualLayout>
          <c:xMode val="edge"/>
          <c:yMode val="edge"/>
          <c:x val="0.83014567340524437"/>
          <c:y val="0.44490427667129845"/>
          <c:w val="0.16295798551496851"/>
          <c:h val="0.185891929592717"/>
        </c:manualLayout>
      </c:layout>
      <c:overlay val="0"/>
    </c:legend>
    <c:plotVisOnly val="1"/>
    <c:dispBlanksAs val="gap"/>
    <c:showDLblsOverMax val="0"/>
  </c:chart>
  <c:spPr>
    <a:solidFill>
      <a:srgbClr val="FFFFFF"/>
    </a:solidFill>
    <a:ln w="3175">
      <a:solidFill>
        <a:srgbClr val="000000"/>
      </a:solidFill>
      <a:prstDash val="solid"/>
    </a:ln>
  </c:spPr>
  <c:txPr>
    <a:bodyPr/>
    <a:lstStyle/>
    <a:p>
      <a:pPr>
        <a:defRPr sz="900" b="0" i="0" u="none" strike="noStrike" baseline="0">
          <a:solidFill>
            <a:srgbClr val="000000"/>
          </a:solidFill>
          <a:latin typeface="Arial"/>
          <a:ea typeface="Arial"/>
          <a:cs typeface="Arial"/>
        </a:defRPr>
      </a:pPr>
      <a:endParaRPr lang="en-CN"/>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GB"/>
              <a:t>Hurdles 2K</a:t>
            </a:r>
          </a:p>
        </c:rich>
      </c:tx>
      <c:overlay val="0"/>
    </c:title>
    <c:autoTitleDeleted val="0"/>
    <c:plotArea>
      <c:layout>
        <c:manualLayout>
          <c:layoutTarget val="inner"/>
          <c:xMode val="edge"/>
          <c:yMode val="edge"/>
          <c:x val="0.10075099350825661"/>
          <c:y val="0.12741508414389377"/>
          <c:w val="0.72286447148651878"/>
          <c:h val="0.6761629612474912"/>
        </c:manualLayout>
      </c:layout>
      <c:scatterChart>
        <c:scatterStyle val="smoothMarker"/>
        <c:varyColors val="0"/>
        <c:ser>
          <c:idx val="0"/>
          <c:order val="0"/>
          <c:tx>
            <c:strRef>
              <c:f>Foglio1!$C$29</c:f>
              <c:strCache>
                <c:ptCount val="1"/>
                <c:pt idx="0">
                  <c:v>etm60</c:v>
                </c:pt>
              </c:strCache>
            </c:strRef>
          </c:tx>
          <c:errBars>
            <c:errDir val="y"/>
            <c:errBarType val="both"/>
            <c:errValType val="cust"/>
            <c:noEndCap val="0"/>
            <c:plus>
              <c:numRef>
                <c:f>Foglio1!$F$29:$F$32</c:f>
                <c:numCache>
                  <c:formatCode>General</c:formatCode>
                  <c:ptCount val="4"/>
                  <c:pt idx="0">
                    <c:v>0.15061325141448337</c:v>
                  </c:pt>
                  <c:pt idx="1">
                    <c:v>0.1790968258326269</c:v>
                  </c:pt>
                  <c:pt idx="2">
                    <c:v>0.15121450430979</c:v>
                  </c:pt>
                  <c:pt idx="3">
                    <c:v>0.16973251428964872</c:v>
                  </c:pt>
                </c:numCache>
              </c:numRef>
            </c:plus>
            <c:minus>
              <c:numRef>
                <c:f>Foglio1!$F$29:$F$32</c:f>
                <c:numCache>
                  <c:formatCode>General</c:formatCode>
                  <c:ptCount val="4"/>
                  <c:pt idx="0">
                    <c:v>0.15061325141448337</c:v>
                  </c:pt>
                  <c:pt idx="1">
                    <c:v>0.1790968258326269</c:v>
                  </c:pt>
                  <c:pt idx="2">
                    <c:v>0.15121450430979</c:v>
                  </c:pt>
                  <c:pt idx="3">
                    <c:v>0.16973251428964872</c:v>
                  </c:pt>
                </c:numCache>
              </c:numRef>
            </c:minus>
          </c:errBars>
          <c:errBars>
            <c:errDir val="x"/>
            <c:errBarType val="both"/>
            <c:errValType val="fixedVal"/>
            <c:noEndCap val="0"/>
            <c:val val="1"/>
          </c:errBars>
          <c:xVal>
            <c:numRef>
              <c:f>Foglio1!$G$29:$G$32</c:f>
              <c:numCache>
                <c:formatCode>General</c:formatCode>
                <c:ptCount val="4"/>
                <c:pt idx="0">
                  <c:v>3075951</c:v>
                </c:pt>
                <c:pt idx="1">
                  <c:v>1144671</c:v>
                </c:pt>
                <c:pt idx="2">
                  <c:v>806299</c:v>
                </c:pt>
                <c:pt idx="3">
                  <c:v>639654</c:v>
                </c:pt>
              </c:numCache>
            </c:numRef>
          </c:xVal>
          <c:yVal>
            <c:numRef>
              <c:f>Foglio1!$E$29:$E$32</c:f>
              <c:numCache>
                <c:formatCode>0.00</c:formatCode>
                <c:ptCount val="4"/>
                <c:pt idx="0">
                  <c:v>8.9285714285714288</c:v>
                </c:pt>
                <c:pt idx="1">
                  <c:v>6.75</c:v>
                </c:pt>
                <c:pt idx="2">
                  <c:v>5</c:v>
                </c:pt>
                <c:pt idx="3">
                  <c:v>4.3928571428571432</c:v>
                </c:pt>
              </c:numCache>
            </c:numRef>
          </c:yVal>
          <c:smooth val="1"/>
          <c:extLst>
            <c:ext xmlns:c16="http://schemas.microsoft.com/office/drawing/2014/chart" uri="{C3380CC4-5D6E-409C-BE32-E72D297353CC}">
              <c16:uniqueId val="{00000000-4C7C-4366-BA23-1522C1633EB1}"/>
            </c:ext>
          </c:extLst>
        </c:ser>
        <c:ser>
          <c:idx val="1"/>
          <c:order val="1"/>
          <c:tx>
            <c:strRef>
              <c:f>Foglio1!$C$33</c:f>
              <c:strCache>
                <c:ptCount val="1"/>
                <c:pt idx="0">
                  <c:v>hm16.20</c:v>
                </c:pt>
              </c:strCache>
            </c:strRef>
          </c:tx>
          <c:errBars>
            <c:errDir val="y"/>
            <c:errBarType val="both"/>
            <c:errValType val="cust"/>
            <c:noEndCap val="0"/>
            <c:plus>
              <c:numRef>
                <c:f>Foglio1!$F$33:$F$36</c:f>
                <c:numCache>
                  <c:formatCode>General</c:formatCode>
                  <c:ptCount val="4"/>
                  <c:pt idx="0">
                    <c:v>0.16608483201664501</c:v>
                  </c:pt>
                  <c:pt idx="1">
                    <c:v>0.1771867446460742</c:v>
                  </c:pt>
                  <c:pt idx="2">
                    <c:v>0.19146256037840423</c:v>
                  </c:pt>
                  <c:pt idx="3">
                    <c:v>0.14192851768921697</c:v>
                  </c:pt>
                </c:numCache>
              </c:numRef>
            </c:plus>
            <c:minus>
              <c:numRef>
                <c:f>Foglio1!$F$33:$F$36</c:f>
                <c:numCache>
                  <c:formatCode>General</c:formatCode>
                  <c:ptCount val="4"/>
                  <c:pt idx="0">
                    <c:v>0.16608483201664501</c:v>
                  </c:pt>
                  <c:pt idx="1">
                    <c:v>0.1771867446460742</c:v>
                  </c:pt>
                  <c:pt idx="2">
                    <c:v>0.19146256037840423</c:v>
                  </c:pt>
                  <c:pt idx="3">
                    <c:v>0.14192851768921697</c:v>
                  </c:pt>
                </c:numCache>
              </c:numRef>
            </c:minus>
          </c:errBars>
          <c:errBars>
            <c:errDir val="x"/>
            <c:errBarType val="both"/>
            <c:errValType val="fixedVal"/>
            <c:noEndCap val="0"/>
            <c:val val="1"/>
          </c:errBars>
          <c:xVal>
            <c:numRef>
              <c:f>Foglio1!$G$33:$G$36</c:f>
              <c:numCache>
                <c:formatCode>General</c:formatCode>
                <c:ptCount val="4"/>
                <c:pt idx="0">
                  <c:v>4380346</c:v>
                </c:pt>
                <c:pt idx="1">
                  <c:v>1710449</c:v>
                </c:pt>
                <c:pt idx="2">
                  <c:v>1180312</c:v>
                </c:pt>
                <c:pt idx="3">
                  <c:v>923333</c:v>
                </c:pt>
              </c:numCache>
            </c:numRef>
          </c:xVal>
          <c:yVal>
            <c:numRef>
              <c:f>Foglio1!$E$33:$E$36</c:f>
              <c:numCache>
                <c:formatCode>0.00</c:formatCode>
                <c:ptCount val="4"/>
                <c:pt idx="0">
                  <c:v>8.7142857142857135</c:v>
                </c:pt>
                <c:pt idx="1">
                  <c:v>6.7857142857142856</c:v>
                </c:pt>
                <c:pt idx="2">
                  <c:v>5.4285714285714288</c:v>
                </c:pt>
                <c:pt idx="3">
                  <c:v>4.0714285714285712</c:v>
                </c:pt>
              </c:numCache>
            </c:numRef>
          </c:yVal>
          <c:smooth val="1"/>
          <c:extLst>
            <c:ext xmlns:c16="http://schemas.microsoft.com/office/drawing/2014/chart" uri="{C3380CC4-5D6E-409C-BE32-E72D297353CC}">
              <c16:uniqueId val="{00000001-4C7C-4366-BA23-1522C1633EB1}"/>
            </c:ext>
          </c:extLst>
        </c:ser>
        <c:dLbls>
          <c:showLegendKey val="0"/>
          <c:showVal val="0"/>
          <c:showCatName val="0"/>
          <c:showSerName val="0"/>
          <c:showPercent val="0"/>
          <c:showBubbleSize val="0"/>
        </c:dLbls>
        <c:axId val="281394000"/>
        <c:axId val="281394392"/>
      </c:scatterChart>
      <c:valAx>
        <c:axId val="281394000"/>
        <c:scaling>
          <c:orientation val="minMax"/>
          <c:min val="0"/>
        </c:scaling>
        <c:delete val="0"/>
        <c:axPos val="b"/>
        <c:title>
          <c:tx>
            <c:rich>
              <a:bodyPr/>
              <a:lstStyle/>
              <a:p>
                <a:pPr>
                  <a:defRPr/>
                </a:pPr>
                <a:r>
                  <a:rPr lang="en-GB"/>
                  <a:t>bit-rate </a:t>
                </a:r>
                <a:r>
                  <a:rPr lang="en-GB" altLang="ko-KR" sz="900" b="0" i="0" u="none" strike="noStrike" baseline="0">
                    <a:effectLst/>
                  </a:rPr>
                  <a:t>(Byte)</a:t>
                </a:r>
                <a:endParaRPr lang="en-GB"/>
              </a:p>
            </c:rich>
          </c:tx>
          <c:overlay val="0"/>
        </c:title>
        <c:numFmt formatCode="General" sourceLinked="1"/>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CN"/>
          </a:p>
        </c:txPr>
        <c:crossAx val="281394392"/>
        <c:crosses val="autoZero"/>
        <c:crossBetween val="midCat"/>
      </c:valAx>
      <c:valAx>
        <c:axId val="281394392"/>
        <c:scaling>
          <c:orientation val="minMax"/>
          <c:min val="0"/>
        </c:scaling>
        <c:delete val="0"/>
        <c:axPos val="l"/>
        <c:majorGridlines>
          <c:spPr>
            <a:ln w="3175">
              <a:solidFill>
                <a:srgbClr val="000000"/>
              </a:solidFill>
              <a:prstDash val="solid"/>
            </a:ln>
          </c:spPr>
        </c:majorGridlines>
        <c:title>
          <c:tx>
            <c:rich>
              <a:bodyPr/>
              <a:lstStyle/>
              <a:p>
                <a:pPr>
                  <a:defRPr/>
                </a:pPr>
                <a:r>
                  <a:rPr lang="en-GB"/>
                  <a:t>MOS</a:t>
                </a:r>
              </a:p>
            </c:rich>
          </c:tx>
          <c:overlay val="0"/>
        </c:title>
        <c:numFmt formatCode="0" sourceLinked="0"/>
        <c:majorTickMark val="out"/>
        <c:minorTickMark val="none"/>
        <c:tickLblPos val="nextTo"/>
        <c:spPr>
          <a:noFill/>
          <a:ln w="3175">
            <a:solidFill>
              <a:srgbClr val="000000"/>
            </a:solidFill>
            <a:prstDash val="sysDot"/>
          </a:ln>
        </c:spPr>
        <c:txPr>
          <a:bodyPr rot="0" vert="horz"/>
          <a:lstStyle/>
          <a:p>
            <a:pPr>
              <a:defRPr sz="900" b="0" i="0" u="none" strike="noStrike" baseline="0">
                <a:solidFill>
                  <a:srgbClr val="000000"/>
                </a:solidFill>
                <a:latin typeface="Arial"/>
                <a:ea typeface="Arial"/>
                <a:cs typeface="Arial"/>
              </a:defRPr>
            </a:pPr>
            <a:endParaRPr lang="en-CN"/>
          </a:p>
        </c:txPr>
        <c:crossAx val="281394000"/>
        <c:crosses val="autoZero"/>
        <c:crossBetween val="midCat"/>
        <c:minorUnit val="1"/>
      </c:valAx>
      <c:spPr>
        <a:noFill/>
        <a:ln w="12700">
          <a:solidFill>
            <a:srgbClr val="808080"/>
          </a:solidFill>
          <a:prstDash val="solid"/>
        </a:ln>
      </c:spPr>
    </c:plotArea>
    <c:legend>
      <c:legendPos val="r"/>
      <c:layout>
        <c:manualLayout>
          <c:xMode val="edge"/>
          <c:yMode val="edge"/>
          <c:x val="0.83014567340524437"/>
          <c:y val="0.44490427667129845"/>
          <c:w val="0.16295798551496851"/>
          <c:h val="0.185891929592717"/>
        </c:manualLayout>
      </c:layout>
      <c:overlay val="0"/>
    </c:legend>
    <c:plotVisOnly val="1"/>
    <c:dispBlanksAs val="gap"/>
    <c:showDLblsOverMax val="0"/>
  </c:chart>
  <c:spPr>
    <a:solidFill>
      <a:srgbClr val="FFFFFF"/>
    </a:solidFill>
    <a:ln w="3175">
      <a:solidFill>
        <a:srgbClr val="000000"/>
      </a:solidFill>
      <a:prstDash val="solid"/>
    </a:ln>
  </c:spPr>
  <c:txPr>
    <a:bodyPr/>
    <a:lstStyle/>
    <a:p>
      <a:pPr>
        <a:defRPr sz="900" b="0" i="0" u="none" strike="noStrike" baseline="0">
          <a:solidFill>
            <a:srgbClr val="000000"/>
          </a:solidFill>
          <a:latin typeface="Arial"/>
          <a:ea typeface="Arial"/>
          <a:cs typeface="Arial"/>
        </a:defRPr>
      </a:pPr>
      <a:endParaRPr lang="en-CN"/>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GB"/>
              <a:t>ChimeraHDR5 4K</a:t>
            </a:r>
          </a:p>
        </c:rich>
      </c:tx>
      <c:overlay val="0"/>
    </c:title>
    <c:autoTitleDeleted val="0"/>
    <c:plotArea>
      <c:layout>
        <c:manualLayout>
          <c:layoutTarget val="inner"/>
          <c:xMode val="edge"/>
          <c:yMode val="edge"/>
          <c:x val="0.10075099350825661"/>
          <c:y val="0.12741508414389377"/>
          <c:w val="0.72286447148651878"/>
          <c:h val="0.6761629612474912"/>
        </c:manualLayout>
      </c:layout>
      <c:scatterChart>
        <c:scatterStyle val="smoothMarker"/>
        <c:varyColors val="0"/>
        <c:ser>
          <c:idx val="0"/>
          <c:order val="0"/>
          <c:tx>
            <c:strRef>
              <c:f>Foglio1!$C$41</c:f>
              <c:strCache>
                <c:ptCount val="1"/>
                <c:pt idx="0">
                  <c:v>etm60</c:v>
                </c:pt>
              </c:strCache>
            </c:strRef>
          </c:tx>
          <c:errBars>
            <c:errDir val="y"/>
            <c:errBarType val="both"/>
            <c:errValType val="cust"/>
            <c:noEndCap val="0"/>
            <c:plus>
              <c:numRef>
                <c:f>Foglio1!$F$41:$F$44</c:f>
                <c:numCache>
                  <c:formatCode>General</c:formatCode>
                  <c:ptCount val="4"/>
                  <c:pt idx="0">
                    <c:v>0.16973251428964872</c:v>
                  </c:pt>
                  <c:pt idx="1">
                    <c:v>0.20694940356304689</c:v>
                  </c:pt>
                  <c:pt idx="2">
                    <c:v>0.23284243618577155</c:v>
                  </c:pt>
                  <c:pt idx="3">
                    <c:v>0.1866632366228623</c:v>
                  </c:pt>
                </c:numCache>
              </c:numRef>
            </c:plus>
            <c:minus>
              <c:numRef>
                <c:f>Foglio1!$F$41:$F$44</c:f>
                <c:numCache>
                  <c:formatCode>General</c:formatCode>
                  <c:ptCount val="4"/>
                  <c:pt idx="0">
                    <c:v>0.16973251428964872</c:v>
                  </c:pt>
                  <c:pt idx="1">
                    <c:v>0.20694940356304689</c:v>
                  </c:pt>
                  <c:pt idx="2">
                    <c:v>0.23284243618577155</c:v>
                  </c:pt>
                  <c:pt idx="3">
                    <c:v>0.1866632366228623</c:v>
                  </c:pt>
                </c:numCache>
              </c:numRef>
            </c:minus>
          </c:errBars>
          <c:errBars>
            <c:errDir val="x"/>
            <c:errBarType val="both"/>
            <c:errValType val="fixedVal"/>
            <c:noEndCap val="0"/>
            <c:val val="1"/>
          </c:errBars>
          <c:xVal>
            <c:numRef>
              <c:f>Foglio1!$G$41:$G$44</c:f>
              <c:numCache>
                <c:formatCode>General</c:formatCode>
                <c:ptCount val="4"/>
                <c:pt idx="0">
                  <c:v>28928371</c:v>
                </c:pt>
                <c:pt idx="1">
                  <c:v>11658852</c:v>
                </c:pt>
                <c:pt idx="2">
                  <c:v>5401148</c:v>
                </c:pt>
                <c:pt idx="3">
                  <c:v>2326584</c:v>
                </c:pt>
              </c:numCache>
            </c:numRef>
          </c:xVal>
          <c:yVal>
            <c:numRef>
              <c:f>Foglio1!$E$41:$E$44</c:f>
              <c:numCache>
                <c:formatCode>0.00</c:formatCode>
                <c:ptCount val="4"/>
                <c:pt idx="0">
                  <c:v>9.1071428571428577</c:v>
                </c:pt>
                <c:pt idx="1">
                  <c:v>8.2857142857142865</c:v>
                </c:pt>
                <c:pt idx="2">
                  <c:v>6.3928571428571432</c:v>
                </c:pt>
                <c:pt idx="3">
                  <c:v>4.8571428571428568</c:v>
                </c:pt>
              </c:numCache>
            </c:numRef>
          </c:yVal>
          <c:smooth val="1"/>
          <c:extLst>
            <c:ext xmlns:c16="http://schemas.microsoft.com/office/drawing/2014/chart" uri="{C3380CC4-5D6E-409C-BE32-E72D297353CC}">
              <c16:uniqueId val="{00000000-5707-48CA-A797-06C4BBF2EDCC}"/>
            </c:ext>
          </c:extLst>
        </c:ser>
        <c:ser>
          <c:idx val="1"/>
          <c:order val="1"/>
          <c:tx>
            <c:strRef>
              <c:f>Foglio1!$C$45</c:f>
              <c:strCache>
                <c:ptCount val="1"/>
                <c:pt idx="0">
                  <c:v>hm16.20</c:v>
                </c:pt>
              </c:strCache>
            </c:strRef>
          </c:tx>
          <c:errBars>
            <c:errDir val="y"/>
            <c:errBarType val="both"/>
            <c:errValType val="cust"/>
            <c:noEndCap val="0"/>
            <c:plus>
              <c:numRef>
                <c:f>Foglio1!$F$45:$F$48</c:f>
                <c:numCache>
                  <c:formatCode>General</c:formatCode>
                  <c:ptCount val="4"/>
                  <c:pt idx="0">
                    <c:v>0.16221543620107537</c:v>
                  </c:pt>
                  <c:pt idx="1">
                    <c:v>0.11270863694020845</c:v>
                  </c:pt>
                  <c:pt idx="2">
                    <c:v>0.2531019728106399</c:v>
                  </c:pt>
                  <c:pt idx="3">
                    <c:v>0.29359927742799535</c:v>
                  </c:pt>
                </c:numCache>
              </c:numRef>
            </c:plus>
            <c:minus>
              <c:numRef>
                <c:f>Foglio1!$F$45:$F$48</c:f>
                <c:numCache>
                  <c:formatCode>General</c:formatCode>
                  <c:ptCount val="4"/>
                  <c:pt idx="0">
                    <c:v>0.16221543620107537</c:v>
                  </c:pt>
                  <c:pt idx="1">
                    <c:v>0.11270863694020845</c:v>
                  </c:pt>
                  <c:pt idx="2">
                    <c:v>0.2531019728106399</c:v>
                  </c:pt>
                  <c:pt idx="3">
                    <c:v>0.29359927742799535</c:v>
                  </c:pt>
                </c:numCache>
              </c:numRef>
            </c:minus>
          </c:errBars>
          <c:errBars>
            <c:errDir val="x"/>
            <c:errBarType val="both"/>
            <c:errValType val="fixedVal"/>
            <c:noEndCap val="0"/>
            <c:val val="1"/>
          </c:errBars>
          <c:xVal>
            <c:numRef>
              <c:f>Foglio1!$G$45:$G$48</c:f>
              <c:numCache>
                <c:formatCode>General</c:formatCode>
                <c:ptCount val="4"/>
                <c:pt idx="0">
                  <c:v>54488219</c:v>
                </c:pt>
                <c:pt idx="1">
                  <c:v>19311801</c:v>
                </c:pt>
                <c:pt idx="2">
                  <c:v>8903308</c:v>
                </c:pt>
                <c:pt idx="3">
                  <c:v>4405775</c:v>
                </c:pt>
              </c:numCache>
            </c:numRef>
          </c:xVal>
          <c:yVal>
            <c:numRef>
              <c:f>Foglio1!$E$45:$E$48</c:f>
              <c:numCache>
                <c:formatCode>0.00</c:formatCode>
                <c:ptCount val="4"/>
                <c:pt idx="0">
                  <c:v>8.7857142857142865</c:v>
                </c:pt>
                <c:pt idx="1">
                  <c:v>8</c:v>
                </c:pt>
                <c:pt idx="2">
                  <c:v>6.3571428571428568</c:v>
                </c:pt>
                <c:pt idx="3">
                  <c:v>4.9285714285714288</c:v>
                </c:pt>
              </c:numCache>
            </c:numRef>
          </c:yVal>
          <c:smooth val="1"/>
          <c:extLst>
            <c:ext xmlns:c16="http://schemas.microsoft.com/office/drawing/2014/chart" uri="{C3380CC4-5D6E-409C-BE32-E72D297353CC}">
              <c16:uniqueId val="{00000001-5707-48CA-A797-06C4BBF2EDCC}"/>
            </c:ext>
          </c:extLst>
        </c:ser>
        <c:dLbls>
          <c:showLegendKey val="0"/>
          <c:showVal val="0"/>
          <c:showCatName val="0"/>
          <c:showSerName val="0"/>
          <c:showPercent val="0"/>
          <c:showBubbleSize val="0"/>
        </c:dLbls>
        <c:axId val="281394000"/>
        <c:axId val="281394392"/>
      </c:scatterChart>
      <c:valAx>
        <c:axId val="281394000"/>
        <c:scaling>
          <c:orientation val="minMax"/>
          <c:min val="0"/>
        </c:scaling>
        <c:delete val="0"/>
        <c:axPos val="b"/>
        <c:title>
          <c:tx>
            <c:rich>
              <a:bodyPr/>
              <a:lstStyle/>
              <a:p>
                <a:pPr>
                  <a:defRPr/>
                </a:pPr>
                <a:r>
                  <a:rPr lang="en-GB"/>
                  <a:t>bit-rate </a:t>
                </a:r>
                <a:r>
                  <a:rPr lang="en-GB" altLang="ko-KR" sz="900" b="0" i="0" u="none" strike="noStrike" baseline="0">
                    <a:effectLst/>
                  </a:rPr>
                  <a:t>(Byte)</a:t>
                </a:r>
                <a:endParaRPr lang="en-GB"/>
              </a:p>
            </c:rich>
          </c:tx>
          <c:overlay val="0"/>
        </c:title>
        <c:numFmt formatCode="General" sourceLinked="1"/>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CN"/>
          </a:p>
        </c:txPr>
        <c:crossAx val="281394392"/>
        <c:crosses val="autoZero"/>
        <c:crossBetween val="midCat"/>
      </c:valAx>
      <c:valAx>
        <c:axId val="281394392"/>
        <c:scaling>
          <c:orientation val="minMax"/>
          <c:min val="0"/>
        </c:scaling>
        <c:delete val="0"/>
        <c:axPos val="l"/>
        <c:majorGridlines>
          <c:spPr>
            <a:ln w="3175">
              <a:solidFill>
                <a:srgbClr val="000000"/>
              </a:solidFill>
              <a:prstDash val="solid"/>
            </a:ln>
          </c:spPr>
        </c:majorGridlines>
        <c:title>
          <c:tx>
            <c:rich>
              <a:bodyPr/>
              <a:lstStyle/>
              <a:p>
                <a:pPr>
                  <a:defRPr/>
                </a:pPr>
                <a:r>
                  <a:rPr lang="en-GB"/>
                  <a:t>MOS</a:t>
                </a:r>
              </a:p>
            </c:rich>
          </c:tx>
          <c:overlay val="0"/>
        </c:title>
        <c:numFmt formatCode="0" sourceLinked="0"/>
        <c:majorTickMark val="out"/>
        <c:minorTickMark val="none"/>
        <c:tickLblPos val="nextTo"/>
        <c:spPr>
          <a:noFill/>
          <a:ln w="3175">
            <a:solidFill>
              <a:srgbClr val="000000"/>
            </a:solidFill>
            <a:prstDash val="sysDot"/>
          </a:ln>
        </c:spPr>
        <c:txPr>
          <a:bodyPr rot="0" vert="horz"/>
          <a:lstStyle/>
          <a:p>
            <a:pPr>
              <a:defRPr sz="900" b="0" i="0" u="none" strike="noStrike" baseline="0">
                <a:solidFill>
                  <a:srgbClr val="000000"/>
                </a:solidFill>
                <a:latin typeface="Arial"/>
                <a:ea typeface="Arial"/>
                <a:cs typeface="Arial"/>
              </a:defRPr>
            </a:pPr>
            <a:endParaRPr lang="en-CN"/>
          </a:p>
        </c:txPr>
        <c:crossAx val="281394000"/>
        <c:crosses val="autoZero"/>
        <c:crossBetween val="midCat"/>
        <c:minorUnit val="1"/>
      </c:valAx>
      <c:spPr>
        <a:noFill/>
        <a:ln w="12700">
          <a:solidFill>
            <a:srgbClr val="808080"/>
          </a:solidFill>
          <a:prstDash val="solid"/>
        </a:ln>
      </c:spPr>
    </c:plotArea>
    <c:legend>
      <c:legendPos val="r"/>
      <c:layout>
        <c:manualLayout>
          <c:xMode val="edge"/>
          <c:yMode val="edge"/>
          <c:x val="0.83014567340524437"/>
          <c:y val="0.44490427667129845"/>
          <c:w val="0.16295798551496851"/>
          <c:h val="0.185891929592717"/>
        </c:manualLayout>
      </c:layout>
      <c:overlay val="0"/>
    </c:legend>
    <c:plotVisOnly val="1"/>
    <c:dispBlanksAs val="gap"/>
    <c:showDLblsOverMax val="0"/>
  </c:chart>
  <c:spPr>
    <a:solidFill>
      <a:srgbClr val="FFFFFF"/>
    </a:solidFill>
    <a:ln w="3175">
      <a:solidFill>
        <a:srgbClr val="000000"/>
      </a:solidFill>
      <a:prstDash val="solid"/>
    </a:ln>
  </c:spPr>
  <c:txPr>
    <a:bodyPr/>
    <a:lstStyle/>
    <a:p>
      <a:pPr>
        <a:defRPr sz="900" b="0" i="0" u="none" strike="noStrike" baseline="0">
          <a:solidFill>
            <a:srgbClr val="000000"/>
          </a:solidFill>
          <a:latin typeface="Arial"/>
          <a:ea typeface="Arial"/>
          <a:cs typeface="Arial"/>
        </a:defRPr>
      </a:pPr>
      <a:endParaRPr lang="en-CN"/>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GB"/>
              <a:t>ChimeraHDR7 4K</a:t>
            </a:r>
          </a:p>
        </c:rich>
      </c:tx>
      <c:overlay val="0"/>
    </c:title>
    <c:autoTitleDeleted val="0"/>
    <c:plotArea>
      <c:layout>
        <c:manualLayout>
          <c:layoutTarget val="inner"/>
          <c:xMode val="edge"/>
          <c:yMode val="edge"/>
          <c:x val="0.10075099350825661"/>
          <c:y val="0.12741508414389377"/>
          <c:w val="0.72286447148651878"/>
          <c:h val="0.6761629612474912"/>
        </c:manualLayout>
      </c:layout>
      <c:scatterChart>
        <c:scatterStyle val="smoothMarker"/>
        <c:varyColors val="0"/>
        <c:ser>
          <c:idx val="0"/>
          <c:order val="0"/>
          <c:tx>
            <c:strRef>
              <c:f>Foglio1!$C$53</c:f>
              <c:strCache>
                <c:ptCount val="1"/>
                <c:pt idx="0">
                  <c:v>etm60</c:v>
                </c:pt>
              </c:strCache>
            </c:strRef>
          </c:tx>
          <c:errBars>
            <c:errDir val="y"/>
            <c:errBarType val="both"/>
            <c:errValType val="cust"/>
            <c:noEndCap val="0"/>
            <c:plus>
              <c:numRef>
                <c:f>Foglio1!$F$53:$F$56</c:f>
                <c:numCache>
                  <c:formatCode>General</c:formatCode>
                  <c:ptCount val="4"/>
                  <c:pt idx="0">
                    <c:v>0.13386798603959596</c:v>
                  </c:pt>
                  <c:pt idx="1">
                    <c:v>0.16758050948434688</c:v>
                  </c:pt>
                  <c:pt idx="2">
                    <c:v>0.23641963137617561</c:v>
                  </c:pt>
                  <c:pt idx="3">
                    <c:v>0.21669473368866093</c:v>
                  </c:pt>
                </c:numCache>
              </c:numRef>
            </c:plus>
            <c:minus>
              <c:numRef>
                <c:f>Foglio1!$F$53:$F$56</c:f>
                <c:numCache>
                  <c:formatCode>General</c:formatCode>
                  <c:ptCount val="4"/>
                  <c:pt idx="0">
                    <c:v>0.13386798603959596</c:v>
                  </c:pt>
                  <c:pt idx="1">
                    <c:v>0.16758050948434688</c:v>
                  </c:pt>
                  <c:pt idx="2">
                    <c:v>0.23641963137617561</c:v>
                  </c:pt>
                  <c:pt idx="3">
                    <c:v>0.21669473368866093</c:v>
                  </c:pt>
                </c:numCache>
              </c:numRef>
            </c:minus>
          </c:errBars>
          <c:errBars>
            <c:errDir val="x"/>
            <c:errBarType val="both"/>
            <c:errValType val="fixedVal"/>
            <c:noEndCap val="0"/>
            <c:val val="1"/>
          </c:errBars>
          <c:xVal>
            <c:numRef>
              <c:f>Foglio1!$G$53:$G$56</c:f>
              <c:numCache>
                <c:formatCode>General</c:formatCode>
                <c:ptCount val="4"/>
                <c:pt idx="0">
                  <c:v>2127680</c:v>
                </c:pt>
                <c:pt idx="1">
                  <c:v>1095575</c:v>
                </c:pt>
                <c:pt idx="2">
                  <c:v>603392</c:v>
                </c:pt>
                <c:pt idx="3">
                  <c:v>395069</c:v>
                </c:pt>
              </c:numCache>
            </c:numRef>
          </c:xVal>
          <c:yVal>
            <c:numRef>
              <c:f>Foglio1!$E$53:$E$56</c:f>
              <c:numCache>
                <c:formatCode>0.00</c:formatCode>
                <c:ptCount val="4"/>
                <c:pt idx="0">
                  <c:v>9.1785714285714288</c:v>
                </c:pt>
                <c:pt idx="1">
                  <c:v>7.8214285714285712</c:v>
                </c:pt>
                <c:pt idx="2">
                  <c:v>6</c:v>
                </c:pt>
                <c:pt idx="3">
                  <c:v>3.9642857142857144</c:v>
                </c:pt>
              </c:numCache>
            </c:numRef>
          </c:yVal>
          <c:smooth val="1"/>
          <c:extLst>
            <c:ext xmlns:c16="http://schemas.microsoft.com/office/drawing/2014/chart" uri="{C3380CC4-5D6E-409C-BE32-E72D297353CC}">
              <c16:uniqueId val="{00000000-2345-47F5-8DBF-4A0926C16E4B}"/>
            </c:ext>
          </c:extLst>
        </c:ser>
        <c:ser>
          <c:idx val="1"/>
          <c:order val="1"/>
          <c:tx>
            <c:strRef>
              <c:f>Foglio1!$C$57</c:f>
              <c:strCache>
                <c:ptCount val="1"/>
                <c:pt idx="0">
                  <c:v>hm16.20</c:v>
                </c:pt>
              </c:strCache>
            </c:strRef>
          </c:tx>
          <c:xVal>
            <c:numRef>
              <c:f>Foglio1!$G$57:$G$60</c:f>
              <c:numCache>
                <c:formatCode>General</c:formatCode>
                <c:ptCount val="4"/>
                <c:pt idx="0">
                  <c:v>3326652</c:v>
                </c:pt>
                <c:pt idx="1">
                  <c:v>1711685</c:v>
                </c:pt>
                <c:pt idx="2">
                  <c:v>936040</c:v>
                </c:pt>
                <c:pt idx="3">
                  <c:v>619571</c:v>
                </c:pt>
              </c:numCache>
            </c:numRef>
          </c:xVal>
          <c:yVal>
            <c:numRef>
              <c:f>Foglio1!$E$57:$E$60</c:f>
              <c:numCache>
                <c:formatCode>0.00</c:formatCode>
                <c:ptCount val="4"/>
                <c:pt idx="0">
                  <c:v>9.2142857142857135</c:v>
                </c:pt>
                <c:pt idx="1">
                  <c:v>8.3928571428571423</c:v>
                </c:pt>
                <c:pt idx="2">
                  <c:v>6.5</c:v>
                </c:pt>
                <c:pt idx="3">
                  <c:v>4.5357142857142856</c:v>
                </c:pt>
              </c:numCache>
            </c:numRef>
          </c:yVal>
          <c:smooth val="1"/>
          <c:extLst>
            <c:ext xmlns:c16="http://schemas.microsoft.com/office/drawing/2014/chart" uri="{C3380CC4-5D6E-409C-BE32-E72D297353CC}">
              <c16:uniqueId val="{00000001-2345-47F5-8DBF-4A0926C16E4B}"/>
            </c:ext>
          </c:extLst>
        </c:ser>
        <c:dLbls>
          <c:showLegendKey val="0"/>
          <c:showVal val="0"/>
          <c:showCatName val="0"/>
          <c:showSerName val="0"/>
          <c:showPercent val="0"/>
          <c:showBubbleSize val="0"/>
        </c:dLbls>
        <c:axId val="281394000"/>
        <c:axId val="281394392"/>
      </c:scatterChart>
      <c:valAx>
        <c:axId val="281394000"/>
        <c:scaling>
          <c:orientation val="minMax"/>
          <c:min val="0"/>
        </c:scaling>
        <c:delete val="0"/>
        <c:axPos val="b"/>
        <c:title>
          <c:tx>
            <c:rich>
              <a:bodyPr/>
              <a:lstStyle/>
              <a:p>
                <a:pPr>
                  <a:defRPr/>
                </a:pPr>
                <a:r>
                  <a:rPr lang="en-GB"/>
                  <a:t>bit-rate </a:t>
                </a:r>
                <a:r>
                  <a:rPr lang="en-GB" altLang="ko-KR" sz="900" b="0" i="0" u="none" strike="noStrike" baseline="0">
                    <a:effectLst/>
                  </a:rPr>
                  <a:t>(Byte)</a:t>
                </a:r>
                <a:endParaRPr lang="en-GB"/>
              </a:p>
            </c:rich>
          </c:tx>
          <c:overlay val="0"/>
        </c:title>
        <c:numFmt formatCode="General" sourceLinked="1"/>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CN"/>
          </a:p>
        </c:txPr>
        <c:crossAx val="281394392"/>
        <c:crosses val="autoZero"/>
        <c:crossBetween val="midCat"/>
      </c:valAx>
      <c:valAx>
        <c:axId val="281394392"/>
        <c:scaling>
          <c:orientation val="minMax"/>
          <c:min val="0"/>
        </c:scaling>
        <c:delete val="0"/>
        <c:axPos val="l"/>
        <c:majorGridlines>
          <c:spPr>
            <a:ln w="3175">
              <a:solidFill>
                <a:srgbClr val="000000"/>
              </a:solidFill>
              <a:prstDash val="solid"/>
            </a:ln>
          </c:spPr>
        </c:majorGridlines>
        <c:title>
          <c:tx>
            <c:rich>
              <a:bodyPr/>
              <a:lstStyle/>
              <a:p>
                <a:pPr>
                  <a:defRPr/>
                </a:pPr>
                <a:r>
                  <a:rPr lang="en-GB"/>
                  <a:t>MOS</a:t>
                </a:r>
              </a:p>
            </c:rich>
          </c:tx>
          <c:overlay val="0"/>
        </c:title>
        <c:numFmt formatCode="0" sourceLinked="0"/>
        <c:majorTickMark val="out"/>
        <c:minorTickMark val="none"/>
        <c:tickLblPos val="nextTo"/>
        <c:spPr>
          <a:noFill/>
          <a:ln w="3175">
            <a:solidFill>
              <a:srgbClr val="000000"/>
            </a:solidFill>
            <a:prstDash val="sysDot"/>
          </a:ln>
        </c:spPr>
        <c:txPr>
          <a:bodyPr rot="0" vert="horz"/>
          <a:lstStyle/>
          <a:p>
            <a:pPr>
              <a:defRPr sz="900" b="0" i="0" u="none" strike="noStrike" baseline="0">
                <a:solidFill>
                  <a:srgbClr val="000000"/>
                </a:solidFill>
                <a:latin typeface="Arial"/>
                <a:ea typeface="Arial"/>
                <a:cs typeface="Arial"/>
              </a:defRPr>
            </a:pPr>
            <a:endParaRPr lang="en-CN"/>
          </a:p>
        </c:txPr>
        <c:crossAx val="281394000"/>
        <c:crosses val="autoZero"/>
        <c:crossBetween val="midCat"/>
        <c:minorUnit val="1"/>
      </c:valAx>
      <c:spPr>
        <a:noFill/>
        <a:ln w="12700">
          <a:solidFill>
            <a:srgbClr val="808080"/>
          </a:solidFill>
          <a:prstDash val="solid"/>
        </a:ln>
      </c:spPr>
    </c:plotArea>
    <c:legend>
      <c:legendPos val="r"/>
      <c:layout>
        <c:manualLayout>
          <c:xMode val="edge"/>
          <c:yMode val="edge"/>
          <c:x val="0.83014567340524437"/>
          <c:y val="0.44490427667129845"/>
          <c:w val="0.16295798551496851"/>
          <c:h val="0.185891929592717"/>
        </c:manualLayout>
      </c:layout>
      <c:overlay val="0"/>
    </c:legend>
    <c:plotVisOnly val="1"/>
    <c:dispBlanksAs val="gap"/>
    <c:showDLblsOverMax val="0"/>
  </c:chart>
  <c:spPr>
    <a:solidFill>
      <a:srgbClr val="FFFFFF"/>
    </a:solidFill>
    <a:ln w="3175">
      <a:solidFill>
        <a:srgbClr val="000000"/>
      </a:solidFill>
      <a:prstDash val="solid"/>
    </a:ln>
  </c:spPr>
  <c:txPr>
    <a:bodyPr/>
    <a:lstStyle/>
    <a:p>
      <a:pPr>
        <a:defRPr sz="900" b="0" i="0" u="none" strike="noStrike" baseline="0">
          <a:solidFill>
            <a:srgbClr val="000000"/>
          </a:solidFill>
          <a:latin typeface="Arial"/>
          <a:ea typeface="Arial"/>
          <a:cs typeface="Arial"/>
        </a:defRPr>
      </a:pPr>
      <a:endParaRPr lang="en-CN"/>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GB"/>
              <a:t>Meridiam2 4K</a:t>
            </a:r>
          </a:p>
        </c:rich>
      </c:tx>
      <c:overlay val="0"/>
    </c:title>
    <c:autoTitleDeleted val="0"/>
    <c:plotArea>
      <c:layout>
        <c:manualLayout>
          <c:layoutTarget val="inner"/>
          <c:xMode val="edge"/>
          <c:yMode val="edge"/>
          <c:x val="0.10075099350825661"/>
          <c:y val="0.12741508414389377"/>
          <c:w val="0.72286447148651878"/>
          <c:h val="0.6761629612474912"/>
        </c:manualLayout>
      </c:layout>
      <c:scatterChart>
        <c:scatterStyle val="smoothMarker"/>
        <c:varyColors val="0"/>
        <c:ser>
          <c:idx val="0"/>
          <c:order val="0"/>
          <c:tx>
            <c:strRef>
              <c:f>Foglio1!$C$65</c:f>
              <c:strCache>
                <c:ptCount val="1"/>
                <c:pt idx="0">
                  <c:v>etm60</c:v>
                </c:pt>
              </c:strCache>
            </c:strRef>
          </c:tx>
          <c:errBars>
            <c:errDir val="y"/>
            <c:errBarType val="both"/>
            <c:errValType val="cust"/>
            <c:noEndCap val="0"/>
            <c:plus>
              <c:numRef>
                <c:f>Foglio1!$F$65:$F$68</c:f>
                <c:numCache>
                  <c:formatCode>General</c:formatCode>
                  <c:ptCount val="4"/>
                  <c:pt idx="0">
                    <c:v>0.18409351195371756</c:v>
                  </c:pt>
                  <c:pt idx="1">
                    <c:v>0.18421669263792856</c:v>
                  </c:pt>
                  <c:pt idx="2">
                    <c:v>0.2175305891878794</c:v>
                  </c:pt>
                  <c:pt idx="3">
                    <c:v>0.18421669263792839</c:v>
                  </c:pt>
                </c:numCache>
              </c:numRef>
            </c:plus>
            <c:minus>
              <c:numRef>
                <c:f>Foglio1!$F$65:$F$68</c:f>
                <c:numCache>
                  <c:formatCode>General</c:formatCode>
                  <c:ptCount val="4"/>
                  <c:pt idx="0">
                    <c:v>0.18409351195371756</c:v>
                  </c:pt>
                  <c:pt idx="1">
                    <c:v>0.18421669263792856</c:v>
                  </c:pt>
                  <c:pt idx="2">
                    <c:v>0.2175305891878794</c:v>
                  </c:pt>
                  <c:pt idx="3">
                    <c:v>0.18421669263792839</c:v>
                  </c:pt>
                </c:numCache>
              </c:numRef>
            </c:minus>
          </c:errBars>
          <c:errBars>
            <c:errDir val="x"/>
            <c:errBarType val="both"/>
            <c:errValType val="fixedVal"/>
            <c:noEndCap val="0"/>
            <c:val val="1"/>
          </c:errBars>
          <c:xVal>
            <c:numRef>
              <c:f>Foglio1!$G$65:$G$68</c:f>
              <c:numCache>
                <c:formatCode>General</c:formatCode>
                <c:ptCount val="4"/>
                <c:pt idx="0">
                  <c:v>4695802</c:v>
                </c:pt>
                <c:pt idx="1">
                  <c:v>1587915</c:v>
                </c:pt>
                <c:pt idx="2">
                  <c:v>839590</c:v>
                </c:pt>
                <c:pt idx="3">
                  <c:v>411606</c:v>
                </c:pt>
              </c:numCache>
            </c:numRef>
          </c:xVal>
          <c:yVal>
            <c:numRef>
              <c:f>Foglio1!$E$65:$E$68</c:f>
              <c:numCache>
                <c:formatCode>0.00</c:formatCode>
                <c:ptCount val="4"/>
                <c:pt idx="0">
                  <c:v>8.3928571428571423</c:v>
                </c:pt>
                <c:pt idx="1">
                  <c:v>7.2142857142857144</c:v>
                </c:pt>
                <c:pt idx="2">
                  <c:v>6.25</c:v>
                </c:pt>
                <c:pt idx="3">
                  <c:v>2.7857142857142856</c:v>
                </c:pt>
              </c:numCache>
            </c:numRef>
          </c:yVal>
          <c:smooth val="1"/>
          <c:extLst>
            <c:ext xmlns:c16="http://schemas.microsoft.com/office/drawing/2014/chart" uri="{C3380CC4-5D6E-409C-BE32-E72D297353CC}">
              <c16:uniqueId val="{00000000-1BBF-41BC-B5DD-24B3A7B1F473}"/>
            </c:ext>
          </c:extLst>
        </c:ser>
        <c:ser>
          <c:idx val="1"/>
          <c:order val="1"/>
          <c:tx>
            <c:strRef>
              <c:f>Foglio1!$C$69</c:f>
              <c:strCache>
                <c:ptCount val="1"/>
                <c:pt idx="0">
                  <c:v>hm16.20</c:v>
                </c:pt>
              </c:strCache>
            </c:strRef>
          </c:tx>
          <c:errBars>
            <c:errDir val="y"/>
            <c:errBarType val="both"/>
            <c:errValType val="cust"/>
            <c:noEndCap val="0"/>
            <c:plus>
              <c:numRef>
                <c:f>Foglio1!$F$69:$F$72</c:f>
                <c:numCache>
                  <c:formatCode>General</c:formatCode>
                  <c:ptCount val="4"/>
                  <c:pt idx="0">
                    <c:v>0.12833097517821779</c:v>
                  </c:pt>
                  <c:pt idx="1">
                    <c:v>0.16986610936290134</c:v>
                  </c:pt>
                  <c:pt idx="2">
                    <c:v>0.19334893657505975</c:v>
                  </c:pt>
                  <c:pt idx="3">
                    <c:v>0.16973251428964872</c:v>
                  </c:pt>
                </c:numCache>
              </c:numRef>
            </c:plus>
            <c:minus>
              <c:numRef>
                <c:f>Foglio1!$F$69:$F$72</c:f>
                <c:numCache>
                  <c:formatCode>General</c:formatCode>
                  <c:ptCount val="4"/>
                  <c:pt idx="0">
                    <c:v>0.12833097517821779</c:v>
                  </c:pt>
                  <c:pt idx="1">
                    <c:v>0.16986610936290134</c:v>
                  </c:pt>
                  <c:pt idx="2">
                    <c:v>0.19334893657505975</c:v>
                  </c:pt>
                  <c:pt idx="3">
                    <c:v>0.16973251428964872</c:v>
                  </c:pt>
                </c:numCache>
              </c:numRef>
            </c:minus>
          </c:errBars>
          <c:errBars>
            <c:errDir val="x"/>
            <c:errBarType val="both"/>
            <c:errValType val="fixedVal"/>
            <c:noEndCap val="0"/>
            <c:val val="1"/>
          </c:errBars>
          <c:xVal>
            <c:numRef>
              <c:f>Foglio1!$G$69:$G$72</c:f>
              <c:numCache>
                <c:formatCode>General</c:formatCode>
                <c:ptCount val="4"/>
                <c:pt idx="0">
                  <c:v>8987798</c:v>
                </c:pt>
                <c:pt idx="1">
                  <c:v>2980003</c:v>
                </c:pt>
                <c:pt idx="2">
                  <c:v>1343550</c:v>
                </c:pt>
                <c:pt idx="3">
                  <c:v>640978</c:v>
                </c:pt>
              </c:numCache>
            </c:numRef>
          </c:xVal>
          <c:yVal>
            <c:numRef>
              <c:f>Foglio1!$E$69:$E$72</c:f>
              <c:numCache>
                <c:formatCode>0.00</c:formatCode>
                <c:ptCount val="4"/>
                <c:pt idx="0">
                  <c:v>9.0357142857142865</c:v>
                </c:pt>
                <c:pt idx="1">
                  <c:v>7.2142857142857144</c:v>
                </c:pt>
                <c:pt idx="2">
                  <c:v>6.1428571428571432</c:v>
                </c:pt>
                <c:pt idx="3">
                  <c:v>3.3928571428571428</c:v>
                </c:pt>
              </c:numCache>
            </c:numRef>
          </c:yVal>
          <c:smooth val="1"/>
          <c:extLst>
            <c:ext xmlns:c16="http://schemas.microsoft.com/office/drawing/2014/chart" uri="{C3380CC4-5D6E-409C-BE32-E72D297353CC}">
              <c16:uniqueId val="{00000001-1BBF-41BC-B5DD-24B3A7B1F473}"/>
            </c:ext>
          </c:extLst>
        </c:ser>
        <c:dLbls>
          <c:showLegendKey val="0"/>
          <c:showVal val="0"/>
          <c:showCatName val="0"/>
          <c:showSerName val="0"/>
          <c:showPercent val="0"/>
          <c:showBubbleSize val="0"/>
        </c:dLbls>
        <c:axId val="281394000"/>
        <c:axId val="281394392"/>
      </c:scatterChart>
      <c:valAx>
        <c:axId val="281394000"/>
        <c:scaling>
          <c:orientation val="minMax"/>
          <c:min val="0"/>
        </c:scaling>
        <c:delete val="0"/>
        <c:axPos val="b"/>
        <c:title>
          <c:tx>
            <c:rich>
              <a:bodyPr/>
              <a:lstStyle/>
              <a:p>
                <a:pPr>
                  <a:defRPr/>
                </a:pPr>
                <a:r>
                  <a:rPr lang="en-GB"/>
                  <a:t>bit-rate </a:t>
                </a:r>
                <a:r>
                  <a:rPr lang="en-GB" altLang="ko-KR" sz="900" b="0" i="0" u="none" strike="noStrike" baseline="0">
                    <a:effectLst/>
                  </a:rPr>
                  <a:t>(Byte)</a:t>
                </a:r>
                <a:endParaRPr lang="en-GB"/>
              </a:p>
            </c:rich>
          </c:tx>
          <c:overlay val="0"/>
        </c:title>
        <c:numFmt formatCode="General" sourceLinked="1"/>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CN"/>
          </a:p>
        </c:txPr>
        <c:crossAx val="281394392"/>
        <c:crosses val="autoZero"/>
        <c:crossBetween val="midCat"/>
      </c:valAx>
      <c:valAx>
        <c:axId val="281394392"/>
        <c:scaling>
          <c:orientation val="minMax"/>
          <c:min val="0"/>
        </c:scaling>
        <c:delete val="0"/>
        <c:axPos val="l"/>
        <c:majorGridlines>
          <c:spPr>
            <a:ln w="3175">
              <a:solidFill>
                <a:srgbClr val="000000"/>
              </a:solidFill>
              <a:prstDash val="solid"/>
            </a:ln>
          </c:spPr>
        </c:majorGridlines>
        <c:title>
          <c:tx>
            <c:rich>
              <a:bodyPr/>
              <a:lstStyle/>
              <a:p>
                <a:pPr>
                  <a:defRPr/>
                </a:pPr>
                <a:r>
                  <a:rPr lang="en-GB"/>
                  <a:t>MOS</a:t>
                </a:r>
              </a:p>
            </c:rich>
          </c:tx>
          <c:overlay val="0"/>
        </c:title>
        <c:numFmt formatCode="0" sourceLinked="0"/>
        <c:majorTickMark val="out"/>
        <c:minorTickMark val="none"/>
        <c:tickLblPos val="nextTo"/>
        <c:spPr>
          <a:noFill/>
          <a:ln w="3175">
            <a:solidFill>
              <a:srgbClr val="000000"/>
            </a:solidFill>
            <a:prstDash val="sysDot"/>
          </a:ln>
        </c:spPr>
        <c:txPr>
          <a:bodyPr rot="0" vert="horz"/>
          <a:lstStyle/>
          <a:p>
            <a:pPr>
              <a:defRPr sz="900" b="0" i="0" u="none" strike="noStrike" baseline="0">
                <a:solidFill>
                  <a:srgbClr val="000000"/>
                </a:solidFill>
                <a:latin typeface="Arial"/>
                <a:ea typeface="Arial"/>
                <a:cs typeface="Arial"/>
              </a:defRPr>
            </a:pPr>
            <a:endParaRPr lang="en-CN"/>
          </a:p>
        </c:txPr>
        <c:crossAx val="281394000"/>
        <c:crosses val="autoZero"/>
        <c:crossBetween val="midCat"/>
        <c:minorUnit val="1"/>
      </c:valAx>
      <c:spPr>
        <a:noFill/>
        <a:ln w="12700">
          <a:solidFill>
            <a:srgbClr val="808080"/>
          </a:solidFill>
          <a:prstDash val="solid"/>
        </a:ln>
      </c:spPr>
    </c:plotArea>
    <c:legend>
      <c:legendPos val="r"/>
      <c:layout>
        <c:manualLayout>
          <c:xMode val="edge"/>
          <c:yMode val="edge"/>
          <c:x val="0.83014567340524437"/>
          <c:y val="0.44490427667129845"/>
          <c:w val="0.16295798551496851"/>
          <c:h val="0.185891929592717"/>
        </c:manualLayout>
      </c:layout>
      <c:overlay val="0"/>
    </c:legend>
    <c:plotVisOnly val="1"/>
    <c:dispBlanksAs val="gap"/>
    <c:showDLblsOverMax val="0"/>
  </c:chart>
  <c:spPr>
    <a:solidFill>
      <a:srgbClr val="FFFFFF"/>
    </a:solidFill>
    <a:ln w="3175">
      <a:solidFill>
        <a:srgbClr val="000000"/>
      </a:solidFill>
      <a:prstDash val="solid"/>
    </a:ln>
  </c:spPr>
  <c:txPr>
    <a:bodyPr/>
    <a:lstStyle/>
    <a:p>
      <a:pPr>
        <a:defRPr sz="900" b="0" i="0" u="none" strike="noStrike" baseline="0">
          <a:solidFill>
            <a:srgbClr val="000000"/>
          </a:solidFill>
          <a:latin typeface="Arial"/>
          <a:ea typeface="Arial"/>
          <a:cs typeface="Arial"/>
        </a:defRPr>
      </a:pPr>
      <a:endParaRPr lang="en-CN"/>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77DFEF-410B-4199-87A3-73AFD7D36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Pages>
  <Words>1728</Words>
  <Characters>9850</Characters>
  <Application>Microsoft Office Word</Application>
  <DocSecurity>0</DocSecurity>
  <Lines>82</Lines>
  <Paragraphs>23</Paragraphs>
  <ScaleCrop>false</ScaleCrop>
  <HeadingPairs>
    <vt:vector size="6" baseType="variant">
      <vt:variant>
        <vt:lpstr>Title</vt:lpstr>
      </vt:variant>
      <vt:variant>
        <vt:i4>1</vt:i4>
      </vt:variant>
      <vt:variant>
        <vt:lpstr>제목</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11555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Dmytro Rusanovskyy</dc:creator>
  <cp:lastModifiedBy>Yu Lu</cp:lastModifiedBy>
  <cp:revision>20</cp:revision>
  <dcterms:created xsi:type="dcterms:W3CDTF">2020-10-29T17:05:00Z</dcterms:created>
  <dcterms:modified xsi:type="dcterms:W3CDTF">2020-10-30T16:22:00Z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ies>
</file>