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BD660" w14:textId="0775F110" w:rsidR="005F55B0" w:rsidRPr="00C62CB5" w:rsidRDefault="005F55B0" w:rsidP="005F55B0">
      <w:pPr>
        <w:pStyle w:val="Title"/>
        <w:tabs>
          <w:tab w:val="left" w:pos="3600"/>
          <w:tab w:val="left" w:pos="7920"/>
        </w:tabs>
        <w:ind w:left="1195"/>
        <w:rPr>
          <w:rFonts w:ascii="Times New Roman" w:hAnsi="Times New Roman" w:cs="Times New Roman"/>
          <w:sz w:val="44"/>
          <w:u w:val="none"/>
        </w:rPr>
      </w:pPr>
      <w:r w:rsidRPr="00C62CB5">
        <w:rPr>
          <w:rFonts w:ascii="Calibri" w:eastAsia="Calibri"/>
          <w:noProof/>
          <w:sz w:val="24"/>
          <w:szCs w:val="24"/>
          <w:lang w:eastAsia="ja-JP"/>
        </w:rPr>
        <w:drawing>
          <wp:anchor distT="0" distB="0" distL="114300" distR="114300" simplePos="0" relativeHeight="251660288" behindDoc="0" locked="0" layoutInCell="1" allowOverlap="1" wp14:anchorId="233ED9FB" wp14:editId="3D3D3E63">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ascii="Times New Roman" w:hAnsi="Times New Roman" w:cs="Times New Roman"/>
          <w:b w:val="0"/>
          <w:u w:val="thick"/>
        </w:rPr>
        <w:t xml:space="preserve"> </w:t>
      </w:r>
      <w:r w:rsidRPr="00C62CB5">
        <w:rPr>
          <w:rFonts w:ascii="Times New Roman" w:hAnsi="Times New Roman" w:cs="Times New Roman"/>
          <w:b w:val="0"/>
          <w:u w:val="thick"/>
        </w:rPr>
        <w:tab/>
      </w:r>
      <w:r w:rsidRPr="00C62CB5">
        <w:rPr>
          <w:rFonts w:ascii="Times New Roman" w:hAnsi="Times New Roman" w:cs="Times New Roman"/>
          <w:u w:val="thick"/>
        </w:rPr>
        <w:t xml:space="preserve">ISO/IEC JTC 1/SC 29/WG </w:t>
      </w:r>
      <w:r>
        <w:rPr>
          <w:rFonts w:ascii="Times New Roman" w:hAnsi="Times New Roman" w:cs="Times New Roman"/>
          <w:u w:val="thick"/>
        </w:rPr>
        <w:t>5</w:t>
      </w:r>
      <w:r w:rsidRPr="00C62CB5">
        <w:rPr>
          <w:rFonts w:ascii="Times New Roman" w:hAnsi="Times New Roman" w:cs="Times New Roman"/>
          <w:u w:val="thick"/>
        </w:rPr>
        <w:tab/>
      </w:r>
      <w:r w:rsidRPr="00C62CB5">
        <w:rPr>
          <w:rFonts w:ascii="Times New Roman" w:hAnsi="Times New Roman" w:cs="Times New Roman"/>
          <w:color w:val="FF0000"/>
          <w:sz w:val="44"/>
          <w:u w:val="thick"/>
        </w:rPr>
        <w:t>N</w:t>
      </w:r>
      <w:r>
        <w:rPr>
          <w:rFonts w:ascii="Times New Roman" w:hAnsi="Times New Roman" w:cs="Times New Roman"/>
          <w:color w:val="FF0000"/>
          <w:sz w:val="44"/>
          <w:u w:val="thick"/>
        </w:rPr>
        <w:t>0022</w:t>
      </w:r>
    </w:p>
    <w:p w14:paraId="3EAC2AAB" w14:textId="77777777" w:rsidR="005F55B0" w:rsidRPr="00C62CB5" w:rsidRDefault="005F55B0">
      <w:pPr>
        <w:rPr>
          <w:b/>
          <w:sz w:val="20"/>
        </w:rPr>
      </w:pPr>
    </w:p>
    <w:p w14:paraId="6DEDBD75" w14:textId="77777777" w:rsidR="005F55B0" w:rsidRPr="00C62CB5" w:rsidRDefault="005F55B0">
      <w:pPr>
        <w:spacing w:before="3"/>
        <w:rPr>
          <w:b/>
          <w:sz w:val="23"/>
        </w:rPr>
      </w:pPr>
      <w:r w:rsidRPr="00C62CB5">
        <w:rPr>
          <w:noProof/>
        </w:rPr>
        <mc:AlternateContent>
          <mc:Choice Requires="wps">
            <w:drawing>
              <wp:anchor distT="0" distB="0" distL="0" distR="0" simplePos="0" relativeHeight="251659264" behindDoc="1" locked="0" layoutInCell="1" allowOverlap="1" wp14:anchorId="718F2B63" wp14:editId="1C80637D">
                <wp:simplePos x="0" y="0"/>
                <wp:positionH relativeFrom="page">
                  <wp:posOffset>706755</wp:posOffset>
                </wp:positionH>
                <wp:positionV relativeFrom="paragraph">
                  <wp:posOffset>198755</wp:posOffset>
                </wp:positionV>
                <wp:extent cx="6155055" cy="871855"/>
                <wp:effectExtent l="0" t="0" r="17145" b="2349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B68A20" w14:textId="77777777" w:rsidR="005F55B0" w:rsidRPr="00C62CB5" w:rsidRDefault="005F55B0"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21DDA30D" w14:textId="77777777" w:rsidR="005F55B0" w:rsidRDefault="005F55B0" w:rsidP="00131D58">
                            <w:pPr>
                              <w:spacing w:before="80"/>
                              <w:jc w:val="center"/>
                              <w:rPr>
                                <w:b/>
                                <w:sz w:val="28"/>
                                <w:szCs w:val="28"/>
                              </w:rPr>
                            </w:pPr>
                            <w:r w:rsidRPr="00131D58">
                              <w:rPr>
                                <w:b/>
                                <w:sz w:val="28"/>
                                <w:szCs w:val="28"/>
                              </w:rPr>
                              <w:t>MPEG Joint Video Coding Team(s) with ITU-T SG 16</w:t>
                            </w:r>
                          </w:p>
                          <w:p w14:paraId="4EC4F0C1" w14:textId="77777777" w:rsidR="005F55B0" w:rsidRPr="00C62CB5" w:rsidRDefault="005F55B0"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8F2B63" id="_x0000_t202" coordsize="21600,21600" o:spt="202" path="m,l,21600r21600,l21600,xe">
                <v:stroke joinstyle="miter"/>
                <v:path gradientshapeok="t" o:connecttype="rect"/>
              </v:shapetype>
              <v:shape id="Text Box 2" o:spid="_x0000_s1026" type="#_x0000_t202" style="position:absolute;left:0;text-align:left;margin-left:55.65pt;margin-top:15.65pt;width:484.65pt;height:68.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" filled="f" strokeweight=".27094mm">
                <v:path arrowok="t"/>
                <v:textbox inset="0,0,0,0">
                  <w:txbxContent>
                    <w:p w14:paraId="1CB68A20" w14:textId="77777777" w:rsidR="005F55B0" w:rsidRPr="00C62CB5" w:rsidRDefault="005F55B0"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21DDA30D" w14:textId="77777777" w:rsidR="005F55B0" w:rsidRDefault="005F55B0" w:rsidP="00131D58">
                      <w:pPr>
                        <w:spacing w:before="80"/>
                        <w:jc w:val="center"/>
                        <w:rPr>
                          <w:b/>
                          <w:sz w:val="28"/>
                          <w:szCs w:val="28"/>
                        </w:rPr>
                      </w:pPr>
                      <w:r w:rsidRPr="00131D58">
                        <w:rPr>
                          <w:b/>
                          <w:sz w:val="28"/>
                          <w:szCs w:val="28"/>
                        </w:rPr>
                        <w:t>MPEG Joint Video Coding Team(s) with ITU-T SG 16</w:t>
                      </w:r>
                    </w:p>
                    <w:p w14:paraId="4EC4F0C1" w14:textId="77777777" w:rsidR="005F55B0" w:rsidRPr="00C62CB5" w:rsidRDefault="005F55B0"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v:textbox>
                <w10:wrap type="topAndBottom" anchorx="page"/>
              </v:shape>
            </w:pict>
          </mc:Fallback>
        </mc:AlternateContent>
      </w:r>
    </w:p>
    <w:p w14:paraId="548A1B74" w14:textId="77777777" w:rsidR="005F55B0" w:rsidRPr="00C62CB5" w:rsidRDefault="005F55B0" w:rsidP="00B42EB7">
      <w:pPr>
        <w:spacing w:before="1"/>
        <w:rPr>
          <w:sz w:val="24"/>
          <w:szCs w:val="24"/>
        </w:rPr>
      </w:pPr>
    </w:p>
    <w:p w14:paraId="514C04FC" w14:textId="77777777" w:rsidR="005F55B0" w:rsidRPr="00C62CB5" w:rsidRDefault="005F55B0" w:rsidP="00B42EB7">
      <w:pPr>
        <w:spacing w:before="1"/>
        <w:rPr>
          <w:sz w:val="24"/>
          <w:szCs w:val="24"/>
        </w:rPr>
      </w:pPr>
    </w:p>
    <w:p w14:paraId="6C681B33" w14:textId="77777777" w:rsidR="005F55B0" w:rsidRPr="00C62CB5" w:rsidRDefault="005F55B0" w:rsidP="005F55B0">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Document type:</w:t>
      </w:r>
      <w:r w:rsidRPr="00C62CB5">
        <w:rPr>
          <w:rFonts w:ascii="Times New Roman" w:hAnsi="Times New Roman" w:cs="Times New Roman"/>
          <w:b/>
        </w:rPr>
        <w:tab/>
      </w:r>
      <w:r w:rsidRPr="00C62CB5">
        <w:rPr>
          <w:rFonts w:ascii="Times New Roman" w:hAnsi="Times New Roman" w:cs="Times New Roman"/>
        </w:rPr>
        <w:t>General</w:t>
      </w:r>
    </w:p>
    <w:p w14:paraId="70E863B1" w14:textId="77777777" w:rsidR="005F55B0" w:rsidRPr="00C62CB5" w:rsidRDefault="005F55B0">
      <w:pPr>
        <w:spacing w:before="1"/>
        <w:rPr>
          <w:sz w:val="24"/>
          <w:szCs w:val="24"/>
        </w:rPr>
      </w:pPr>
    </w:p>
    <w:p w14:paraId="1E457A5C" w14:textId="0B52A0CE" w:rsidR="005F55B0" w:rsidRPr="00C62CB5" w:rsidRDefault="005F55B0">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Title:</w:t>
      </w:r>
      <w:r w:rsidRPr="00C62CB5">
        <w:rPr>
          <w:rFonts w:ascii="Times New Roman" w:hAnsi="Times New Roman" w:cs="Times New Roman"/>
          <w:b/>
        </w:rPr>
        <w:tab/>
      </w:r>
      <w:r w:rsidRPr="005F55B0">
        <w:rPr>
          <w:rFonts w:ascii="Times New Roman" w:hAnsi="Times New Roman" w:cs="Times New Roman"/>
        </w:rPr>
        <w:t>VVC verification test plan (draft 4)</w:t>
      </w:r>
    </w:p>
    <w:p w14:paraId="6A73D50A" w14:textId="77777777" w:rsidR="005F55B0" w:rsidRPr="00C62CB5" w:rsidRDefault="005F55B0">
      <w:pPr>
        <w:spacing w:before="6"/>
        <w:rPr>
          <w:sz w:val="24"/>
          <w:szCs w:val="24"/>
        </w:rPr>
      </w:pPr>
    </w:p>
    <w:p w14:paraId="78C0D49E" w14:textId="77777777" w:rsidR="005F55B0" w:rsidRPr="00C62CB5" w:rsidRDefault="005F55B0" w:rsidP="00FF2653">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Status:</w:t>
      </w:r>
      <w:r w:rsidRPr="00C62CB5">
        <w:rPr>
          <w:rFonts w:ascii="Times New Roman" w:hAnsi="Times New Roman" w:cs="Times New Roman"/>
          <w:b/>
        </w:rPr>
        <w:tab/>
      </w:r>
      <w:r w:rsidRPr="00C62CB5">
        <w:rPr>
          <w:rFonts w:ascii="Times New Roman" w:hAnsi="Times New Roman" w:cs="Times New Roman"/>
        </w:rPr>
        <w:t>Approved</w:t>
      </w:r>
    </w:p>
    <w:p w14:paraId="18A9B87F" w14:textId="77777777" w:rsidR="005F55B0" w:rsidRPr="00C62CB5" w:rsidRDefault="005F55B0" w:rsidP="00B42EB7">
      <w:pPr>
        <w:spacing w:before="1"/>
        <w:rPr>
          <w:sz w:val="24"/>
          <w:szCs w:val="24"/>
        </w:rPr>
      </w:pPr>
    </w:p>
    <w:p w14:paraId="4217A6CB" w14:textId="77777777" w:rsidR="005F55B0" w:rsidRPr="00C62CB5" w:rsidRDefault="005F55B0" w:rsidP="005F55B0">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Date of document:</w:t>
      </w:r>
      <w:r w:rsidRPr="00C62CB5">
        <w:rPr>
          <w:rFonts w:ascii="Times New Roman" w:hAnsi="Times New Roman" w:cs="Times New Roman"/>
          <w:b/>
        </w:rPr>
        <w:tab/>
      </w:r>
      <w:r w:rsidRPr="00C62CB5">
        <w:rPr>
          <w:rFonts w:ascii="Times New Roman" w:hAnsi="Times New Roman" w:cs="Times New Roman"/>
        </w:rPr>
        <w:t>2020-10-16</w:t>
      </w:r>
    </w:p>
    <w:p w14:paraId="20669E9A" w14:textId="77777777" w:rsidR="005F55B0" w:rsidRPr="00C62CB5" w:rsidRDefault="005F55B0">
      <w:pPr>
        <w:spacing w:before="1"/>
        <w:rPr>
          <w:sz w:val="24"/>
          <w:szCs w:val="24"/>
        </w:rPr>
      </w:pPr>
    </w:p>
    <w:p w14:paraId="1BDF4028" w14:textId="77777777" w:rsidR="005F55B0" w:rsidRPr="00C62CB5" w:rsidRDefault="005F55B0" w:rsidP="005F55B0">
      <w:pPr>
        <w:pStyle w:val="BodyText"/>
        <w:tabs>
          <w:tab w:val="left" w:pos="3099"/>
        </w:tabs>
        <w:spacing w:line="254" w:lineRule="auto"/>
        <w:ind w:left="3099" w:right="214" w:hanging="2996"/>
        <w:rPr>
          <w:rFonts w:ascii="Times New Roman" w:hAnsi="Times New Roman" w:cs="Times New Roman"/>
          <w:b/>
        </w:rPr>
      </w:pPr>
      <w:r w:rsidRPr="00C62CB5">
        <w:rPr>
          <w:rFonts w:ascii="Times New Roman" w:hAnsi="Times New Roman" w:cs="Times New Roman"/>
          <w:b/>
        </w:rPr>
        <w:t>Source:</w:t>
      </w:r>
      <w:r w:rsidRPr="00C62CB5">
        <w:rPr>
          <w:rFonts w:ascii="Times New Roman" w:hAnsi="Times New Roman" w:cs="Times New Roman"/>
          <w:b/>
        </w:rPr>
        <w:tab/>
      </w:r>
      <w:r w:rsidRPr="00C62CB5">
        <w:rPr>
          <w:rFonts w:ascii="Times New Roman" w:hAnsi="Times New Roman" w:cs="Times New Roman"/>
        </w:rPr>
        <w:t xml:space="preserve">ISO/IEC JTC 1/SC 29/WG </w:t>
      </w:r>
      <w:r>
        <w:rPr>
          <w:rFonts w:ascii="Times New Roman" w:hAnsi="Times New Roman" w:cs="Times New Roman"/>
        </w:rPr>
        <w:t>5</w:t>
      </w:r>
    </w:p>
    <w:p w14:paraId="5EACF993" w14:textId="77777777" w:rsidR="005F55B0" w:rsidRPr="00C62CB5" w:rsidRDefault="005F55B0">
      <w:pPr>
        <w:spacing w:before="1"/>
        <w:rPr>
          <w:sz w:val="24"/>
          <w:szCs w:val="24"/>
        </w:rPr>
      </w:pPr>
    </w:p>
    <w:p w14:paraId="2CEF5B57" w14:textId="77777777" w:rsidR="005F55B0" w:rsidRPr="00C62CB5" w:rsidRDefault="005F55B0" w:rsidP="005F55B0">
      <w:pPr>
        <w:pStyle w:val="BodyText"/>
        <w:tabs>
          <w:tab w:val="left" w:pos="3099"/>
        </w:tabs>
        <w:spacing w:line="254" w:lineRule="auto"/>
        <w:ind w:left="3099" w:right="214" w:hanging="2996"/>
        <w:rPr>
          <w:rFonts w:ascii="Times New Roman" w:hAnsi="Times New Roman" w:cs="Times New Roman"/>
          <w:b/>
        </w:rPr>
      </w:pPr>
      <w:r w:rsidRPr="00C62CB5">
        <w:rPr>
          <w:rFonts w:ascii="Times New Roman" w:hAnsi="Times New Roman" w:cs="Times New Roman"/>
          <w:b/>
        </w:rPr>
        <w:t>Expected action:</w:t>
      </w:r>
      <w:r w:rsidRPr="00C62CB5">
        <w:rPr>
          <w:rFonts w:ascii="Times New Roman" w:hAnsi="Times New Roman" w:cs="Times New Roman"/>
          <w:b/>
        </w:rPr>
        <w:tab/>
      </w:r>
      <w:proofErr w:type="gramStart"/>
      <w:r>
        <w:rPr>
          <w:rFonts w:ascii="Times New Roman" w:hAnsi="Times New Roman" w:cs="Times New Roman"/>
        </w:rPr>
        <w:t>Info</w:t>
      </w:r>
      <w:proofErr w:type="gramEnd"/>
    </w:p>
    <w:p w14:paraId="758FD166" w14:textId="77777777" w:rsidR="005F55B0" w:rsidRPr="00C62CB5" w:rsidRDefault="005F55B0" w:rsidP="00B42EB7">
      <w:pPr>
        <w:spacing w:before="1"/>
        <w:rPr>
          <w:sz w:val="24"/>
          <w:szCs w:val="24"/>
        </w:rPr>
      </w:pPr>
    </w:p>
    <w:p w14:paraId="29612A1F" w14:textId="77777777" w:rsidR="005F55B0" w:rsidRPr="00C62CB5" w:rsidRDefault="005F55B0" w:rsidP="005F55B0">
      <w:pPr>
        <w:pStyle w:val="BodyText"/>
        <w:tabs>
          <w:tab w:val="left" w:pos="3099"/>
        </w:tabs>
        <w:spacing w:line="254" w:lineRule="auto"/>
        <w:ind w:left="3099" w:right="214" w:hanging="2996"/>
        <w:rPr>
          <w:rFonts w:ascii="Times New Roman" w:hAnsi="Times New Roman" w:cs="Times New Roman"/>
          <w:b/>
        </w:rPr>
      </w:pPr>
      <w:r w:rsidRPr="00C62CB5">
        <w:rPr>
          <w:rFonts w:ascii="Times New Roman" w:hAnsi="Times New Roman" w:cs="Times New Roman"/>
          <w:b/>
        </w:rPr>
        <w:t>Action due date:</w:t>
      </w:r>
      <w:r w:rsidRPr="00C62CB5">
        <w:rPr>
          <w:rFonts w:ascii="Times New Roman" w:hAnsi="Times New Roman" w:cs="Times New Roman"/>
          <w:b/>
        </w:rPr>
        <w:tab/>
      </w:r>
      <w:r w:rsidRPr="00C62CB5">
        <w:rPr>
          <w:rFonts w:ascii="Times New Roman" w:hAnsi="Times New Roman" w:cs="Times New Roman"/>
        </w:rPr>
        <w:t>None</w:t>
      </w:r>
    </w:p>
    <w:p w14:paraId="0F99A8AD" w14:textId="77777777" w:rsidR="005F55B0" w:rsidRPr="00C62CB5" w:rsidRDefault="005F55B0">
      <w:pPr>
        <w:spacing w:before="1"/>
        <w:rPr>
          <w:sz w:val="24"/>
          <w:szCs w:val="24"/>
        </w:rPr>
      </w:pPr>
    </w:p>
    <w:p w14:paraId="14E8BE48" w14:textId="3643CC3A" w:rsidR="005F55B0" w:rsidRPr="00C62CB5" w:rsidRDefault="005F55B0" w:rsidP="005F55B0">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No.</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pages:</w:t>
      </w:r>
      <w:r w:rsidRPr="00C62CB5">
        <w:rPr>
          <w:rFonts w:ascii="Times New Roman" w:hAnsi="Times New Roman" w:cs="Times New Roman"/>
          <w:b/>
        </w:rPr>
        <w:tab/>
      </w:r>
      <w:r>
        <w:rPr>
          <w:rFonts w:ascii="Times New Roman" w:hAnsi="Times New Roman" w:cs="Times New Roman"/>
          <w:b/>
        </w:rPr>
        <w:t>17</w:t>
      </w:r>
      <w:r w:rsidRPr="00097160">
        <w:rPr>
          <w:rFonts w:ascii="Times New Roman" w:hAnsi="Times New Roman" w:cs="Times New Roman"/>
          <w:bCs/>
        </w:rPr>
        <w:t xml:space="preserve"> (without cover page)</w:t>
      </w:r>
    </w:p>
    <w:p w14:paraId="3FD883EF" w14:textId="77777777" w:rsidR="005F55B0" w:rsidRPr="00C62CB5" w:rsidRDefault="005F55B0">
      <w:pPr>
        <w:spacing w:before="1"/>
        <w:rPr>
          <w:sz w:val="24"/>
          <w:szCs w:val="24"/>
        </w:rPr>
      </w:pPr>
    </w:p>
    <w:p w14:paraId="704A2F01" w14:textId="77777777" w:rsidR="005F55B0" w:rsidRPr="00C62CB5" w:rsidRDefault="005F55B0" w:rsidP="005F55B0">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Email</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Convenor:</w:t>
      </w:r>
      <w:r w:rsidRPr="00C62CB5">
        <w:rPr>
          <w:rFonts w:ascii="Times New Roman" w:hAnsi="Times New Roman" w:cs="Times New Roman"/>
          <w:b/>
        </w:rPr>
        <w:tab/>
      </w:r>
      <w:r>
        <w:rPr>
          <w:rFonts w:ascii="Times New Roman" w:hAnsi="Times New Roman" w:cs="Times New Roman"/>
        </w:rPr>
        <w:t>ohm</w:t>
      </w:r>
      <w:r w:rsidRPr="00C62CB5">
        <w:rPr>
          <w:rFonts w:ascii="Times New Roman" w:hAnsi="Times New Roman" w:cs="Times New Roman"/>
        </w:rPr>
        <w:t xml:space="preserve"> @ </w:t>
      </w:r>
      <w:proofErr w:type="spellStart"/>
      <w:proofErr w:type="gramStart"/>
      <w:r w:rsidRPr="00131D58">
        <w:rPr>
          <w:rFonts w:ascii="Times New Roman" w:hAnsi="Times New Roman" w:cs="Times New Roman"/>
        </w:rPr>
        <w:t>ient</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proofErr w:type="spellStart"/>
      <w:r w:rsidRPr="00131D58">
        <w:rPr>
          <w:rFonts w:ascii="Times New Roman" w:hAnsi="Times New Roman" w:cs="Times New Roman"/>
        </w:rPr>
        <w:t>rwth-</w:t>
      </w:r>
      <w:proofErr w:type="gramStart"/>
      <w:r w:rsidRPr="00131D58">
        <w:rPr>
          <w:rFonts w:ascii="Times New Roman" w:hAnsi="Times New Roman" w:cs="Times New Roman"/>
        </w:rPr>
        <w:t>aachen</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r w:rsidRPr="00131D58">
        <w:rPr>
          <w:rFonts w:ascii="Times New Roman" w:hAnsi="Times New Roman" w:cs="Times New Roman"/>
        </w:rPr>
        <w:t>de</w:t>
      </w:r>
    </w:p>
    <w:p w14:paraId="68FA28A1" w14:textId="77777777" w:rsidR="005F55B0" w:rsidRPr="00C62CB5" w:rsidRDefault="005F55B0">
      <w:pPr>
        <w:spacing w:before="1"/>
        <w:rPr>
          <w:b/>
          <w:sz w:val="24"/>
          <w:szCs w:val="24"/>
        </w:rPr>
      </w:pPr>
    </w:p>
    <w:p w14:paraId="5FF59EA6" w14:textId="77777777" w:rsidR="005F55B0" w:rsidRPr="00131D58" w:rsidRDefault="005F55B0" w:rsidP="005F55B0">
      <w:pPr>
        <w:pStyle w:val="BodyText"/>
        <w:tabs>
          <w:tab w:val="left" w:pos="3099"/>
        </w:tabs>
        <w:spacing w:line="254" w:lineRule="auto"/>
        <w:ind w:left="3099" w:right="214" w:hanging="2996"/>
        <w:rPr>
          <w:rFonts w:ascii="Times New Roman" w:hAnsi="Times New Roman" w:cs="Times New Roman"/>
          <w:u w:val="single" w:color="0000EE"/>
        </w:rPr>
      </w:pPr>
      <w:r w:rsidRPr="00C62CB5">
        <w:rPr>
          <w:rFonts w:ascii="Times New Roman" w:hAnsi="Times New Roman" w:cs="Times New Roman"/>
          <w:b/>
        </w:rPr>
        <w:t>Committee</w:t>
      </w:r>
      <w:r w:rsidRPr="00C62CB5">
        <w:rPr>
          <w:rFonts w:ascii="Times New Roman" w:hAnsi="Times New Roman" w:cs="Times New Roman"/>
          <w:b/>
          <w:spacing w:val="-6"/>
        </w:rPr>
        <w:t xml:space="preserve"> </w:t>
      </w:r>
      <w:r w:rsidRPr="00C62CB5">
        <w:rPr>
          <w:rFonts w:ascii="Times New Roman" w:hAnsi="Times New Roman" w:cs="Times New Roman"/>
          <w:b/>
        </w:rPr>
        <w:t>URL:</w:t>
      </w:r>
      <w:r w:rsidRPr="00C62CB5">
        <w:rPr>
          <w:rFonts w:ascii="Times New Roman" w:hAnsi="Times New Roman" w:cs="Times New Roman"/>
          <w:b/>
        </w:rPr>
        <w:tab/>
      </w:r>
      <w:r w:rsidRPr="00C62CB5">
        <w:rPr>
          <w:rFonts w:ascii="Times New Roman" w:hAnsi="Times New Roman" w:cs="Times New Roman"/>
          <w:color w:val="000000" w:themeColor="text1"/>
        </w:rPr>
        <w:t>https://isotc.iso.org/livelink/livelink/open/jtc1sc29wg</w:t>
      </w:r>
      <w:r>
        <w:rPr>
          <w:rFonts w:ascii="Times New Roman" w:hAnsi="Times New Roman" w:cs="Times New Roman"/>
          <w:color w:val="000000" w:themeColor="text1"/>
        </w:rPr>
        <w:t>5</w:t>
      </w:r>
    </w:p>
    <w:p w14:paraId="6CD4314D" w14:textId="77777777" w:rsidR="005F55B0" w:rsidRPr="00C62CB5" w:rsidRDefault="005F55B0" w:rsidP="00B42EB7">
      <w:pPr>
        <w:spacing w:before="1"/>
        <w:rPr>
          <w:sz w:val="24"/>
          <w:szCs w:val="24"/>
        </w:rPr>
      </w:pPr>
    </w:p>
    <w:p w14:paraId="23743F80" w14:textId="77777777" w:rsidR="005F55B0" w:rsidRPr="00B42EB7" w:rsidRDefault="005F55B0" w:rsidP="00B42EB7">
      <w:pPr>
        <w:spacing w:before="1"/>
        <w:rPr>
          <w:sz w:val="24"/>
          <w:szCs w:val="24"/>
        </w:rPr>
      </w:pPr>
    </w:p>
    <w:p w14:paraId="3DB4D3F6" w14:textId="77777777" w:rsidR="005F55B0" w:rsidRPr="0010406A" w:rsidRDefault="005F55B0">
      <w:pPr>
        <w:tabs>
          <w:tab w:val="left" w:pos="3099"/>
        </w:tabs>
        <w:ind w:left="104"/>
        <w:rPr>
          <w:color w:val="0000EE"/>
          <w:w w:val="120"/>
          <w:sz w:val="24"/>
          <w:u w:val="single" w:color="0000EE"/>
        </w:rPr>
        <w:sectPr w:rsidR="005F55B0" w:rsidRPr="0010406A" w:rsidSect="00BB460F">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BD40DB" w14:paraId="7E96CA4B" w14:textId="77777777" w:rsidTr="000962AC">
        <w:tc>
          <w:tcPr>
            <w:tcW w:w="6300" w:type="dxa"/>
          </w:tcPr>
          <w:p w14:paraId="18E03134" w14:textId="0EB71851" w:rsidR="006C5D39" w:rsidRPr="00BD40DB" w:rsidRDefault="00E61DAC" w:rsidP="00C97D78">
            <w:pPr>
              <w:tabs>
                <w:tab w:val="left" w:pos="7200"/>
              </w:tabs>
              <w:spacing w:before="0"/>
              <w:rPr>
                <w:b/>
                <w:szCs w:val="22"/>
                <w:lang w:val="en-CA"/>
              </w:rPr>
            </w:pPr>
            <w:r w:rsidRPr="00BD40DB">
              <w:rPr>
                <w:b/>
                <w:szCs w:val="22"/>
                <w:lang w:val="en-CA"/>
              </w:rPr>
              <w:lastRenderedPageBreak/>
              <w:t xml:space="preserve">Joint </w:t>
            </w:r>
            <w:r w:rsidR="006C5D39" w:rsidRPr="00BD40DB">
              <w:rPr>
                <w:b/>
                <w:szCs w:val="22"/>
                <w:lang w:val="en-CA"/>
              </w:rPr>
              <w:t xml:space="preserve">Video </w:t>
            </w:r>
            <w:r w:rsidR="00F712E9" w:rsidRPr="00BD40DB">
              <w:rPr>
                <w:b/>
                <w:szCs w:val="22"/>
                <w:lang w:val="en-CA"/>
              </w:rPr>
              <w:t>Experts</w:t>
            </w:r>
            <w:r w:rsidR="009D7CE6" w:rsidRPr="00BD40DB">
              <w:rPr>
                <w:b/>
                <w:szCs w:val="22"/>
                <w:lang w:val="en-CA"/>
              </w:rPr>
              <w:t xml:space="preserve"> Team</w:t>
            </w:r>
            <w:r w:rsidR="006C5D39" w:rsidRPr="00BD40DB">
              <w:rPr>
                <w:b/>
                <w:szCs w:val="22"/>
                <w:lang w:val="en-CA"/>
              </w:rPr>
              <w:t xml:space="preserve"> (</w:t>
            </w:r>
            <w:r w:rsidR="009D7CE6" w:rsidRPr="00BD40DB">
              <w:rPr>
                <w:b/>
                <w:szCs w:val="22"/>
                <w:lang w:val="en-CA"/>
              </w:rPr>
              <w:t>JVET</w:t>
            </w:r>
            <w:r w:rsidR="006C5D39" w:rsidRPr="00BD40DB">
              <w:rPr>
                <w:b/>
                <w:szCs w:val="22"/>
                <w:lang w:val="en-CA"/>
              </w:rPr>
              <w:t>)</w:t>
            </w:r>
          </w:p>
          <w:p w14:paraId="6BCC5973" w14:textId="52F3ABBE" w:rsidR="00E61DAC" w:rsidRPr="00BD40DB" w:rsidRDefault="00831C73" w:rsidP="00C97D78">
            <w:pPr>
              <w:tabs>
                <w:tab w:val="left" w:pos="7200"/>
              </w:tabs>
              <w:spacing w:before="0"/>
              <w:rPr>
                <w:b/>
                <w:szCs w:val="22"/>
                <w:lang w:val="en-CA"/>
              </w:rPr>
            </w:pPr>
            <w:r w:rsidRPr="003B7406">
              <w:rPr>
                <w:b/>
                <w:szCs w:val="22"/>
                <w:lang w:val="en-CA"/>
              </w:rPr>
              <w:t>of ITU-T SG 16 WP 3 and ISO/IEC JTC 1/SC 29</w:t>
            </w:r>
          </w:p>
          <w:p w14:paraId="19908E82" w14:textId="61523EB4" w:rsidR="00E61DAC" w:rsidRPr="00BD40DB" w:rsidRDefault="00831C73" w:rsidP="00536188">
            <w:pPr>
              <w:tabs>
                <w:tab w:val="left" w:pos="7200"/>
              </w:tabs>
              <w:spacing w:before="0"/>
              <w:rPr>
                <w:b/>
                <w:szCs w:val="22"/>
                <w:lang w:val="en-CA"/>
              </w:rPr>
            </w:pPr>
            <w:r w:rsidRPr="003B7406">
              <w:rPr>
                <w:lang w:val="en-CA"/>
              </w:rPr>
              <w:t>20th Meeting, by teleconference, 7–16 Oct. 2020</w:t>
            </w:r>
          </w:p>
        </w:tc>
        <w:tc>
          <w:tcPr>
            <w:tcW w:w="3060" w:type="dxa"/>
          </w:tcPr>
          <w:p w14:paraId="59B7E346" w14:textId="7E7C2B3A" w:rsidR="008A4B4C" w:rsidRPr="00BD40DB" w:rsidRDefault="00E61DAC" w:rsidP="005714FF">
            <w:pPr>
              <w:tabs>
                <w:tab w:val="left" w:pos="7200"/>
              </w:tabs>
              <w:rPr>
                <w:u w:val="single"/>
                <w:lang w:val="en-CA"/>
              </w:rPr>
            </w:pPr>
            <w:r w:rsidRPr="00BD40DB">
              <w:rPr>
                <w:lang w:val="en-CA"/>
              </w:rPr>
              <w:t>Document</w:t>
            </w:r>
            <w:r w:rsidR="006C5D39" w:rsidRPr="00BD40DB">
              <w:rPr>
                <w:lang w:val="en-CA"/>
              </w:rPr>
              <w:t xml:space="preserve">: </w:t>
            </w:r>
            <w:r w:rsidR="009D7CE6" w:rsidRPr="00BD40DB">
              <w:rPr>
                <w:lang w:val="en-CA"/>
              </w:rPr>
              <w:t>JVET</w:t>
            </w:r>
            <w:r w:rsidRPr="00BD40DB">
              <w:rPr>
                <w:lang w:val="en-CA"/>
              </w:rPr>
              <w:t>-</w:t>
            </w:r>
            <w:r w:rsidR="00831C73">
              <w:rPr>
                <w:lang w:val="en-CA"/>
              </w:rPr>
              <w:t>T</w:t>
            </w:r>
            <w:r w:rsidR="005714FF" w:rsidRPr="00BD40DB">
              <w:rPr>
                <w:lang w:val="en-CA"/>
              </w:rPr>
              <w:t>2009</w:t>
            </w:r>
          </w:p>
        </w:tc>
      </w:tr>
    </w:tbl>
    <w:p w14:paraId="79DBA597" w14:textId="77777777" w:rsidR="00E61DAC" w:rsidRPr="00BD40DB"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BD40DB" w14:paraId="188D2B50" w14:textId="77777777" w:rsidTr="000962AC">
        <w:tc>
          <w:tcPr>
            <w:tcW w:w="1458" w:type="dxa"/>
          </w:tcPr>
          <w:p w14:paraId="7A6C85EB" w14:textId="77777777" w:rsidR="00E61DAC" w:rsidRPr="00BD40DB" w:rsidRDefault="00E61DAC">
            <w:pPr>
              <w:spacing w:before="60" w:after="60"/>
              <w:rPr>
                <w:i/>
                <w:szCs w:val="22"/>
                <w:lang w:val="en-CA"/>
              </w:rPr>
            </w:pPr>
            <w:r w:rsidRPr="00BD40DB">
              <w:rPr>
                <w:i/>
                <w:szCs w:val="22"/>
                <w:lang w:val="en-CA"/>
              </w:rPr>
              <w:t>Title:</w:t>
            </w:r>
          </w:p>
        </w:tc>
        <w:tc>
          <w:tcPr>
            <w:tcW w:w="7902" w:type="dxa"/>
            <w:gridSpan w:val="3"/>
          </w:tcPr>
          <w:p w14:paraId="305A7026" w14:textId="391AA3DE" w:rsidR="00E61DAC" w:rsidRPr="00BD40DB" w:rsidRDefault="003C40BC" w:rsidP="009D7CE6">
            <w:pPr>
              <w:spacing w:before="60" w:after="60"/>
              <w:rPr>
                <w:b/>
                <w:szCs w:val="22"/>
                <w:lang w:val="en-CA"/>
              </w:rPr>
            </w:pPr>
            <w:r w:rsidRPr="00BD40DB">
              <w:rPr>
                <w:b/>
                <w:szCs w:val="22"/>
                <w:lang w:val="en-CA"/>
              </w:rPr>
              <w:t>VVC verification test</w:t>
            </w:r>
            <w:r w:rsidR="0038441F">
              <w:rPr>
                <w:b/>
                <w:szCs w:val="22"/>
                <w:lang w:val="en-CA"/>
              </w:rPr>
              <w:t xml:space="preserve"> plan</w:t>
            </w:r>
            <w:r w:rsidR="001F6ACF">
              <w:rPr>
                <w:b/>
                <w:szCs w:val="22"/>
                <w:lang w:val="en-CA"/>
              </w:rPr>
              <w:t xml:space="preserve"> </w:t>
            </w:r>
            <w:r>
              <w:rPr>
                <w:b/>
                <w:szCs w:val="22"/>
                <w:lang w:val="en-CA"/>
              </w:rPr>
              <w:t xml:space="preserve">(Draft </w:t>
            </w:r>
            <w:r w:rsidR="00831C73">
              <w:rPr>
                <w:b/>
                <w:szCs w:val="22"/>
                <w:lang w:val="en-CA"/>
              </w:rPr>
              <w:t>4</w:t>
            </w:r>
            <w:r>
              <w:rPr>
                <w:b/>
                <w:szCs w:val="22"/>
                <w:lang w:val="en-CA"/>
              </w:rPr>
              <w:t>)</w:t>
            </w:r>
          </w:p>
        </w:tc>
      </w:tr>
      <w:tr w:rsidR="00E61DAC" w:rsidRPr="00BD40DB" w14:paraId="3D8B01B2" w14:textId="77777777" w:rsidTr="000962AC">
        <w:tc>
          <w:tcPr>
            <w:tcW w:w="1458" w:type="dxa"/>
          </w:tcPr>
          <w:p w14:paraId="7AC356CE" w14:textId="77777777" w:rsidR="00E61DAC" w:rsidRPr="00BD40DB" w:rsidRDefault="00E61DAC">
            <w:pPr>
              <w:spacing w:before="60" w:after="60"/>
              <w:rPr>
                <w:i/>
                <w:szCs w:val="22"/>
                <w:lang w:val="en-CA"/>
              </w:rPr>
            </w:pPr>
            <w:r w:rsidRPr="00BD40DB">
              <w:rPr>
                <w:i/>
                <w:szCs w:val="22"/>
                <w:lang w:val="en-CA"/>
              </w:rPr>
              <w:t>Status:</w:t>
            </w:r>
          </w:p>
        </w:tc>
        <w:tc>
          <w:tcPr>
            <w:tcW w:w="7902" w:type="dxa"/>
            <w:gridSpan w:val="3"/>
          </w:tcPr>
          <w:p w14:paraId="32E60643" w14:textId="5D9A33BF" w:rsidR="00E61DAC" w:rsidRPr="00BD40DB" w:rsidRDefault="0013458C" w:rsidP="00D42C88">
            <w:pPr>
              <w:spacing w:before="60" w:after="60"/>
              <w:rPr>
                <w:szCs w:val="22"/>
                <w:lang w:val="en-CA"/>
              </w:rPr>
            </w:pPr>
            <w:r w:rsidRPr="00BD40DB">
              <w:rPr>
                <w:szCs w:val="22"/>
                <w:lang w:val="en-CA"/>
              </w:rPr>
              <w:t>Output document a</w:t>
            </w:r>
            <w:r w:rsidR="00E61DAC" w:rsidRPr="00BD40DB">
              <w:rPr>
                <w:szCs w:val="22"/>
                <w:lang w:val="en-CA"/>
              </w:rPr>
              <w:t xml:space="preserve">pproved by </w:t>
            </w:r>
            <w:r w:rsidR="009D7CE6" w:rsidRPr="00BD40DB">
              <w:rPr>
                <w:szCs w:val="22"/>
                <w:lang w:val="en-CA"/>
              </w:rPr>
              <w:t>JVET</w:t>
            </w:r>
          </w:p>
        </w:tc>
      </w:tr>
      <w:tr w:rsidR="00E61DAC" w:rsidRPr="00BD40DB" w14:paraId="7E6D99E3" w14:textId="77777777" w:rsidTr="000962AC">
        <w:tc>
          <w:tcPr>
            <w:tcW w:w="1458" w:type="dxa"/>
          </w:tcPr>
          <w:p w14:paraId="18CCDCD6" w14:textId="77777777" w:rsidR="00E61DAC" w:rsidRPr="00BD40DB" w:rsidRDefault="00E61DAC">
            <w:pPr>
              <w:spacing w:before="60" w:after="60"/>
              <w:rPr>
                <w:i/>
                <w:szCs w:val="22"/>
                <w:lang w:val="en-CA"/>
              </w:rPr>
            </w:pPr>
            <w:r w:rsidRPr="00BD40DB">
              <w:rPr>
                <w:i/>
                <w:szCs w:val="22"/>
                <w:lang w:val="en-CA"/>
              </w:rPr>
              <w:t>Purpose:</w:t>
            </w:r>
          </w:p>
        </w:tc>
        <w:tc>
          <w:tcPr>
            <w:tcW w:w="7902" w:type="dxa"/>
            <w:gridSpan w:val="3"/>
          </w:tcPr>
          <w:p w14:paraId="0640C90D" w14:textId="416F3FDA" w:rsidR="00E61DAC" w:rsidRPr="00BD40DB" w:rsidRDefault="005714FF" w:rsidP="005714FF">
            <w:pPr>
              <w:spacing w:before="60" w:after="60"/>
              <w:rPr>
                <w:szCs w:val="22"/>
                <w:lang w:val="en-CA"/>
              </w:rPr>
            </w:pPr>
            <w:r w:rsidRPr="00BD40DB">
              <w:rPr>
                <w:szCs w:val="22"/>
                <w:lang w:val="en-CA"/>
              </w:rPr>
              <w:t xml:space="preserve">Verification Test Plan </w:t>
            </w:r>
            <w:r w:rsidR="00B57A23" w:rsidRPr="00BD40DB">
              <w:rPr>
                <w:szCs w:val="22"/>
                <w:lang w:val="en-CA"/>
              </w:rPr>
              <w:t>text</w:t>
            </w:r>
          </w:p>
        </w:tc>
      </w:tr>
      <w:tr w:rsidR="00E61DAC" w:rsidRPr="00BD40DB" w14:paraId="714CD808" w14:textId="77777777" w:rsidTr="000962AC">
        <w:tc>
          <w:tcPr>
            <w:tcW w:w="1458" w:type="dxa"/>
          </w:tcPr>
          <w:p w14:paraId="4DB59313" w14:textId="77777777" w:rsidR="00E61DAC" w:rsidRPr="00BD40DB" w:rsidRDefault="00E61DAC">
            <w:pPr>
              <w:spacing w:before="60" w:after="60"/>
              <w:rPr>
                <w:i/>
                <w:szCs w:val="22"/>
                <w:lang w:val="en-CA"/>
              </w:rPr>
            </w:pPr>
            <w:r w:rsidRPr="00BD40DB">
              <w:rPr>
                <w:i/>
                <w:szCs w:val="22"/>
                <w:lang w:val="en-CA"/>
              </w:rPr>
              <w:t>Author(s) or</w:t>
            </w:r>
            <w:r w:rsidRPr="00BD40DB">
              <w:rPr>
                <w:i/>
                <w:szCs w:val="22"/>
                <w:lang w:val="en-CA"/>
              </w:rPr>
              <w:br/>
              <w:t>Contact(s):</w:t>
            </w:r>
          </w:p>
        </w:tc>
        <w:tc>
          <w:tcPr>
            <w:tcW w:w="3942" w:type="dxa"/>
          </w:tcPr>
          <w:p w14:paraId="49D81240" w14:textId="63F15932" w:rsidR="005714FF" w:rsidRPr="00BD40DB" w:rsidRDefault="005714FF" w:rsidP="00741419">
            <w:pPr>
              <w:spacing w:before="60" w:after="60"/>
              <w:rPr>
                <w:szCs w:val="22"/>
                <w:lang w:val="en-CA"/>
              </w:rPr>
            </w:pPr>
            <w:r w:rsidRPr="00BD40DB">
              <w:rPr>
                <w:szCs w:val="22"/>
                <w:lang w:val="en-CA"/>
              </w:rPr>
              <w:t>Mathias Wien</w:t>
            </w:r>
            <w:r w:rsidR="00741419">
              <w:rPr>
                <w:szCs w:val="22"/>
                <w:lang w:val="en-CA"/>
              </w:rPr>
              <w:br/>
            </w:r>
            <w:r w:rsidRPr="00BD40DB">
              <w:rPr>
                <w:szCs w:val="22"/>
                <w:lang w:val="en-CA"/>
              </w:rPr>
              <w:t>Vittorio Baroncini</w:t>
            </w:r>
            <w:r w:rsidR="003C40BC">
              <w:rPr>
                <w:szCs w:val="22"/>
                <w:lang w:val="en-CA"/>
              </w:rPr>
              <w:br/>
              <w:t>Andrew Segall</w:t>
            </w:r>
            <w:r w:rsidR="003C40BC">
              <w:rPr>
                <w:szCs w:val="22"/>
                <w:lang w:val="en-CA"/>
              </w:rPr>
              <w:br/>
              <w:t>Yan Ye</w:t>
            </w:r>
          </w:p>
        </w:tc>
        <w:tc>
          <w:tcPr>
            <w:tcW w:w="900" w:type="dxa"/>
          </w:tcPr>
          <w:p w14:paraId="0140ECA2" w14:textId="77777777" w:rsidR="00E61DAC" w:rsidRPr="00BD40DB" w:rsidRDefault="00E61DAC">
            <w:pPr>
              <w:spacing w:before="60" w:after="60"/>
              <w:rPr>
                <w:szCs w:val="22"/>
                <w:lang w:val="en-CA"/>
              </w:rPr>
            </w:pPr>
            <w:r w:rsidRPr="00BD40DB">
              <w:rPr>
                <w:szCs w:val="22"/>
                <w:lang w:val="en-CA"/>
              </w:rPr>
              <w:br/>
              <w:t>Tel:</w:t>
            </w:r>
            <w:r w:rsidRPr="00BD40DB">
              <w:rPr>
                <w:szCs w:val="22"/>
                <w:lang w:val="en-CA"/>
              </w:rPr>
              <w:br/>
              <w:t>Email:</w:t>
            </w:r>
          </w:p>
        </w:tc>
        <w:tc>
          <w:tcPr>
            <w:tcW w:w="3060" w:type="dxa"/>
          </w:tcPr>
          <w:p w14:paraId="32C2ABFD" w14:textId="68801B83" w:rsidR="00E61DAC" w:rsidRPr="00BD40DB" w:rsidRDefault="00E61DAC" w:rsidP="005952A5">
            <w:pPr>
              <w:spacing w:before="60" w:after="60"/>
              <w:rPr>
                <w:szCs w:val="22"/>
                <w:lang w:val="en-CA"/>
              </w:rPr>
            </w:pPr>
            <w:r w:rsidRPr="00BD40DB">
              <w:rPr>
                <w:szCs w:val="22"/>
                <w:lang w:val="en-CA"/>
              </w:rPr>
              <w:br/>
            </w:r>
            <w:r w:rsidRPr="00BD40DB">
              <w:rPr>
                <w:szCs w:val="22"/>
                <w:lang w:val="en-CA"/>
              </w:rPr>
              <w:br/>
            </w:r>
            <w:hyperlink r:id="rId9" w:history="1">
              <w:r w:rsidR="00695197" w:rsidRPr="00BD40DB">
                <w:rPr>
                  <w:rStyle w:val="Hyperlink"/>
                  <w:szCs w:val="22"/>
                  <w:lang w:val="en-CA"/>
                </w:rPr>
                <w:t>wien@lfb.rwth-aachen.de</w:t>
              </w:r>
            </w:hyperlink>
            <w:r w:rsidR="00695197" w:rsidRPr="00BD40DB">
              <w:rPr>
                <w:szCs w:val="22"/>
                <w:lang w:val="en-CA"/>
              </w:rPr>
              <w:br/>
            </w:r>
            <w:hyperlink r:id="rId10" w:history="1">
              <w:r w:rsidR="00695197" w:rsidRPr="00BD40DB">
                <w:rPr>
                  <w:rStyle w:val="Hyperlink"/>
                  <w:szCs w:val="22"/>
                  <w:lang w:val="en-CA"/>
                </w:rPr>
                <w:t>baroncini@gmx.com</w:t>
              </w:r>
            </w:hyperlink>
            <w:r w:rsidR="00AC12CF">
              <w:rPr>
                <w:rStyle w:val="Hyperlink"/>
                <w:szCs w:val="22"/>
                <w:lang w:val="en-CA"/>
              </w:rPr>
              <w:br/>
            </w:r>
            <w:r w:rsidR="00AC12CF" w:rsidRPr="00005DF4">
              <w:rPr>
                <w:rStyle w:val="Hyperlink"/>
                <w:szCs w:val="22"/>
                <w:lang w:val="en-CA"/>
              </w:rPr>
              <w:t>asegall@sharplabs.com</w:t>
            </w:r>
            <w:r w:rsidR="00AC12CF">
              <w:rPr>
                <w:rStyle w:val="Hyperlink"/>
                <w:szCs w:val="22"/>
                <w:lang w:val="en-CA"/>
              </w:rPr>
              <w:br/>
            </w:r>
            <w:hyperlink r:id="rId11" w:history="1">
              <w:r w:rsidR="00AC12CF" w:rsidRPr="00362514">
                <w:rPr>
                  <w:rStyle w:val="Hyperlink"/>
                  <w:szCs w:val="22"/>
                  <w:lang w:val="en-CA"/>
                </w:rPr>
                <w:t>yan.ye@alibaba-inc.com</w:t>
              </w:r>
            </w:hyperlink>
          </w:p>
        </w:tc>
      </w:tr>
      <w:tr w:rsidR="00E61DAC" w:rsidRPr="00BD40DB" w14:paraId="49AFAA61" w14:textId="77777777" w:rsidTr="000962AC">
        <w:tc>
          <w:tcPr>
            <w:tcW w:w="1458" w:type="dxa"/>
          </w:tcPr>
          <w:p w14:paraId="2C08AF6B" w14:textId="77777777" w:rsidR="00E61DAC" w:rsidRPr="00BD40DB" w:rsidRDefault="00E61DAC">
            <w:pPr>
              <w:spacing w:before="60" w:after="60"/>
              <w:rPr>
                <w:i/>
                <w:szCs w:val="22"/>
                <w:lang w:val="en-CA"/>
              </w:rPr>
            </w:pPr>
            <w:r w:rsidRPr="00BD40DB">
              <w:rPr>
                <w:i/>
                <w:szCs w:val="22"/>
                <w:lang w:val="en-CA"/>
              </w:rPr>
              <w:t>Source:</w:t>
            </w:r>
          </w:p>
        </w:tc>
        <w:tc>
          <w:tcPr>
            <w:tcW w:w="7902" w:type="dxa"/>
            <w:gridSpan w:val="3"/>
          </w:tcPr>
          <w:p w14:paraId="643E6B85" w14:textId="78521334" w:rsidR="00E61DAC" w:rsidRPr="00BD40DB" w:rsidRDefault="005714FF">
            <w:pPr>
              <w:spacing w:before="60" w:after="60"/>
              <w:rPr>
                <w:szCs w:val="22"/>
                <w:lang w:val="en-CA"/>
              </w:rPr>
            </w:pPr>
            <w:r w:rsidRPr="00BD40DB">
              <w:rPr>
                <w:szCs w:val="22"/>
                <w:lang w:val="en-CA"/>
              </w:rPr>
              <w:t>AHG</w:t>
            </w:r>
          </w:p>
        </w:tc>
      </w:tr>
    </w:tbl>
    <w:p w14:paraId="732815A4" w14:textId="77777777" w:rsidR="00E61DAC" w:rsidRPr="00BD40DB" w:rsidRDefault="00E61DAC">
      <w:pPr>
        <w:tabs>
          <w:tab w:val="right" w:pos="9360"/>
        </w:tabs>
        <w:spacing w:before="120" w:after="240"/>
        <w:jc w:val="center"/>
        <w:rPr>
          <w:szCs w:val="22"/>
          <w:lang w:val="en-CA"/>
        </w:rPr>
      </w:pPr>
      <w:r w:rsidRPr="00BD40DB">
        <w:rPr>
          <w:szCs w:val="22"/>
          <w:u w:val="single"/>
          <w:lang w:val="en-CA"/>
        </w:rPr>
        <w:t>_____________________________</w:t>
      </w:r>
    </w:p>
    <w:p w14:paraId="7D2AC1F0" w14:textId="001EFF80" w:rsidR="00745F6B" w:rsidRPr="00BD40DB" w:rsidRDefault="005714FF" w:rsidP="00E11923">
      <w:pPr>
        <w:pStyle w:val="Heading1"/>
        <w:rPr>
          <w:lang w:val="en-CA"/>
        </w:rPr>
      </w:pPr>
      <w:r w:rsidRPr="00BD40DB">
        <w:rPr>
          <w:lang w:val="en-CA"/>
        </w:rPr>
        <w:t>Introduction</w:t>
      </w:r>
    </w:p>
    <w:p w14:paraId="7A9B4D21" w14:textId="6925BF2F" w:rsidR="00342FF4" w:rsidRPr="00BD40DB" w:rsidRDefault="00342FF4" w:rsidP="005714FF">
      <w:pPr>
        <w:rPr>
          <w:szCs w:val="22"/>
          <w:lang w:val="en-CA"/>
        </w:rPr>
      </w:pPr>
    </w:p>
    <w:p w14:paraId="32EAF635" w14:textId="704D306E" w:rsidR="007F1F8B" w:rsidRDefault="005714FF" w:rsidP="009234A5">
      <w:pPr>
        <w:rPr>
          <w:szCs w:val="22"/>
          <w:lang w:val="en-CA"/>
        </w:rPr>
      </w:pPr>
      <w:r w:rsidRPr="00BD40DB">
        <w:rPr>
          <w:szCs w:val="22"/>
          <w:lang w:val="en-CA"/>
        </w:rPr>
        <w:t xml:space="preserve">This document contains the draft plan for the video verification test to be conducted to verify the coding performance of the VVC Main profile. A formal subjective evaluation will be conducted comparing the </w:t>
      </w:r>
      <w:r w:rsidRPr="00EF4119">
        <w:rPr>
          <w:lang w:val="en-CA"/>
        </w:rPr>
        <w:t>VVC Main</w:t>
      </w:r>
      <w:r w:rsidR="007B43B6" w:rsidRPr="00EF4119">
        <w:rPr>
          <w:lang w:val="en-CA"/>
        </w:rPr>
        <w:t xml:space="preserve"> 10</w:t>
      </w:r>
      <w:r w:rsidRPr="00EF4119">
        <w:rPr>
          <w:lang w:val="en-CA"/>
        </w:rPr>
        <w:t xml:space="preserve"> profile</w:t>
      </w:r>
      <w:r w:rsidRPr="00BD40DB">
        <w:rPr>
          <w:szCs w:val="22"/>
          <w:lang w:val="en-CA"/>
        </w:rPr>
        <w:t xml:space="preserve"> to the HEVC Main 10 profile. </w:t>
      </w:r>
    </w:p>
    <w:p w14:paraId="46C458C9" w14:textId="5EC4D268" w:rsidR="00DC7DB3" w:rsidRDefault="00DC7DB3" w:rsidP="009234A5">
      <w:pPr>
        <w:rPr>
          <w:szCs w:val="22"/>
          <w:lang w:val="en-CA"/>
        </w:rPr>
      </w:pPr>
      <w:r>
        <w:rPr>
          <w:szCs w:val="22"/>
          <w:lang w:val="en-CA"/>
        </w:rPr>
        <w:t xml:space="preserve">Verification testing is planned with </w:t>
      </w:r>
      <w:proofErr w:type="gramStart"/>
      <w:r>
        <w:rPr>
          <w:szCs w:val="22"/>
          <w:lang w:val="en-CA"/>
        </w:rPr>
        <w:t>first priority</w:t>
      </w:r>
      <w:proofErr w:type="gramEnd"/>
      <w:r>
        <w:rPr>
          <w:szCs w:val="22"/>
          <w:lang w:val="en-CA"/>
        </w:rPr>
        <w:t xml:space="preserve"> for the following categories:</w:t>
      </w:r>
    </w:p>
    <w:p w14:paraId="4776EC99" w14:textId="4DCCB684" w:rsidR="00DC7DB3" w:rsidRPr="00672C63" w:rsidRDefault="00DC7DB3" w:rsidP="00DC7DB3">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textAlignment w:val="auto"/>
      </w:pPr>
      <w:r w:rsidRPr="00672C63">
        <w:t>SDR HD</w:t>
      </w:r>
      <w:r>
        <w:t>, SDR UHD</w:t>
      </w:r>
    </w:p>
    <w:p w14:paraId="43E85068" w14:textId="331CAFFB" w:rsidR="00DC7DB3" w:rsidRPr="00672C63" w:rsidRDefault="00DC7DB3" w:rsidP="00DC7DB3">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textAlignment w:val="auto"/>
      </w:pPr>
      <w:r w:rsidRPr="00672C63">
        <w:t xml:space="preserve">HDR </w:t>
      </w:r>
      <w:r w:rsidR="00EB30E8">
        <w:t>UHD (HLG and PQ)</w:t>
      </w:r>
      <w:r w:rsidRPr="00672C63">
        <w:t xml:space="preserve"> </w:t>
      </w:r>
    </w:p>
    <w:p w14:paraId="42617654" w14:textId="49000E24" w:rsidR="00DC7DB3" w:rsidRPr="00672C63" w:rsidRDefault="00DC7DB3" w:rsidP="00DC7DB3">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textAlignment w:val="auto"/>
      </w:pPr>
      <w:r w:rsidRPr="00672C63">
        <w:t>360° (extracted viewport</w:t>
      </w:r>
      <w:r w:rsidR="00A40C22">
        <w:t>s</w:t>
      </w:r>
      <w:r w:rsidRPr="00672C63">
        <w:t>)</w:t>
      </w:r>
    </w:p>
    <w:p w14:paraId="30055879" w14:textId="2A918154" w:rsidR="00DC7DB3" w:rsidRPr="00672C63" w:rsidRDefault="00DC7DB3" w:rsidP="00DC7DB3">
      <w:r>
        <w:t>Verification testing is planned with secondary priority for the following categories:</w:t>
      </w:r>
    </w:p>
    <w:p w14:paraId="581FD945" w14:textId="77777777" w:rsidR="00DC7DB3" w:rsidRPr="00672C63" w:rsidRDefault="00DC7DB3" w:rsidP="00DC7DB3">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textAlignment w:val="auto"/>
      </w:pPr>
      <w:r w:rsidRPr="00672C63">
        <w:t>Screen content (perhaps with 2 HEVC anchors – Main 10 and SCC profiles)</w:t>
      </w:r>
    </w:p>
    <w:p w14:paraId="58DF1890" w14:textId="77777777" w:rsidR="00DC7DB3" w:rsidRPr="00672C63" w:rsidRDefault="00DC7DB3" w:rsidP="00DC7DB3">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textAlignment w:val="auto"/>
      </w:pPr>
      <w:r w:rsidRPr="00672C63">
        <w:t>Scalability</w:t>
      </w:r>
    </w:p>
    <w:p w14:paraId="01BE26C1" w14:textId="7E8027FE" w:rsidR="00DC7DB3" w:rsidRPr="00672C63" w:rsidRDefault="00DC7DB3" w:rsidP="00DC7DB3">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textAlignment w:val="auto"/>
      </w:pPr>
      <w:r w:rsidRPr="00672C63">
        <w:t>4:4:4</w:t>
      </w:r>
      <w:r>
        <w:t xml:space="preserve"> content</w:t>
      </w:r>
    </w:p>
    <w:p w14:paraId="5471C723" w14:textId="6996C100" w:rsidR="00DC7DB3" w:rsidRPr="00BD40DB" w:rsidRDefault="00AE1DA6" w:rsidP="009234A5">
      <w:pPr>
        <w:rPr>
          <w:szCs w:val="22"/>
          <w:lang w:val="en-CA"/>
        </w:rPr>
      </w:pPr>
      <w:r>
        <w:rPr>
          <w:szCs w:val="22"/>
          <w:lang w:val="en-CA"/>
        </w:rPr>
        <w:t>The verification tests for the SDR UHD category have been completed by the 20</w:t>
      </w:r>
      <w:r w:rsidRPr="00AE1DA6">
        <w:rPr>
          <w:szCs w:val="22"/>
          <w:vertAlign w:val="superscript"/>
          <w:lang w:val="en-CA"/>
        </w:rPr>
        <w:t>th</w:t>
      </w:r>
      <w:r>
        <w:rPr>
          <w:szCs w:val="22"/>
          <w:lang w:val="en-CA"/>
        </w:rPr>
        <w:t xml:space="preserve"> JVET meeting.</w:t>
      </w:r>
    </w:p>
    <w:p w14:paraId="13F13E14" w14:textId="0FBC5F9D" w:rsidR="00741419" w:rsidRDefault="00741419" w:rsidP="0060528E">
      <w:pPr>
        <w:pStyle w:val="Heading1"/>
        <w:rPr>
          <w:lang w:val="en-CA" w:eastAsia="ja-JP"/>
        </w:rPr>
      </w:pPr>
      <w:r>
        <w:rPr>
          <w:lang w:val="en-CA" w:eastAsia="ja-JP"/>
        </w:rPr>
        <w:t>Verification test coordination</w:t>
      </w:r>
    </w:p>
    <w:p w14:paraId="4D835C90" w14:textId="1EE16C79" w:rsidR="00741419" w:rsidRDefault="00741419" w:rsidP="00741419">
      <w:pPr>
        <w:rPr>
          <w:lang w:val="en-CA" w:eastAsia="ja-JP"/>
        </w:rPr>
      </w:pPr>
      <w:r>
        <w:rPr>
          <w:lang w:val="en-CA" w:eastAsia="ja-JP"/>
        </w:rPr>
        <w:t xml:space="preserve">The coordinators of the VVC verification tests </w:t>
      </w:r>
      <w:proofErr w:type="gramStart"/>
      <w:r>
        <w:rPr>
          <w:lang w:val="en-CA" w:eastAsia="ja-JP"/>
        </w:rPr>
        <w:t>are</w:t>
      </w:r>
      <w:proofErr w:type="gramEnd"/>
      <w:r>
        <w:rPr>
          <w:lang w:val="en-CA" w:eastAsia="ja-JP"/>
        </w:rPr>
        <w:t xml:space="preserve"> </w:t>
      </w:r>
    </w:p>
    <w:p w14:paraId="490B1CE6" w14:textId="106D9015" w:rsidR="00741419" w:rsidRPr="001F6ACF" w:rsidRDefault="00741419" w:rsidP="00741419">
      <w:pPr>
        <w:ind w:left="360"/>
        <w:rPr>
          <w:lang w:val="de-DE" w:eastAsia="ja-JP"/>
        </w:rPr>
      </w:pPr>
      <w:r w:rsidRPr="00741419">
        <w:rPr>
          <w:lang w:val="en-CA" w:eastAsia="ja-JP"/>
        </w:rPr>
        <w:t>Vittorio Baroncini</w:t>
      </w:r>
      <w:r w:rsidRPr="00741419">
        <w:rPr>
          <w:lang w:val="en-CA" w:eastAsia="ja-JP"/>
        </w:rPr>
        <w:tab/>
      </w:r>
      <w:r w:rsidRPr="00741419">
        <w:rPr>
          <w:lang w:val="en-CA" w:eastAsia="ja-JP"/>
        </w:rPr>
        <w:tab/>
      </w:r>
      <w:r w:rsidRPr="00741419">
        <w:rPr>
          <w:lang w:val="en-CA" w:eastAsia="ja-JP"/>
        </w:rPr>
        <w:tab/>
      </w:r>
      <w:r w:rsidRPr="00741419">
        <w:rPr>
          <w:lang w:val="en-CA" w:eastAsia="ja-JP"/>
        </w:rPr>
        <w:tab/>
        <w:t>Mathias Wien</w:t>
      </w:r>
      <w:r w:rsidRPr="00741419">
        <w:rPr>
          <w:lang w:val="en-CA" w:eastAsia="ja-JP"/>
        </w:rPr>
        <w:br/>
        <w:t>VABTECH ltd</w:t>
      </w:r>
      <w:r w:rsidRPr="00741419">
        <w:rPr>
          <w:lang w:val="en-CA" w:eastAsia="ja-JP"/>
        </w:rPr>
        <w:tab/>
      </w:r>
      <w:r w:rsidRPr="00741419">
        <w:rPr>
          <w:lang w:val="en-CA" w:eastAsia="ja-JP"/>
        </w:rPr>
        <w:tab/>
      </w:r>
      <w:r w:rsidRPr="00741419">
        <w:rPr>
          <w:lang w:val="en-CA" w:eastAsia="ja-JP"/>
        </w:rPr>
        <w:tab/>
      </w:r>
      <w:r w:rsidRPr="00741419">
        <w:rPr>
          <w:lang w:val="en-CA" w:eastAsia="ja-JP"/>
        </w:rPr>
        <w:tab/>
      </w:r>
      <w:r w:rsidRPr="00741419">
        <w:rPr>
          <w:lang w:val="en-CA" w:eastAsia="ja-JP"/>
        </w:rPr>
        <w:tab/>
        <w:t>RWTH Aachen University</w:t>
      </w:r>
      <w:r w:rsidRPr="00741419">
        <w:rPr>
          <w:lang w:val="en-CA" w:eastAsia="ja-JP"/>
        </w:rPr>
        <w:br/>
      </w:r>
      <w:r w:rsidR="00EE6A1B">
        <w:rPr>
          <w:lang w:val="en-CA" w:eastAsia="ja-JP"/>
        </w:rPr>
        <w:t xml:space="preserve">1 </w:t>
      </w:r>
      <w:proofErr w:type="spellStart"/>
      <w:r w:rsidR="00EE6A1B">
        <w:rPr>
          <w:lang w:val="en-CA" w:eastAsia="ja-JP"/>
        </w:rPr>
        <w:t>Sheldom</w:t>
      </w:r>
      <w:proofErr w:type="spellEnd"/>
      <w:r w:rsidR="00EE6A1B">
        <w:rPr>
          <w:lang w:val="en-CA" w:eastAsia="ja-JP"/>
        </w:rPr>
        <w:t xml:space="preserve"> </w:t>
      </w:r>
      <w:proofErr w:type="spellStart"/>
      <w:r w:rsidR="00EE6A1B">
        <w:rPr>
          <w:lang w:val="en-CA" w:eastAsia="ja-JP"/>
        </w:rPr>
        <w:t>sqr</w:t>
      </w:r>
      <w:proofErr w:type="spellEnd"/>
      <w:r w:rsidR="00EE6A1B">
        <w:rPr>
          <w:lang w:val="en-CA" w:eastAsia="ja-JP"/>
        </w:rPr>
        <w:t>.</w:t>
      </w:r>
      <w:r w:rsidR="00EE6A1B">
        <w:rPr>
          <w:lang w:val="en-CA" w:eastAsia="ja-JP"/>
        </w:rPr>
        <w:tab/>
      </w:r>
      <w:r w:rsidR="00EE6A1B">
        <w:rPr>
          <w:lang w:val="en-CA" w:eastAsia="ja-JP"/>
        </w:rPr>
        <w:tab/>
      </w:r>
      <w:r w:rsidR="00EE6A1B">
        <w:rPr>
          <w:lang w:val="en-CA" w:eastAsia="ja-JP"/>
        </w:rPr>
        <w:tab/>
      </w:r>
      <w:r w:rsidR="00EE6A1B">
        <w:rPr>
          <w:lang w:val="en-CA" w:eastAsia="ja-JP"/>
        </w:rPr>
        <w:tab/>
      </w:r>
      <w:r w:rsidRPr="00741419">
        <w:rPr>
          <w:lang w:val="en-CA" w:eastAsia="ja-JP"/>
        </w:rPr>
        <w:tab/>
      </w:r>
      <w:r w:rsidRPr="001F6ACF">
        <w:rPr>
          <w:lang w:val="de-DE" w:eastAsia="ja-JP"/>
        </w:rPr>
        <w:t>Lehrstuhl für Bildverarbeitung</w:t>
      </w:r>
      <w:r w:rsidR="00EE6A1B" w:rsidRPr="001F6ACF">
        <w:rPr>
          <w:lang w:val="de-DE" w:eastAsia="ja-JP"/>
        </w:rPr>
        <w:br/>
        <w:t>W2 6TT</w:t>
      </w:r>
      <w:r w:rsidR="00EE6A1B" w:rsidRPr="001F6ACF">
        <w:rPr>
          <w:lang w:val="de-DE" w:eastAsia="ja-JP"/>
        </w:rPr>
        <w:tab/>
        <w:t>London</w:t>
      </w:r>
      <w:r w:rsidRPr="001F6ACF">
        <w:rPr>
          <w:lang w:val="de-DE" w:eastAsia="ja-JP"/>
        </w:rPr>
        <w:tab/>
      </w:r>
      <w:r w:rsidRPr="001F6ACF">
        <w:rPr>
          <w:lang w:val="de-DE" w:eastAsia="ja-JP"/>
        </w:rPr>
        <w:tab/>
      </w:r>
      <w:r w:rsidRPr="001F6ACF">
        <w:rPr>
          <w:lang w:val="de-DE" w:eastAsia="ja-JP"/>
        </w:rPr>
        <w:tab/>
      </w:r>
      <w:r w:rsidRPr="001F6ACF">
        <w:rPr>
          <w:lang w:val="de-DE" w:eastAsia="ja-JP"/>
        </w:rPr>
        <w:tab/>
        <w:t>52056 Aachen</w:t>
      </w:r>
      <w:r w:rsidR="00EE6A1B" w:rsidRPr="001F6ACF">
        <w:rPr>
          <w:lang w:val="de-DE" w:eastAsia="ja-JP"/>
        </w:rPr>
        <w:br/>
        <w:t>England</w:t>
      </w:r>
      <w:r w:rsidR="00EE6A1B" w:rsidRPr="001F6ACF">
        <w:rPr>
          <w:lang w:val="de-DE" w:eastAsia="ja-JP"/>
        </w:rPr>
        <w:tab/>
      </w:r>
      <w:r w:rsidRPr="001F6ACF">
        <w:rPr>
          <w:lang w:val="de-DE" w:eastAsia="ja-JP"/>
        </w:rPr>
        <w:tab/>
      </w:r>
      <w:r w:rsidRPr="001F6ACF">
        <w:rPr>
          <w:lang w:val="de-DE" w:eastAsia="ja-JP"/>
        </w:rPr>
        <w:tab/>
      </w:r>
      <w:r w:rsidRPr="001F6ACF">
        <w:rPr>
          <w:lang w:val="de-DE" w:eastAsia="ja-JP"/>
        </w:rPr>
        <w:tab/>
      </w:r>
      <w:r w:rsidRPr="001F6ACF">
        <w:rPr>
          <w:lang w:val="de-DE" w:eastAsia="ja-JP"/>
        </w:rPr>
        <w:tab/>
      </w:r>
      <w:r w:rsidRPr="001F6ACF">
        <w:rPr>
          <w:lang w:val="de-DE" w:eastAsia="ja-JP"/>
        </w:rPr>
        <w:tab/>
        <w:t>Germany</w:t>
      </w:r>
      <w:r w:rsidRPr="001F6ACF">
        <w:rPr>
          <w:lang w:val="de-DE" w:eastAsia="ja-JP"/>
        </w:rPr>
        <w:br/>
      </w:r>
      <w:r w:rsidRPr="001F6ACF">
        <w:rPr>
          <w:szCs w:val="22"/>
          <w:lang w:val="de-DE"/>
        </w:rPr>
        <w:t xml:space="preserve">Email: </w:t>
      </w:r>
      <w:hyperlink r:id="rId12" w:history="1">
        <w:r w:rsidRPr="001F6ACF">
          <w:rPr>
            <w:rStyle w:val="Hyperlink"/>
            <w:szCs w:val="22"/>
            <w:lang w:val="de-DE"/>
          </w:rPr>
          <w:t>baroncini@gmx.com</w:t>
        </w:r>
      </w:hyperlink>
      <w:r w:rsidRPr="001F6ACF">
        <w:rPr>
          <w:szCs w:val="22"/>
          <w:lang w:val="de-DE"/>
        </w:rPr>
        <w:tab/>
      </w:r>
      <w:r w:rsidRPr="001F6ACF">
        <w:rPr>
          <w:szCs w:val="22"/>
          <w:lang w:val="de-DE"/>
        </w:rPr>
        <w:tab/>
        <w:t xml:space="preserve">Email: </w:t>
      </w:r>
      <w:hyperlink r:id="rId13" w:history="1">
        <w:r w:rsidRPr="001F6ACF">
          <w:rPr>
            <w:rStyle w:val="Hyperlink"/>
            <w:szCs w:val="22"/>
            <w:lang w:val="de-DE"/>
          </w:rPr>
          <w:t>wien@lfb.rwth-aachen.de</w:t>
        </w:r>
      </w:hyperlink>
      <w:r w:rsidRPr="001F6ACF">
        <w:rPr>
          <w:szCs w:val="22"/>
          <w:lang w:val="de-DE"/>
        </w:rPr>
        <w:br/>
      </w:r>
      <w:r w:rsidRPr="001F6ACF">
        <w:rPr>
          <w:lang w:val="de-DE" w:eastAsia="ja-JP"/>
        </w:rPr>
        <w:t xml:space="preserve">Tel.: </w:t>
      </w:r>
      <w:r w:rsidR="00EE6A1B" w:rsidRPr="001F6ACF">
        <w:rPr>
          <w:lang w:val="de-DE" w:eastAsia="ja-JP"/>
        </w:rPr>
        <w:t>+39 333 5474643</w:t>
      </w:r>
      <w:r w:rsidRPr="001F6ACF">
        <w:rPr>
          <w:lang w:val="de-DE" w:eastAsia="ja-JP"/>
        </w:rPr>
        <w:tab/>
      </w:r>
      <w:r w:rsidRPr="001F6ACF">
        <w:rPr>
          <w:lang w:val="de-DE" w:eastAsia="ja-JP"/>
        </w:rPr>
        <w:tab/>
      </w:r>
      <w:r w:rsidRPr="001F6ACF">
        <w:rPr>
          <w:lang w:val="de-DE" w:eastAsia="ja-JP"/>
        </w:rPr>
        <w:tab/>
        <w:t>Tel.: +49-241-80-27867</w:t>
      </w:r>
      <w:r w:rsidRPr="001F6ACF">
        <w:rPr>
          <w:lang w:val="de-DE" w:eastAsia="ja-JP"/>
        </w:rPr>
        <w:br/>
      </w:r>
    </w:p>
    <w:p w14:paraId="2F53A97F" w14:textId="7F7F3422" w:rsidR="0060528E" w:rsidRPr="005E20CC" w:rsidRDefault="0060528E" w:rsidP="0060528E">
      <w:pPr>
        <w:pStyle w:val="Heading1"/>
        <w:rPr>
          <w:lang w:val="en-CA"/>
        </w:rPr>
      </w:pPr>
      <w:r w:rsidRPr="005E20CC">
        <w:rPr>
          <w:lang w:val="en-CA"/>
        </w:rPr>
        <w:lastRenderedPageBreak/>
        <w:t>Test sites</w:t>
      </w:r>
    </w:p>
    <w:p w14:paraId="5D149536" w14:textId="3414C964" w:rsidR="00DA1BFA" w:rsidRDefault="00DA1BFA" w:rsidP="00DA1BFA">
      <w:r>
        <w:t xml:space="preserve">Test sites capable of conducting formal subjective </w:t>
      </w:r>
      <w:r w:rsidR="00741419" w:rsidRPr="00741419">
        <w:t>assessment</w:t>
      </w:r>
      <w:r w:rsidR="00741419">
        <w:t xml:space="preserve">s </w:t>
      </w:r>
      <w:r>
        <w:t xml:space="preserve">in accordance with ITU-R BT.500-14 are invited to contact the </w:t>
      </w:r>
      <w:r w:rsidR="00741419">
        <w:t xml:space="preserve">test coordinators for participation </w:t>
      </w:r>
      <w:r w:rsidR="00167E50">
        <w:t xml:space="preserve">in and </w:t>
      </w:r>
      <w:r w:rsidR="00167E50" w:rsidRPr="00167E50">
        <w:t>co</w:t>
      </w:r>
      <w:r w:rsidR="00167E50">
        <w:t xml:space="preserve">ntribution to </w:t>
      </w:r>
      <w:r w:rsidR="00741419">
        <w:t>the VVC verification tests. Test</w:t>
      </w:r>
      <w:r w:rsidR="00167E50">
        <w:t xml:space="preserve"> sites</w:t>
      </w:r>
      <w:r w:rsidR="00741419">
        <w:t xml:space="preserve"> </w:t>
      </w:r>
      <w:r w:rsidR="00167E50">
        <w:t xml:space="preserve">capable of conducting formal subjective assessments in </w:t>
      </w:r>
      <w:r w:rsidR="007B43B6">
        <w:t xml:space="preserve">the </w:t>
      </w:r>
      <w:r w:rsidR="00741419">
        <w:t xml:space="preserve">following categories are </w:t>
      </w:r>
      <w:r w:rsidR="00167E50">
        <w:t>sought:</w:t>
      </w:r>
    </w:p>
    <w:p w14:paraId="55FBA812" w14:textId="2F7F7ED0" w:rsidR="006E1CA0" w:rsidRDefault="006E1CA0" w:rsidP="006E1CA0">
      <w:pPr>
        <w:pStyle w:val="ListParagraph"/>
        <w:numPr>
          <w:ilvl w:val="0"/>
          <w:numId w:val="32"/>
        </w:numPr>
        <w:ind w:firstLineChars="0"/>
      </w:pPr>
      <w:r w:rsidRPr="006E1CA0">
        <w:t>SDR HD</w:t>
      </w:r>
      <w:r>
        <w:t xml:space="preserve"> 4:2:0 10 bit, </w:t>
      </w:r>
      <w:r w:rsidR="00474D02">
        <w:t>25</w:t>
      </w:r>
      <w:r w:rsidRPr="006E1CA0">
        <w:t xml:space="preserve"> to </w:t>
      </w:r>
      <w:r>
        <w:t>60 Hz</w:t>
      </w:r>
    </w:p>
    <w:p w14:paraId="61704F9F" w14:textId="18A4AD65" w:rsidR="006E1CA0" w:rsidRDefault="006E1CA0" w:rsidP="006E1CA0">
      <w:pPr>
        <w:pStyle w:val="ListParagraph"/>
        <w:numPr>
          <w:ilvl w:val="0"/>
          <w:numId w:val="32"/>
        </w:numPr>
        <w:ind w:firstLineChars="0"/>
      </w:pPr>
      <w:r>
        <w:t>H</w:t>
      </w:r>
      <w:r w:rsidRPr="006E1CA0">
        <w:t>DR</w:t>
      </w:r>
      <w:r>
        <w:t>-PQ</w:t>
      </w:r>
      <w:r w:rsidRPr="006E1CA0">
        <w:t xml:space="preserve"> </w:t>
      </w:r>
      <w:r>
        <w:t>U</w:t>
      </w:r>
      <w:r w:rsidRPr="006E1CA0">
        <w:t>HD</w:t>
      </w:r>
      <w:r>
        <w:t xml:space="preserve"> 4:2:0 10 bit, </w:t>
      </w:r>
      <w:r w:rsidRPr="006E1CA0">
        <w:t xml:space="preserve">up to </w:t>
      </w:r>
      <w:r>
        <w:t>60 Hz</w:t>
      </w:r>
    </w:p>
    <w:p w14:paraId="301E19A8" w14:textId="18C49618" w:rsidR="006E1CA0" w:rsidRPr="006E1CA0" w:rsidRDefault="006E1CA0" w:rsidP="006E1CA0">
      <w:pPr>
        <w:pStyle w:val="ListParagraph"/>
        <w:numPr>
          <w:ilvl w:val="0"/>
          <w:numId w:val="32"/>
        </w:numPr>
        <w:ind w:firstLineChars="0"/>
      </w:pPr>
      <w:r>
        <w:t>H</w:t>
      </w:r>
      <w:r w:rsidRPr="006E1CA0">
        <w:t>DR</w:t>
      </w:r>
      <w:r>
        <w:t>-HLG</w:t>
      </w:r>
      <w:r w:rsidRPr="006E1CA0">
        <w:t xml:space="preserve"> </w:t>
      </w:r>
      <w:r>
        <w:t>U</w:t>
      </w:r>
      <w:r w:rsidRPr="006E1CA0">
        <w:t>HD</w:t>
      </w:r>
      <w:r>
        <w:t xml:space="preserve"> 4:2:0 10 bit, </w:t>
      </w:r>
      <w:r w:rsidRPr="006E1CA0">
        <w:t xml:space="preserve">up to </w:t>
      </w:r>
      <w:r>
        <w:t>60 Hz</w:t>
      </w:r>
    </w:p>
    <w:p w14:paraId="017764E6" w14:textId="5B996464" w:rsidR="002B5478" w:rsidRDefault="006E1CA0" w:rsidP="00DA1BFA">
      <w:r>
        <w:t xml:space="preserve">Test sites are invited to </w:t>
      </w:r>
      <w:r w:rsidR="00302FBF">
        <w:t xml:space="preserve">apply for </w:t>
      </w:r>
      <w:r>
        <w:t>conduct</w:t>
      </w:r>
      <w:r w:rsidR="007B43B6">
        <w:t xml:space="preserve">ing </w:t>
      </w:r>
      <w:r>
        <w:t xml:space="preserve">subjective assessments in one or more of the categories listed above. </w:t>
      </w:r>
      <w:r w:rsidR="002B5478">
        <w:t xml:space="preserve">For participation in the verification tests, volunteering test sites are </w:t>
      </w:r>
      <w:r w:rsidR="00302FBF">
        <w:t>mandated</w:t>
      </w:r>
      <w:r w:rsidR="002B5478">
        <w:t xml:space="preserve"> to successfully conduct a calibration experiment.</w:t>
      </w:r>
    </w:p>
    <w:p w14:paraId="52C79213" w14:textId="26AD2599" w:rsidR="006E1CA0" w:rsidRDefault="000702D1" w:rsidP="00DA1BFA">
      <w:r>
        <w:t xml:space="preserve">It is intended to conduct the subjective assessment for each category in more than one test site. </w:t>
      </w:r>
      <w:r w:rsidR="006E1CA0">
        <w:t xml:space="preserve">The score data of the subjective assessments at all test sites </w:t>
      </w:r>
      <w:r w:rsidR="007B43B6">
        <w:t xml:space="preserve">are to be </w:t>
      </w:r>
      <w:r w:rsidR="006E1CA0">
        <w:t>collected and aggregated by the test coordinators.</w:t>
      </w:r>
    </w:p>
    <w:p w14:paraId="54C613AE" w14:textId="0BEBB3A1" w:rsidR="006E1CA0" w:rsidRDefault="006E1CA0" w:rsidP="00DA1BFA">
      <w:r>
        <w:t xml:space="preserve">Test sites conducting </w:t>
      </w:r>
      <w:r w:rsidR="002B5478">
        <w:t xml:space="preserve">subjective assessments for the VVC verification </w:t>
      </w:r>
      <w:r>
        <w:t>tests are reimbursed by a fee of</w:t>
      </w:r>
      <w:r w:rsidR="00BD5302">
        <w:t xml:space="preserve"> approximately</w:t>
      </w:r>
      <w:r>
        <w:t xml:space="preserve"> </w:t>
      </w:r>
      <w:r w:rsidRPr="00EF4119">
        <w:t>100€</w:t>
      </w:r>
      <w:r>
        <w:t xml:space="preserve"> per test subject per day.</w:t>
      </w:r>
      <w:r w:rsidR="00DD03F7">
        <w:t xml:space="preserve"> </w:t>
      </w:r>
      <w:r w:rsidR="00E068BA">
        <w:t>F</w:t>
      </w:r>
      <w:r w:rsidR="00DD03F7">
        <w:t>inancial contribution</w:t>
      </w:r>
      <w:r w:rsidR="00E068BA">
        <w:t>s</w:t>
      </w:r>
      <w:r w:rsidR="00DD03F7">
        <w:t xml:space="preserve"> from companies and institutions</w:t>
      </w:r>
      <w:r w:rsidR="00BD5302">
        <w:t xml:space="preserve">, especially those </w:t>
      </w:r>
      <w:r w:rsidR="00DD03F7">
        <w:t>that have participated in the development of VVC standard</w:t>
      </w:r>
      <w:r w:rsidR="00BD5302">
        <w:t>,</w:t>
      </w:r>
      <w:r w:rsidR="00DD03F7">
        <w:t xml:space="preserve"> </w:t>
      </w:r>
      <w:r w:rsidR="00E068BA">
        <w:t>are</w:t>
      </w:r>
      <w:r w:rsidR="00DD03F7">
        <w:t xml:space="preserve"> hereby </w:t>
      </w:r>
      <w:r w:rsidR="00E068BA">
        <w:t xml:space="preserve">called for </w:t>
      </w:r>
      <w:proofErr w:type="gramStart"/>
      <w:r w:rsidR="00DD03F7">
        <w:t>in order to</w:t>
      </w:r>
      <w:proofErr w:type="gramEnd"/>
      <w:r w:rsidR="00DD03F7">
        <w:t xml:space="preserve"> cover the testing fees. </w:t>
      </w:r>
      <w:r w:rsidR="00E068BA">
        <w:t xml:space="preserve">It </w:t>
      </w:r>
      <w:r w:rsidR="008447B8">
        <w:t>is</w:t>
      </w:r>
      <w:r w:rsidR="00E068BA">
        <w:t xml:space="preserve"> guaranteed that any such contribution </w:t>
      </w:r>
      <w:r w:rsidR="00DD03F7">
        <w:t xml:space="preserve">will be used </w:t>
      </w:r>
      <w:r w:rsidR="00E068BA">
        <w:t xml:space="preserve">solely </w:t>
      </w:r>
      <w:r w:rsidR="00DD03F7">
        <w:t xml:space="preserve">toward covering the fees incurred </w:t>
      </w:r>
      <w:r w:rsidR="008447B8">
        <w:t>due to</w:t>
      </w:r>
      <w:r w:rsidR="00E068BA">
        <w:t xml:space="preserve"> verification testin</w:t>
      </w:r>
      <w:r w:rsidR="008447B8">
        <w:t xml:space="preserve">g. </w:t>
      </w:r>
      <w:proofErr w:type="gramStart"/>
      <w:r w:rsidR="008447B8">
        <w:t>In order to</w:t>
      </w:r>
      <w:proofErr w:type="gramEnd"/>
      <w:r w:rsidR="008447B8">
        <w:t xml:space="preserve"> ensure that</w:t>
      </w:r>
      <w:r w:rsidR="00DD03F7">
        <w:t xml:space="preserve"> no testing facility </w:t>
      </w:r>
      <w:r w:rsidR="008447B8">
        <w:t>will profit</w:t>
      </w:r>
      <w:r w:rsidR="00E068BA">
        <w:t xml:space="preserve"> </w:t>
      </w:r>
      <w:r w:rsidR="003027C6">
        <w:t>preferentially</w:t>
      </w:r>
      <w:r w:rsidR="008447B8">
        <w:t xml:space="preserve"> fr</w:t>
      </w:r>
      <w:r w:rsidR="00E068BA">
        <w:t>om such donations</w:t>
      </w:r>
      <w:r w:rsidR="008447B8">
        <w:t>, the total expense will be calculated and then divided equally among companies and institutions who pledge their financial support</w:t>
      </w:r>
      <w:r w:rsidR="006F7DF0">
        <w:t>, up to the maximum amount pledged by any individual company</w:t>
      </w:r>
      <w:r w:rsidR="008447B8">
        <w:t xml:space="preserve">. Each company or institution will be invoiced </w:t>
      </w:r>
      <w:r w:rsidR="00BD5302">
        <w:t xml:space="preserve">by the test labs </w:t>
      </w:r>
      <w:r w:rsidR="008447B8">
        <w:t>according</w:t>
      </w:r>
      <w:r w:rsidR="00BD5302">
        <w:t>ly</w:t>
      </w:r>
      <w:r w:rsidR="008447B8">
        <w:t xml:space="preserve">. </w:t>
      </w:r>
    </w:p>
    <w:p w14:paraId="047DA9F9" w14:textId="3599AF36" w:rsidR="0060528E" w:rsidRPr="005E20CC" w:rsidRDefault="000415EC" w:rsidP="0060528E">
      <w:pPr>
        <w:pStyle w:val="Heading1"/>
        <w:rPr>
          <w:lang w:val="en-CA"/>
        </w:rPr>
      </w:pPr>
      <w:r w:rsidRPr="005E20CC">
        <w:rPr>
          <w:lang w:val="en-CA"/>
        </w:rPr>
        <w:t>Test categories, coding conditions, and test sequences</w:t>
      </w:r>
    </w:p>
    <w:p w14:paraId="4C070A33" w14:textId="77BB6DFF" w:rsidR="00695197" w:rsidRPr="005E20CC" w:rsidRDefault="000303E9" w:rsidP="00D20DBE">
      <w:pPr>
        <w:rPr>
          <w:lang w:val="en-CA"/>
        </w:rPr>
      </w:pPr>
      <w:r w:rsidRPr="005E20CC">
        <w:rPr>
          <w:lang w:val="en-CA"/>
        </w:rPr>
        <w:t xml:space="preserve">Test cases for </w:t>
      </w:r>
      <w:r w:rsidR="000415EC" w:rsidRPr="005E20CC">
        <w:rPr>
          <w:lang w:val="en-CA"/>
        </w:rPr>
        <w:t>standard dynamic range</w:t>
      </w:r>
      <w:r w:rsidR="00AE1DA6">
        <w:rPr>
          <w:lang w:val="en-CA"/>
        </w:rPr>
        <w:t xml:space="preserve"> HD resolution</w:t>
      </w:r>
      <w:r w:rsidR="000415EC" w:rsidRPr="005E20CC">
        <w:rPr>
          <w:lang w:val="en-CA"/>
        </w:rPr>
        <w:t xml:space="preserve"> (</w:t>
      </w:r>
      <w:r w:rsidRPr="005E20CC">
        <w:rPr>
          <w:lang w:val="en-CA"/>
        </w:rPr>
        <w:t>SDR</w:t>
      </w:r>
      <w:r w:rsidR="00AE1DA6">
        <w:rPr>
          <w:lang w:val="en-CA"/>
        </w:rPr>
        <w:t xml:space="preserve"> HD</w:t>
      </w:r>
      <w:r w:rsidR="000415EC" w:rsidRPr="005E20CC">
        <w:rPr>
          <w:lang w:val="en-CA"/>
        </w:rPr>
        <w:t>)</w:t>
      </w:r>
      <w:r w:rsidRPr="005E20CC">
        <w:rPr>
          <w:lang w:val="en-CA"/>
        </w:rPr>
        <w:t xml:space="preserve">, </w:t>
      </w:r>
      <w:r w:rsidR="000415EC" w:rsidRPr="005E20CC">
        <w:rPr>
          <w:lang w:val="en-CA"/>
        </w:rPr>
        <w:t>high dynamic range (</w:t>
      </w:r>
      <w:r w:rsidRPr="005E20CC">
        <w:rPr>
          <w:lang w:val="en-CA"/>
        </w:rPr>
        <w:t>HDR</w:t>
      </w:r>
      <w:r w:rsidR="000415EC" w:rsidRPr="005E20CC">
        <w:rPr>
          <w:lang w:val="en-CA"/>
        </w:rPr>
        <w:t>)</w:t>
      </w:r>
      <w:r w:rsidRPr="005E20CC">
        <w:rPr>
          <w:lang w:val="en-CA"/>
        </w:rPr>
        <w:t>, and 360° video content are defined for the verification tests. The test conditions and configurations for these cases are defined below.</w:t>
      </w:r>
    </w:p>
    <w:p w14:paraId="61AAC02F" w14:textId="3494A07F" w:rsidR="000303E9" w:rsidRPr="005E20CC" w:rsidRDefault="000303E9" w:rsidP="000303E9">
      <w:pPr>
        <w:pStyle w:val="Heading2"/>
        <w:rPr>
          <w:lang w:val="en-CA"/>
        </w:rPr>
      </w:pPr>
      <w:r w:rsidRPr="005E20CC">
        <w:rPr>
          <w:lang w:val="en-CA"/>
        </w:rPr>
        <w:t>S</w:t>
      </w:r>
      <w:r w:rsidR="000415EC" w:rsidRPr="005E20CC">
        <w:rPr>
          <w:lang w:val="en-CA"/>
        </w:rPr>
        <w:t xml:space="preserve">tandard </w:t>
      </w:r>
      <w:r w:rsidRPr="005E20CC">
        <w:rPr>
          <w:lang w:val="en-CA"/>
        </w:rPr>
        <w:t>D</w:t>
      </w:r>
      <w:r w:rsidR="000415EC" w:rsidRPr="005E20CC">
        <w:rPr>
          <w:lang w:val="en-CA"/>
        </w:rPr>
        <w:t xml:space="preserve">ynamic </w:t>
      </w:r>
      <w:r w:rsidRPr="005E20CC">
        <w:rPr>
          <w:lang w:val="en-CA"/>
        </w:rPr>
        <w:t>R</w:t>
      </w:r>
      <w:r w:rsidR="000415EC" w:rsidRPr="005E20CC">
        <w:rPr>
          <w:lang w:val="en-CA"/>
        </w:rPr>
        <w:t>ange</w:t>
      </w:r>
    </w:p>
    <w:p w14:paraId="44DDFFBA" w14:textId="1E169D5B" w:rsidR="000415EC" w:rsidRPr="005E20CC" w:rsidRDefault="000415EC" w:rsidP="005E20CC">
      <w:pPr>
        <w:pStyle w:val="Heading3"/>
        <w:rPr>
          <w:lang w:val="en-CA"/>
        </w:rPr>
      </w:pPr>
      <w:r w:rsidRPr="005E20CC">
        <w:rPr>
          <w:lang w:val="en-CA"/>
        </w:rPr>
        <w:t>Coding conditions</w:t>
      </w:r>
    </w:p>
    <w:p w14:paraId="038C95F2" w14:textId="716DE8D3" w:rsidR="00D20DBE" w:rsidRPr="005E20CC" w:rsidRDefault="00D20DBE" w:rsidP="00D20DBE">
      <w:pPr>
        <w:rPr>
          <w:lang w:val="en-CA"/>
        </w:rPr>
      </w:pPr>
      <w:r w:rsidRPr="005E20CC">
        <w:rPr>
          <w:lang w:val="en-CA"/>
        </w:rPr>
        <w:t>The following test conditions will be used for the VVC verification test.</w:t>
      </w:r>
    </w:p>
    <w:p w14:paraId="436126DA" w14:textId="77777777" w:rsidR="00D20DBE" w:rsidRPr="005E20CC" w:rsidRDefault="00D20DBE" w:rsidP="00D20DBE">
      <w:pPr>
        <w:numPr>
          <w:ilvl w:val="0"/>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 xml:space="preserve">Number of sequences and video resolutions: </w:t>
      </w:r>
    </w:p>
    <w:p w14:paraId="011C4D0B" w14:textId="4A7FBCBB" w:rsidR="00D20DBE" w:rsidRPr="005E20CC" w:rsidRDefault="001342EA"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 xml:space="preserve">About </w:t>
      </w:r>
      <w:r w:rsidR="00E85678" w:rsidRPr="00EE6A1B">
        <w:rPr>
          <w:lang w:val="en-CA"/>
        </w:rPr>
        <w:t>5</w:t>
      </w:r>
      <w:r w:rsidR="00E85678" w:rsidRPr="005E20CC">
        <w:rPr>
          <w:lang w:val="en-CA"/>
        </w:rPr>
        <w:t xml:space="preserve"> </w:t>
      </w:r>
      <w:r w:rsidR="00D20DBE" w:rsidRPr="005E20CC">
        <w:rPr>
          <w:lang w:val="en-CA"/>
        </w:rPr>
        <w:t xml:space="preserve">sequences for </w:t>
      </w:r>
      <w:r w:rsidR="000303E9" w:rsidRPr="005E20CC">
        <w:rPr>
          <w:lang w:val="en-CA"/>
        </w:rPr>
        <w:t>HD (1920</w:t>
      </w:r>
      <w:r w:rsidR="007F38DC">
        <w:rPr>
          <w:lang w:val="en-CA"/>
        </w:rPr>
        <w:t>×</w:t>
      </w:r>
      <w:r w:rsidR="000303E9" w:rsidRPr="005E20CC">
        <w:rPr>
          <w:lang w:val="en-CA"/>
        </w:rPr>
        <w:t>1080) resolution each</w:t>
      </w:r>
    </w:p>
    <w:p w14:paraId="35C45C4A" w14:textId="77777777" w:rsidR="00D20DBE" w:rsidRPr="005E20CC" w:rsidRDefault="00D20DBE" w:rsidP="00D20DBE">
      <w:pPr>
        <w:numPr>
          <w:ilvl w:val="0"/>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Bitstreams</w:t>
      </w:r>
    </w:p>
    <w:p w14:paraId="487E6D12" w14:textId="217832AB" w:rsidR="00D20DBE" w:rsidRPr="005E20CC" w:rsidRDefault="00D20DBE"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 xml:space="preserve">Generated with VTM </w:t>
      </w:r>
      <w:r w:rsidR="00AE1DA6">
        <w:rPr>
          <w:lang w:val="en-CA"/>
        </w:rPr>
        <w:t>11</w:t>
      </w:r>
      <w:r w:rsidR="00E85678" w:rsidRPr="00CF165E">
        <w:rPr>
          <w:lang w:val="en-CA"/>
        </w:rPr>
        <w:t>.0</w:t>
      </w:r>
      <w:r w:rsidRPr="005E20CC">
        <w:rPr>
          <w:lang w:val="en-CA"/>
        </w:rPr>
        <w:t xml:space="preserve"> for VVC bitstreams</w:t>
      </w:r>
    </w:p>
    <w:p w14:paraId="49154CB0" w14:textId="5BC14D6E" w:rsidR="00D20DBE" w:rsidRPr="005E20CC" w:rsidRDefault="00D20DBE"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 xml:space="preserve">Generated with HM </w:t>
      </w:r>
      <w:r w:rsidRPr="00CF165E">
        <w:rPr>
          <w:lang w:val="en-CA"/>
        </w:rPr>
        <w:t>16.</w:t>
      </w:r>
      <w:r w:rsidR="002306AA" w:rsidRPr="00CF165E">
        <w:rPr>
          <w:lang w:val="en-CA"/>
        </w:rPr>
        <w:t>22</w:t>
      </w:r>
      <w:r w:rsidR="002306AA" w:rsidRPr="005E20CC">
        <w:rPr>
          <w:lang w:val="en-CA"/>
        </w:rPr>
        <w:t xml:space="preserve"> </w:t>
      </w:r>
      <w:r w:rsidRPr="005E20CC">
        <w:rPr>
          <w:lang w:val="en-CA"/>
        </w:rPr>
        <w:t>for HEVC bitstreams</w:t>
      </w:r>
    </w:p>
    <w:p w14:paraId="1AF136BE" w14:textId="7E1A9F7A" w:rsidR="00D20DBE" w:rsidRPr="005E20CC" w:rsidRDefault="00D20DBE"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In addition to a. and b., other VVC and/or HEVC bitstreams generated with encoders that are optimized for subjective quality may be tested if available.</w:t>
      </w:r>
    </w:p>
    <w:p w14:paraId="32CDD118" w14:textId="77777777" w:rsidR="00D20DBE" w:rsidRPr="005E20CC" w:rsidRDefault="00D20DBE" w:rsidP="00D20DBE">
      <w:pPr>
        <w:numPr>
          <w:ilvl w:val="0"/>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 xml:space="preserve">Encoding parameters </w:t>
      </w:r>
    </w:p>
    <w:p w14:paraId="1CDB56CB" w14:textId="77777777" w:rsidR="00D20DBE" w:rsidRPr="005E20CC" w:rsidRDefault="00D20DBE"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Fixed QP.</w:t>
      </w:r>
    </w:p>
    <w:p w14:paraId="259D71C1" w14:textId="1B3C90B5" w:rsidR="00D20DBE" w:rsidRPr="005E20CC" w:rsidRDefault="00EF4119" w:rsidP="00D20DBE">
      <w:pPr>
        <w:numPr>
          <w:ilvl w:val="2"/>
          <w:numId w:val="14"/>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 xml:space="preserve">Five </w:t>
      </w:r>
      <w:r w:rsidR="00E85678">
        <w:rPr>
          <w:lang w:val="en-CA"/>
        </w:rPr>
        <w:t xml:space="preserve">bitrate </w:t>
      </w:r>
      <w:r w:rsidR="00D20DBE" w:rsidRPr="005E20CC">
        <w:rPr>
          <w:lang w:val="en-CA"/>
        </w:rPr>
        <w:t>points per sequence covering the whole MOS range as much as possible</w:t>
      </w:r>
      <w:r w:rsidR="00AC3A37" w:rsidRPr="005E20CC">
        <w:rPr>
          <w:lang w:val="en-CA"/>
        </w:rPr>
        <w:t xml:space="preserve"> with QP values for the HM and the VTM</w:t>
      </w:r>
      <w:r w:rsidR="006D2734" w:rsidRPr="005E20CC">
        <w:rPr>
          <w:lang w:val="en-CA"/>
        </w:rPr>
        <w:t>. The</w:t>
      </w:r>
      <w:r w:rsidR="00AC3A37" w:rsidRPr="005E20CC">
        <w:rPr>
          <w:lang w:val="en-CA"/>
        </w:rPr>
        <w:t xml:space="preserve"> </w:t>
      </w:r>
      <w:r w:rsidR="006D2734" w:rsidRPr="005E20CC">
        <w:rPr>
          <w:lang w:val="en-CA"/>
        </w:rPr>
        <w:t xml:space="preserve">QPs are to be </w:t>
      </w:r>
      <w:r w:rsidR="00AC3A37" w:rsidRPr="005E20CC">
        <w:rPr>
          <w:lang w:val="en-CA"/>
        </w:rPr>
        <w:t xml:space="preserve">selected </w:t>
      </w:r>
      <w:r w:rsidR="00AC3A37" w:rsidRPr="005E20CC">
        <w:rPr>
          <w:lang w:val="en-CA"/>
        </w:rPr>
        <w:lastRenderedPageBreak/>
        <w:t xml:space="preserve">such that the subjectively assessed quality is comparable between the two </w:t>
      </w:r>
      <w:r w:rsidR="001558BA" w:rsidRPr="005E20CC">
        <w:rPr>
          <w:lang w:val="en-CA"/>
        </w:rPr>
        <w:t>test models</w:t>
      </w:r>
      <w:r w:rsidR="00AC3A37" w:rsidRPr="005E20CC">
        <w:rPr>
          <w:lang w:val="en-CA"/>
        </w:rPr>
        <w:t>.</w:t>
      </w:r>
    </w:p>
    <w:p w14:paraId="2421C1F2" w14:textId="7A198BBE" w:rsidR="00D20DBE" w:rsidRPr="008C3207" w:rsidRDefault="006D2734"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B</w:t>
      </w:r>
      <w:r w:rsidR="00D20DBE" w:rsidRPr="005E20CC">
        <w:rPr>
          <w:lang w:val="en-CA"/>
        </w:rPr>
        <w:t xml:space="preserve">it depth </w:t>
      </w:r>
      <w:r w:rsidR="00D20DBE" w:rsidRPr="008C3207">
        <w:rPr>
          <w:lang w:val="en-CA"/>
        </w:rPr>
        <w:t xml:space="preserve">of </w:t>
      </w:r>
      <w:r w:rsidR="00D20DBE" w:rsidRPr="00CF165E">
        <w:rPr>
          <w:lang w:val="en-CA"/>
        </w:rPr>
        <w:t>10</w:t>
      </w:r>
      <w:r w:rsidR="00E85678" w:rsidRPr="00CF165E">
        <w:rPr>
          <w:lang w:val="en-CA"/>
        </w:rPr>
        <w:t> </w:t>
      </w:r>
      <w:r w:rsidR="00D20DBE" w:rsidRPr="00CF165E">
        <w:rPr>
          <w:lang w:val="en-CA"/>
        </w:rPr>
        <w:t>bits</w:t>
      </w:r>
      <w:r w:rsidR="00D20DBE" w:rsidRPr="008C3207">
        <w:rPr>
          <w:lang w:val="en-CA"/>
        </w:rPr>
        <w:t xml:space="preserve"> for all video resolutions</w:t>
      </w:r>
    </w:p>
    <w:p w14:paraId="5A15DC56" w14:textId="21C454DF" w:rsidR="00D20DBE" w:rsidRPr="008C3207" w:rsidRDefault="00D20DBE"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Coding structure</w:t>
      </w:r>
    </w:p>
    <w:p w14:paraId="13B2BB24" w14:textId="7D882746" w:rsidR="00D20DBE" w:rsidRPr="008C3207" w:rsidRDefault="00AC12CF" w:rsidP="00D20DBE">
      <w:pPr>
        <w:numPr>
          <w:ilvl w:val="2"/>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 xml:space="preserve">HD using </w:t>
      </w:r>
      <w:r w:rsidR="00D20DBE" w:rsidRPr="008C3207">
        <w:rPr>
          <w:lang w:val="en-CA"/>
        </w:rPr>
        <w:t>Random access, RA (</w:t>
      </w:r>
      <w:r w:rsidR="00626E96">
        <w:rPr>
          <w:lang w:val="en-CA"/>
        </w:rPr>
        <w:t>s</w:t>
      </w:r>
      <w:r w:rsidR="00626E96" w:rsidRPr="008C3207">
        <w:rPr>
          <w:lang w:val="en-CA"/>
        </w:rPr>
        <w:t>torage</w:t>
      </w:r>
      <w:r w:rsidR="00D20DBE" w:rsidRPr="008C3207">
        <w:rPr>
          <w:lang w:val="en-CA"/>
        </w:rPr>
        <w:t>/</w:t>
      </w:r>
      <w:r w:rsidR="00626E96">
        <w:rPr>
          <w:lang w:val="en-CA"/>
        </w:rPr>
        <w:t>s</w:t>
      </w:r>
      <w:r w:rsidR="00626E96" w:rsidRPr="008C3207">
        <w:rPr>
          <w:lang w:val="en-CA"/>
        </w:rPr>
        <w:t>treaming</w:t>
      </w:r>
      <w:r w:rsidR="00D20DBE" w:rsidRPr="008C3207">
        <w:rPr>
          <w:lang w:val="en-CA"/>
        </w:rPr>
        <w:t xml:space="preserve">) </w:t>
      </w:r>
    </w:p>
    <w:p w14:paraId="4AC21D22" w14:textId="18845E8A" w:rsidR="00D20DBE" w:rsidRDefault="00D20DBE" w:rsidP="00D20DBE">
      <w:pPr>
        <w:numPr>
          <w:ilvl w:val="3"/>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Intra refresh at approximately 1 second intervals.</w:t>
      </w:r>
    </w:p>
    <w:p w14:paraId="292B8BCE" w14:textId="0316D647" w:rsidR="00714993" w:rsidRPr="00AE1DA6" w:rsidRDefault="00714993" w:rsidP="00D20DBE">
      <w:pPr>
        <w:numPr>
          <w:ilvl w:val="3"/>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AE1DA6">
        <w:rPr>
          <w:lang w:val="en-CA"/>
        </w:rPr>
        <w:t>GOP size 32</w:t>
      </w:r>
    </w:p>
    <w:p w14:paraId="13E47F04" w14:textId="77777777" w:rsidR="00D20DBE" w:rsidRPr="008C3207" w:rsidRDefault="00D20DBE" w:rsidP="00D20DBE">
      <w:pPr>
        <w:numPr>
          <w:ilvl w:val="3"/>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Picture reordering allowed.</w:t>
      </w:r>
    </w:p>
    <w:p w14:paraId="3FE971E1" w14:textId="1E2720BC" w:rsidR="00D20DBE" w:rsidRPr="008C3207" w:rsidRDefault="00AC12CF" w:rsidP="00D20DBE">
      <w:pPr>
        <w:numPr>
          <w:ilvl w:val="2"/>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 xml:space="preserve">HD using </w:t>
      </w:r>
      <w:r w:rsidR="00D20DBE" w:rsidRPr="008C3207">
        <w:rPr>
          <w:lang w:val="en-CA"/>
        </w:rPr>
        <w:t>Low delay, LD (</w:t>
      </w:r>
      <w:r w:rsidR="00626E96">
        <w:rPr>
          <w:lang w:val="en-CA"/>
        </w:rPr>
        <w:t>v</w:t>
      </w:r>
      <w:r w:rsidR="00626E96" w:rsidRPr="008C3207">
        <w:rPr>
          <w:lang w:val="en-CA"/>
        </w:rPr>
        <w:t xml:space="preserve">ideo </w:t>
      </w:r>
      <w:r w:rsidR="00D20DBE" w:rsidRPr="008C3207">
        <w:rPr>
          <w:lang w:val="en-CA"/>
        </w:rPr>
        <w:t>conferencing)</w:t>
      </w:r>
    </w:p>
    <w:p w14:paraId="79C28BC4" w14:textId="77777777" w:rsidR="00D20DBE" w:rsidRPr="008C3207" w:rsidRDefault="00D20DBE" w:rsidP="00D20DBE">
      <w:pPr>
        <w:numPr>
          <w:ilvl w:val="3"/>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No Intra refresh.</w:t>
      </w:r>
    </w:p>
    <w:p w14:paraId="3778E5E6" w14:textId="2EB489D9" w:rsidR="00D20DBE" w:rsidRDefault="00D20DBE" w:rsidP="00D20DBE">
      <w:pPr>
        <w:numPr>
          <w:ilvl w:val="3"/>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Without picture reordering.</w:t>
      </w:r>
    </w:p>
    <w:p w14:paraId="5F190BFE" w14:textId="23CB405E" w:rsidR="00AE1DA6" w:rsidRPr="008C3207" w:rsidRDefault="00AE1DA6" w:rsidP="00D20DBE">
      <w:pPr>
        <w:numPr>
          <w:ilvl w:val="3"/>
          <w:numId w:val="14"/>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GOP size 4 or 8 (to be determined)</w:t>
      </w:r>
    </w:p>
    <w:p w14:paraId="34188099" w14:textId="3E514406" w:rsidR="00D20DBE" w:rsidRPr="005E20CC" w:rsidRDefault="00D20DBE" w:rsidP="00D20DB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Other settings as in the configuration files</w:t>
      </w:r>
      <w:r w:rsidR="0087097A">
        <w:rPr>
          <w:lang w:val="en-CA"/>
        </w:rPr>
        <w:t xml:space="preserve">, with the </w:t>
      </w:r>
      <w:r w:rsidR="00FD7A38">
        <w:rPr>
          <w:lang w:val="en-CA"/>
        </w:rPr>
        <w:t>Picture Hash SEI deactivated</w:t>
      </w:r>
    </w:p>
    <w:p w14:paraId="534C9B05" w14:textId="74F1FA84" w:rsidR="00D20DBE" w:rsidRPr="005E20CC" w:rsidRDefault="000303E9" w:rsidP="00D20DBE">
      <w:pPr>
        <w:numPr>
          <w:ilvl w:val="2"/>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 xml:space="preserve">VTM: </w:t>
      </w:r>
      <w:r w:rsidRPr="005E20CC">
        <w:rPr>
          <w:lang w:val="en-CA"/>
        </w:rPr>
        <w:tab/>
      </w:r>
      <w:proofErr w:type="spellStart"/>
      <w:r w:rsidRPr="005E20CC">
        <w:rPr>
          <w:lang w:val="en-CA"/>
        </w:rPr>
        <w:t>cfg</w:t>
      </w:r>
      <w:proofErr w:type="spellEnd"/>
      <w:r w:rsidRPr="005E20CC">
        <w:rPr>
          <w:lang w:val="en-CA"/>
        </w:rPr>
        <w:t>/</w:t>
      </w:r>
      <w:proofErr w:type="spellStart"/>
      <w:r w:rsidR="00D20DBE" w:rsidRPr="005E20CC">
        <w:rPr>
          <w:lang w:val="en-CA"/>
        </w:rPr>
        <w:t>encoder_randomaccess_vtm.cfg</w:t>
      </w:r>
      <w:proofErr w:type="spellEnd"/>
      <w:r w:rsidR="00D20DBE" w:rsidRPr="005E20CC">
        <w:rPr>
          <w:lang w:val="en-CA"/>
        </w:rPr>
        <w:t xml:space="preserve">, </w:t>
      </w:r>
      <w:r w:rsidRPr="005E20CC">
        <w:rPr>
          <w:lang w:val="en-CA"/>
        </w:rPr>
        <w:t xml:space="preserve">and </w:t>
      </w:r>
      <w:proofErr w:type="spellStart"/>
      <w:r w:rsidRPr="005E20CC">
        <w:rPr>
          <w:lang w:val="en-CA"/>
        </w:rPr>
        <w:t>cfg</w:t>
      </w:r>
      <w:proofErr w:type="spellEnd"/>
      <w:r w:rsidRPr="005E20CC">
        <w:rPr>
          <w:lang w:val="en-CA"/>
        </w:rPr>
        <w:t xml:space="preserve">/ </w:t>
      </w:r>
      <w:proofErr w:type="spellStart"/>
      <w:r w:rsidRPr="005E20CC">
        <w:rPr>
          <w:lang w:val="en-CA"/>
        </w:rPr>
        <w:t>encoder_lowdelay_vtm.cfg</w:t>
      </w:r>
      <w:proofErr w:type="spellEnd"/>
    </w:p>
    <w:p w14:paraId="2B0A3178" w14:textId="50E47F28" w:rsidR="00D20DBE" w:rsidRPr="005E20CC" w:rsidRDefault="000303E9" w:rsidP="00D20DBE">
      <w:pPr>
        <w:numPr>
          <w:ilvl w:val="2"/>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5E20CC">
        <w:rPr>
          <w:lang w:val="en-CA"/>
        </w:rPr>
        <w:t xml:space="preserve">HM: </w:t>
      </w:r>
      <w:r w:rsidRPr="005E20CC">
        <w:rPr>
          <w:lang w:val="en-CA"/>
        </w:rPr>
        <w:tab/>
      </w:r>
      <w:proofErr w:type="spellStart"/>
      <w:r w:rsidR="00D20DBE" w:rsidRPr="005E20CC">
        <w:rPr>
          <w:lang w:val="en-CA"/>
        </w:rPr>
        <w:t>cfg</w:t>
      </w:r>
      <w:proofErr w:type="spellEnd"/>
      <w:r w:rsidR="00D20DBE" w:rsidRPr="005E20CC">
        <w:rPr>
          <w:lang w:val="en-CA"/>
        </w:rPr>
        <w:t xml:space="preserve">/encoder_randomaccess_main10.cfg </w:t>
      </w:r>
      <w:r w:rsidRPr="005E20CC">
        <w:rPr>
          <w:lang w:val="en-CA"/>
        </w:rPr>
        <w:t>and</w:t>
      </w:r>
      <w:r w:rsidR="00D20DBE" w:rsidRPr="005E20CC">
        <w:rPr>
          <w:lang w:val="en-CA"/>
        </w:rPr>
        <w:t xml:space="preserve"> </w:t>
      </w:r>
      <w:proofErr w:type="spellStart"/>
      <w:r w:rsidR="00D20DBE" w:rsidRPr="005E20CC">
        <w:rPr>
          <w:lang w:val="en-CA"/>
        </w:rPr>
        <w:t>encoder_lowdelay_main.cfg</w:t>
      </w:r>
      <w:proofErr w:type="spellEnd"/>
    </w:p>
    <w:p w14:paraId="4DB84A96" w14:textId="1C7A8F11" w:rsidR="00BD40DB" w:rsidRDefault="0069703D">
      <w:pPr>
        <w:pStyle w:val="Heading3"/>
        <w:rPr>
          <w:lang w:val="en-CA"/>
        </w:rPr>
      </w:pPr>
      <w:bookmarkStart w:id="0" w:name="_Ref47011003"/>
      <w:r>
        <w:rPr>
          <w:lang w:val="en-CA"/>
        </w:rPr>
        <w:t xml:space="preserve">SDR HD </w:t>
      </w:r>
      <w:r w:rsidR="00AE1DA6">
        <w:rPr>
          <w:lang w:val="en-CA"/>
        </w:rPr>
        <w:t xml:space="preserve">RA </w:t>
      </w:r>
      <w:r>
        <w:rPr>
          <w:lang w:val="en-CA"/>
        </w:rPr>
        <w:t xml:space="preserve">test </w:t>
      </w:r>
      <w:r w:rsidR="00474D02">
        <w:rPr>
          <w:lang w:val="en-CA"/>
        </w:rPr>
        <w:t>sequences</w:t>
      </w:r>
      <w:bookmarkEnd w:id="0"/>
    </w:p>
    <w:p w14:paraId="1A5D06EC" w14:textId="4D82A335" w:rsidR="006E66BD" w:rsidRPr="005E20CC" w:rsidRDefault="006E66BD" w:rsidP="006E66BD">
      <w:pPr>
        <w:rPr>
          <w:lang w:val="en-CA"/>
        </w:rPr>
      </w:pPr>
      <w:r w:rsidRPr="005E20CC">
        <w:rPr>
          <w:lang w:val="en-CA"/>
        </w:rPr>
        <w:t xml:space="preserve">A </w:t>
      </w:r>
      <w:r w:rsidR="00AE1DA6">
        <w:rPr>
          <w:lang w:val="en-CA"/>
        </w:rPr>
        <w:t xml:space="preserve">proposed </w:t>
      </w:r>
      <w:r w:rsidRPr="005E20CC">
        <w:rPr>
          <w:lang w:val="en-CA"/>
        </w:rPr>
        <w:t xml:space="preserve">set of test sequence candidates </w:t>
      </w:r>
      <w:r>
        <w:rPr>
          <w:lang w:val="en-CA"/>
        </w:rPr>
        <w:t xml:space="preserve">in HD resolution </w:t>
      </w:r>
      <w:r w:rsidRPr="005E20CC">
        <w:rPr>
          <w:lang w:val="en-CA"/>
        </w:rPr>
        <w:t xml:space="preserve">for the </w:t>
      </w:r>
      <w:r w:rsidR="00F464D7">
        <w:rPr>
          <w:lang w:val="en-CA"/>
        </w:rPr>
        <w:t>random-access</w:t>
      </w:r>
      <w:r w:rsidR="00AE1DA6">
        <w:rPr>
          <w:lang w:val="en-CA"/>
        </w:rPr>
        <w:t xml:space="preserve"> configuration is </w:t>
      </w:r>
      <w:r w:rsidRPr="005E20CC">
        <w:rPr>
          <w:lang w:val="en-CA"/>
        </w:rPr>
        <w:t xml:space="preserve">listed in </w:t>
      </w:r>
      <w:r w:rsidR="00D21454" w:rsidRPr="00975726">
        <w:rPr>
          <w:sz w:val="20"/>
          <w:lang w:val="en-CA"/>
        </w:rPr>
        <w:fldChar w:fldCharType="begin"/>
      </w:r>
      <w:r w:rsidR="00D21454" w:rsidRPr="00975726">
        <w:rPr>
          <w:sz w:val="20"/>
          <w:lang w:val="en-CA"/>
        </w:rPr>
        <w:instrText xml:space="preserve"> REF _Ref59019257 \h </w:instrText>
      </w:r>
      <w:r w:rsidR="00E92BDB">
        <w:rPr>
          <w:sz w:val="20"/>
          <w:lang w:val="en-CA"/>
        </w:rPr>
        <w:instrText xml:space="preserve"> \* MERGEFORMAT </w:instrText>
      </w:r>
      <w:r w:rsidR="00D21454" w:rsidRPr="00975726">
        <w:rPr>
          <w:sz w:val="20"/>
          <w:lang w:val="en-CA"/>
        </w:rPr>
      </w:r>
      <w:r w:rsidR="00D21454" w:rsidRPr="00975726">
        <w:rPr>
          <w:sz w:val="20"/>
          <w:lang w:val="en-CA"/>
        </w:rPr>
        <w:fldChar w:fldCharType="separate"/>
      </w:r>
      <w:r w:rsidR="005F55B0" w:rsidRPr="005F55B0">
        <w:t xml:space="preserve">Table </w:t>
      </w:r>
      <w:r w:rsidR="005F55B0" w:rsidRPr="005F55B0">
        <w:rPr>
          <w:noProof/>
        </w:rPr>
        <w:t>1</w:t>
      </w:r>
      <w:r w:rsidR="00D21454" w:rsidRPr="00975726">
        <w:rPr>
          <w:sz w:val="20"/>
          <w:lang w:val="en-CA"/>
        </w:rPr>
        <w:fldChar w:fldCharType="end"/>
      </w:r>
      <w:r w:rsidR="00D21454">
        <w:rPr>
          <w:lang w:val="en-CA"/>
        </w:rPr>
        <w:t xml:space="preserve"> </w:t>
      </w:r>
      <w:r w:rsidRPr="005E20CC">
        <w:rPr>
          <w:lang w:val="en-CA"/>
        </w:rPr>
        <w:t>below.</w:t>
      </w:r>
      <w:r w:rsidR="002D44C4">
        <w:rPr>
          <w:lang w:val="en-CA"/>
        </w:rPr>
        <w:t xml:space="preserve"> Further SDR HD test sequences are sought and may be added to the candidate test set upon consideration of AHG4.</w:t>
      </w:r>
    </w:p>
    <w:p w14:paraId="7AF24DCC" w14:textId="5679378A" w:rsidR="00474D02" w:rsidRPr="006863AA" w:rsidRDefault="00474D02" w:rsidP="00474D02">
      <w:pPr>
        <w:pStyle w:val="Caption"/>
        <w:keepNext/>
        <w:jc w:val="center"/>
        <w:rPr>
          <w:sz w:val="24"/>
        </w:rPr>
      </w:pPr>
      <w:bookmarkStart w:id="1" w:name="_Ref59019257"/>
      <w:r w:rsidRPr="006863AA">
        <w:rPr>
          <w:sz w:val="24"/>
        </w:rPr>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1</w:t>
      </w:r>
      <w:r w:rsidRPr="006863AA">
        <w:rPr>
          <w:sz w:val="24"/>
        </w:rPr>
        <w:fldChar w:fldCharType="end"/>
      </w:r>
      <w:bookmarkEnd w:id="1"/>
      <w:r w:rsidR="00F8601F">
        <w:rPr>
          <w:sz w:val="24"/>
        </w:rPr>
        <w:t xml:space="preserve"> </w:t>
      </w:r>
      <w:r w:rsidRPr="00AA1319">
        <w:rPr>
          <w:sz w:val="24"/>
          <w:lang w:val="en-CA"/>
        </w:rPr>
        <w:t>– SDR HD test sequences</w:t>
      </w:r>
      <w:r w:rsidRPr="006863AA">
        <w:rPr>
          <w:sz w:val="24"/>
          <w:lang w:val="en-CA"/>
        </w:rPr>
        <w:t xml:space="preserve"> under consideration</w:t>
      </w:r>
      <w:r w:rsidR="00AE1DA6">
        <w:rPr>
          <w:sz w:val="24"/>
          <w:lang w:val="en-CA"/>
        </w:rPr>
        <w:t xml:space="preserve"> for the </w:t>
      </w:r>
      <w:r w:rsidR="00F464D7">
        <w:rPr>
          <w:sz w:val="24"/>
          <w:lang w:val="en-CA"/>
        </w:rPr>
        <w:t>random-access</w:t>
      </w:r>
      <w:r w:rsidR="00AE1DA6">
        <w:rPr>
          <w:sz w:val="24"/>
          <w:lang w:val="en-CA"/>
        </w:rPr>
        <w:t xml:space="preserve"> configuration</w:t>
      </w:r>
    </w:p>
    <w:tbl>
      <w:tblPr>
        <w:tblStyle w:val="TableGrid"/>
        <w:tblW w:w="5000" w:type="pct"/>
        <w:tblLook w:val="04A0" w:firstRow="1" w:lastRow="0" w:firstColumn="1" w:lastColumn="0" w:noHBand="0" w:noVBand="1"/>
      </w:tblPr>
      <w:tblGrid>
        <w:gridCol w:w="4171"/>
        <w:gridCol w:w="2356"/>
        <w:gridCol w:w="1015"/>
        <w:gridCol w:w="1808"/>
      </w:tblGrid>
      <w:tr w:rsidR="00AE1DA6" w:rsidRPr="00C558F7" w14:paraId="7E794C41" w14:textId="77777777" w:rsidTr="00AE1DA6">
        <w:trPr>
          <w:trHeight w:val="315"/>
        </w:trPr>
        <w:tc>
          <w:tcPr>
            <w:tcW w:w="2230" w:type="pct"/>
            <w:vAlign w:val="center"/>
            <w:hideMark/>
          </w:tcPr>
          <w:p w14:paraId="10752428" w14:textId="77777777" w:rsidR="00AE1DA6" w:rsidRPr="00975726" w:rsidRDefault="00AE1DA6" w:rsidP="00975726">
            <w:pPr>
              <w:rPr>
                <w:b/>
                <w:sz w:val="18"/>
                <w:szCs w:val="18"/>
              </w:rPr>
            </w:pPr>
            <w:r w:rsidRPr="00975726">
              <w:rPr>
                <w:b/>
                <w:sz w:val="18"/>
                <w:szCs w:val="18"/>
              </w:rPr>
              <w:t>Test sequence</w:t>
            </w:r>
          </w:p>
        </w:tc>
        <w:tc>
          <w:tcPr>
            <w:tcW w:w="1260" w:type="pct"/>
          </w:tcPr>
          <w:p w14:paraId="78F8BB37" w14:textId="77777777" w:rsidR="00AE1DA6" w:rsidRPr="00C558F7" w:rsidRDefault="00AE1DA6" w:rsidP="00AE1DA6">
            <w:pPr>
              <w:keepNext/>
              <w:ind w:firstLine="329"/>
              <w:rPr>
                <w:b/>
                <w:sz w:val="18"/>
                <w:szCs w:val="18"/>
                <w:lang w:val="en-CA" w:eastAsia="de-DE"/>
              </w:rPr>
            </w:pPr>
            <w:r w:rsidRPr="00C558F7">
              <w:rPr>
                <w:b/>
                <w:sz w:val="18"/>
                <w:szCs w:val="18"/>
                <w:lang w:val="en-CA" w:eastAsia="de-DE"/>
              </w:rPr>
              <w:t>Resolution</w:t>
            </w:r>
          </w:p>
        </w:tc>
        <w:tc>
          <w:tcPr>
            <w:tcW w:w="543" w:type="pct"/>
          </w:tcPr>
          <w:p w14:paraId="79331F05" w14:textId="77777777" w:rsidR="00AE1DA6" w:rsidRPr="00C558F7" w:rsidRDefault="00AE1DA6" w:rsidP="00AE1DA6">
            <w:pPr>
              <w:keepNext/>
              <w:ind w:firstLine="329"/>
              <w:rPr>
                <w:b/>
                <w:sz w:val="18"/>
                <w:szCs w:val="18"/>
                <w:lang w:val="en-CA" w:eastAsia="de-DE"/>
              </w:rPr>
            </w:pPr>
            <w:r w:rsidRPr="00C558F7">
              <w:rPr>
                <w:b/>
                <w:sz w:val="18"/>
                <w:szCs w:val="18"/>
                <w:lang w:val="en-CA" w:eastAsia="de-DE"/>
              </w:rPr>
              <w:t>fps</w:t>
            </w:r>
          </w:p>
        </w:tc>
        <w:tc>
          <w:tcPr>
            <w:tcW w:w="967" w:type="pct"/>
            <w:vAlign w:val="center"/>
            <w:hideMark/>
          </w:tcPr>
          <w:p w14:paraId="3939EE57" w14:textId="77777777" w:rsidR="00AE1DA6" w:rsidRPr="00C558F7" w:rsidRDefault="00AE1DA6" w:rsidP="00AE1DA6">
            <w:pPr>
              <w:keepNext/>
              <w:ind w:firstLine="329"/>
              <w:rPr>
                <w:b/>
                <w:sz w:val="18"/>
                <w:szCs w:val="18"/>
                <w:lang w:val="en-CA" w:eastAsia="de-DE"/>
              </w:rPr>
            </w:pPr>
            <w:r w:rsidRPr="00C558F7">
              <w:rPr>
                <w:b/>
                <w:sz w:val="18"/>
                <w:szCs w:val="18"/>
                <w:lang w:val="en-CA" w:eastAsia="de-DE"/>
              </w:rPr>
              <w:t>Frames</w:t>
            </w:r>
          </w:p>
        </w:tc>
      </w:tr>
      <w:tr w:rsidR="00AE1DA6" w:rsidRPr="00C558F7" w14:paraId="0F2A1C6B" w14:textId="77777777" w:rsidTr="00AE1DA6">
        <w:trPr>
          <w:trHeight w:val="315"/>
        </w:trPr>
        <w:tc>
          <w:tcPr>
            <w:tcW w:w="2230" w:type="pct"/>
            <w:vAlign w:val="center"/>
          </w:tcPr>
          <w:p w14:paraId="0E6F52DA" w14:textId="77777777" w:rsidR="00AE1DA6" w:rsidRPr="00975726" w:rsidRDefault="00AE1DA6" w:rsidP="00975726">
            <w:pPr>
              <w:rPr>
                <w:sz w:val="18"/>
                <w:szCs w:val="18"/>
              </w:rPr>
            </w:pPr>
            <w:proofErr w:type="spellStart"/>
            <w:r w:rsidRPr="00975726">
              <w:rPr>
                <w:sz w:val="18"/>
                <w:szCs w:val="18"/>
              </w:rPr>
              <w:t>BarScene</w:t>
            </w:r>
            <w:proofErr w:type="spellEnd"/>
            <w:r w:rsidRPr="00975726">
              <w:rPr>
                <w:sz w:val="18"/>
                <w:szCs w:val="18"/>
              </w:rPr>
              <w:t xml:space="preserve"> (1st part)</w:t>
            </w:r>
          </w:p>
        </w:tc>
        <w:tc>
          <w:tcPr>
            <w:tcW w:w="1260" w:type="pct"/>
          </w:tcPr>
          <w:p w14:paraId="5FCA24C6" w14:textId="2BC0DF12" w:rsidR="00AE1DA6" w:rsidRPr="00C558F7" w:rsidRDefault="00AE1DA6" w:rsidP="00AE1DA6">
            <w:pPr>
              <w:keepNext/>
              <w:ind w:firstLine="328"/>
              <w:rPr>
                <w:sz w:val="18"/>
                <w:szCs w:val="18"/>
                <w:lang w:val="en-CA" w:eastAsia="de-DE"/>
              </w:rPr>
            </w:pPr>
            <w:r w:rsidRPr="00C558F7">
              <w:rPr>
                <w:sz w:val="18"/>
                <w:szCs w:val="18"/>
                <w:lang w:val="en-CA" w:eastAsia="de-DE"/>
              </w:rPr>
              <w:t>1920</w:t>
            </w:r>
            <w:r w:rsidR="007F38DC" w:rsidRPr="00975726">
              <w:rPr>
                <w:sz w:val="18"/>
                <w:szCs w:val="18"/>
                <w:lang w:val="en-CA"/>
              </w:rPr>
              <w:t>×</w:t>
            </w:r>
            <w:r w:rsidRPr="00C558F7">
              <w:rPr>
                <w:sz w:val="18"/>
                <w:szCs w:val="18"/>
                <w:lang w:val="en-CA" w:eastAsia="de-DE"/>
              </w:rPr>
              <w:t>1080</w:t>
            </w:r>
          </w:p>
        </w:tc>
        <w:tc>
          <w:tcPr>
            <w:tcW w:w="543" w:type="pct"/>
          </w:tcPr>
          <w:p w14:paraId="68F1A6E1" w14:textId="77777777" w:rsidR="00AE1DA6" w:rsidRPr="00C558F7" w:rsidRDefault="00AE1DA6" w:rsidP="00AE1DA6">
            <w:pPr>
              <w:keepNext/>
              <w:ind w:firstLine="328"/>
              <w:rPr>
                <w:sz w:val="18"/>
                <w:szCs w:val="18"/>
                <w:lang w:val="en-CA" w:eastAsia="de-DE"/>
              </w:rPr>
            </w:pPr>
            <w:r>
              <w:rPr>
                <w:sz w:val="18"/>
                <w:szCs w:val="18"/>
                <w:lang w:val="en-CA" w:eastAsia="de-DE"/>
              </w:rPr>
              <w:t>60</w:t>
            </w:r>
          </w:p>
        </w:tc>
        <w:tc>
          <w:tcPr>
            <w:tcW w:w="967" w:type="pct"/>
          </w:tcPr>
          <w:p w14:paraId="199BF59C" w14:textId="77777777" w:rsidR="00AE1DA6" w:rsidRPr="00C558F7" w:rsidRDefault="00AE1DA6" w:rsidP="00AE1DA6">
            <w:pPr>
              <w:keepNext/>
              <w:ind w:firstLine="328"/>
              <w:rPr>
                <w:sz w:val="18"/>
                <w:szCs w:val="18"/>
                <w:lang w:val="en-CA" w:eastAsia="de-DE"/>
              </w:rPr>
            </w:pPr>
            <w:r w:rsidRPr="00AF0175">
              <w:rPr>
                <w:sz w:val="18"/>
                <w:szCs w:val="18"/>
                <w:lang w:val="en-CA" w:eastAsia="de-DE"/>
              </w:rPr>
              <w:t>600</w:t>
            </w:r>
          </w:p>
        </w:tc>
      </w:tr>
      <w:tr w:rsidR="00AE1DA6" w:rsidRPr="00C558F7" w14:paraId="436CCB1C" w14:textId="77777777" w:rsidTr="00AE1DA6">
        <w:trPr>
          <w:trHeight w:val="315"/>
        </w:trPr>
        <w:tc>
          <w:tcPr>
            <w:tcW w:w="2230" w:type="pct"/>
            <w:vAlign w:val="center"/>
          </w:tcPr>
          <w:p w14:paraId="5D90F7EE" w14:textId="0F2404CA" w:rsidR="00AE1DA6" w:rsidRPr="00975726" w:rsidRDefault="00AE1DA6" w:rsidP="00975726">
            <w:pPr>
              <w:rPr>
                <w:sz w:val="18"/>
                <w:szCs w:val="18"/>
              </w:rPr>
            </w:pPr>
            <w:r w:rsidRPr="00975726">
              <w:rPr>
                <w:sz w:val="18"/>
                <w:szCs w:val="18"/>
              </w:rPr>
              <w:t>BarScene</w:t>
            </w:r>
            <w:r w:rsidR="00F464D7" w:rsidRPr="00975726">
              <w:rPr>
                <w:sz w:val="18"/>
                <w:szCs w:val="18"/>
              </w:rPr>
              <w:t>Fs360</w:t>
            </w:r>
            <w:r w:rsidRPr="00975726">
              <w:rPr>
                <w:sz w:val="18"/>
                <w:szCs w:val="18"/>
              </w:rPr>
              <w:t xml:space="preserve"> (2nd part)</w:t>
            </w:r>
          </w:p>
        </w:tc>
        <w:tc>
          <w:tcPr>
            <w:tcW w:w="1260" w:type="pct"/>
          </w:tcPr>
          <w:p w14:paraId="1D84551B" w14:textId="2F5D39D2" w:rsidR="00AE1DA6" w:rsidRPr="00C558F7" w:rsidRDefault="00AE1DA6" w:rsidP="00AE1DA6">
            <w:pPr>
              <w:keepNext/>
              <w:ind w:firstLine="328"/>
              <w:rPr>
                <w:sz w:val="18"/>
                <w:szCs w:val="18"/>
                <w:lang w:val="en-CA" w:eastAsia="de-DE"/>
              </w:rPr>
            </w:pPr>
            <w:r w:rsidRPr="00C558F7">
              <w:rPr>
                <w:sz w:val="18"/>
                <w:szCs w:val="18"/>
                <w:lang w:val="en-CA" w:eastAsia="de-DE"/>
              </w:rPr>
              <w:t>1920</w:t>
            </w:r>
            <w:r w:rsidR="007F38DC" w:rsidRPr="00632846">
              <w:rPr>
                <w:sz w:val="18"/>
                <w:szCs w:val="18"/>
                <w:lang w:val="en-CA"/>
              </w:rPr>
              <w:t>×</w:t>
            </w:r>
            <w:r w:rsidRPr="00C558F7">
              <w:rPr>
                <w:sz w:val="18"/>
                <w:szCs w:val="18"/>
                <w:lang w:val="en-CA" w:eastAsia="de-DE"/>
              </w:rPr>
              <w:t>1080</w:t>
            </w:r>
          </w:p>
        </w:tc>
        <w:tc>
          <w:tcPr>
            <w:tcW w:w="543" w:type="pct"/>
          </w:tcPr>
          <w:p w14:paraId="78C1B902" w14:textId="77777777" w:rsidR="00AE1DA6" w:rsidRPr="00C558F7" w:rsidRDefault="00AE1DA6" w:rsidP="00AE1DA6">
            <w:pPr>
              <w:keepNext/>
              <w:ind w:firstLine="328"/>
              <w:rPr>
                <w:sz w:val="18"/>
                <w:szCs w:val="18"/>
                <w:lang w:val="en-CA" w:eastAsia="de-DE"/>
              </w:rPr>
            </w:pPr>
            <w:r>
              <w:rPr>
                <w:sz w:val="18"/>
                <w:szCs w:val="18"/>
                <w:lang w:val="en-CA" w:eastAsia="de-DE"/>
              </w:rPr>
              <w:t>60</w:t>
            </w:r>
          </w:p>
        </w:tc>
        <w:tc>
          <w:tcPr>
            <w:tcW w:w="967" w:type="pct"/>
          </w:tcPr>
          <w:p w14:paraId="3AE37784" w14:textId="77777777" w:rsidR="00AE1DA6" w:rsidRPr="00C558F7" w:rsidRDefault="00AE1DA6" w:rsidP="00AE1DA6">
            <w:pPr>
              <w:keepNext/>
              <w:ind w:firstLine="328"/>
              <w:rPr>
                <w:sz w:val="18"/>
                <w:szCs w:val="18"/>
                <w:lang w:val="en-CA" w:eastAsia="de-DE"/>
              </w:rPr>
            </w:pPr>
            <w:r w:rsidRPr="00AF0175">
              <w:rPr>
                <w:sz w:val="18"/>
                <w:szCs w:val="18"/>
                <w:lang w:val="en-CA" w:eastAsia="de-DE"/>
              </w:rPr>
              <w:t>600</w:t>
            </w:r>
          </w:p>
        </w:tc>
      </w:tr>
      <w:tr w:rsidR="00AE1DA6" w:rsidRPr="00C558F7" w14:paraId="19FDC305" w14:textId="77777777" w:rsidTr="00AE1DA6">
        <w:trPr>
          <w:trHeight w:val="315"/>
        </w:trPr>
        <w:tc>
          <w:tcPr>
            <w:tcW w:w="2230" w:type="pct"/>
            <w:vAlign w:val="center"/>
          </w:tcPr>
          <w:p w14:paraId="3FB8C7F0" w14:textId="77777777" w:rsidR="00AE1DA6" w:rsidRPr="001342EA" w:rsidRDefault="00AE1DA6" w:rsidP="00975726">
            <w:pPr>
              <w:rPr>
                <w:sz w:val="18"/>
                <w:szCs w:val="18"/>
              </w:rPr>
            </w:pPr>
            <w:proofErr w:type="spellStart"/>
            <w:r w:rsidRPr="001342EA">
              <w:rPr>
                <w:sz w:val="18"/>
                <w:szCs w:val="18"/>
              </w:rPr>
              <w:t>DrivingPOV</w:t>
            </w:r>
            <w:proofErr w:type="spellEnd"/>
            <w:r w:rsidRPr="001342EA">
              <w:rPr>
                <w:sz w:val="18"/>
                <w:szCs w:val="18"/>
              </w:rPr>
              <w:t xml:space="preserve"> (1</w:t>
            </w:r>
            <w:r w:rsidRPr="00975726">
              <w:rPr>
                <w:sz w:val="18"/>
                <w:szCs w:val="18"/>
              </w:rPr>
              <w:t>st</w:t>
            </w:r>
            <w:r w:rsidRPr="001342EA">
              <w:rPr>
                <w:sz w:val="18"/>
                <w:szCs w:val="18"/>
              </w:rPr>
              <w:t xml:space="preserve"> part) </w:t>
            </w:r>
          </w:p>
        </w:tc>
        <w:tc>
          <w:tcPr>
            <w:tcW w:w="1260" w:type="pct"/>
          </w:tcPr>
          <w:p w14:paraId="2EDB2911" w14:textId="18D4EC35" w:rsidR="00AE1DA6" w:rsidRPr="00C558F7" w:rsidRDefault="00AE1DA6" w:rsidP="00AE1DA6">
            <w:pPr>
              <w:keepNext/>
              <w:ind w:firstLine="328"/>
              <w:rPr>
                <w:sz w:val="18"/>
                <w:szCs w:val="18"/>
                <w:lang w:val="en-CA" w:eastAsia="de-DE"/>
              </w:rPr>
            </w:pPr>
            <w:r w:rsidRPr="00C558F7">
              <w:rPr>
                <w:sz w:val="18"/>
                <w:szCs w:val="18"/>
                <w:lang w:val="en-CA" w:eastAsia="de-DE"/>
              </w:rPr>
              <w:t>1920</w:t>
            </w:r>
            <w:r w:rsidR="007F38DC" w:rsidRPr="00632846">
              <w:rPr>
                <w:sz w:val="18"/>
                <w:szCs w:val="18"/>
                <w:lang w:val="en-CA"/>
              </w:rPr>
              <w:t>×</w:t>
            </w:r>
            <w:r w:rsidRPr="00C558F7">
              <w:rPr>
                <w:sz w:val="18"/>
                <w:szCs w:val="18"/>
                <w:lang w:val="en-CA" w:eastAsia="de-DE"/>
              </w:rPr>
              <w:t>1080</w:t>
            </w:r>
          </w:p>
        </w:tc>
        <w:tc>
          <w:tcPr>
            <w:tcW w:w="543" w:type="pct"/>
          </w:tcPr>
          <w:p w14:paraId="28C333B7" w14:textId="77777777" w:rsidR="00AE1DA6" w:rsidRPr="00C558F7" w:rsidRDefault="00AE1DA6" w:rsidP="00AE1DA6">
            <w:pPr>
              <w:keepNext/>
              <w:ind w:firstLine="328"/>
              <w:rPr>
                <w:sz w:val="18"/>
                <w:szCs w:val="18"/>
                <w:lang w:val="en-CA" w:eastAsia="de-DE"/>
              </w:rPr>
            </w:pPr>
            <w:r>
              <w:rPr>
                <w:sz w:val="18"/>
                <w:szCs w:val="18"/>
                <w:lang w:val="en-CA" w:eastAsia="de-DE"/>
              </w:rPr>
              <w:t>60</w:t>
            </w:r>
          </w:p>
        </w:tc>
        <w:tc>
          <w:tcPr>
            <w:tcW w:w="967" w:type="pct"/>
          </w:tcPr>
          <w:p w14:paraId="63A3B258" w14:textId="77777777" w:rsidR="00AE1DA6" w:rsidRPr="00C558F7" w:rsidRDefault="00AE1DA6" w:rsidP="00AE1DA6">
            <w:pPr>
              <w:keepNext/>
              <w:ind w:firstLine="328"/>
              <w:rPr>
                <w:sz w:val="18"/>
                <w:szCs w:val="18"/>
                <w:lang w:val="en-CA" w:eastAsia="de-DE"/>
              </w:rPr>
            </w:pPr>
            <w:r w:rsidRPr="00AF0175">
              <w:rPr>
                <w:sz w:val="18"/>
                <w:szCs w:val="18"/>
                <w:lang w:val="en-CA" w:eastAsia="de-DE"/>
              </w:rPr>
              <w:t>600</w:t>
            </w:r>
          </w:p>
        </w:tc>
      </w:tr>
      <w:tr w:rsidR="00AE1DA6" w:rsidRPr="00C558F7" w14:paraId="6C107DA5" w14:textId="77777777" w:rsidTr="00AE1DA6">
        <w:trPr>
          <w:trHeight w:val="315"/>
        </w:trPr>
        <w:tc>
          <w:tcPr>
            <w:tcW w:w="2230" w:type="pct"/>
            <w:vAlign w:val="center"/>
          </w:tcPr>
          <w:p w14:paraId="372F639E" w14:textId="74513018" w:rsidR="00AE1DA6" w:rsidRPr="001342EA" w:rsidRDefault="00AE1DA6" w:rsidP="00975726">
            <w:pPr>
              <w:rPr>
                <w:sz w:val="18"/>
                <w:szCs w:val="18"/>
              </w:rPr>
            </w:pPr>
            <w:r w:rsidRPr="001342EA">
              <w:rPr>
                <w:sz w:val="18"/>
                <w:szCs w:val="18"/>
              </w:rPr>
              <w:t>DrivingPOV</w:t>
            </w:r>
            <w:r w:rsidR="00F464D7" w:rsidRPr="001342EA">
              <w:rPr>
                <w:sz w:val="18"/>
                <w:szCs w:val="18"/>
              </w:rPr>
              <w:t>Fs480</w:t>
            </w:r>
            <w:r w:rsidRPr="001342EA">
              <w:rPr>
                <w:sz w:val="18"/>
                <w:szCs w:val="18"/>
              </w:rPr>
              <w:t xml:space="preserve"> (2</w:t>
            </w:r>
            <w:r w:rsidRPr="00975726">
              <w:rPr>
                <w:sz w:val="18"/>
                <w:szCs w:val="18"/>
              </w:rPr>
              <w:t>nd</w:t>
            </w:r>
            <w:r w:rsidRPr="001342EA">
              <w:rPr>
                <w:sz w:val="18"/>
                <w:szCs w:val="18"/>
              </w:rPr>
              <w:t xml:space="preserve"> part) </w:t>
            </w:r>
          </w:p>
        </w:tc>
        <w:tc>
          <w:tcPr>
            <w:tcW w:w="1260" w:type="pct"/>
          </w:tcPr>
          <w:p w14:paraId="300D8535" w14:textId="471C1B19" w:rsidR="00AE1DA6" w:rsidRPr="00C558F7" w:rsidRDefault="00AE1DA6" w:rsidP="00AE1DA6">
            <w:pPr>
              <w:keepNext/>
              <w:ind w:firstLine="328"/>
              <w:rPr>
                <w:sz w:val="18"/>
                <w:szCs w:val="18"/>
                <w:lang w:val="en-CA" w:eastAsia="de-DE"/>
              </w:rPr>
            </w:pPr>
            <w:r w:rsidRPr="00C558F7">
              <w:rPr>
                <w:sz w:val="18"/>
                <w:szCs w:val="18"/>
                <w:lang w:val="en-CA" w:eastAsia="de-DE"/>
              </w:rPr>
              <w:t>1920</w:t>
            </w:r>
            <w:r w:rsidR="007F38DC" w:rsidRPr="00632846">
              <w:rPr>
                <w:sz w:val="18"/>
                <w:szCs w:val="18"/>
                <w:lang w:val="en-CA"/>
              </w:rPr>
              <w:t>×</w:t>
            </w:r>
            <w:r w:rsidRPr="00C558F7">
              <w:rPr>
                <w:sz w:val="18"/>
                <w:szCs w:val="18"/>
                <w:lang w:val="en-CA" w:eastAsia="de-DE"/>
              </w:rPr>
              <w:t>1080</w:t>
            </w:r>
          </w:p>
        </w:tc>
        <w:tc>
          <w:tcPr>
            <w:tcW w:w="543" w:type="pct"/>
          </w:tcPr>
          <w:p w14:paraId="11BC0FCF" w14:textId="77777777" w:rsidR="00AE1DA6" w:rsidRPr="00C558F7" w:rsidRDefault="00AE1DA6" w:rsidP="00AE1DA6">
            <w:pPr>
              <w:keepNext/>
              <w:ind w:firstLine="328"/>
              <w:rPr>
                <w:sz w:val="18"/>
                <w:szCs w:val="18"/>
                <w:lang w:val="en-CA" w:eastAsia="de-DE"/>
              </w:rPr>
            </w:pPr>
            <w:r>
              <w:rPr>
                <w:sz w:val="18"/>
                <w:szCs w:val="18"/>
                <w:lang w:val="en-CA" w:eastAsia="de-DE"/>
              </w:rPr>
              <w:t>60</w:t>
            </w:r>
          </w:p>
        </w:tc>
        <w:tc>
          <w:tcPr>
            <w:tcW w:w="967" w:type="pct"/>
          </w:tcPr>
          <w:p w14:paraId="76B72B99" w14:textId="77777777" w:rsidR="00AE1DA6" w:rsidRPr="00C558F7" w:rsidRDefault="00AE1DA6" w:rsidP="00AE1DA6">
            <w:pPr>
              <w:keepNext/>
              <w:ind w:firstLine="328"/>
              <w:rPr>
                <w:sz w:val="18"/>
                <w:szCs w:val="18"/>
                <w:lang w:val="en-CA" w:eastAsia="de-DE"/>
              </w:rPr>
            </w:pPr>
            <w:r w:rsidRPr="00AF0175">
              <w:rPr>
                <w:sz w:val="18"/>
                <w:szCs w:val="18"/>
                <w:lang w:val="en-CA" w:eastAsia="de-DE"/>
              </w:rPr>
              <w:t>600</w:t>
            </w:r>
          </w:p>
        </w:tc>
      </w:tr>
      <w:tr w:rsidR="00AE1DA6" w:rsidRPr="00C558F7" w14:paraId="32EC438F" w14:textId="77777777" w:rsidTr="00AE1DA6">
        <w:trPr>
          <w:trHeight w:val="315"/>
        </w:trPr>
        <w:tc>
          <w:tcPr>
            <w:tcW w:w="2230" w:type="pct"/>
            <w:vAlign w:val="center"/>
          </w:tcPr>
          <w:p w14:paraId="4FB126E4" w14:textId="77777777" w:rsidR="00AE1DA6" w:rsidRPr="001342EA" w:rsidRDefault="00AE1DA6" w:rsidP="00975726">
            <w:pPr>
              <w:rPr>
                <w:sz w:val="18"/>
                <w:szCs w:val="18"/>
              </w:rPr>
            </w:pPr>
            <w:r w:rsidRPr="001342EA">
              <w:rPr>
                <w:sz w:val="18"/>
                <w:szCs w:val="18"/>
              </w:rPr>
              <w:t>Metro</w:t>
            </w:r>
          </w:p>
        </w:tc>
        <w:tc>
          <w:tcPr>
            <w:tcW w:w="1260" w:type="pct"/>
          </w:tcPr>
          <w:p w14:paraId="5A2DCDB8" w14:textId="2023C1C8" w:rsidR="00AE1DA6" w:rsidRPr="00C558F7" w:rsidRDefault="00AE1DA6" w:rsidP="00AE1DA6">
            <w:pPr>
              <w:keepNext/>
              <w:ind w:firstLine="328"/>
              <w:rPr>
                <w:sz w:val="18"/>
                <w:szCs w:val="18"/>
                <w:lang w:val="en-CA" w:eastAsia="de-DE"/>
              </w:rPr>
            </w:pPr>
            <w:r w:rsidRPr="00C558F7">
              <w:rPr>
                <w:sz w:val="18"/>
                <w:szCs w:val="18"/>
                <w:lang w:val="en-CA" w:eastAsia="de-DE"/>
              </w:rPr>
              <w:t>1920</w:t>
            </w:r>
            <w:r w:rsidR="007F38DC" w:rsidRPr="00632846">
              <w:rPr>
                <w:sz w:val="18"/>
                <w:szCs w:val="18"/>
                <w:lang w:val="en-CA"/>
              </w:rPr>
              <w:t>×</w:t>
            </w:r>
            <w:r w:rsidRPr="00C558F7">
              <w:rPr>
                <w:sz w:val="18"/>
                <w:szCs w:val="18"/>
                <w:lang w:val="en-CA" w:eastAsia="de-DE"/>
              </w:rPr>
              <w:t>1080</w:t>
            </w:r>
          </w:p>
        </w:tc>
        <w:tc>
          <w:tcPr>
            <w:tcW w:w="543" w:type="pct"/>
          </w:tcPr>
          <w:p w14:paraId="2A3A0455" w14:textId="77777777" w:rsidR="00AE1DA6" w:rsidRPr="00C558F7" w:rsidRDefault="00AE1DA6" w:rsidP="00AE1DA6">
            <w:pPr>
              <w:keepNext/>
              <w:ind w:firstLine="328"/>
              <w:rPr>
                <w:sz w:val="18"/>
                <w:szCs w:val="18"/>
                <w:lang w:val="en-CA" w:eastAsia="de-DE"/>
              </w:rPr>
            </w:pPr>
            <w:r>
              <w:rPr>
                <w:sz w:val="18"/>
                <w:szCs w:val="18"/>
                <w:lang w:val="en-CA" w:eastAsia="de-DE"/>
              </w:rPr>
              <w:t>60</w:t>
            </w:r>
          </w:p>
        </w:tc>
        <w:tc>
          <w:tcPr>
            <w:tcW w:w="967" w:type="pct"/>
          </w:tcPr>
          <w:p w14:paraId="0EC4E75B" w14:textId="77777777" w:rsidR="00AE1DA6" w:rsidRPr="00C558F7" w:rsidRDefault="00AE1DA6" w:rsidP="00AE1DA6">
            <w:pPr>
              <w:keepNext/>
              <w:ind w:firstLine="328"/>
              <w:rPr>
                <w:sz w:val="18"/>
                <w:szCs w:val="18"/>
                <w:lang w:val="en-CA" w:eastAsia="de-DE"/>
              </w:rPr>
            </w:pPr>
            <w:r w:rsidRPr="00AF0175">
              <w:rPr>
                <w:sz w:val="18"/>
                <w:szCs w:val="18"/>
                <w:lang w:val="en-CA" w:eastAsia="de-DE"/>
              </w:rPr>
              <w:t>600</w:t>
            </w:r>
          </w:p>
        </w:tc>
      </w:tr>
      <w:tr w:rsidR="00AE1DA6" w:rsidRPr="00C558F7" w14:paraId="791F2B2E" w14:textId="77777777" w:rsidTr="00AE1DA6">
        <w:trPr>
          <w:trHeight w:val="315"/>
        </w:trPr>
        <w:tc>
          <w:tcPr>
            <w:tcW w:w="2230" w:type="pct"/>
            <w:vAlign w:val="center"/>
          </w:tcPr>
          <w:p w14:paraId="2CE892F3" w14:textId="77777777" w:rsidR="00AE1DA6" w:rsidRPr="001342EA" w:rsidRDefault="00AE1DA6" w:rsidP="00975726">
            <w:pPr>
              <w:rPr>
                <w:sz w:val="18"/>
                <w:szCs w:val="18"/>
              </w:rPr>
            </w:pPr>
            <w:proofErr w:type="spellStart"/>
            <w:r w:rsidRPr="001342EA">
              <w:rPr>
                <w:sz w:val="18"/>
                <w:szCs w:val="18"/>
              </w:rPr>
              <w:t>RushHour</w:t>
            </w:r>
            <w:proofErr w:type="spellEnd"/>
          </w:p>
        </w:tc>
        <w:tc>
          <w:tcPr>
            <w:tcW w:w="1260" w:type="pct"/>
          </w:tcPr>
          <w:p w14:paraId="715A517C" w14:textId="761C5A55" w:rsidR="00AE1DA6" w:rsidRPr="00C558F7" w:rsidRDefault="00AE1DA6" w:rsidP="00AE1DA6">
            <w:pPr>
              <w:keepNext/>
              <w:ind w:firstLine="328"/>
              <w:rPr>
                <w:sz w:val="18"/>
                <w:szCs w:val="18"/>
                <w:lang w:val="en-CA" w:eastAsia="de-DE"/>
              </w:rPr>
            </w:pPr>
            <w:r w:rsidRPr="00C558F7">
              <w:rPr>
                <w:sz w:val="18"/>
                <w:szCs w:val="18"/>
                <w:lang w:val="en-CA" w:eastAsia="de-DE"/>
              </w:rPr>
              <w:t>1920</w:t>
            </w:r>
            <w:r w:rsidR="007F38DC" w:rsidRPr="00632846">
              <w:rPr>
                <w:sz w:val="18"/>
                <w:szCs w:val="18"/>
                <w:lang w:val="en-CA"/>
              </w:rPr>
              <w:t>×</w:t>
            </w:r>
            <w:r w:rsidRPr="00C558F7">
              <w:rPr>
                <w:sz w:val="18"/>
                <w:szCs w:val="18"/>
                <w:lang w:val="en-CA" w:eastAsia="de-DE"/>
              </w:rPr>
              <w:t>1080</w:t>
            </w:r>
          </w:p>
        </w:tc>
        <w:tc>
          <w:tcPr>
            <w:tcW w:w="543" w:type="pct"/>
          </w:tcPr>
          <w:p w14:paraId="30F500C0" w14:textId="77777777" w:rsidR="00AE1DA6" w:rsidRPr="00C558F7" w:rsidRDefault="00AE1DA6" w:rsidP="00AE1DA6">
            <w:pPr>
              <w:keepNext/>
              <w:ind w:firstLine="328"/>
              <w:rPr>
                <w:sz w:val="18"/>
                <w:szCs w:val="18"/>
                <w:lang w:val="en-CA" w:eastAsia="de-DE"/>
              </w:rPr>
            </w:pPr>
            <w:r>
              <w:rPr>
                <w:sz w:val="18"/>
                <w:szCs w:val="18"/>
                <w:lang w:val="en-CA" w:eastAsia="de-DE"/>
              </w:rPr>
              <w:t>30</w:t>
            </w:r>
          </w:p>
        </w:tc>
        <w:tc>
          <w:tcPr>
            <w:tcW w:w="967" w:type="pct"/>
          </w:tcPr>
          <w:p w14:paraId="422AA595" w14:textId="77777777" w:rsidR="00AE1DA6" w:rsidRPr="00C558F7" w:rsidRDefault="00AE1DA6" w:rsidP="00AE1DA6">
            <w:pPr>
              <w:keepNext/>
              <w:ind w:firstLine="328"/>
              <w:rPr>
                <w:sz w:val="18"/>
                <w:szCs w:val="18"/>
                <w:lang w:val="en-CA" w:eastAsia="de-DE"/>
              </w:rPr>
            </w:pPr>
            <w:r>
              <w:rPr>
                <w:sz w:val="18"/>
                <w:szCs w:val="18"/>
                <w:lang w:val="en-CA" w:eastAsia="de-DE"/>
              </w:rPr>
              <w:t>3</w:t>
            </w:r>
            <w:r w:rsidRPr="00AF0175">
              <w:rPr>
                <w:sz w:val="18"/>
                <w:szCs w:val="18"/>
                <w:lang w:val="en-CA" w:eastAsia="de-DE"/>
              </w:rPr>
              <w:t>00</w:t>
            </w:r>
          </w:p>
        </w:tc>
      </w:tr>
      <w:tr w:rsidR="00AE1DA6" w:rsidRPr="00C558F7" w14:paraId="7AE2AA8C" w14:textId="77777777" w:rsidTr="00AE1DA6">
        <w:trPr>
          <w:trHeight w:val="315"/>
        </w:trPr>
        <w:tc>
          <w:tcPr>
            <w:tcW w:w="2230" w:type="pct"/>
            <w:vAlign w:val="center"/>
          </w:tcPr>
          <w:p w14:paraId="3BC86CB0" w14:textId="77777777" w:rsidR="00AE1DA6" w:rsidRPr="001342EA" w:rsidRDefault="00AE1DA6" w:rsidP="00975726">
            <w:pPr>
              <w:rPr>
                <w:sz w:val="18"/>
                <w:szCs w:val="18"/>
              </w:rPr>
            </w:pPr>
            <w:r w:rsidRPr="001342EA">
              <w:rPr>
                <w:sz w:val="18"/>
                <w:szCs w:val="18"/>
              </w:rPr>
              <w:t>Meridian1</w:t>
            </w:r>
          </w:p>
        </w:tc>
        <w:tc>
          <w:tcPr>
            <w:tcW w:w="1260" w:type="pct"/>
          </w:tcPr>
          <w:p w14:paraId="12FE61D9" w14:textId="16154B6A" w:rsidR="00AE1DA6" w:rsidRPr="00C558F7" w:rsidRDefault="00AE1DA6" w:rsidP="00AE1DA6">
            <w:pPr>
              <w:keepNext/>
              <w:ind w:firstLine="328"/>
              <w:rPr>
                <w:sz w:val="18"/>
                <w:szCs w:val="18"/>
                <w:lang w:val="en-CA" w:eastAsia="de-DE"/>
              </w:rPr>
            </w:pPr>
            <w:r w:rsidRPr="00C558F7">
              <w:rPr>
                <w:sz w:val="18"/>
                <w:szCs w:val="18"/>
                <w:lang w:val="en-CA" w:eastAsia="de-DE"/>
              </w:rPr>
              <w:t>1920</w:t>
            </w:r>
            <w:r w:rsidR="007F38DC" w:rsidRPr="00632846">
              <w:rPr>
                <w:sz w:val="18"/>
                <w:szCs w:val="18"/>
                <w:lang w:val="en-CA"/>
              </w:rPr>
              <w:t>×</w:t>
            </w:r>
            <w:r w:rsidRPr="00C558F7">
              <w:rPr>
                <w:sz w:val="18"/>
                <w:szCs w:val="18"/>
                <w:lang w:val="en-CA" w:eastAsia="de-DE"/>
              </w:rPr>
              <w:t>1080</w:t>
            </w:r>
          </w:p>
        </w:tc>
        <w:tc>
          <w:tcPr>
            <w:tcW w:w="543" w:type="pct"/>
          </w:tcPr>
          <w:p w14:paraId="43FC875E" w14:textId="77777777" w:rsidR="00AE1DA6" w:rsidRPr="00C558F7" w:rsidRDefault="00AE1DA6" w:rsidP="00AE1DA6">
            <w:pPr>
              <w:keepNext/>
              <w:ind w:firstLine="328"/>
              <w:rPr>
                <w:sz w:val="18"/>
                <w:szCs w:val="18"/>
                <w:lang w:val="en-CA" w:eastAsia="de-DE"/>
              </w:rPr>
            </w:pPr>
            <w:r>
              <w:rPr>
                <w:sz w:val="18"/>
                <w:szCs w:val="18"/>
                <w:lang w:val="en-CA" w:eastAsia="de-DE"/>
              </w:rPr>
              <w:t>60</w:t>
            </w:r>
          </w:p>
        </w:tc>
        <w:tc>
          <w:tcPr>
            <w:tcW w:w="967" w:type="pct"/>
          </w:tcPr>
          <w:p w14:paraId="49E1EA34" w14:textId="77777777" w:rsidR="00AE1DA6" w:rsidRPr="00C558F7" w:rsidRDefault="00AE1DA6" w:rsidP="00AE1DA6">
            <w:pPr>
              <w:keepNext/>
              <w:ind w:firstLine="328"/>
              <w:rPr>
                <w:sz w:val="18"/>
                <w:szCs w:val="18"/>
                <w:lang w:val="en-CA" w:eastAsia="de-DE"/>
              </w:rPr>
            </w:pPr>
            <w:r w:rsidRPr="00AF0175">
              <w:rPr>
                <w:sz w:val="18"/>
                <w:szCs w:val="18"/>
                <w:lang w:val="en-CA" w:eastAsia="de-DE"/>
              </w:rPr>
              <w:t>600</w:t>
            </w:r>
          </w:p>
        </w:tc>
      </w:tr>
    </w:tbl>
    <w:p w14:paraId="718B6203" w14:textId="3E7C526D" w:rsidR="0069703D" w:rsidRPr="00EE6A1B" w:rsidRDefault="00E92BDB" w:rsidP="00842969">
      <w:pPr>
        <w:rPr>
          <w:lang w:val="en-CA"/>
        </w:rPr>
      </w:pPr>
      <w:r>
        <w:rPr>
          <w:lang w:val="en-CA"/>
        </w:rPr>
        <w:t xml:space="preserve">For characterization of the test sequences under consideration, indicative rate-distortion curves for encoding with VTM using the </w:t>
      </w:r>
      <w:proofErr w:type="gramStart"/>
      <w:r>
        <w:rPr>
          <w:lang w:val="en-CA"/>
        </w:rPr>
        <w:t>random access</w:t>
      </w:r>
      <w:proofErr w:type="gramEnd"/>
      <w:r>
        <w:rPr>
          <w:lang w:val="en-CA"/>
        </w:rPr>
        <w:t xml:space="preserve"> configuration are shown below:</w:t>
      </w:r>
    </w:p>
    <w:p w14:paraId="0A37C64A" w14:textId="1B159B69" w:rsidR="00842969" w:rsidRDefault="00AE1DA6" w:rsidP="00EE6A1B">
      <w:pPr>
        <w:keepNext/>
        <w:jc w:val="center"/>
        <w:rPr>
          <w:highlight w:val="yellow"/>
          <w:lang w:val="en-CA"/>
        </w:rPr>
      </w:pPr>
      <w:r>
        <w:rPr>
          <w:noProof/>
          <w:lang w:eastAsia="zh-CN"/>
        </w:rPr>
        <w:lastRenderedPageBreak/>
        <w:drawing>
          <wp:inline distT="0" distB="0" distL="0" distR="0" wp14:anchorId="78E5CAE9" wp14:editId="52B07B42">
            <wp:extent cx="5922844" cy="2239347"/>
            <wp:effectExtent l="0" t="0" r="1905" b="889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5993799" cy="2266174"/>
                    </a:xfrm>
                    <a:prstGeom prst="rect">
                      <a:avLst/>
                    </a:prstGeom>
                    <a:ln>
                      <a:noFill/>
                    </a:ln>
                    <a:extLst>
                      <a:ext uri="{53640926-AAD7-44D8-BBD7-CCE9431645EC}">
                        <a14:shadowObscured xmlns:a14="http://schemas.microsoft.com/office/drawing/2010/main"/>
                      </a:ext>
                    </a:extLst>
                  </pic:spPr>
                </pic:pic>
              </a:graphicData>
            </a:graphic>
          </wp:inline>
        </w:drawing>
      </w:r>
    </w:p>
    <w:p w14:paraId="19A4A0A0" w14:textId="1CF11838" w:rsidR="0069703D" w:rsidRDefault="0069703D" w:rsidP="0069703D">
      <w:pPr>
        <w:jc w:val="center"/>
        <w:rPr>
          <w:b/>
          <w:lang w:val="en-CA"/>
        </w:rPr>
      </w:pPr>
      <w:r w:rsidRPr="005E20CC">
        <w:rPr>
          <w:b/>
          <w:lang w:val="en-CA"/>
        </w:rPr>
        <w:t xml:space="preserve">Figure 1 – Rate-distortion plot for test sequences </w:t>
      </w:r>
      <w:r w:rsidR="00AE1DA6">
        <w:rPr>
          <w:b/>
          <w:lang w:val="en-CA"/>
        </w:rPr>
        <w:t xml:space="preserve">in Table </w:t>
      </w:r>
      <w:r w:rsidR="00F464D7">
        <w:rPr>
          <w:b/>
          <w:lang w:val="en-CA"/>
        </w:rPr>
        <w:t>1 coded with VVC</w:t>
      </w:r>
      <w:r>
        <w:rPr>
          <w:b/>
          <w:lang w:val="en-CA"/>
        </w:rPr>
        <w:t>. PSNR-Y over log bitrate</w:t>
      </w:r>
    </w:p>
    <w:p w14:paraId="322106C0" w14:textId="04D51BDF" w:rsidR="00163618" w:rsidRDefault="00163618" w:rsidP="00163618">
      <w:pPr>
        <w:rPr>
          <w:lang w:val="en-CA"/>
        </w:rPr>
      </w:pPr>
      <w:r>
        <w:rPr>
          <w:lang w:val="en-CA"/>
        </w:rPr>
        <w:t xml:space="preserve">For each candidate test sequence, </w:t>
      </w:r>
      <w:r w:rsidR="00F464D7">
        <w:rPr>
          <w:lang w:val="en-CA"/>
        </w:rPr>
        <w:t xml:space="preserve">a candidate set of QPs for both HM and VTM have been determined by experts viewing. The proposed QPs are listed in </w:t>
      </w:r>
      <w:r w:rsidR="00D21454" w:rsidRPr="00975726">
        <w:rPr>
          <w:sz w:val="20"/>
          <w:lang w:val="en-CA"/>
        </w:rPr>
        <w:fldChar w:fldCharType="begin"/>
      </w:r>
      <w:r w:rsidR="00D21454" w:rsidRPr="00975726">
        <w:rPr>
          <w:sz w:val="20"/>
          <w:lang w:val="en-CA"/>
        </w:rPr>
        <w:instrText xml:space="preserve"> REF _Ref59019270 \h </w:instrText>
      </w:r>
      <w:r w:rsidR="00E92BDB">
        <w:rPr>
          <w:sz w:val="20"/>
          <w:lang w:val="en-CA"/>
        </w:rPr>
        <w:instrText xml:space="preserve"> \* MERGEFORMAT </w:instrText>
      </w:r>
      <w:r w:rsidR="00D21454" w:rsidRPr="00975726">
        <w:rPr>
          <w:sz w:val="20"/>
          <w:lang w:val="en-CA"/>
        </w:rPr>
      </w:r>
      <w:r w:rsidR="00D21454" w:rsidRPr="00975726">
        <w:rPr>
          <w:sz w:val="20"/>
          <w:lang w:val="en-CA"/>
        </w:rPr>
        <w:fldChar w:fldCharType="separate"/>
      </w:r>
      <w:r w:rsidR="005F55B0" w:rsidRPr="005F55B0">
        <w:t xml:space="preserve">Table </w:t>
      </w:r>
      <w:r w:rsidR="005F55B0" w:rsidRPr="005F55B0">
        <w:rPr>
          <w:noProof/>
        </w:rPr>
        <w:t>2</w:t>
      </w:r>
      <w:r w:rsidR="00D21454" w:rsidRPr="00975726">
        <w:rPr>
          <w:sz w:val="20"/>
          <w:lang w:val="en-CA"/>
        </w:rPr>
        <w:fldChar w:fldCharType="end"/>
      </w:r>
      <w:r w:rsidR="00D21454" w:rsidRPr="00975726">
        <w:rPr>
          <w:sz w:val="20"/>
          <w:lang w:val="en-CA"/>
        </w:rPr>
        <w:t xml:space="preserve"> </w:t>
      </w:r>
      <w:r w:rsidR="00F464D7">
        <w:rPr>
          <w:lang w:val="en-CA"/>
        </w:rPr>
        <w:t xml:space="preserve">below. The QP selection is </w:t>
      </w:r>
      <w:r w:rsidR="00493C6E">
        <w:rPr>
          <w:lang w:val="en-CA"/>
        </w:rPr>
        <w:t>planned</w:t>
      </w:r>
      <w:r w:rsidR="00F464D7">
        <w:rPr>
          <w:lang w:val="en-CA"/>
        </w:rPr>
        <w:t xml:space="preserve"> to be confirmed in a dry run experiment before the end of the 21</w:t>
      </w:r>
      <w:r w:rsidR="00F464D7" w:rsidRPr="00975726">
        <w:rPr>
          <w:vertAlign w:val="superscript"/>
          <w:lang w:val="en-CA"/>
        </w:rPr>
        <w:t>st</w:t>
      </w:r>
      <w:r w:rsidR="00F464D7">
        <w:rPr>
          <w:lang w:val="en-CA"/>
        </w:rPr>
        <w:t xml:space="preserve"> JVET meeting. </w:t>
      </w:r>
      <w:r w:rsidR="00493C6E">
        <w:rPr>
          <w:lang w:val="en-CA"/>
        </w:rPr>
        <w:t>Schedule of t</w:t>
      </w:r>
      <w:r w:rsidR="00F464D7">
        <w:rPr>
          <w:lang w:val="en-CA"/>
        </w:rPr>
        <w:t xml:space="preserve">his task is subject to </w:t>
      </w:r>
      <w:r w:rsidR="00FD05C6">
        <w:rPr>
          <w:lang w:val="en-CA"/>
        </w:rPr>
        <w:t xml:space="preserve">change depending on </w:t>
      </w:r>
      <w:r w:rsidR="00F464D7">
        <w:rPr>
          <w:lang w:val="en-CA"/>
        </w:rPr>
        <w:t xml:space="preserve">the development </w:t>
      </w:r>
      <w:r w:rsidR="00FD05C6">
        <w:rPr>
          <w:lang w:val="en-CA"/>
        </w:rPr>
        <w:t>of</w:t>
      </w:r>
      <w:r w:rsidR="00F464D7">
        <w:rPr>
          <w:lang w:val="en-CA"/>
        </w:rPr>
        <w:t xml:space="preserve"> the COVID-19 pandemic.</w:t>
      </w:r>
    </w:p>
    <w:p w14:paraId="702627E1" w14:textId="3FABF914" w:rsidR="00F464D7" w:rsidRPr="006863AA" w:rsidRDefault="00F464D7" w:rsidP="00F464D7">
      <w:pPr>
        <w:pStyle w:val="Caption"/>
        <w:keepNext/>
        <w:jc w:val="center"/>
        <w:rPr>
          <w:sz w:val="24"/>
        </w:rPr>
      </w:pPr>
      <w:bookmarkStart w:id="2" w:name="_Ref59019270"/>
      <w:r w:rsidRPr="006863AA">
        <w:rPr>
          <w:sz w:val="24"/>
        </w:rPr>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2</w:t>
      </w:r>
      <w:r w:rsidRPr="006863AA">
        <w:rPr>
          <w:sz w:val="24"/>
        </w:rPr>
        <w:fldChar w:fldCharType="end"/>
      </w:r>
      <w:bookmarkEnd w:id="2"/>
      <w:r>
        <w:rPr>
          <w:sz w:val="24"/>
        </w:rPr>
        <w:t xml:space="preserve"> </w:t>
      </w:r>
      <w:r w:rsidRPr="00AA1319">
        <w:rPr>
          <w:sz w:val="24"/>
          <w:lang w:val="en-CA"/>
        </w:rPr>
        <w:t xml:space="preserve">– </w:t>
      </w:r>
      <w:r w:rsidR="00DF1A50">
        <w:rPr>
          <w:sz w:val="24"/>
          <w:lang w:val="en-CA"/>
        </w:rPr>
        <w:t xml:space="preserve">Proposed QPs for </w:t>
      </w:r>
      <w:r>
        <w:rPr>
          <w:sz w:val="24"/>
          <w:lang w:val="en-CA"/>
        </w:rPr>
        <w:t>the random-access configuration</w:t>
      </w:r>
    </w:p>
    <w:tbl>
      <w:tblPr>
        <w:tblStyle w:val="TableGrid"/>
        <w:tblW w:w="5000" w:type="pct"/>
        <w:tblLook w:val="04A0" w:firstRow="1" w:lastRow="0" w:firstColumn="1" w:lastColumn="0" w:noHBand="0" w:noVBand="1"/>
      </w:tblPr>
      <w:tblGrid>
        <w:gridCol w:w="3116"/>
        <w:gridCol w:w="3117"/>
        <w:gridCol w:w="3117"/>
      </w:tblGrid>
      <w:tr w:rsidR="00F464D7" w:rsidRPr="001342EA" w14:paraId="096533BC" w14:textId="77777777" w:rsidTr="00975726">
        <w:tc>
          <w:tcPr>
            <w:tcW w:w="1666" w:type="pct"/>
          </w:tcPr>
          <w:p w14:paraId="6DBC1F50" w14:textId="77777777" w:rsidR="00F464D7" w:rsidRPr="00975726" w:rsidRDefault="00F464D7" w:rsidP="00316C02">
            <w:pPr>
              <w:rPr>
                <w:b/>
                <w:sz w:val="18"/>
                <w:szCs w:val="18"/>
              </w:rPr>
            </w:pPr>
            <w:r w:rsidRPr="00975726">
              <w:rPr>
                <w:b/>
                <w:sz w:val="18"/>
                <w:szCs w:val="18"/>
              </w:rPr>
              <w:t>Sequence</w:t>
            </w:r>
          </w:p>
        </w:tc>
        <w:tc>
          <w:tcPr>
            <w:tcW w:w="1667" w:type="pct"/>
          </w:tcPr>
          <w:p w14:paraId="650A3001" w14:textId="77777777" w:rsidR="00F464D7" w:rsidRPr="00975726" w:rsidRDefault="00F464D7" w:rsidP="00316C02">
            <w:pPr>
              <w:rPr>
                <w:b/>
                <w:sz w:val="18"/>
                <w:szCs w:val="18"/>
              </w:rPr>
            </w:pPr>
            <w:r w:rsidRPr="00975726">
              <w:rPr>
                <w:b/>
                <w:sz w:val="18"/>
                <w:szCs w:val="18"/>
              </w:rPr>
              <w:t>HM QPs</w:t>
            </w:r>
          </w:p>
        </w:tc>
        <w:tc>
          <w:tcPr>
            <w:tcW w:w="1667" w:type="pct"/>
          </w:tcPr>
          <w:p w14:paraId="52E07E96" w14:textId="77777777" w:rsidR="00F464D7" w:rsidRPr="00975726" w:rsidRDefault="00F464D7" w:rsidP="00316C02">
            <w:pPr>
              <w:rPr>
                <w:b/>
                <w:sz w:val="18"/>
                <w:szCs w:val="18"/>
              </w:rPr>
            </w:pPr>
            <w:r w:rsidRPr="00975726">
              <w:rPr>
                <w:b/>
                <w:sz w:val="18"/>
                <w:szCs w:val="18"/>
              </w:rPr>
              <w:t>VTM QPs</w:t>
            </w:r>
          </w:p>
        </w:tc>
      </w:tr>
      <w:tr w:rsidR="00F464D7" w:rsidRPr="001342EA" w14:paraId="2D94332F" w14:textId="77777777" w:rsidTr="00975726">
        <w:tc>
          <w:tcPr>
            <w:tcW w:w="1666" w:type="pct"/>
          </w:tcPr>
          <w:p w14:paraId="0A7E74B6" w14:textId="77777777" w:rsidR="00F464D7" w:rsidRPr="00975726" w:rsidRDefault="00F464D7" w:rsidP="00316C02">
            <w:pPr>
              <w:rPr>
                <w:sz w:val="18"/>
                <w:szCs w:val="18"/>
              </w:rPr>
            </w:pPr>
            <w:proofErr w:type="spellStart"/>
            <w:r w:rsidRPr="00975726">
              <w:rPr>
                <w:sz w:val="18"/>
                <w:szCs w:val="18"/>
              </w:rPr>
              <w:t>BarScene</w:t>
            </w:r>
            <w:proofErr w:type="spellEnd"/>
          </w:p>
        </w:tc>
        <w:tc>
          <w:tcPr>
            <w:tcW w:w="1667" w:type="pct"/>
          </w:tcPr>
          <w:p w14:paraId="3050338C" w14:textId="5AAF8D35" w:rsidR="00F464D7" w:rsidRPr="00975726" w:rsidRDefault="00F464D7" w:rsidP="00316C02">
            <w:pPr>
              <w:rPr>
                <w:sz w:val="18"/>
                <w:szCs w:val="18"/>
              </w:rPr>
            </w:pPr>
            <w:r w:rsidRPr="00975726">
              <w:rPr>
                <w:sz w:val="18"/>
                <w:szCs w:val="18"/>
              </w:rPr>
              <w:t>40, 36, 32, 28, 23</w:t>
            </w:r>
          </w:p>
        </w:tc>
        <w:tc>
          <w:tcPr>
            <w:tcW w:w="1667" w:type="pct"/>
          </w:tcPr>
          <w:p w14:paraId="0FD65C00" w14:textId="37F044BC" w:rsidR="00F464D7" w:rsidRPr="00975726" w:rsidRDefault="00F464D7" w:rsidP="00316C02">
            <w:pPr>
              <w:rPr>
                <w:sz w:val="18"/>
                <w:szCs w:val="18"/>
              </w:rPr>
            </w:pPr>
            <w:r w:rsidRPr="00975726">
              <w:rPr>
                <w:sz w:val="18"/>
                <w:szCs w:val="18"/>
              </w:rPr>
              <w:t>43, 39, 35, 31, 26</w:t>
            </w:r>
          </w:p>
        </w:tc>
      </w:tr>
      <w:tr w:rsidR="00F464D7" w:rsidRPr="001342EA" w14:paraId="5A695958" w14:textId="77777777" w:rsidTr="00975726">
        <w:tc>
          <w:tcPr>
            <w:tcW w:w="1666" w:type="pct"/>
          </w:tcPr>
          <w:p w14:paraId="297C5AFB" w14:textId="77777777" w:rsidR="00F464D7" w:rsidRPr="00975726" w:rsidRDefault="00F464D7" w:rsidP="00316C02">
            <w:pPr>
              <w:rPr>
                <w:sz w:val="18"/>
                <w:szCs w:val="18"/>
              </w:rPr>
            </w:pPr>
            <w:r w:rsidRPr="00975726">
              <w:rPr>
                <w:sz w:val="18"/>
                <w:szCs w:val="18"/>
              </w:rPr>
              <w:t>BarSceneFs360</w:t>
            </w:r>
          </w:p>
        </w:tc>
        <w:tc>
          <w:tcPr>
            <w:tcW w:w="1667" w:type="pct"/>
          </w:tcPr>
          <w:p w14:paraId="22BB1EE9" w14:textId="4F65C4CF" w:rsidR="00F464D7" w:rsidRPr="00975726" w:rsidRDefault="00F464D7" w:rsidP="00316C02">
            <w:pPr>
              <w:rPr>
                <w:sz w:val="18"/>
                <w:szCs w:val="18"/>
              </w:rPr>
            </w:pPr>
            <w:r w:rsidRPr="00975726">
              <w:rPr>
                <w:sz w:val="18"/>
                <w:szCs w:val="18"/>
              </w:rPr>
              <w:t>40, 36, 32, 28, 23</w:t>
            </w:r>
          </w:p>
        </w:tc>
        <w:tc>
          <w:tcPr>
            <w:tcW w:w="1667" w:type="pct"/>
          </w:tcPr>
          <w:p w14:paraId="7F9D8E4F" w14:textId="6A3C6E0A" w:rsidR="00F464D7" w:rsidRPr="00975726" w:rsidRDefault="00F464D7" w:rsidP="00316C02">
            <w:pPr>
              <w:rPr>
                <w:sz w:val="18"/>
                <w:szCs w:val="18"/>
              </w:rPr>
            </w:pPr>
            <w:r w:rsidRPr="00975726">
              <w:rPr>
                <w:sz w:val="18"/>
                <w:szCs w:val="18"/>
              </w:rPr>
              <w:t>43, 39, 35, 31, 26</w:t>
            </w:r>
          </w:p>
        </w:tc>
      </w:tr>
      <w:tr w:rsidR="00F464D7" w:rsidRPr="001342EA" w14:paraId="58343576" w14:textId="77777777" w:rsidTr="00975726">
        <w:tc>
          <w:tcPr>
            <w:tcW w:w="1666" w:type="pct"/>
          </w:tcPr>
          <w:p w14:paraId="16956D7F" w14:textId="77777777" w:rsidR="00F464D7" w:rsidRPr="00975726" w:rsidRDefault="00F464D7" w:rsidP="00316C02">
            <w:pPr>
              <w:rPr>
                <w:sz w:val="18"/>
                <w:szCs w:val="18"/>
              </w:rPr>
            </w:pPr>
            <w:proofErr w:type="spellStart"/>
            <w:r w:rsidRPr="00975726">
              <w:rPr>
                <w:sz w:val="18"/>
                <w:szCs w:val="18"/>
              </w:rPr>
              <w:t>DrivingPOV</w:t>
            </w:r>
            <w:proofErr w:type="spellEnd"/>
          </w:p>
        </w:tc>
        <w:tc>
          <w:tcPr>
            <w:tcW w:w="1667" w:type="pct"/>
          </w:tcPr>
          <w:p w14:paraId="7D966385" w14:textId="5EB8A1FF" w:rsidR="00F464D7" w:rsidRPr="00975726" w:rsidRDefault="00F464D7" w:rsidP="00316C02">
            <w:pPr>
              <w:rPr>
                <w:sz w:val="18"/>
                <w:szCs w:val="18"/>
              </w:rPr>
            </w:pPr>
            <w:r w:rsidRPr="00975726">
              <w:rPr>
                <w:sz w:val="18"/>
                <w:szCs w:val="18"/>
              </w:rPr>
              <w:t>39, 35, 31, 27, 24</w:t>
            </w:r>
          </w:p>
        </w:tc>
        <w:tc>
          <w:tcPr>
            <w:tcW w:w="1667" w:type="pct"/>
          </w:tcPr>
          <w:p w14:paraId="0D74E2F9" w14:textId="571DB319" w:rsidR="00F464D7" w:rsidRPr="00975726" w:rsidRDefault="00F464D7" w:rsidP="00316C02">
            <w:pPr>
              <w:rPr>
                <w:sz w:val="18"/>
                <w:szCs w:val="18"/>
              </w:rPr>
            </w:pPr>
            <w:r w:rsidRPr="00975726">
              <w:rPr>
                <w:sz w:val="18"/>
                <w:szCs w:val="18"/>
              </w:rPr>
              <w:t>42, 38, 34, 30, 26</w:t>
            </w:r>
          </w:p>
        </w:tc>
      </w:tr>
      <w:tr w:rsidR="00F464D7" w:rsidRPr="001342EA" w14:paraId="599411AF" w14:textId="77777777" w:rsidTr="00975726">
        <w:tc>
          <w:tcPr>
            <w:tcW w:w="1666" w:type="pct"/>
          </w:tcPr>
          <w:p w14:paraId="65F3C2E3" w14:textId="77777777" w:rsidR="00F464D7" w:rsidRPr="00975726" w:rsidRDefault="00F464D7" w:rsidP="00316C02">
            <w:pPr>
              <w:rPr>
                <w:sz w:val="18"/>
                <w:szCs w:val="18"/>
              </w:rPr>
            </w:pPr>
            <w:r w:rsidRPr="00975726">
              <w:rPr>
                <w:sz w:val="18"/>
                <w:szCs w:val="18"/>
              </w:rPr>
              <w:t>DrivingPOVFs480</w:t>
            </w:r>
          </w:p>
        </w:tc>
        <w:tc>
          <w:tcPr>
            <w:tcW w:w="1667" w:type="pct"/>
          </w:tcPr>
          <w:p w14:paraId="53886232" w14:textId="30E84014" w:rsidR="00F464D7" w:rsidRPr="00975726" w:rsidRDefault="00F464D7" w:rsidP="00316C02">
            <w:pPr>
              <w:rPr>
                <w:sz w:val="18"/>
                <w:szCs w:val="18"/>
              </w:rPr>
            </w:pPr>
            <w:r w:rsidRPr="00975726">
              <w:rPr>
                <w:sz w:val="18"/>
                <w:szCs w:val="18"/>
              </w:rPr>
              <w:t>39, 35, 31, 27, 23</w:t>
            </w:r>
          </w:p>
        </w:tc>
        <w:tc>
          <w:tcPr>
            <w:tcW w:w="1667" w:type="pct"/>
          </w:tcPr>
          <w:p w14:paraId="322BE8F0" w14:textId="10AB55EC" w:rsidR="00F464D7" w:rsidRPr="00975726" w:rsidRDefault="00F464D7" w:rsidP="00316C02">
            <w:pPr>
              <w:rPr>
                <w:sz w:val="18"/>
                <w:szCs w:val="18"/>
              </w:rPr>
            </w:pPr>
            <w:r w:rsidRPr="00975726">
              <w:rPr>
                <w:sz w:val="18"/>
                <w:szCs w:val="18"/>
              </w:rPr>
              <w:t>42, 38, 34, 30, 26</w:t>
            </w:r>
          </w:p>
        </w:tc>
      </w:tr>
      <w:tr w:rsidR="00F464D7" w:rsidRPr="001342EA" w14:paraId="1B1C1C41" w14:textId="77777777" w:rsidTr="00975726">
        <w:tc>
          <w:tcPr>
            <w:tcW w:w="1666" w:type="pct"/>
          </w:tcPr>
          <w:p w14:paraId="20773FE4" w14:textId="77777777" w:rsidR="00F464D7" w:rsidRPr="00975726" w:rsidRDefault="00F464D7" w:rsidP="00316C02">
            <w:pPr>
              <w:rPr>
                <w:sz w:val="18"/>
                <w:szCs w:val="18"/>
              </w:rPr>
            </w:pPr>
            <w:r w:rsidRPr="00975726">
              <w:rPr>
                <w:sz w:val="18"/>
                <w:szCs w:val="18"/>
              </w:rPr>
              <w:t>Meridian1</w:t>
            </w:r>
          </w:p>
        </w:tc>
        <w:tc>
          <w:tcPr>
            <w:tcW w:w="1667" w:type="pct"/>
          </w:tcPr>
          <w:p w14:paraId="19DAD516" w14:textId="30EB5413" w:rsidR="00F464D7" w:rsidRPr="00975726" w:rsidRDefault="00F464D7" w:rsidP="00316C02">
            <w:pPr>
              <w:rPr>
                <w:sz w:val="18"/>
                <w:szCs w:val="18"/>
              </w:rPr>
            </w:pPr>
            <w:r w:rsidRPr="00975726">
              <w:rPr>
                <w:sz w:val="18"/>
                <w:szCs w:val="18"/>
              </w:rPr>
              <w:t>39, 35, 31, 27, 23</w:t>
            </w:r>
          </w:p>
        </w:tc>
        <w:tc>
          <w:tcPr>
            <w:tcW w:w="1667" w:type="pct"/>
          </w:tcPr>
          <w:p w14:paraId="7B2D7CDD" w14:textId="7AE8939B" w:rsidR="00F464D7" w:rsidRPr="00975726" w:rsidRDefault="00F464D7" w:rsidP="00316C02">
            <w:pPr>
              <w:rPr>
                <w:sz w:val="18"/>
                <w:szCs w:val="18"/>
              </w:rPr>
            </w:pPr>
            <w:r w:rsidRPr="00975726">
              <w:rPr>
                <w:sz w:val="18"/>
                <w:szCs w:val="18"/>
              </w:rPr>
              <w:t>42, 38, 34, 30, 26</w:t>
            </w:r>
          </w:p>
        </w:tc>
      </w:tr>
      <w:tr w:rsidR="00F464D7" w:rsidRPr="001342EA" w14:paraId="7577C1D7" w14:textId="77777777" w:rsidTr="00975726">
        <w:tc>
          <w:tcPr>
            <w:tcW w:w="1666" w:type="pct"/>
          </w:tcPr>
          <w:p w14:paraId="2074A7BB" w14:textId="77777777" w:rsidR="00F464D7" w:rsidRPr="00975726" w:rsidRDefault="00F464D7" w:rsidP="00316C02">
            <w:pPr>
              <w:rPr>
                <w:sz w:val="18"/>
                <w:szCs w:val="18"/>
              </w:rPr>
            </w:pPr>
            <w:r w:rsidRPr="00975726">
              <w:rPr>
                <w:sz w:val="18"/>
                <w:szCs w:val="18"/>
              </w:rPr>
              <w:t>Metro</w:t>
            </w:r>
          </w:p>
        </w:tc>
        <w:tc>
          <w:tcPr>
            <w:tcW w:w="1667" w:type="pct"/>
          </w:tcPr>
          <w:p w14:paraId="36537AAA" w14:textId="00EB4BB8" w:rsidR="00F464D7" w:rsidRPr="00975726" w:rsidRDefault="00F464D7" w:rsidP="00316C02">
            <w:pPr>
              <w:rPr>
                <w:sz w:val="18"/>
                <w:szCs w:val="18"/>
              </w:rPr>
            </w:pPr>
            <w:r w:rsidRPr="00975726">
              <w:rPr>
                <w:sz w:val="18"/>
                <w:szCs w:val="18"/>
              </w:rPr>
              <w:t>39, 35, 31, 27, 24</w:t>
            </w:r>
          </w:p>
        </w:tc>
        <w:tc>
          <w:tcPr>
            <w:tcW w:w="1667" w:type="pct"/>
          </w:tcPr>
          <w:p w14:paraId="3B959B68" w14:textId="2C905E79" w:rsidR="00F464D7" w:rsidRPr="00975726" w:rsidRDefault="00F464D7" w:rsidP="00316C02">
            <w:pPr>
              <w:rPr>
                <w:sz w:val="18"/>
                <w:szCs w:val="18"/>
              </w:rPr>
            </w:pPr>
            <w:r w:rsidRPr="00975726">
              <w:rPr>
                <w:sz w:val="18"/>
                <w:szCs w:val="18"/>
              </w:rPr>
              <w:t>42, 38, 34, 30, 26</w:t>
            </w:r>
          </w:p>
        </w:tc>
      </w:tr>
      <w:tr w:rsidR="00F464D7" w:rsidRPr="001342EA" w14:paraId="4B737E43" w14:textId="77777777" w:rsidTr="00975726">
        <w:tc>
          <w:tcPr>
            <w:tcW w:w="1666" w:type="pct"/>
          </w:tcPr>
          <w:p w14:paraId="0E5445E0" w14:textId="77777777" w:rsidR="00F464D7" w:rsidRPr="00975726" w:rsidRDefault="00F464D7" w:rsidP="00316C02">
            <w:pPr>
              <w:rPr>
                <w:sz w:val="18"/>
                <w:szCs w:val="18"/>
              </w:rPr>
            </w:pPr>
            <w:proofErr w:type="spellStart"/>
            <w:r w:rsidRPr="00975726">
              <w:rPr>
                <w:sz w:val="18"/>
                <w:szCs w:val="18"/>
              </w:rPr>
              <w:t>RushHour</w:t>
            </w:r>
            <w:proofErr w:type="spellEnd"/>
          </w:p>
        </w:tc>
        <w:tc>
          <w:tcPr>
            <w:tcW w:w="1667" w:type="pct"/>
          </w:tcPr>
          <w:p w14:paraId="52096416" w14:textId="749B462B" w:rsidR="00F464D7" w:rsidRPr="00975726" w:rsidRDefault="00F464D7" w:rsidP="00316C02">
            <w:pPr>
              <w:rPr>
                <w:sz w:val="18"/>
                <w:szCs w:val="18"/>
              </w:rPr>
            </w:pPr>
            <w:r w:rsidRPr="00975726">
              <w:rPr>
                <w:sz w:val="18"/>
                <w:szCs w:val="18"/>
              </w:rPr>
              <w:t>42, 38, 33, 29, 24</w:t>
            </w:r>
          </w:p>
        </w:tc>
        <w:tc>
          <w:tcPr>
            <w:tcW w:w="1667" w:type="pct"/>
          </w:tcPr>
          <w:p w14:paraId="4D51854B" w14:textId="2C60FE91" w:rsidR="00F464D7" w:rsidRPr="00975726" w:rsidRDefault="00F464D7" w:rsidP="00316C02">
            <w:pPr>
              <w:rPr>
                <w:sz w:val="18"/>
                <w:szCs w:val="18"/>
              </w:rPr>
            </w:pPr>
            <w:r w:rsidRPr="00975726">
              <w:rPr>
                <w:sz w:val="18"/>
                <w:szCs w:val="18"/>
              </w:rPr>
              <w:t>44, 40, 35, 31, 26</w:t>
            </w:r>
          </w:p>
        </w:tc>
      </w:tr>
    </w:tbl>
    <w:p w14:paraId="5B1EE978" w14:textId="77777777" w:rsidR="00F464D7" w:rsidRDefault="00F464D7" w:rsidP="00163618">
      <w:pPr>
        <w:rPr>
          <w:b/>
        </w:rPr>
      </w:pPr>
    </w:p>
    <w:p w14:paraId="586E373D" w14:textId="58309708" w:rsidR="00163618" w:rsidRDefault="00163618" w:rsidP="00163618">
      <w:pPr>
        <w:rPr>
          <w:b/>
        </w:rPr>
      </w:pPr>
      <w:r>
        <w:rPr>
          <w:b/>
        </w:rPr>
        <w:t>Timeline</w:t>
      </w:r>
    </w:p>
    <w:p w14:paraId="30B565FC" w14:textId="3DFDD8A3" w:rsidR="00F464D7" w:rsidRDefault="00F464D7" w:rsidP="00163618">
      <w:pPr>
        <w:pStyle w:val="ListParagraph"/>
        <w:numPr>
          <w:ilvl w:val="0"/>
          <w:numId w:val="22"/>
        </w:numPr>
        <w:ind w:firstLineChars="0"/>
      </w:pPr>
      <w:r>
        <w:t>Dry-run experiment for confirmation of the chosen QP settings</w:t>
      </w:r>
    </w:p>
    <w:p w14:paraId="39918EFF" w14:textId="6A9EF8B6" w:rsidR="00163618" w:rsidRPr="005B1097" w:rsidRDefault="00163618" w:rsidP="00163618">
      <w:pPr>
        <w:pStyle w:val="ListParagraph"/>
        <w:numPr>
          <w:ilvl w:val="0"/>
          <w:numId w:val="22"/>
        </w:numPr>
        <w:ind w:firstLineChars="0"/>
      </w:pPr>
      <w:r>
        <w:t xml:space="preserve">Report on activity by input document to the </w:t>
      </w:r>
      <w:r w:rsidR="00F464D7">
        <w:t>21</w:t>
      </w:r>
      <w:r w:rsidR="00F464D7" w:rsidRPr="00975726">
        <w:rPr>
          <w:vertAlign w:val="superscript"/>
        </w:rPr>
        <w:t>st</w:t>
      </w:r>
      <w:r w:rsidR="00F464D7">
        <w:t xml:space="preserve"> </w:t>
      </w:r>
      <w:r>
        <w:t>JVET meeting.</w:t>
      </w:r>
    </w:p>
    <w:p w14:paraId="14201CE5" w14:textId="20C758C5" w:rsidR="00F464D7" w:rsidRDefault="00F464D7" w:rsidP="00F464D7">
      <w:pPr>
        <w:pStyle w:val="Heading3"/>
        <w:rPr>
          <w:lang w:val="en-CA"/>
        </w:rPr>
      </w:pPr>
      <w:r>
        <w:rPr>
          <w:lang w:val="en-CA"/>
        </w:rPr>
        <w:t xml:space="preserve">SDR HD </w:t>
      </w:r>
      <w:r w:rsidR="00DF1A50">
        <w:rPr>
          <w:lang w:val="en-CA"/>
        </w:rPr>
        <w:t>LD</w:t>
      </w:r>
      <w:r>
        <w:rPr>
          <w:lang w:val="en-CA"/>
        </w:rPr>
        <w:t xml:space="preserve"> test sequences</w:t>
      </w:r>
    </w:p>
    <w:p w14:paraId="35866953" w14:textId="280DC555" w:rsidR="00DF1A50" w:rsidRDefault="00DF1A50" w:rsidP="00F464D7">
      <w:pPr>
        <w:rPr>
          <w:lang w:val="en-CA"/>
        </w:rPr>
      </w:pPr>
      <w:r>
        <w:rPr>
          <w:lang w:val="en-CA"/>
        </w:rPr>
        <w:t xml:space="preserve">The set of test sequences for the SDR HD low delay category is designed to include conversational and gaming-type content </w:t>
      </w:r>
      <w:proofErr w:type="gramStart"/>
      <w:r>
        <w:rPr>
          <w:lang w:val="en-CA"/>
        </w:rPr>
        <w:t>in order to</w:t>
      </w:r>
      <w:proofErr w:type="gramEnd"/>
      <w:r>
        <w:rPr>
          <w:lang w:val="en-CA"/>
        </w:rPr>
        <w:t xml:space="preserve"> properly reflect the application case for the low-delay encoder configuration.</w:t>
      </w:r>
    </w:p>
    <w:p w14:paraId="3358210D" w14:textId="71BB5EB1" w:rsidR="001342EA" w:rsidRDefault="001342EA" w:rsidP="00975726">
      <w:pPr>
        <w:pStyle w:val="Heading4"/>
        <w:rPr>
          <w:lang w:val="en-CA"/>
        </w:rPr>
      </w:pPr>
      <w:r>
        <w:rPr>
          <w:lang w:val="en-CA"/>
        </w:rPr>
        <w:t>Conversational scenario</w:t>
      </w:r>
    </w:p>
    <w:p w14:paraId="2F014C78" w14:textId="35657359" w:rsidR="00F464D7" w:rsidRPr="005E20CC" w:rsidRDefault="001342EA" w:rsidP="00F464D7">
      <w:pPr>
        <w:rPr>
          <w:lang w:val="en-CA"/>
        </w:rPr>
      </w:pPr>
      <w:r>
        <w:rPr>
          <w:lang w:val="en-CA"/>
        </w:rPr>
        <w:t xml:space="preserve">A set of four test sequences for conversational applications as listed in </w:t>
      </w:r>
      <w:r w:rsidR="007F38DC" w:rsidRPr="00975726">
        <w:rPr>
          <w:sz w:val="20"/>
          <w:lang w:val="en-CA"/>
        </w:rPr>
        <w:fldChar w:fldCharType="begin"/>
      </w:r>
      <w:r w:rsidR="007F38DC" w:rsidRPr="00975726">
        <w:rPr>
          <w:sz w:val="20"/>
          <w:lang w:val="en-CA"/>
        </w:rPr>
        <w:instrText xml:space="preserve"> REF _Ref59019043 \h </w:instrText>
      </w:r>
      <w:r w:rsidR="00E92BDB">
        <w:rPr>
          <w:sz w:val="20"/>
          <w:lang w:val="en-CA"/>
        </w:rPr>
        <w:instrText xml:space="preserve"> \* MERGEFORMAT </w:instrText>
      </w:r>
      <w:r w:rsidR="007F38DC" w:rsidRPr="00975726">
        <w:rPr>
          <w:sz w:val="20"/>
          <w:lang w:val="en-CA"/>
        </w:rPr>
      </w:r>
      <w:r w:rsidR="007F38DC" w:rsidRPr="00975726">
        <w:rPr>
          <w:sz w:val="20"/>
          <w:lang w:val="en-CA"/>
        </w:rPr>
        <w:fldChar w:fldCharType="separate"/>
      </w:r>
      <w:r w:rsidR="005F55B0" w:rsidRPr="005F55B0">
        <w:t xml:space="preserve">Table </w:t>
      </w:r>
      <w:r w:rsidR="005F55B0" w:rsidRPr="005F55B0">
        <w:rPr>
          <w:noProof/>
        </w:rPr>
        <w:t>3</w:t>
      </w:r>
      <w:r w:rsidR="007F38DC" w:rsidRPr="00975726">
        <w:rPr>
          <w:sz w:val="20"/>
          <w:lang w:val="en-CA"/>
        </w:rPr>
        <w:fldChar w:fldCharType="end"/>
      </w:r>
      <w:r w:rsidR="007F38DC">
        <w:rPr>
          <w:lang w:val="en-CA"/>
        </w:rPr>
        <w:t xml:space="preserve"> </w:t>
      </w:r>
      <w:r>
        <w:rPr>
          <w:lang w:val="en-CA"/>
        </w:rPr>
        <w:t xml:space="preserve">has been identified out of the available set of proposed test sequences for this purpose in JVET-T0060 and JVET-T0120 </w:t>
      </w:r>
      <w:r>
        <w:rPr>
          <w:lang w:val="en-CA"/>
        </w:rPr>
        <w:fldChar w:fldCharType="begin"/>
      </w:r>
      <w:r>
        <w:rPr>
          <w:lang w:val="en-CA"/>
        </w:rPr>
        <w:instrText xml:space="preserve"> REF _Ref58407084 \r \h </w:instrText>
      </w:r>
      <w:r>
        <w:rPr>
          <w:lang w:val="en-CA"/>
        </w:rPr>
      </w:r>
      <w:r>
        <w:rPr>
          <w:lang w:val="en-CA"/>
        </w:rPr>
        <w:fldChar w:fldCharType="separate"/>
      </w:r>
      <w:r w:rsidR="005F55B0">
        <w:rPr>
          <w:lang w:val="en-CA"/>
        </w:rPr>
        <w:t>[8]</w:t>
      </w:r>
      <w:r>
        <w:rPr>
          <w:lang w:val="en-CA"/>
        </w:rPr>
        <w:fldChar w:fldCharType="end"/>
      </w:r>
      <w:r>
        <w:rPr>
          <w:lang w:val="en-CA"/>
        </w:rPr>
        <w:fldChar w:fldCharType="begin"/>
      </w:r>
      <w:r>
        <w:rPr>
          <w:lang w:val="en-CA"/>
        </w:rPr>
        <w:instrText xml:space="preserve"> REF _Ref58407085 \r \h </w:instrText>
      </w:r>
      <w:r>
        <w:rPr>
          <w:lang w:val="en-CA"/>
        </w:rPr>
      </w:r>
      <w:r>
        <w:rPr>
          <w:lang w:val="en-CA"/>
        </w:rPr>
        <w:fldChar w:fldCharType="separate"/>
      </w:r>
      <w:r w:rsidR="005F55B0">
        <w:rPr>
          <w:lang w:val="en-CA"/>
        </w:rPr>
        <w:t>[9]</w:t>
      </w:r>
      <w:r>
        <w:rPr>
          <w:lang w:val="en-CA"/>
        </w:rPr>
        <w:fldChar w:fldCharType="end"/>
      </w:r>
      <w:r w:rsidR="00F464D7" w:rsidRPr="005E20CC">
        <w:rPr>
          <w:lang w:val="en-CA"/>
        </w:rPr>
        <w:t>.</w:t>
      </w:r>
      <w:r w:rsidR="00F464D7">
        <w:rPr>
          <w:lang w:val="en-CA"/>
        </w:rPr>
        <w:t xml:space="preserve"> Further SDR HD test sequences are sought and may be added to the candidate test set upon consideration of AHG4.</w:t>
      </w:r>
    </w:p>
    <w:p w14:paraId="5FDF51D0" w14:textId="36EB6054" w:rsidR="00F464D7" w:rsidRPr="006863AA" w:rsidRDefault="00F464D7" w:rsidP="00F464D7">
      <w:pPr>
        <w:pStyle w:val="Caption"/>
        <w:keepNext/>
        <w:jc w:val="center"/>
        <w:rPr>
          <w:sz w:val="24"/>
        </w:rPr>
      </w:pPr>
      <w:bookmarkStart w:id="3" w:name="_Ref59019043"/>
      <w:r w:rsidRPr="006863AA">
        <w:rPr>
          <w:sz w:val="24"/>
        </w:rPr>
        <w:lastRenderedPageBreak/>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3</w:t>
      </w:r>
      <w:r w:rsidRPr="006863AA">
        <w:rPr>
          <w:sz w:val="24"/>
        </w:rPr>
        <w:fldChar w:fldCharType="end"/>
      </w:r>
      <w:bookmarkEnd w:id="3"/>
      <w:r>
        <w:rPr>
          <w:sz w:val="24"/>
        </w:rPr>
        <w:t xml:space="preserve"> </w:t>
      </w:r>
      <w:r w:rsidRPr="00AA1319">
        <w:rPr>
          <w:sz w:val="24"/>
          <w:lang w:val="en-CA"/>
        </w:rPr>
        <w:t>– SDR HD test sequences</w:t>
      </w:r>
      <w:r w:rsidRPr="006863AA">
        <w:rPr>
          <w:sz w:val="24"/>
          <w:lang w:val="en-CA"/>
        </w:rPr>
        <w:t xml:space="preserve"> under consideration</w:t>
      </w:r>
      <w:r>
        <w:rPr>
          <w:sz w:val="24"/>
          <w:lang w:val="en-CA"/>
        </w:rPr>
        <w:t xml:space="preserve"> for </w:t>
      </w:r>
      <w:r w:rsidR="00FE2D37">
        <w:rPr>
          <w:sz w:val="24"/>
          <w:lang w:val="en-CA"/>
        </w:rPr>
        <w:t>the conversational scenario</w:t>
      </w:r>
    </w:p>
    <w:tbl>
      <w:tblPr>
        <w:tblStyle w:val="TableGrid"/>
        <w:tblW w:w="5000" w:type="pct"/>
        <w:tblLook w:val="04A0" w:firstRow="1" w:lastRow="0" w:firstColumn="1" w:lastColumn="0" w:noHBand="0" w:noVBand="1"/>
      </w:tblPr>
      <w:tblGrid>
        <w:gridCol w:w="3989"/>
        <w:gridCol w:w="1058"/>
        <w:gridCol w:w="471"/>
        <w:gridCol w:w="821"/>
        <w:gridCol w:w="3011"/>
      </w:tblGrid>
      <w:tr w:rsidR="00DF1A50" w:rsidRPr="00DF1A50" w14:paraId="0C244E2D" w14:textId="77777777" w:rsidTr="00316C02">
        <w:trPr>
          <w:trHeight w:val="315"/>
        </w:trPr>
        <w:tc>
          <w:tcPr>
            <w:tcW w:w="2133" w:type="pct"/>
            <w:vAlign w:val="center"/>
            <w:hideMark/>
          </w:tcPr>
          <w:p w14:paraId="67D1BD6C" w14:textId="77777777" w:rsidR="00DF1A50" w:rsidRPr="00975726" w:rsidRDefault="00DF1A50" w:rsidP="00975726">
            <w:pPr>
              <w:rPr>
                <w:b/>
                <w:sz w:val="18"/>
                <w:szCs w:val="18"/>
              </w:rPr>
            </w:pPr>
            <w:r w:rsidRPr="00975726">
              <w:rPr>
                <w:b/>
                <w:sz w:val="18"/>
                <w:szCs w:val="18"/>
              </w:rPr>
              <w:t>Test sequence</w:t>
            </w:r>
          </w:p>
        </w:tc>
        <w:tc>
          <w:tcPr>
            <w:tcW w:w="566" w:type="pct"/>
          </w:tcPr>
          <w:p w14:paraId="745CC254" w14:textId="77777777" w:rsidR="00DF1A50" w:rsidRPr="00975726" w:rsidRDefault="00DF1A50" w:rsidP="00975726">
            <w:pPr>
              <w:rPr>
                <w:b/>
                <w:sz w:val="18"/>
                <w:szCs w:val="18"/>
              </w:rPr>
            </w:pPr>
            <w:r w:rsidRPr="00975726">
              <w:rPr>
                <w:b/>
                <w:sz w:val="18"/>
                <w:szCs w:val="18"/>
              </w:rPr>
              <w:t>Resolution</w:t>
            </w:r>
          </w:p>
        </w:tc>
        <w:tc>
          <w:tcPr>
            <w:tcW w:w="252" w:type="pct"/>
          </w:tcPr>
          <w:p w14:paraId="25981883" w14:textId="77777777" w:rsidR="00DF1A50" w:rsidRPr="00DF1A50" w:rsidRDefault="00DF1A50" w:rsidP="00DF1A50">
            <w:pPr>
              <w:keepNext/>
              <w:rPr>
                <w:rFonts w:eastAsia="Times New Roman"/>
                <w:b/>
                <w:sz w:val="18"/>
                <w:szCs w:val="18"/>
                <w:lang w:val="en-CA" w:eastAsia="de-DE"/>
              </w:rPr>
            </w:pPr>
            <w:r w:rsidRPr="00DF1A50">
              <w:rPr>
                <w:rFonts w:eastAsia="Times New Roman"/>
                <w:b/>
                <w:sz w:val="18"/>
                <w:szCs w:val="18"/>
                <w:lang w:val="en-CA" w:eastAsia="de-DE"/>
              </w:rPr>
              <w:t>fps</w:t>
            </w:r>
          </w:p>
        </w:tc>
        <w:tc>
          <w:tcPr>
            <w:tcW w:w="439" w:type="pct"/>
            <w:vAlign w:val="center"/>
            <w:hideMark/>
          </w:tcPr>
          <w:p w14:paraId="56F12724" w14:textId="77777777" w:rsidR="00DF1A50" w:rsidRPr="00DF1A50" w:rsidRDefault="00DF1A50" w:rsidP="00DF1A50">
            <w:pPr>
              <w:keepNext/>
              <w:rPr>
                <w:rFonts w:eastAsia="Times New Roman"/>
                <w:b/>
                <w:sz w:val="18"/>
                <w:szCs w:val="18"/>
                <w:lang w:val="en-CA" w:eastAsia="de-DE"/>
              </w:rPr>
            </w:pPr>
            <w:r w:rsidRPr="00DF1A50">
              <w:rPr>
                <w:rFonts w:eastAsia="Times New Roman"/>
                <w:b/>
                <w:sz w:val="18"/>
                <w:szCs w:val="18"/>
                <w:lang w:val="en-CA" w:eastAsia="de-DE"/>
              </w:rPr>
              <w:t>Frames</w:t>
            </w:r>
          </w:p>
        </w:tc>
        <w:tc>
          <w:tcPr>
            <w:tcW w:w="1610" w:type="pct"/>
          </w:tcPr>
          <w:p w14:paraId="7C7769D7" w14:textId="77777777" w:rsidR="00DF1A50" w:rsidRPr="00DF1A50" w:rsidRDefault="00DF1A50" w:rsidP="00DF1A50">
            <w:pPr>
              <w:keepNext/>
              <w:rPr>
                <w:rFonts w:eastAsia="Times New Roman"/>
                <w:b/>
                <w:sz w:val="18"/>
                <w:szCs w:val="18"/>
                <w:lang w:val="en-CA" w:eastAsia="de-DE"/>
              </w:rPr>
            </w:pPr>
            <w:r w:rsidRPr="00DF1A50">
              <w:rPr>
                <w:rFonts w:eastAsia="Times New Roman"/>
                <w:b/>
                <w:sz w:val="18"/>
                <w:szCs w:val="18"/>
                <w:lang w:val="en-CA" w:eastAsia="de-DE"/>
              </w:rPr>
              <w:t>md5</w:t>
            </w:r>
          </w:p>
        </w:tc>
      </w:tr>
      <w:tr w:rsidR="00DF1A50" w:rsidRPr="00DF1A50" w14:paraId="7F47B868" w14:textId="77777777" w:rsidTr="00316C02">
        <w:trPr>
          <w:trHeight w:val="315"/>
        </w:trPr>
        <w:tc>
          <w:tcPr>
            <w:tcW w:w="2133" w:type="pct"/>
            <w:vAlign w:val="center"/>
          </w:tcPr>
          <w:p w14:paraId="67D7CB91"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Beatriz_1920x1080_50fps_8bit_420</w:t>
            </w:r>
          </w:p>
        </w:tc>
        <w:tc>
          <w:tcPr>
            <w:tcW w:w="566" w:type="pct"/>
          </w:tcPr>
          <w:p w14:paraId="5CA974DB" w14:textId="36F4B748"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1920</w:t>
            </w:r>
            <w:r w:rsidR="007F38DC" w:rsidRPr="00632846">
              <w:rPr>
                <w:sz w:val="18"/>
                <w:szCs w:val="18"/>
                <w:lang w:val="en-CA"/>
              </w:rPr>
              <w:t>×</w:t>
            </w:r>
            <w:r w:rsidRPr="00DF1A50">
              <w:rPr>
                <w:rFonts w:eastAsia="Times New Roman"/>
                <w:sz w:val="18"/>
                <w:szCs w:val="18"/>
                <w:lang w:val="en-CA" w:eastAsia="de-DE"/>
              </w:rPr>
              <w:t>1080</w:t>
            </w:r>
          </w:p>
        </w:tc>
        <w:tc>
          <w:tcPr>
            <w:tcW w:w="252" w:type="pct"/>
          </w:tcPr>
          <w:p w14:paraId="6BF4E713"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50</w:t>
            </w:r>
          </w:p>
        </w:tc>
        <w:tc>
          <w:tcPr>
            <w:tcW w:w="439" w:type="pct"/>
            <w:vAlign w:val="center"/>
          </w:tcPr>
          <w:p w14:paraId="2D51A4DC"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500</w:t>
            </w:r>
          </w:p>
        </w:tc>
        <w:tc>
          <w:tcPr>
            <w:tcW w:w="1610" w:type="pct"/>
          </w:tcPr>
          <w:p w14:paraId="302E678F" w14:textId="77777777" w:rsidR="00DF1A50" w:rsidRPr="00DF1A50" w:rsidRDefault="00DF1A50" w:rsidP="00DF1A50">
            <w:pPr>
              <w:keepNext/>
              <w:rPr>
                <w:rFonts w:eastAsia="Times New Roman"/>
                <w:sz w:val="18"/>
                <w:szCs w:val="18"/>
                <w:lang w:val="en-CA" w:eastAsia="de-DE"/>
              </w:rPr>
            </w:pPr>
            <w:r w:rsidRPr="00975726">
              <w:rPr>
                <w:rFonts w:eastAsia="Times New Roman"/>
                <w:sz w:val="18"/>
                <w:szCs w:val="18"/>
                <w:lang w:val="en-CA" w:eastAsia="de-DE"/>
              </w:rPr>
              <w:t>fe74cd5046fa033b4f743f42b29e69cd</w:t>
            </w:r>
          </w:p>
        </w:tc>
      </w:tr>
      <w:tr w:rsidR="00DF1A50" w:rsidRPr="00DF1A50" w14:paraId="4F0B1134" w14:textId="77777777" w:rsidTr="00316C02">
        <w:trPr>
          <w:trHeight w:val="315"/>
        </w:trPr>
        <w:tc>
          <w:tcPr>
            <w:tcW w:w="2133" w:type="pct"/>
            <w:vAlign w:val="center"/>
          </w:tcPr>
          <w:p w14:paraId="7D7A575A" w14:textId="77777777" w:rsidR="00DF1A50" w:rsidRPr="00DF1A50" w:rsidRDefault="00DF1A50" w:rsidP="00DF1A50">
            <w:pPr>
              <w:keepNext/>
              <w:rPr>
                <w:rFonts w:eastAsia="Times New Roman"/>
                <w:sz w:val="18"/>
                <w:szCs w:val="18"/>
                <w:lang w:val="en-CA" w:eastAsia="de-DE"/>
              </w:rPr>
            </w:pPr>
            <w:r w:rsidRPr="00975726">
              <w:rPr>
                <w:rFonts w:eastAsia="Times New Roman"/>
                <w:sz w:val="18"/>
                <w:szCs w:val="18"/>
                <w:lang w:val="en-CA" w:eastAsia="de-DE"/>
              </w:rPr>
              <w:t>OfficeWalkAndTalk_1920x1080_30fps_8bit_420pf</w:t>
            </w:r>
          </w:p>
        </w:tc>
        <w:tc>
          <w:tcPr>
            <w:tcW w:w="566" w:type="pct"/>
          </w:tcPr>
          <w:p w14:paraId="59761559" w14:textId="4BA4F790"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1920</w:t>
            </w:r>
            <w:r w:rsidR="007F38DC" w:rsidRPr="00632846">
              <w:rPr>
                <w:sz w:val="18"/>
                <w:szCs w:val="18"/>
                <w:lang w:val="en-CA"/>
              </w:rPr>
              <w:t>×</w:t>
            </w:r>
            <w:r w:rsidRPr="00DF1A50">
              <w:rPr>
                <w:rFonts w:eastAsia="Times New Roman"/>
                <w:sz w:val="18"/>
                <w:szCs w:val="18"/>
                <w:lang w:val="en-CA" w:eastAsia="de-DE"/>
              </w:rPr>
              <w:t>1080</w:t>
            </w:r>
          </w:p>
        </w:tc>
        <w:tc>
          <w:tcPr>
            <w:tcW w:w="252" w:type="pct"/>
          </w:tcPr>
          <w:p w14:paraId="221DE8B3"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30</w:t>
            </w:r>
          </w:p>
        </w:tc>
        <w:tc>
          <w:tcPr>
            <w:tcW w:w="439" w:type="pct"/>
            <w:vAlign w:val="center"/>
          </w:tcPr>
          <w:p w14:paraId="7074EE0C"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300</w:t>
            </w:r>
          </w:p>
        </w:tc>
        <w:tc>
          <w:tcPr>
            <w:tcW w:w="1610" w:type="pct"/>
          </w:tcPr>
          <w:p w14:paraId="50DD2617" w14:textId="77777777" w:rsidR="00DF1A50" w:rsidRPr="00DF1A50" w:rsidRDefault="00DF1A50" w:rsidP="00DF1A50">
            <w:pPr>
              <w:keepNext/>
              <w:rPr>
                <w:rFonts w:eastAsia="Times New Roman"/>
                <w:sz w:val="18"/>
                <w:szCs w:val="18"/>
                <w:lang w:val="en-CA" w:eastAsia="de-DE"/>
              </w:rPr>
            </w:pPr>
            <w:r w:rsidRPr="00975726">
              <w:rPr>
                <w:rFonts w:eastAsia="Times New Roman"/>
                <w:sz w:val="18"/>
                <w:szCs w:val="18"/>
                <w:lang w:val="en-CA" w:eastAsia="de-DE"/>
              </w:rPr>
              <w:t>9313b009c1f287915c9eb39a989b8f9b</w:t>
            </w:r>
          </w:p>
        </w:tc>
      </w:tr>
      <w:tr w:rsidR="00DF1A50" w:rsidRPr="00DF1A50" w14:paraId="1D06BE8F" w14:textId="77777777" w:rsidTr="00316C02">
        <w:trPr>
          <w:trHeight w:val="315"/>
        </w:trPr>
        <w:tc>
          <w:tcPr>
            <w:tcW w:w="2133" w:type="pct"/>
            <w:vAlign w:val="center"/>
          </w:tcPr>
          <w:p w14:paraId="769FD15A" w14:textId="77777777" w:rsidR="00DF1A50" w:rsidRPr="00975726" w:rsidRDefault="00DF1A50" w:rsidP="00DF1A50">
            <w:pPr>
              <w:keepNext/>
              <w:rPr>
                <w:rFonts w:eastAsia="Times New Roman"/>
                <w:sz w:val="18"/>
                <w:szCs w:val="18"/>
                <w:lang w:val="en-CA" w:eastAsia="de-DE"/>
              </w:rPr>
            </w:pPr>
            <w:r w:rsidRPr="00975726">
              <w:rPr>
                <w:rFonts w:eastAsia="Times New Roman"/>
                <w:sz w:val="18"/>
                <w:szCs w:val="18"/>
                <w:lang w:val="en-CA" w:eastAsia="de-DE"/>
              </w:rPr>
              <w:t>OfficeWalkAtWall_1920x1080_30fps_8bit_420pf</w:t>
            </w:r>
          </w:p>
        </w:tc>
        <w:tc>
          <w:tcPr>
            <w:tcW w:w="566" w:type="pct"/>
          </w:tcPr>
          <w:p w14:paraId="6C2F6540" w14:textId="0C421DE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1920</w:t>
            </w:r>
            <w:r w:rsidR="007F38DC" w:rsidRPr="00632846">
              <w:rPr>
                <w:sz w:val="18"/>
                <w:szCs w:val="18"/>
                <w:lang w:val="en-CA"/>
              </w:rPr>
              <w:t>×</w:t>
            </w:r>
            <w:r w:rsidRPr="00DF1A50">
              <w:rPr>
                <w:rFonts w:eastAsia="Times New Roman"/>
                <w:sz w:val="18"/>
                <w:szCs w:val="18"/>
                <w:lang w:val="en-CA" w:eastAsia="de-DE"/>
              </w:rPr>
              <w:t>1080</w:t>
            </w:r>
          </w:p>
        </w:tc>
        <w:tc>
          <w:tcPr>
            <w:tcW w:w="252" w:type="pct"/>
          </w:tcPr>
          <w:p w14:paraId="714C3651"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30</w:t>
            </w:r>
          </w:p>
        </w:tc>
        <w:tc>
          <w:tcPr>
            <w:tcW w:w="439" w:type="pct"/>
            <w:vAlign w:val="center"/>
          </w:tcPr>
          <w:p w14:paraId="13CCBB30"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300</w:t>
            </w:r>
          </w:p>
        </w:tc>
        <w:tc>
          <w:tcPr>
            <w:tcW w:w="1610" w:type="pct"/>
          </w:tcPr>
          <w:p w14:paraId="3035DA5C" w14:textId="77777777" w:rsidR="00DF1A50" w:rsidRPr="00975726" w:rsidRDefault="00DF1A50" w:rsidP="00DF1A50">
            <w:pPr>
              <w:keepNext/>
              <w:rPr>
                <w:rFonts w:eastAsia="Times New Roman"/>
                <w:sz w:val="18"/>
                <w:szCs w:val="18"/>
                <w:lang w:val="en-CA" w:eastAsia="de-DE"/>
              </w:rPr>
            </w:pPr>
            <w:r w:rsidRPr="00975726">
              <w:rPr>
                <w:rFonts w:eastAsia="Times New Roman"/>
                <w:sz w:val="18"/>
                <w:szCs w:val="18"/>
                <w:lang w:val="en-CA" w:eastAsia="de-DE"/>
              </w:rPr>
              <w:t>529c15491ea8e1eb0320244a6ff902bb</w:t>
            </w:r>
          </w:p>
        </w:tc>
      </w:tr>
      <w:tr w:rsidR="00DF1A50" w:rsidRPr="00DF1A50" w14:paraId="1103DCFE" w14:textId="77777777" w:rsidTr="00316C02">
        <w:trPr>
          <w:trHeight w:val="315"/>
        </w:trPr>
        <w:tc>
          <w:tcPr>
            <w:tcW w:w="2133" w:type="pct"/>
            <w:vAlign w:val="center"/>
          </w:tcPr>
          <w:p w14:paraId="26C94433" w14:textId="77777777" w:rsidR="00DF1A50" w:rsidRPr="00975726" w:rsidRDefault="00DF1A50" w:rsidP="00DF1A50">
            <w:pPr>
              <w:keepNext/>
              <w:rPr>
                <w:rFonts w:eastAsia="Times New Roman"/>
                <w:sz w:val="18"/>
                <w:szCs w:val="18"/>
                <w:lang w:val="en-CA" w:eastAsia="de-DE"/>
              </w:rPr>
            </w:pPr>
            <w:r w:rsidRPr="00975726">
              <w:rPr>
                <w:rFonts w:eastAsia="Times New Roman"/>
                <w:sz w:val="18"/>
                <w:szCs w:val="18"/>
                <w:lang w:val="en-CA" w:eastAsia="de-DE"/>
              </w:rPr>
              <w:t>OfficeWalkCeiling_1920x1080_30fps_8bit_420pf</w:t>
            </w:r>
          </w:p>
        </w:tc>
        <w:tc>
          <w:tcPr>
            <w:tcW w:w="566" w:type="pct"/>
          </w:tcPr>
          <w:p w14:paraId="124A209D" w14:textId="13288BED"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1920</w:t>
            </w:r>
            <w:r w:rsidR="007F38DC" w:rsidRPr="00632846">
              <w:rPr>
                <w:sz w:val="18"/>
                <w:szCs w:val="18"/>
                <w:lang w:val="en-CA"/>
              </w:rPr>
              <w:t>×</w:t>
            </w:r>
            <w:r w:rsidRPr="00DF1A50">
              <w:rPr>
                <w:rFonts w:eastAsia="Times New Roman"/>
                <w:sz w:val="18"/>
                <w:szCs w:val="18"/>
                <w:lang w:val="en-CA" w:eastAsia="de-DE"/>
              </w:rPr>
              <w:t>1080</w:t>
            </w:r>
          </w:p>
        </w:tc>
        <w:tc>
          <w:tcPr>
            <w:tcW w:w="252" w:type="pct"/>
          </w:tcPr>
          <w:p w14:paraId="40D1D079"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30</w:t>
            </w:r>
          </w:p>
        </w:tc>
        <w:tc>
          <w:tcPr>
            <w:tcW w:w="439" w:type="pct"/>
            <w:vAlign w:val="center"/>
          </w:tcPr>
          <w:p w14:paraId="4C377697" w14:textId="77777777" w:rsidR="00DF1A50" w:rsidRPr="00DF1A50" w:rsidRDefault="00DF1A50" w:rsidP="00DF1A50">
            <w:pPr>
              <w:keepNext/>
              <w:rPr>
                <w:rFonts w:eastAsia="Times New Roman"/>
                <w:sz w:val="18"/>
                <w:szCs w:val="18"/>
                <w:lang w:val="en-CA" w:eastAsia="de-DE"/>
              </w:rPr>
            </w:pPr>
            <w:r w:rsidRPr="00DF1A50">
              <w:rPr>
                <w:rFonts w:eastAsia="Times New Roman"/>
                <w:sz w:val="18"/>
                <w:szCs w:val="18"/>
                <w:lang w:val="en-CA" w:eastAsia="de-DE"/>
              </w:rPr>
              <w:t>300</w:t>
            </w:r>
          </w:p>
        </w:tc>
        <w:tc>
          <w:tcPr>
            <w:tcW w:w="1610" w:type="pct"/>
          </w:tcPr>
          <w:p w14:paraId="06CD6762" w14:textId="77777777" w:rsidR="00DF1A50" w:rsidRPr="00975726" w:rsidRDefault="00DF1A50" w:rsidP="00DF1A50">
            <w:pPr>
              <w:keepNext/>
              <w:rPr>
                <w:rFonts w:eastAsia="Times New Roman"/>
                <w:sz w:val="18"/>
                <w:szCs w:val="18"/>
                <w:lang w:val="en-CA" w:eastAsia="de-DE"/>
              </w:rPr>
            </w:pPr>
            <w:r w:rsidRPr="00975726">
              <w:rPr>
                <w:rFonts w:eastAsia="Times New Roman"/>
                <w:sz w:val="18"/>
                <w:szCs w:val="18"/>
                <w:lang w:val="en-CA" w:eastAsia="de-DE"/>
              </w:rPr>
              <w:t>265906bc8f65441fb53d167483b9f726</w:t>
            </w:r>
          </w:p>
        </w:tc>
      </w:tr>
    </w:tbl>
    <w:p w14:paraId="4272E62E" w14:textId="5E7CC89E" w:rsidR="00E92BDB" w:rsidRPr="00EE6A1B" w:rsidRDefault="00E92BDB" w:rsidP="00E92BDB">
      <w:pPr>
        <w:rPr>
          <w:lang w:val="en-CA"/>
        </w:rPr>
      </w:pPr>
      <w:r>
        <w:rPr>
          <w:lang w:val="en-CA"/>
        </w:rPr>
        <w:t>For characterization of the test sequences under consideration, indicative rate-distortion curves for encoding with VTM using the low delay configuration are shown below:</w:t>
      </w:r>
    </w:p>
    <w:p w14:paraId="1A569A0F" w14:textId="0A4F75CA" w:rsidR="00F464D7" w:rsidRDefault="00DF1A50" w:rsidP="00F464D7">
      <w:pPr>
        <w:keepNext/>
        <w:jc w:val="center"/>
        <w:rPr>
          <w:highlight w:val="yellow"/>
          <w:lang w:val="en-CA"/>
        </w:rPr>
      </w:pPr>
      <w:r>
        <w:rPr>
          <w:noProof/>
          <w:lang w:eastAsia="zh-CN"/>
        </w:rPr>
        <w:drawing>
          <wp:inline distT="0" distB="0" distL="0" distR="0" wp14:anchorId="25668314" wp14:editId="68BF4EAF">
            <wp:extent cx="5839082" cy="2217684"/>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5854940" cy="2223707"/>
                    </a:xfrm>
                    <a:prstGeom prst="rect">
                      <a:avLst/>
                    </a:prstGeom>
                    <a:ln>
                      <a:noFill/>
                    </a:ln>
                    <a:extLst>
                      <a:ext uri="{53640926-AAD7-44D8-BBD7-CCE9431645EC}">
                        <a14:shadowObscured xmlns:a14="http://schemas.microsoft.com/office/drawing/2010/main"/>
                      </a:ext>
                    </a:extLst>
                  </pic:spPr>
                </pic:pic>
              </a:graphicData>
            </a:graphic>
          </wp:inline>
        </w:drawing>
      </w:r>
    </w:p>
    <w:p w14:paraId="0760FC4E" w14:textId="216D2703" w:rsidR="00F464D7" w:rsidRDefault="00F464D7" w:rsidP="00F464D7">
      <w:pPr>
        <w:jc w:val="center"/>
        <w:rPr>
          <w:b/>
          <w:lang w:val="en-CA"/>
        </w:rPr>
      </w:pPr>
      <w:r w:rsidRPr="005E20CC">
        <w:rPr>
          <w:b/>
          <w:lang w:val="en-CA"/>
        </w:rPr>
        <w:t xml:space="preserve">Figure </w:t>
      </w:r>
      <w:r w:rsidR="00DF1A50">
        <w:rPr>
          <w:b/>
          <w:lang w:val="en-CA"/>
        </w:rPr>
        <w:t>2</w:t>
      </w:r>
      <w:r w:rsidRPr="005E20CC">
        <w:rPr>
          <w:b/>
          <w:lang w:val="en-CA"/>
        </w:rPr>
        <w:t xml:space="preserve"> – Rate-distortion plot for test </w:t>
      </w:r>
      <w:r w:rsidRPr="00230D69">
        <w:rPr>
          <w:b/>
          <w:szCs w:val="22"/>
          <w:lang w:val="en-CA"/>
        </w:rPr>
        <w:t xml:space="preserve">sequences in </w:t>
      </w:r>
      <w:r w:rsidR="00E92BDB" w:rsidRPr="00230D69">
        <w:rPr>
          <w:b/>
          <w:szCs w:val="22"/>
          <w:lang w:val="en-CA"/>
        </w:rPr>
        <w:fldChar w:fldCharType="begin"/>
      </w:r>
      <w:r w:rsidR="00E92BDB" w:rsidRPr="00975726">
        <w:rPr>
          <w:b/>
          <w:szCs w:val="22"/>
          <w:lang w:val="en-CA"/>
        </w:rPr>
        <w:instrText xml:space="preserve"> REF _Ref59019257 \h  \* MERGEFORMAT </w:instrText>
      </w:r>
      <w:r w:rsidR="00E92BDB" w:rsidRPr="00230D69">
        <w:rPr>
          <w:b/>
          <w:szCs w:val="22"/>
          <w:lang w:val="en-CA"/>
        </w:rPr>
      </w:r>
      <w:r w:rsidR="00E92BDB" w:rsidRPr="00230D69">
        <w:rPr>
          <w:b/>
          <w:szCs w:val="22"/>
          <w:lang w:val="en-CA"/>
        </w:rPr>
        <w:fldChar w:fldCharType="separate"/>
      </w:r>
      <w:r w:rsidR="005F55B0" w:rsidRPr="005F55B0">
        <w:rPr>
          <w:b/>
          <w:szCs w:val="22"/>
        </w:rPr>
        <w:t xml:space="preserve">Table </w:t>
      </w:r>
      <w:r w:rsidR="005F55B0" w:rsidRPr="005F55B0">
        <w:rPr>
          <w:b/>
          <w:noProof/>
          <w:szCs w:val="22"/>
        </w:rPr>
        <w:t>1</w:t>
      </w:r>
      <w:r w:rsidR="00E92BDB" w:rsidRPr="00230D69">
        <w:rPr>
          <w:b/>
          <w:szCs w:val="22"/>
          <w:lang w:val="en-CA"/>
        </w:rPr>
        <w:fldChar w:fldCharType="end"/>
      </w:r>
      <w:r w:rsidR="00E92BDB" w:rsidRPr="00230D69">
        <w:rPr>
          <w:b/>
          <w:szCs w:val="22"/>
          <w:lang w:val="en-CA"/>
        </w:rPr>
        <w:t xml:space="preserve"> </w:t>
      </w:r>
      <w:r w:rsidRPr="00230D69">
        <w:rPr>
          <w:b/>
          <w:szCs w:val="22"/>
          <w:lang w:val="en-CA"/>
        </w:rPr>
        <w:t>coded</w:t>
      </w:r>
      <w:r>
        <w:rPr>
          <w:b/>
          <w:lang w:val="en-CA"/>
        </w:rPr>
        <w:t xml:space="preserve"> with VVC. PSNR-Y over log bitrate</w:t>
      </w:r>
    </w:p>
    <w:p w14:paraId="2EBC016C" w14:textId="6313D78A" w:rsidR="00F464D7" w:rsidRDefault="00F464D7" w:rsidP="00F464D7">
      <w:pPr>
        <w:rPr>
          <w:lang w:val="en-CA"/>
        </w:rPr>
      </w:pPr>
      <w:r>
        <w:rPr>
          <w:lang w:val="en-CA"/>
        </w:rPr>
        <w:t xml:space="preserve">For each candidate test sequence, a candidate set of QPs for both, HM and VTM have been determined by experts viewing. The proposed QPs are listed in </w:t>
      </w:r>
      <w:r w:rsidR="007F38DC" w:rsidRPr="00975726">
        <w:rPr>
          <w:sz w:val="20"/>
          <w:lang w:val="en-CA"/>
        </w:rPr>
        <w:fldChar w:fldCharType="begin"/>
      </w:r>
      <w:r w:rsidR="007F38DC" w:rsidRPr="00975726">
        <w:rPr>
          <w:sz w:val="20"/>
          <w:lang w:val="en-CA"/>
        </w:rPr>
        <w:instrText xml:space="preserve"> REF _Ref59018902 \h </w:instrText>
      </w:r>
      <w:r w:rsidR="00E92BDB">
        <w:rPr>
          <w:sz w:val="20"/>
          <w:lang w:val="en-CA"/>
        </w:rPr>
        <w:instrText xml:space="preserve"> \* MERGEFORMAT </w:instrText>
      </w:r>
      <w:r w:rsidR="007F38DC" w:rsidRPr="00975726">
        <w:rPr>
          <w:sz w:val="20"/>
          <w:lang w:val="en-CA"/>
        </w:rPr>
      </w:r>
      <w:r w:rsidR="007F38DC" w:rsidRPr="00975726">
        <w:rPr>
          <w:sz w:val="20"/>
          <w:lang w:val="en-CA"/>
        </w:rPr>
        <w:fldChar w:fldCharType="separate"/>
      </w:r>
      <w:r w:rsidR="005F55B0" w:rsidRPr="005F55B0">
        <w:t xml:space="preserve">Table </w:t>
      </w:r>
      <w:r w:rsidR="005F55B0" w:rsidRPr="005F55B0">
        <w:rPr>
          <w:noProof/>
        </w:rPr>
        <w:t>4</w:t>
      </w:r>
      <w:r w:rsidR="007F38DC" w:rsidRPr="00975726">
        <w:rPr>
          <w:sz w:val="20"/>
          <w:lang w:val="en-CA"/>
        </w:rPr>
        <w:fldChar w:fldCharType="end"/>
      </w:r>
      <w:r w:rsidR="007F38DC">
        <w:rPr>
          <w:lang w:val="en-CA"/>
        </w:rPr>
        <w:t xml:space="preserve"> </w:t>
      </w:r>
      <w:r>
        <w:rPr>
          <w:lang w:val="en-CA"/>
        </w:rPr>
        <w:t xml:space="preserve">below. The QP selection is </w:t>
      </w:r>
      <w:r w:rsidR="00493C6E">
        <w:rPr>
          <w:lang w:val="en-CA"/>
        </w:rPr>
        <w:t>planned</w:t>
      </w:r>
      <w:r>
        <w:rPr>
          <w:lang w:val="en-CA"/>
        </w:rPr>
        <w:t xml:space="preserve"> to be confirmed in a dry run experiment </w:t>
      </w:r>
      <w:r w:rsidR="007F38DC">
        <w:rPr>
          <w:lang w:val="en-CA"/>
        </w:rPr>
        <w:t>as input to</w:t>
      </w:r>
      <w:r>
        <w:rPr>
          <w:lang w:val="en-CA"/>
        </w:rPr>
        <w:t xml:space="preserve"> the 21</w:t>
      </w:r>
      <w:r w:rsidRPr="00630204">
        <w:rPr>
          <w:vertAlign w:val="superscript"/>
          <w:lang w:val="en-CA"/>
        </w:rPr>
        <w:t>st</w:t>
      </w:r>
      <w:r>
        <w:rPr>
          <w:lang w:val="en-CA"/>
        </w:rPr>
        <w:t xml:space="preserve"> JVET meeting. </w:t>
      </w:r>
      <w:r w:rsidR="00493C6E">
        <w:rPr>
          <w:lang w:val="en-CA"/>
        </w:rPr>
        <w:t>The schedule of t</w:t>
      </w:r>
      <w:r>
        <w:rPr>
          <w:lang w:val="en-CA"/>
        </w:rPr>
        <w:t xml:space="preserve">his task is subject to </w:t>
      </w:r>
      <w:r w:rsidR="00493C6E">
        <w:rPr>
          <w:lang w:val="en-CA"/>
        </w:rPr>
        <w:t xml:space="preserve">change depending on </w:t>
      </w:r>
      <w:r>
        <w:rPr>
          <w:lang w:val="en-CA"/>
        </w:rPr>
        <w:t>the development</w:t>
      </w:r>
      <w:r w:rsidR="00493C6E">
        <w:rPr>
          <w:lang w:val="en-CA"/>
        </w:rPr>
        <w:t xml:space="preserve"> of</w:t>
      </w:r>
      <w:r>
        <w:rPr>
          <w:lang w:val="en-CA"/>
        </w:rPr>
        <w:t xml:space="preserve"> the COVID-19 pandemic.</w:t>
      </w:r>
    </w:p>
    <w:p w14:paraId="7D8F51D7" w14:textId="61AAFCA6" w:rsidR="00F464D7" w:rsidRPr="006863AA" w:rsidRDefault="00F464D7" w:rsidP="00F464D7">
      <w:pPr>
        <w:pStyle w:val="Caption"/>
        <w:keepNext/>
        <w:jc w:val="center"/>
        <w:rPr>
          <w:sz w:val="24"/>
        </w:rPr>
      </w:pPr>
      <w:bookmarkStart w:id="4" w:name="_Ref59018902"/>
      <w:r w:rsidRPr="006863AA">
        <w:rPr>
          <w:sz w:val="24"/>
        </w:rPr>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4</w:t>
      </w:r>
      <w:r w:rsidRPr="006863AA">
        <w:rPr>
          <w:sz w:val="24"/>
        </w:rPr>
        <w:fldChar w:fldCharType="end"/>
      </w:r>
      <w:bookmarkEnd w:id="4"/>
      <w:r>
        <w:rPr>
          <w:sz w:val="24"/>
        </w:rPr>
        <w:t xml:space="preserve"> </w:t>
      </w:r>
      <w:r w:rsidRPr="00AA1319">
        <w:rPr>
          <w:sz w:val="24"/>
          <w:lang w:val="en-CA"/>
        </w:rPr>
        <w:t xml:space="preserve">– </w:t>
      </w:r>
      <w:r w:rsidR="00DF1A50">
        <w:rPr>
          <w:sz w:val="24"/>
          <w:lang w:val="en-CA"/>
        </w:rPr>
        <w:t>Proposed QPs for the low delay configuration</w:t>
      </w:r>
    </w:p>
    <w:tbl>
      <w:tblPr>
        <w:tblStyle w:val="TableGrid"/>
        <w:tblW w:w="0" w:type="auto"/>
        <w:tblLook w:val="04A0" w:firstRow="1" w:lastRow="0" w:firstColumn="1" w:lastColumn="0" w:noHBand="0" w:noVBand="1"/>
      </w:tblPr>
      <w:tblGrid>
        <w:gridCol w:w="3976"/>
        <w:gridCol w:w="2678"/>
        <w:gridCol w:w="2696"/>
      </w:tblGrid>
      <w:tr w:rsidR="00DF1A50" w:rsidRPr="001025CB" w14:paraId="25BA4F79" w14:textId="77777777" w:rsidTr="00316C02">
        <w:tc>
          <w:tcPr>
            <w:tcW w:w="3020" w:type="dxa"/>
          </w:tcPr>
          <w:p w14:paraId="7399A97F" w14:textId="77777777" w:rsidR="00DF1A50" w:rsidRPr="00975726" w:rsidRDefault="00DF1A50" w:rsidP="00975726">
            <w:pPr>
              <w:keepNext/>
              <w:rPr>
                <w:rFonts w:eastAsia="Times New Roman"/>
                <w:b/>
                <w:sz w:val="18"/>
                <w:szCs w:val="18"/>
                <w:lang w:val="en-CA" w:eastAsia="de-DE"/>
              </w:rPr>
            </w:pPr>
            <w:r w:rsidRPr="00975726">
              <w:rPr>
                <w:rFonts w:eastAsia="Times New Roman"/>
                <w:b/>
                <w:sz w:val="18"/>
                <w:szCs w:val="18"/>
                <w:lang w:val="en-CA" w:eastAsia="de-DE"/>
              </w:rPr>
              <w:t>Sequence</w:t>
            </w:r>
          </w:p>
        </w:tc>
        <w:tc>
          <w:tcPr>
            <w:tcW w:w="3021" w:type="dxa"/>
          </w:tcPr>
          <w:p w14:paraId="69086CF6" w14:textId="77777777" w:rsidR="00DF1A50" w:rsidRPr="00975726" w:rsidRDefault="00DF1A50" w:rsidP="00975726">
            <w:pPr>
              <w:keepNext/>
              <w:rPr>
                <w:rFonts w:eastAsia="Times New Roman"/>
                <w:b/>
                <w:sz w:val="18"/>
                <w:szCs w:val="18"/>
                <w:lang w:val="en-CA" w:eastAsia="de-DE"/>
              </w:rPr>
            </w:pPr>
            <w:r w:rsidRPr="00975726">
              <w:rPr>
                <w:rFonts w:eastAsia="Times New Roman"/>
                <w:b/>
                <w:sz w:val="18"/>
                <w:szCs w:val="18"/>
                <w:lang w:val="en-CA" w:eastAsia="de-DE"/>
              </w:rPr>
              <w:t>HM QPs</w:t>
            </w:r>
          </w:p>
        </w:tc>
        <w:tc>
          <w:tcPr>
            <w:tcW w:w="3021" w:type="dxa"/>
          </w:tcPr>
          <w:p w14:paraId="03491514" w14:textId="77777777" w:rsidR="00DF1A50" w:rsidRPr="00975726" w:rsidRDefault="00DF1A50" w:rsidP="00975726">
            <w:pPr>
              <w:keepNext/>
              <w:rPr>
                <w:rFonts w:eastAsia="Times New Roman"/>
                <w:b/>
                <w:sz w:val="18"/>
                <w:szCs w:val="18"/>
                <w:lang w:val="en-CA" w:eastAsia="de-DE"/>
              </w:rPr>
            </w:pPr>
            <w:r w:rsidRPr="00975726">
              <w:rPr>
                <w:rFonts w:eastAsia="Times New Roman"/>
                <w:b/>
                <w:sz w:val="18"/>
                <w:szCs w:val="18"/>
                <w:lang w:val="en-CA" w:eastAsia="de-DE"/>
              </w:rPr>
              <w:t>VTM QPs</w:t>
            </w:r>
          </w:p>
        </w:tc>
      </w:tr>
      <w:tr w:rsidR="00DF1A50" w:rsidRPr="001025CB" w14:paraId="50880716" w14:textId="77777777" w:rsidTr="00316C02">
        <w:tc>
          <w:tcPr>
            <w:tcW w:w="3020" w:type="dxa"/>
          </w:tcPr>
          <w:p w14:paraId="77879911"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Beatriz_1920x1080_50fps_8bit_420</w:t>
            </w:r>
          </w:p>
        </w:tc>
        <w:tc>
          <w:tcPr>
            <w:tcW w:w="3021" w:type="dxa"/>
          </w:tcPr>
          <w:p w14:paraId="2808164A"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41, 37, 33, 28, 23</w:t>
            </w:r>
          </w:p>
        </w:tc>
        <w:tc>
          <w:tcPr>
            <w:tcW w:w="3021" w:type="dxa"/>
          </w:tcPr>
          <w:p w14:paraId="594BEB20"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42, 38, 34, 29, 24</w:t>
            </w:r>
          </w:p>
        </w:tc>
      </w:tr>
      <w:tr w:rsidR="00DF1A50" w:rsidRPr="001025CB" w14:paraId="738946C3" w14:textId="77777777" w:rsidTr="00316C02">
        <w:tc>
          <w:tcPr>
            <w:tcW w:w="3020" w:type="dxa"/>
          </w:tcPr>
          <w:p w14:paraId="0D84B661"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OfficeWalkAtWall_1920x1080_30fps_8bit_420pf</w:t>
            </w:r>
          </w:p>
        </w:tc>
        <w:tc>
          <w:tcPr>
            <w:tcW w:w="3021" w:type="dxa"/>
          </w:tcPr>
          <w:p w14:paraId="3755637B"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46, 42, 38, 32, 26</w:t>
            </w:r>
          </w:p>
        </w:tc>
        <w:tc>
          <w:tcPr>
            <w:tcW w:w="3021" w:type="dxa"/>
          </w:tcPr>
          <w:p w14:paraId="61D64105"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47, 44,40, 34, 27</w:t>
            </w:r>
          </w:p>
        </w:tc>
      </w:tr>
      <w:tr w:rsidR="00DF1A50" w:rsidRPr="001025CB" w14:paraId="10B5AFF4" w14:textId="77777777" w:rsidTr="00316C02">
        <w:tc>
          <w:tcPr>
            <w:tcW w:w="3020" w:type="dxa"/>
          </w:tcPr>
          <w:p w14:paraId="746CA0E5"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OfficeWalkAndTalk_1920x1080_30fps_8bit_420pf</w:t>
            </w:r>
          </w:p>
        </w:tc>
        <w:tc>
          <w:tcPr>
            <w:tcW w:w="3021" w:type="dxa"/>
          </w:tcPr>
          <w:p w14:paraId="06656D5A"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45, 40, 34, 30, 24</w:t>
            </w:r>
          </w:p>
        </w:tc>
        <w:tc>
          <w:tcPr>
            <w:tcW w:w="3021" w:type="dxa"/>
          </w:tcPr>
          <w:p w14:paraId="7C20C86B"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46, 42, 37, 32, 28</w:t>
            </w:r>
          </w:p>
        </w:tc>
      </w:tr>
      <w:tr w:rsidR="00DF1A50" w:rsidRPr="001025CB" w14:paraId="6F5BE5AC" w14:textId="77777777" w:rsidTr="00316C02">
        <w:tc>
          <w:tcPr>
            <w:tcW w:w="3020" w:type="dxa"/>
          </w:tcPr>
          <w:p w14:paraId="252BD984"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OfficeWalkCeiling_1920x1080_30fps_8bit_420pf</w:t>
            </w:r>
          </w:p>
        </w:tc>
        <w:tc>
          <w:tcPr>
            <w:tcW w:w="3021" w:type="dxa"/>
          </w:tcPr>
          <w:p w14:paraId="1E44676F"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45, 40, 34, 30, 24</w:t>
            </w:r>
          </w:p>
        </w:tc>
        <w:tc>
          <w:tcPr>
            <w:tcW w:w="3021" w:type="dxa"/>
          </w:tcPr>
          <w:p w14:paraId="4140D5EE" w14:textId="77777777" w:rsidR="00DF1A50" w:rsidRPr="00975726" w:rsidRDefault="00DF1A50" w:rsidP="00975726">
            <w:pPr>
              <w:keepNext/>
              <w:rPr>
                <w:rFonts w:eastAsia="Times New Roman"/>
                <w:sz w:val="18"/>
                <w:szCs w:val="18"/>
                <w:lang w:val="en-CA" w:eastAsia="de-DE"/>
              </w:rPr>
            </w:pPr>
            <w:r w:rsidRPr="00975726">
              <w:rPr>
                <w:rFonts w:eastAsia="Times New Roman"/>
                <w:sz w:val="18"/>
                <w:szCs w:val="18"/>
                <w:lang w:val="en-CA" w:eastAsia="de-DE"/>
              </w:rPr>
              <w:t>46, 42, 36, 32, 26</w:t>
            </w:r>
          </w:p>
        </w:tc>
      </w:tr>
    </w:tbl>
    <w:p w14:paraId="0914552A" w14:textId="77777777" w:rsidR="00F464D7" w:rsidRDefault="00F464D7" w:rsidP="00F464D7">
      <w:pPr>
        <w:rPr>
          <w:b/>
        </w:rPr>
      </w:pPr>
    </w:p>
    <w:p w14:paraId="6C13F469" w14:textId="77777777" w:rsidR="00F464D7" w:rsidRDefault="00F464D7" w:rsidP="00975726">
      <w:pPr>
        <w:keepNext/>
        <w:rPr>
          <w:b/>
        </w:rPr>
      </w:pPr>
      <w:r>
        <w:rPr>
          <w:b/>
        </w:rPr>
        <w:t>Timeline</w:t>
      </w:r>
    </w:p>
    <w:p w14:paraId="54945D46" w14:textId="77777777" w:rsidR="00F464D7" w:rsidRDefault="00F464D7" w:rsidP="00975726">
      <w:pPr>
        <w:pStyle w:val="ListParagraph"/>
        <w:numPr>
          <w:ilvl w:val="0"/>
          <w:numId w:val="41"/>
        </w:numPr>
        <w:ind w:firstLineChars="0"/>
      </w:pPr>
      <w:r>
        <w:t>Dry-run experiment for confirmation of the chosen QP settings</w:t>
      </w:r>
    </w:p>
    <w:p w14:paraId="5ACB2D74" w14:textId="6A45D7AB" w:rsidR="00F464D7" w:rsidRDefault="00F464D7" w:rsidP="00F464D7">
      <w:pPr>
        <w:pStyle w:val="ListParagraph"/>
        <w:numPr>
          <w:ilvl w:val="0"/>
          <w:numId w:val="41"/>
        </w:numPr>
        <w:ind w:firstLineChars="0"/>
      </w:pPr>
      <w:r>
        <w:t>Report on activity by input document to the 21</w:t>
      </w:r>
      <w:r w:rsidRPr="00630204">
        <w:rPr>
          <w:vertAlign w:val="superscript"/>
        </w:rPr>
        <w:t>st</w:t>
      </w:r>
      <w:r>
        <w:t xml:space="preserve"> JVET meeting.</w:t>
      </w:r>
    </w:p>
    <w:p w14:paraId="68A1F70E" w14:textId="53142EA6" w:rsidR="001342EA" w:rsidRDefault="001342EA" w:rsidP="001342EA">
      <w:pPr>
        <w:pStyle w:val="Heading4"/>
        <w:rPr>
          <w:lang w:val="en-CA"/>
        </w:rPr>
      </w:pPr>
      <w:r>
        <w:rPr>
          <w:lang w:val="en-CA"/>
        </w:rPr>
        <w:t>Gaming scenario</w:t>
      </w:r>
    </w:p>
    <w:p w14:paraId="29DC890D" w14:textId="3E3DF790" w:rsidR="00FE2D37" w:rsidRPr="005E20CC" w:rsidRDefault="00FE2D37" w:rsidP="00FE2D37">
      <w:pPr>
        <w:rPr>
          <w:lang w:val="en-CA"/>
        </w:rPr>
      </w:pPr>
      <w:r>
        <w:rPr>
          <w:lang w:val="en-CA"/>
        </w:rPr>
        <w:t xml:space="preserve">A set of </w:t>
      </w:r>
      <w:r w:rsidR="009E4A7D">
        <w:rPr>
          <w:lang w:val="en-CA"/>
        </w:rPr>
        <w:t xml:space="preserve">seven </w:t>
      </w:r>
      <w:r>
        <w:rPr>
          <w:lang w:val="en-CA"/>
        </w:rPr>
        <w:t xml:space="preserve">test sequences for gaming-type applications as </w:t>
      </w:r>
      <w:r w:rsidRPr="00230D69">
        <w:rPr>
          <w:szCs w:val="22"/>
          <w:lang w:val="en-CA"/>
        </w:rPr>
        <w:t xml:space="preserve">listed in </w:t>
      </w:r>
      <w:r w:rsidR="00E92BDB" w:rsidRPr="00230D69">
        <w:rPr>
          <w:szCs w:val="22"/>
          <w:lang w:val="en-CA"/>
        </w:rPr>
        <w:fldChar w:fldCharType="begin"/>
      </w:r>
      <w:r w:rsidR="00E92BDB" w:rsidRPr="00975726">
        <w:rPr>
          <w:szCs w:val="22"/>
          <w:lang w:val="en-CA"/>
        </w:rPr>
        <w:instrText xml:space="preserve"> REF _Ref59020022 \h </w:instrText>
      </w:r>
      <w:r w:rsidR="00E92BDB">
        <w:rPr>
          <w:szCs w:val="22"/>
          <w:lang w:val="en-CA"/>
        </w:rPr>
        <w:instrText xml:space="preserve"> \* MERGEFORMAT </w:instrText>
      </w:r>
      <w:r w:rsidR="00E92BDB" w:rsidRPr="00230D69">
        <w:rPr>
          <w:szCs w:val="22"/>
          <w:lang w:val="en-CA"/>
        </w:rPr>
      </w:r>
      <w:r w:rsidR="00E92BDB" w:rsidRPr="00230D69">
        <w:rPr>
          <w:szCs w:val="22"/>
          <w:lang w:val="en-CA"/>
        </w:rPr>
        <w:fldChar w:fldCharType="separate"/>
      </w:r>
      <w:r w:rsidR="005F55B0" w:rsidRPr="005F55B0">
        <w:rPr>
          <w:szCs w:val="22"/>
        </w:rPr>
        <w:t xml:space="preserve">Table </w:t>
      </w:r>
      <w:r w:rsidR="005F55B0" w:rsidRPr="005F55B0">
        <w:rPr>
          <w:noProof/>
          <w:szCs w:val="22"/>
        </w:rPr>
        <w:t>5</w:t>
      </w:r>
      <w:r w:rsidR="00E92BDB" w:rsidRPr="00230D69">
        <w:rPr>
          <w:szCs w:val="22"/>
          <w:lang w:val="en-CA"/>
        </w:rPr>
        <w:fldChar w:fldCharType="end"/>
      </w:r>
      <w:r w:rsidRPr="00230D69">
        <w:rPr>
          <w:szCs w:val="22"/>
          <w:lang w:val="en-CA"/>
        </w:rPr>
        <w:t xml:space="preserve"> has</w:t>
      </w:r>
      <w:r>
        <w:rPr>
          <w:lang w:val="en-CA"/>
        </w:rPr>
        <w:t xml:space="preserve"> been identified from the DERF data set </w:t>
      </w:r>
      <w:r>
        <w:rPr>
          <w:lang w:val="en-CA"/>
        </w:rPr>
        <w:fldChar w:fldCharType="begin"/>
      </w:r>
      <w:r>
        <w:rPr>
          <w:lang w:val="en-CA"/>
        </w:rPr>
        <w:instrText xml:space="preserve"> REF _Ref59019619 \r \h </w:instrText>
      </w:r>
      <w:r>
        <w:rPr>
          <w:lang w:val="en-CA"/>
        </w:rPr>
      </w:r>
      <w:r>
        <w:rPr>
          <w:lang w:val="en-CA"/>
        </w:rPr>
        <w:fldChar w:fldCharType="separate"/>
      </w:r>
      <w:r w:rsidR="005F55B0">
        <w:rPr>
          <w:lang w:val="en-CA"/>
        </w:rPr>
        <w:t>[10]</w:t>
      </w:r>
      <w:r>
        <w:rPr>
          <w:lang w:val="en-CA"/>
        </w:rPr>
        <w:fldChar w:fldCharType="end"/>
      </w:r>
      <w:r w:rsidRPr="005E20CC">
        <w:rPr>
          <w:lang w:val="en-CA"/>
        </w:rPr>
        <w:t>.</w:t>
      </w:r>
      <w:r>
        <w:rPr>
          <w:lang w:val="en-CA"/>
        </w:rPr>
        <w:t xml:space="preserve"> Further SDR HD test sequences are sought and may be added to the candidate test set upon consideration of AHG4.</w:t>
      </w:r>
    </w:p>
    <w:p w14:paraId="52DB4EB9" w14:textId="472F7E55" w:rsidR="00FE2D37" w:rsidRPr="006863AA" w:rsidRDefault="00FE2D37" w:rsidP="00FE2D37">
      <w:pPr>
        <w:pStyle w:val="Caption"/>
        <w:keepNext/>
        <w:jc w:val="center"/>
        <w:rPr>
          <w:sz w:val="24"/>
        </w:rPr>
      </w:pPr>
      <w:bookmarkStart w:id="5" w:name="_Ref59020022"/>
      <w:r w:rsidRPr="006863AA">
        <w:rPr>
          <w:sz w:val="24"/>
        </w:rPr>
        <w:lastRenderedPageBreak/>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5</w:t>
      </w:r>
      <w:r w:rsidRPr="006863AA">
        <w:rPr>
          <w:sz w:val="24"/>
        </w:rPr>
        <w:fldChar w:fldCharType="end"/>
      </w:r>
      <w:bookmarkEnd w:id="5"/>
      <w:r>
        <w:rPr>
          <w:sz w:val="24"/>
        </w:rPr>
        <w:t xml:space="preserve"> </w:t>
      </w:r>
      <w:r w:rsidRPr="00AA1319">
        <w:rPr>
          <w:sz w:val="24"/>
          <w:lang w:val="en-CA"/>
        </w:rPr>
        <w:t>– SDR HD test sequences</w:t>
      </w:r>
      <w:r w:rsidRPr="006863AA">
        <w:rPr>
          <w:sz w:val="24"/>
          <w:lang w:val="en-CA"/>
        </w:rPr>
        <w:t xml:space="preserve"> under consideration</w:t>
      </w:r>
      <w:r>
        <w:rPr>
          <w:sz w:val="24"/>
          <w:lang w:val="en-CA"/>
        </w:rPr>
        <w:t xml:space="preserve"> for the gaming-type scenario</w:t>
      </w:r>
    </w:p>
    <w:tbl>
      <w:tblPr>
        <w:tblStyle w:val="TableGrid"/>
        <w:tblW w:w="5000" w:type="pct"/>
        <w:tblLook w:val="04A0" w:firstRow="1" w:lastRow="0" w:firstColumn="1" w:lastColumn="0" w:noHBand="0" w:noVBand="1"/>
      </w:tblPr>
      <w:tblGrid>
        <w:gridCol w:w="4119"/>
        <w:gridCol w:w="2381"/>
        <w:gridCol w:w="1025"/>
        <w:gridCol w:w="1825"/>
      </w:tblGrid>
      <w:tr w:rsidR="00FE2D37" w:rsidRPr="00DF1A50" w14:paraId="141B79B9" w14:textId="77777777" w:rsidTr="00975726">
        <w:trPr>
          <w:trHeight w:val="315"/>
        </w:trPr>
        <w:tc>
          <w:tcPr>
            <w:tcW w:w="2203" w:type="pct"/>
            <w:vAlign w:val="center"/>
            <w:hideMark/>
          </w:tcPr>
          <w:p w14:paraId="4267E227" w14:textId="77777777" w:rsidR="00FE2D37" w:rsidRPr="00632846" w:rsidRDefault="00FE2D37" w:rsidP="00493C6E">
            <w:pPr>
              <w:rPr>
                <w:b/>
                <w:sz w:val="18"/>
                <w:szCs w:val="18"/>
              </w:rPr>
            </w:pPr>
            <w:r w:rsidRPr="00632846">
              <w:rPr>
                <w:b/>
                <w:sz w:val="18"/>
                <w:szCs w:val="18"/>
              </w:rPr>
              <w:t>Test sequence</w:t>
            </w:r>
          </w:p>
        </w:tc>
        <w:tc>
          <w:tcPr>
            <w:tcW w:w="1273" w:type="pct"/>
          </w:tcPr>
          <w:p w14:paraId="265BCEEE" w14:textId="77777777" w:rsidR="00FE2D37" w:rsidRPr="00632846" w:rsidRDefault="00FE2D37" w:rsidP="00493C6E">
            <w:pPr>
              <w:rPr>
                <w:b/>
                <w:sz w:val="18"/>
                <w:szCs w:val="18"/>
              </w:rPr>
            </w:pPr>
            <w:r w:rsidRPr="00632846">
              <w:rPr>
                <w:b/>
                <w:sz w:val="18"/>
                <w:szCs w:val="18"/>
              </w:rPr>
              <w:t>Resolution</w:t>
            </w:r>
          </w:p>
        </w:tc>
        <w:tc>
          <w:tcPr>
            <w:tcW w:w="548" w:type="pct"/>
          </w:tcPr>
          <w:p w14:paraId="2B1E555B" w14:textId="77777777" w:rsidR="00FE2D37" w:rsidRPr="00DF1A50" w:rsidRDefault="00FE2D37" w:rsidP="00493C6E">
            <w:pPr>
              <w:keepNext/>
              <w:rPr>
                <w:rFonts w:eastAsia="Times New Roman"/>
                <w:b/>
                <w:sz w:val="18"/>
                <w:szCs w:val="18"/>
                <w:lang w:val="en-CA" w:eastAsia="de-DE"/>
              </w:rPr>
            </w:pPr>
            <w:r w:rsidRPr="00DF1A50">
              <w:rPr>
                <w:rFonts w:eastAsia="Times New Roman"/>
                <w:b/>
                <w:sz w:val="18"/>
                <w:szCs w:val="18"/>
                <w:lang w:val="en-CA" w:eastAsia="de-DE"/>
              </w:rPr>
              <w:t>fps</w:t>
            </w:r>
          </w:p>
        </w:tc>
        <w:tc>
          <w:tcPr>
            <w:tcW w:w="976" w:type="pct"/>
            <w:vAlign w:val="center"/>
            <w:hideMark/>
          </w:tcPr>
          <w:p w14:paraId="45BD562E" w14:textId="77777777" w:rsidR="00FE2D37" w:rsidRPr="00DF1A50" w:rsidRDefault="00FE2D37" w:rsidP="00493C6E">
            <w:pPr>
              <w:keepNext/>
              <w:rPr>
                <w:rFonts w:eastAsia="Times New Roman"/>
                <w:b/>
                <w:sz w:val="18"/>
                <w:szCs w:val="18"/>
                <w:lang w:val="en-CA" w:eastAsia="de-DE"/>
              </w:rPr>
            </w:pPr>
            <w:r w:rsidRPr="00DF1A50">
              <w:rPr>
                <w:rFonts w:eastAsia="Times New Roman"/>
                <w:b/>
                <w:sz w:val="18"/>
                <w:szCs w:val="18"/>
                <w:lang w:val="en-CA" w:eastAsia="de-DE"/>
              </w:rPr>
              <w:t>Frames</w:t>
            </w:r>
          </w:p>
        </w:tc>
      </w:tr>
      <w:tr w:rsidR="00FE2D37" w:rsidRPr="00DF1A50" w14:paraId="42F26CE6" w14:textId="77777777" w:rsidTr="00975726">
        <w:trPr>
          <w:trHeight w:val="315"/>
        </w:trPr>
        <w:tc>
          <w:tcPr>
            <w:tcW w:w="2203" w:type="pct"/>
            <w:vAlign w:val="center"/>
          </w:tcPr>
          <w:p w14:paraId="7D197C34" w14:textId="32A8B242"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GSGO</w:t>
            </w:r>
          </w:p>
        </w:tc>
        <w:tc>
          <w:tcPr>
            <w:tcW w:w="1273" w:type="pct"/>
          </w:tcPr>
          <w:p w14:paraId="55BEDA77" w14:textId="5C0C86B7" w:rsidR="00FE2D37" w:rsidRPr="00DF1A50" w:rsidRDefault="00FE2D37" w:rsidP="00FE2D37">
            <w:pPr>
              <w:keepNext/>
              <w:rPr>
                <w:rFonts w:eastAsia="Times New Roman"/>
                <w:sz w:val="18"/>
                <w:szCs w:val="18"/>
                <w:lang w:val="en-CA" w:eastAsia="de-DE"/>
              </w:rPr>
            </w:pPr>
            <w:r w:rsidRPr="008F2DB1">
              <w:rPr>
                <w:rFonts w:eastAsia="Times New Roman"/>
                <w:sz w:val="18"/>
                <w:szCs w:val="18"/>
                <w:lang w:val="en-CA" w:eastAsia="de-DE"/>
              </w:rPr>
              <w:t>1920</w:t>
            </w:r>
            <w:r w:rsidRPr="008F2DB1">
              <w:rPr>
                <w:sz w:val="18"/>
                <w:szCs w:val="18"/>
                <w:lang w:val="en-CA"/>
              </w:rPr>
              <w:t>×</w:t>
            </w:r>
            <w:r w:rsidRPr="008F2DB1">
              <w:rPr>
                <w:rFonts w:eastAsia="Times New Roman"/>
                <w:sz w:val="18"/>
                <w:szCs w:val="18"/>
                <w:lang w:val="en-CA" w:eastAsia="de-DE"/>
              </w:rPr>
              <w:t>1080</w:t>
            </w:r>
          </w:p>
        </w:tc>
        <w:tc>
          <w:tcPr>
            <w:tcW w:w="548" w:type="pct"/>
          </w:tcPr>
          <w:p w14:paraId="15CFDF93" w14:textId="3C8C644E"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w:t>
            </w:r>
          </w:p>
        </w:tc>
        <w:tc>
          <w:tcPr>
            <w:tcW w:w="976" w:type="pct"/>
            <w:vAlign w:val="center"/>
          </w:tcPr>
          <w:p w14:paraId="62C0C3CC" w14:textId="205C79AD"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600</w:t>
            </w:r>
          </w:p>
        </w:tc>
      </w:tr>
      <w:tr w:rsidR="00FE2D37" w:rsidRPr="00DF1A50" w14:paraId="705BF0F4" w14:textId="77777777" w:rsidTr="00975726">
        <w:trPr>
          <w:trHeight w:val="315"/>
        </w:trPr>
        <w:tc>
          <w:tcPr>
            <w:tcW w:w="2203" w:type="pct"/>
            <w:vAlign w:val="center"/>
          </w:tcPr>
          <w:p w14:paraId="69487903" w14:textId="018DD5ED"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DOTA2</w:t>
            </w:r>
          </w:p>
        </w:tc>
        <w:tc>
          <w:tcPr>
            <w:tcW w:w="1273" w:type="pct"/>
          </w:tcPr>
          <w:p w14:paraId="1C57508B" w14:textId="6798FE35" w:rsidR="00FE2D37" w:rsidRPr="00DF1A50" w:rsidRDefault="00FE2D37" w:rsidP="00FE2D37">
            <w:pPr>
              <w:keepNext/>
              <w:rPr>
                <w:rFonts w:eastAsia="Times New Roman"/>
                <w:sz w:val="18"/>
                <w:szCs w:val="18"/>
                <w:lang w:val="en-CA" w:eastAsia="de-DE"/>
              </w:rPr>
            </w:pPr>
            <w:r w:rsidRPr="008F2DB1">
              <w:rPr>
                <w:rFonts w:eastAsia="Times New Roman"/>
                <w:sz w:val="18"/>
                <w:szCs w:val="18"/>
                <w:lang w:val="en-CA" w:eastAsia="de-DE"/>
              </w:rPr>
              <w:t>1920</w:t>
            </w:r>
            <w:r w:rsidRPr="008F2DB1">
              <w:rPr>
                <w:sz w:val="18"/>
                <w:szCs w:val="18"/>
                <w:lang w:val="en-CA"/>
              </w:rPr>
              <w:t>×</w:t>
            </w:r>
            <w:r w:rsidRPr="008F2DB1">
              <w:rPr>
                <w:rFonts w:eastAsia="Times New Roman"/>
                <w:sz w:val="18"/>
                <w:szCs w:val="18"/>
                <w:lang w:val="en-CA" w:eastAsia="de-DE"/>
              </w:rPr>
              <w:t>1080</w:t>
            </w:r>
          </w:p>
        </w:tc>
        <w:tc>
          <w:tcPr>
            <w:tcW w:w="548" w:type="pct"/>
          </w:tcPr>
          <w:p w14:paraId="5CB99FEA" w14:textId="70F0D974"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w:t>
            </w:r>
          </w:p>
        </w:tc>
        <w:tc>
          <w:tcPr>
            <w:tcW w:w="976" w:type="pct"/>
            <w:vAlign w:val="center"/>
          </w:tcPr>
          <w:p w14:paraId="5838AF6B" w14:textId="16B4A31D"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600</w:t>
            </w:r>
          </w:p>
        </w:tc>
      </w:tr>
      <w:tr w:rsidR="00FE2D37" w:rsidRPr="00DF1A50" w14:paraId="7A0FE304" w14:textId="77777777" w:rsidTr="00975726">
        <w:trPr>
          <w:trHeight w:val="315"/>
        </w:trPr>
        <w:tc>
          <w:tcPr>
            <w:tcW w:w="2203" w:type="pct"/>
            <w:vAlign w:val="center"/>
          </w:tcPr>
          <w:p w14:paraId="1237BD1A" w14:textId="017529F3" w:rsidR="00FE2D37" w:rsidRPr="00632846" w:rsidRDefault="00FE2D37" w:rsidP="00FE2D37">
            <w:pPr>
              <w:keepNext/>
              <w:rPr>
                <w:rFonts w:eastAsia="Times New Roman"/>
                <w:sz w:val="18"/>
                <w:szCs w:val="18"/>
                <w:lang w:val="en-CA" w:eastAsia="de-DE"/>
              </w:rPr>
            </w:pPr>
            <w:r>
              <w:rPr>
                <w:rFonts w:eastAsia="Times New Roman"/>
                <w:sz w:val="18"/>
                <w:szCs w:val="18"/>
                <w:lang w:val="en-CA" w:eastAsia="de-DE"/>
              </w:rPr>
              <w:t>EuroTruckSimulator2</w:t>
            </w:r>
          </w:p>
        </w:tc>
        <w:tc>
          <w:tcPr>
            <w:tcW w:w="1273" w:type="pct"/>
          </w:tcPr>
          <w:p w14:paraId="7F5E36AE" w14:textId="735D2E63" w:rsidR="00FE2D37" w:rsidRPr="00DF1A50" w:rsidRDefault="00FE2D37" w:rsidP="00FE2D37">
            <w:pPr>
              <w:keepNext/>
              <w:rPr>
                <w:rFonts w:eastAsia="Times New Roman"/>
                <w:sz w:val="18"/>
                <w:szCs w:val="18"/>
                <w:lang w:val="en-CA" w:eastAsia="de-DE"/>
              </w:rPr>
            </w:pPr>
            <w:r w:rsidRPr="008F2DB1">
              <w:rPr>
                <w:rFonts w:eastAsia="Times New Roman"/>
                <w:sz w:val="18"/>
                <w:szCs w:val="18"/>
                <w:lang w:val="en-CA" w:eastAsia="de-DE"/>
              </w:rPr>
              <w:t>1920</w:t>
            </w:r>
            <w:r w:rsidRPr="008F2DB1">
              <w:rPr>
                <w:sz w:val="18"/>
                <w:szCs w:val="18"/>
                <w:lang w:val="en-CA"/>
              </w:rPr>
              <w:t>×</w:t>
            </w:r>
            <w:r w:rsidRPr="008F2DB1">
              <w:rPr>
                <w:rFonts w:eastAsia="Times New Roman"/>
                <w:sz w:val="18"/>
                <w:szCs w:val="18"/>
                <w:lang w:val="en-CA" w:eastAsia="de-DE"/>
              </w:rPr>
              <w:t>1080</w:t>
            </w:r>
          </w:p>
        </w:tc>
        <w:tc>
          <w:tcPr>
            <w:tcW w:w="548" w:type="pct"/>
          </w:tcPr>
          <w:p w14:paraId="5C649FCE" w14:textId="62D31E2A"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w:t>
            </w:r>
          </w:p>
        </w:tc>
        <w:tc>
          <w:tcPr>
            <w:tcW w:w="976" w:type="pct"/>
            <w:vAlign w:val="center"/>
          </w:tcPr>
          <w:p w14:paraId="1B537F93" w14:textId="2AE24B08"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600</w:t>
            </w:r>
          </w:p>
        </w:tc>
      </w:tr>
      <w:tr w:rsidR="00FE2D37" w:rsidRPr="00DF1A50" w14:paraId="41F04BFD" w14:textId="77777777" w:rsidTr="00975726">
        <w:trPr>
          <w:trHeight w:val="315"/>
        </w:trPr>
        <w:tc>
          <w:tcPr>
            <w:tcW w:w="2203" w:type="pct"/>
            <w:vAlign w:val="center"/>
          </w:tcPr>
          <w:p w14:paraId="4E851899" w14:textId="5E755F53" w:rsidR="00FE2D37" w:rsidRPr="00632846" w:rsidRDefault="00FE2D37" w:rsidP="00FE2D37">
            <w:pPr>
              <w:keepNext/>
              <w:rPr>
                <w:rFonts w:eastAsia="Times New Roman"/>
                <w:sz w:val="18"/>
                <w:szCs w:val="18"/>
                <w:lang w:val="en-CA" w:eastAsia="de-DE"/>
              </w:rPr>
            </w:pPr>
            <w:r>
              <w:rPr>
                <w:rFonts w:eastAsia="Times New Roman"/>
                <w:sz w:val="18"/>
                <w:szCs w:val="18"/>
                <w:lang w:val="en-CA" w:eastAsia="de-DE"/>
              </w:rPr>
              <w:t>GTAV</w:t>
            </w:r>
          </w:p>
        </w:tc>
        <w:tc>
          <w:tcPr>
            <w:tcW w:w="1273" w:type="pct"/>
          </w:tcPr>
          <w:p w14:paraId="630D8111" w14:textId="58C984D3" w:rsidR="00FE2D37" w:rsidRPr="00DF1A50" w:rsidRDefault="00FE2D37" w:rsidP="00FE2D37">
            <w:pPr>
              <w:keepNext/>
              <w:rPr>
                <w:rFonts w:eastAsia="Times New Roman"/>
                <w:sz w:val="18"/>
                <w:szCs w:val="18"/>
                <w:lang w:val="en-CA" w:eastAsia="de-DE"/>
              </w:rPr>
            </w:pPr>
            <w:r w:rsidRPr="008F2DB1">
              <w:rPr>
                <w:rFonts w:eastAsia="Times New Roman"/>
                <w:sz w:val="18"/>
                <w:szCs w:val="18"/>
                <w:lang w:val="en-CA" w:eastAsia="de-DE"/>
              </w:rPr>
              <w:t>1920</w:t>
            </w:r>
            <w:r w:rsidRPr="008F2DB1">
              <w:rPr>
                <w:sz w:val="18"/>
                <w:szCs w:val="18"/>
                <w:lang w:val="en-CA"/>
              </w:rPr>
              <w:t>×</w:t>
            </w:r>
            <w:r w:rsidRPr="008F2DB1">
              <w:rPr>
                <w:rFonts w:eastAsia="Times New Roman"/>
                <w:sz w:val="18"/>
                <w:szCs w:val="18"/>
                <w:lang w:val="en-CA" w:eastAsia="de-DE"/>
              </w:rPr>
              <w:t>1080</w:t>
            </w:r>
          </w:p>
        </w:tc>
        <w:tc>
          <w:tcPr>
            <w:tcW w:w="548" w:type="pct"/>
          </w:tcPr>
          <w:p w14:paraId="181D6110" w14:textId="5839282B"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w:t>
            </w:r>
          </w:p>
        </w:tc>
        <w:tc>
          <w:tcPr>
            <w:tcW w:w="976" w:type="pct"/>
            <w:vAlign w:val="center"/>
          </w:tcPr>
          <w:p w14:paraId="3A216E44" w14:textId="46652DEC"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600</w:t>
            </w:r>
          </w:p>
        </w:tc>
      </w:tr>
      <w:tr w:rsidR="00FE2D37" w:rsidRPr="00DF1A50" w14:paraId="6BFBA7F4" w14:textId="77777777" w:rsidTr="00975726">
        <w:trPr>
          <w:trHeight w:val="315"/>
        </w:trPr>
        <w:tc>
          <w:tcPr>
            <w:tcW w:w="2203" w:type="pct"/>
            <w:vAlign w:val="center"/>
          </w:tcPr>
          <w:p w14:paraId="16AADCCF" w14:textId="1D52ED88" w:rsidR="00FE2D37" w:rsidRDefault="00FE2D37" w:rsidP="00FE2D37">
            <w:pPr>
              <w:keepNext/>
              <w:rPr>
                <w:rFonts w:eastAsia="Times New Roman"/>
                <w:sz w:val="18"/>
                <w:szCs w:val="18"/>
                <w:lang w:val="en-CA" w:eastAsia="de-DE"/>
              </w:rPr>
            </w:pPr>
            <w:r>
              <w:rPr>
                <w:rFonts w:eastAsia="Times New Roman"/>
                <w:sz w:val="18"/>
                <w:szCs w:val="18"/>
                <w:lang w:val="en-CA" w:eastAsia="de-DE"/>
              </w:rPr>
              <w:t>Hearthstone</w:t>
            </w:r>
          </w:p>
        </w:tc>
        <w:tc>
          <w:tcPr>
            <w:tcW w:w="1273" w:type="pct"/>
          </w:tcPr>
          <w:p w14:paraId="33E5A979" w14:textId="45F96C0B" w:rsidR="00FE2D37" w:rsidRPr="00DF1A50" w:rsidRDefault="00FE2D37" w:rsidP="00FE2D37">
            <w:pPr>
              <w:keepNext/>
              <w:rPr>
                <w:rFonts w:eastAsia="Times New Roman"/>
                <w:sz w:val="18"/>
                <w:szCs w:val="18"/>
                <w:lang w:val="en-CA" w:eastAsia="de-DE"/>
              </w:rPr>
            </w:pPr>
            <w:r w:rsidRPr="008F2DB1">
              <w:rPr>
                <w:rFonts w:eastAsia="Times New Roman"/>
                <w:sz w:val="18"/>
                <w:szCs w:val="18"/>
                <w:lang w:val="en-CA" w:eastAsia="de-DE"/>
              </w:rPr>
              <w:t>1920</w:t>
            </w:r>
            <w:r w:rsidRPr="008F2DB1">
              <w:rPr>
                <w:sz w:val="18"/>
                <w:szCs w:val="18"/>
                <w:lang w:val="en-CA"/>
              </w:rPr>
              <w:t>×</w:t>
            </w:r>
            <w:r w:rsidRPr="008F2DB1">
              <w:rPr>
                <w:rFonts w:eastAsia="Times New Roman"/>
                <w:sz w:val="18"/>
                <w:szCs w:val="18"/>
                <w:lang w:val="en-CA" w:eastAsia="de-DE"/>
              </w:rPr>
              <w:t>1080</w:t>
            </w:r>
          </w:p>
        </w:tc>
        <w:tc>
          <w:tcPr>
            <w:tcW w:w="548" w:type="pct"/>
          </w:tcPr>
          <w:p w14:paraId="0CA34A3F" w14:textId="23C6DD94"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w:t>
            </w:r>
          </w:p>
        </w:tc>
        <w:tc>
          <w:tcPr>
            <w:tcW w:w="976" w:type="pct"/>
            <w:vAlign w:val="center"/>
          </w:tcPr>
          <w:p w14:paraId="6F640AB5" w14:textId="329FA388"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600</w:t>
            </w:r>
          </w:p>
        </w:tc>
      </w:tr>
      <w:tr w:rsidR="00FE2D37" w:rsidRPr="00DF1A50" w14:paraId="777ACEE9" w14:textId="77777777" w:rsidTr="00975726">
        <w:trPr>
          <w:trHeight w:val="315"/>
        </w:trPr>
        <w:tc>
          <w:tcPr>
            <w:tcW w:w="2203" w:type="pct"/>
            <w:vAlign w:val="center"/>
          </w:tcPr>
          <w:p w14:paraId="2214277D" w14:textId="631012CB" w:rsidR="00FE2D37" w:rsidRDefault="00FE2D37" w:rsidP="00FE2D37">
            <w:pPr>
              <w:keepNext/>
              <w:rPr>
                <w:rFonts w:eastAsia="Times New Roman"/>
                <w:sz w:val="18"/>
                <w:szCs w:val="18"/>
                <w:lang w:val="en-CA" w:eastAsia="de-DE"/>
              </w:rPr>
            </w:pPr>
            <w:r>
              <w:rPr>
                <w:rFonts w:eastAsia="Times New Roman"/>
                <w:sz w:val="18"/>
                <w:szCs w:val="18"/>
                <w:lang w:val="en-CA" w:eastAsia="de-DE"/>
              </w:rPr>
              <w:t>Rust</w:t>
            </w:r>
          </w:p>
        </w:tc>
        <w:tc>
          <w:tcPr>
            <w:tcW w:w="1273" w:type="pct"/>
          </w:tcPr>
          <w:p w14:paraId="7A3BB53B" w14:textId="0CB2B03A" w:rsidR="00FE2D37" w:rsidRPr="00DF1A50" w:rsidRDefault="00FE2D37" w:rsidP="00FE2D37">
            <w:pPr>
              <w:keepNext/>
              <w:rPr>
                <w:rFonts w:eastAsia="Times New Roman"/>
                <w:sz w:val="18"/>
                <w:szCs w:val="18"/>
                <w:lang w:val="en-CA" w:eastAsia="de-DE"/>
              </w:rPr>
            </w:pPr>
            <w:r w:rsidRPr="008F2DB1">
              <w:rPr>
                <w:rFonts w:eastAsia="Times New Roman"/>
                <w:sz w:val="18"/>
                <w:szCs w:val="18"/>
                <w:lang w:val="en-CA" w:eastAsia="de-DE"/>
              </w:rPr>
              <w:t>1920</w:t>
            </w:r>
            <w:r w:rsidRPr="008F2DB1">
              <w:rPr>
                <w:sz w:val="18"/>
                <w:szCs w:val="18"/>
                <w:lang w:val="en-CA"/>
              </w:rPr>
              <w:t>×</w:t>
            </w:r>
            <w:r w:rsidRPr="008F2DB1">
              <w:rPr>
                <w:rFonts w:eastAsia="Times New Roman"/>
                <w:sz w:val="18"/>
                <w:szCs w:val="18"/>
                <w:lang w:val="en-CA" w:eastAsia="de-DE"/>
              </w:rPr>
              <w:t>1080</w:t>
            </w:r>
          </w:p>
        </w:tc>
        <w:tc>
          <w:tcPr>
            <w:tcW w:w="548" w:type="pct"/>
          </w:tcPr>
          <w:p w14:paraId="5FA49BEE" w14:textId="1F2F3615"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w:t>
            </w:r>
          </w:p>
        </w:tc>
        <w:tc>
          <w:tcPr>
            <w:tcW w:w="976" w:type="pct"/>
            <w:vAlign w:val="center"/>
          </w:tcPr>
          <w:p w14:paraId="48FEF145" w14:textId="3151685B"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600</w:t>
            </w:r>
          </w:p>
        </w:tc>
      </w:tr>
      <w:tr w:rsidR="00FE2D37" w:rsidRPr="00DF1A50" w14:paraId="1E27B3EE" w14:textId="77777777" w:rsidTr="00975726">
        <w:trPr>
          <w:trHeight w:val="315"/>
        </w:trPr>
        <w:tc>
          <w:tcPr>
            <w:tcW w:w="2203" w:type="pct"/>
            <w:vAlign w:val="center"/>
          </w:tcPr>
          <w:p w14:paraId="3DC04521" w14:textId="4108C7BE" w:rsidR="00FE2D37" w:rsidRDefault="00FE2D37" w:rsidP="00FE2D37">
            <w:pPr>
              <w:keepNext/>
              <w:rPr>
                <w:rFonts w:eastAsia="Times New Roman"/>
                <w:sz w:val="18"/>
                <w:szCs w:val="18"/>
                <w:lang w:val="en-CA" w:eastAsia="de-DE"/>
              </w:rPr>
            </w:pPr>
            <w:proofErr w:type="spellStart"/>
            <w:r>
              <w:rPr>
                <w:rFonts w:eastAsia="Times New Roman"/>
                <w:sz w:val="18"/>
                <w:szCs w:val="18"/>
                <w:lang w:val="en-CA" w:eastAsia="de-DE"/>
              </w:rPr>
              <w:t>Starcraft</w:t>
            </w:r>
            <w:proofErr w:type="spellEnd"/>
          </w:p>
        </w:tc>
        <w:tc>
          <w:tcPr>
            <w:tcW w:w="1273" w:type="pct"/>
          </w:tcPr>
          <w:p w14:paraId="1428DFD4" w14:textId="3E1F4676" w:rsidR="00FE2D37" w:rsidRPr="00DF1A50" w:rsidRDefault="00FE2D37" w:rsidP="00FE2D37">
            <w:pPr>
              <w:keepNext/>
              <w:rPr>
                <w:rFonts w:eastAsia="Times New Roman"/>
                <w:sz w:val="18"/>
                <w:szCs w:val="18"/>
                <w:lang w:val="en-CA" w:eastAsia="de-DE"/>
              </w:rPr>
            </w:pPr>
            <w:r w:rsidRPr="008F2DB1">
              <w:rPr>
                <w:rFonts w:eastAsia="Times New Roman"/>
                <w:sz w:val="18"/>
                <w:szCs w:val="18"/>
                <w:lang w:val="en-CA" w:eastAsia="de-DE"/>
              </w:rPr>
              <w:t>1920</w:t>
            </w:r>
            <w:r w:rsidRPr="008F2DB1">
              <w:rPr>
                <w:sz w:val="18"/>
                <w:szCs w:val="18"/>
                <w:lang w:val="en-CA"/>
              </w:rPr>
              <w:t>×</w:t>
            </w:r>
            <w:r w:rsidRPr="008F2DB1">
              <w:rPr>
                <w:rFonts w:eastAsia="Times New Roman"/>
                <w:sz w:val="18"/>
                <w:szCs w:val="18"/>
                <w:lang w:val="en-CA" w:eastAsia="de-DE"/>
              </w:rPr>
              <w:t>1080</w:t>
            </w:r>
          </w:p>
        </w:tc>
        <w:tc>
          <w:tcPr>
            <w:tcW w:w="548" w:type="pct"/>
          </w:tcPr>
          <w:p w14:paraId="7F1F7D83" w14:textId="713A89C2"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w:t>
            </w:r>
          </w:p>
        </w:tc>
        <w:tc>
          <w:tcPr>
            <w:tcW w:w="976" w:type="pct"/>
            <w:vAlign w:val="center"/>
          </w:tcPr>
          <w:p w14:paraId="761EFEF3" w14:textId="1B1D3DA2" w:rsidR="00FE2D37" w:rsidRPr="00DF1A50" w:rsidRDefault="00FE2D37" w:rsidP="00FE2D37">
            <w:pPr>
              <w:keepNext/>
              <w:rPr>
                <w:rFonts w:eastAsia="Times New Roman"/>
                <w:sz w:val="18"/>
                <w:szCs w:val="18"/>
                <w:lang w:val="en-CA" w:eastAsia="de-DE"/>
              </w:rPr>
            </w:pPr>
            <w:r>
              <w:rPr>
                <w:rFonts w:eastAsia="Times New Roman"/>
                <w:sz w:val="18"/>
                <w:szCs w:val="18"/>
                <w:lang w:val="en-CA" w:eastAsia="de-DE"/>
              </w:rPr>
              <w:t>600</w:t>
            </w:r>
          </w:p>
        </w:tc>
      </w:tr>
    </w:tbl>
    <w:p w14:paraId="139FE710" w14:textId="0945BAB6" w:rsidR="00E92BDB" w:rsidRDefault="00E92BDB" w:rsidP="001342EA">
      <w:pPr>
        <w:rPr>
          <w:lang w:val="en-CA"/>
        </w:rPr>
      </w:pPr>
      <w:r>
        <w:rPr>
          <w:lang w:val="en-CA"/>
        </w:rPr>
        <w:t xml:space="preserve">The test sequences </w:t>
      </w:r>
      <w:r w:rsidRPr="00230D69">
        <w:rPr>
          <w:szCs w:val="22"/>
          <w:lang w:val="en-CA"/>
        </w:rPr>
        <w:t xml:space="preserve">listed in </w:t>
      </w:r>
      <w:r w:rsidR="009E4A7D" w:rsidRPr="00975726">
        <w:rPr>
          <w:szCs w:val="22"/>
          <w:lang w:val="en-CA"/>
        </w:rPr>
        <w:fldChar w:fldCharType="begin"/>
      </w:r>
      <w:r w:rsidR="009E4A7D" w:rsidRPr="00975726">
        <w:rPr>
          <w:szCs w:val="22"/>
          <w:lang w:val="en-CA"/>
        </w:rPr>
        <w:instrText xml:space="preserve"> REF _Ref59020022 \h </w:instrText>
      </w:r>
      <w:r w:rsidR="009E4A7D">
        <w:rPr>
          <w:szCs w:val="22"/>
          <w:lang w:val="en-CA"/>
        </w:rPr>
        <w:instrText xml:space="preserve"> \* MERGEFORMAT </w:instrText>
      </w:r>
      <w:r w:rsidR="009E4A7D" w:rsidRPr="00975726">
        <w:rPr>
          <w:szCs w:val="22"/>
          <w:lang w:val="en-CA"/>
        </w:rPr>
      </w:r>
      <w:r w:rsidR="009E4A7D" w:rsidRPr="00975726">
        <w:rPr>
          <w:szCs w:val="22"/>
          <w:lang w:val="en-CA"/>
        </w:rPr>
        <w:fldChar w:fldCharType="separate"/>
      </w:r>
      <w:r w:rsidR="005F55B0" w:rsidRPr="005F55B0">
        <w:rPr>
          <w:szCs w:val="22"/>
        </w:rPr>
        <w:t xml:space="preserve">Table </w:t>
      </w:r>
      <w:r w:rsidR="005F55B0" w:rsidRPr="005F55B0">
        <w:rPr>
          <w:noProof/>
          <w:szCs w:val="22"/>
        </w:rPr>
        <w:t>5</w:t>
      </w:r>
      <w:r w:rsidR="009E4A7D" w:rsidRPr="00975726">
        <w:rPr>
          <w:szCs w:val="22"/>
          <w:lang w:val="en-CA"/>
        </w:rPr>
        <w:fldChar w:fldCharType="end"/>
      </w:r>
      <w:r w:rsidR="009E4A7D">
        <w:rPr>
          <w:szCs w:val="22"/>
          <w:lang w:val="en-CA"/>
        </w:rPr>
        <w:t xml:space="preserve"> </w:t>
      </w:r>
      <w:r w:rsidRPr="00230D69">
        <w:rPr>
          <w:szCs w:val="22"/>
          <w:lang w:val="en-CA"/>
        </w:rPr>
        <w:t>have</w:t>
      </w:r>
      <w:r>
        <w:rPr>
          <w:lang w:val="en-CA"/>
        </w:rPr>
        <w:t xml:space="preserve"> been selected from complete clips of 1 minute length each, observing suitability for the subjective evaluation task. Selection criteria included avoidance of extreme camera motion and avoidance of scene cuts as much as possible. </w:t>
      </w:r>
    </w:p>
    <w:p w14:paraId="5D3CF690" w14:textId="39DE0EC0" w:rsidR="00E92BDB" w:rsidRPr="00EE6A1B" w:rsidRDefault="00E92BDB" w:rsidP="00E92BDB">
      <w:pPr>
        <w:rPr>
          <w:lang w:val="en-CA"/>
        </w:rPr>
      </w:pPr>
      <w:r>
        <w:rPr>
          <w:lang w:val="en-CA"/>
        </w:rPr>
        <w:t>For characterization of the test sequences under consideration, indicative rate-distortion curves for encoding with VTM using the low delay configuration are shown below:</w:t>
      </w:r>
    </w:p>
    <w:p w14:paraId="146FB362" w14:textId="516E6830" w:rsidR="001342EA" w:rsidRDefault="00FE2D37" w:rsidP="001342EA">
      <w:pPr>
        <w:rPr>
          <w:lang w:val="en-CA"/>
        </w:rPr>
      </w:pPr>
      <w:r>
        <w:rPr>
          <w:noProof/>
          <w:lang w:eastAsia="zh-CN"/>
        </w:rPr>
        <w:drawing>
          <wp:inline distT="0" distB="0" distL="0" distR="0" wp14:anchorId="1803885D" wp14:editId="764377E7">
            <wp:extent cx="5846319" cy="3515775"/>
            <wp:effectExtent l="0" t="0" r="2540" b="889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screen">
                      <a:extLst>
                        <a:ext uri="{28A0092B-C50C-407E-A947-70E740481C1C}">
                          <a14:useLocalDpi xmlns:a14="http://schemas.microsoft.com/office/drawing/2010/main"/>
                        </a:ext>
                      </a:extLst>
                    </a:blip>
                    <a:srcRect/>
                    <a:stretch/>
                  </pic:blipFill>
                  <pic:spPr bwMode="auto">
                    <a:xfrm>
                      <a:off x="0" y="0"/>
                      <a:ext cx="5877088" cy="3534278"/>
                    </a:xfrm>
                    <a:prstGeom prst="rect">
                      <a:avLst/>
                    </a:prstGeom>
                    <a:ln>
                      <a:noFill/>
                    </a:ln>
                    <a:extLst>
                      <a:ext uri="{53640926-AAD7-44D8-BBD7-CCE9431645EC}">
                        <a14:shadowObscured xmlns:a14="http://schemas.microsoft.com/office/drawing/2010/main"/>
                      </a:ext>
                    </a:extLst>
                  </pic:spPr>
                </pic:pic>
              </a:graphicData>
            </a:graphic>
          </wp:inline>
        </w:drawing>
      </w:r>
    </w:p>
    <w:p w14:paraId="5243AF19" w14:textId="53F4C765" w:rsidR="00E92BDB" w:rsidRDefault="00E92BDB" w:rsidP="00E92BDB">
      <w:pPr>
        <w:jc w:val="center"/>
        <w:rPr>
          <w:b/>
          <w:lang w:val="en-CA"/>
        </w:rPr>
      </w:pPr>
      <w:r w:rsidRPr="005E20CC">
        <w:rPr>
          <w:b/>
          <w:lang w:val="en-CA"/>
        </w:rPr>
        <w:t xml:space="preserve">Figure </w:t>
      </w:r>
      <w:r>
        <w:rPr>
          <w:b/>
          <w:lang w:val="en-CA"/>
        </w:rPr>
        <w:t>2</w:t>
      </w:r>
      <w:r w:rsidRPr="005E20CC">
        <w:rPr>
          <w:b/>
          <w:lang w:val="en-CA"/>
        </w:rPr>
        <w:t xml:space="preserve"> – Rate-distortion plot for test sequences </w:t>
      </w:r>
      <w:r w:rsidRPr="00230D69">
        <w:rPr>
          <w:b/>
          <w:szCs w:val="22"/>
          <w:lang w:val="en-CA"/>
        </w:rPr>
        <w:t xml:space="preserve">in </w:t>
      </w:r>
      <w:r w:rsidRPr="00230D69">
        <w:rPr>
          <w:b/>
          <w:szCs w:val="22"/>
          <w:lang w:val="en-CA"/>
        </w:rPr>
        <w:fldChar w:fldCharType="begin"/>
      </w:r>
      <w:r w:rsidRPr="00975726">
        <w:rPr>
          <w:b/>
          <w:szCs w:val="22"/>
          <w:lang w:val="en-CA"/>
        </w:rPr>
        <w:instrText xml:space="preserve"> REF _Ref59020022 \h </w:instrText>
      </w:r>
      <w:r w:rsidRPr="00E92BDB">
        <w:rPr>
          <w:b/>
          <w:szCs w:val="22"/>
          <w:lang w:val="en-CA"/>
        </w:rPr>
        <w:instrText xml:space="preserve"> \* MERGEFORMAT </w:instrText>
      </w:r>
      <w:r w:rsidRPr="00230D69">
        <w:rPr>
          <w:b/>
          <w:szCs w:val="22"/>
          <w:lang w:val="en-CA"/>
        </w:rPr>
      </w:r>
      <w:r w:rsidRPr="00230D69">
        <w:rPr>
          <w:b/>
          <w:szCs w:val="22"/>
          <w:lang w:val="en-CA"/>
        </w:rPr>
        <w:fldChar w:fldCharType="separate"/>
      </w:r>
      <w:r w:rsidR="005F55B0" w:rsidRPr="005F55B0">
        <w:rPr>
          <w:b/>
          <w:szCs w:val="22"/>
        </w:rPr>
        <w:t xml:space="preserve">Table </w:t>
      </w:r>
      <w:r w:rsidR="005F55B0" w:rsidRPr="005F55B0">
        <w:rPr>
          <w:b/>
          <w:noProof/>
          <w:szCs w:val="22"/>
        </w:rPr>
        <w:t>5</w:t>
      </w:r>
      <w:r w:rsidRPr="00230D69">
        <w:rPr>
          <w:b/>
          <w:szCs w:val="22"/>
          <w:lang w:val="en-CA"/>
        </w:rPr>
        <w:fldChar w:fldCharType="end"/>
      </w:r>
      <w:r w:rsidRPr="00230D69">
        <w:rPr>
          <w:b/>
          <w:szCs w:val="22"/>
          <w:lang w:val="en-CA"/>
        </w:rPr>
        <w:t xml:space="preserve"> coded</w:t>
      </w:r>
      <w:r>
        <w:rPr>
          <w:b/>
          <w:lang w:val="en-CA"/>
        </w:rPr>
        <w:t xml:space="preserve"> with VVC. PSNR-Y over log bitrate</w:t>
      </w:r>
    </w:p>
    <w:p w14:paraId="76951C5F" w14:textId="77777777" w:rsidR="00E92BDB" w:rsidRPr="00975726" w:rsidRDefault="00E92BDB" w:rsidP="001342EA">
      <w:pPr>
        <w:rPr>
          <w:lang w:val="en-CA"/>
        </w:rPr>
      </w:pPr>
    </w:p>
    <w:p w14:paraId="5031F841" w14:textId="77777777" w:rsidR="001342EA" w:rsidRPr="005B1097" w:rsidRDefault="001342EA" w:rsidP="00975726"/>
    <w:p w14:paraId="6728E938" w14:textId="1FDF512F" w:rsidR="00D20DBE" w:rsidRPr="005E20CC" w:rsidRDefault="000303E9" w:rsidP="000303E9">
      <w:pPr>
        <w:pStyle w:val="Heading2"/>
        <w:rPr>
          <w:lang w:val="en-CA"/>
        </w:rPr>
      </w:pPr>
      <w:r w:rsidRPr="005E20CC">
        <w:rPr>
          <w:lang w:val="en-CA"/>
        </w:rPr>
        <w:t>H</w:t>
      </w:r>
      <w:r w:rsidR="000415EC" w:rsidRPr="005E20CC">
        <w:rPr>
          <w:lang w:val="en-CA"/>
        </w:rPr>
        <w:t>igh Dynamic Range</w:t>
      </w:r>
    </w:p>
    <w:p w14:paraId="3F2717DC" w14:textId="35465F25" w:rsidR="00D32784" w:rsidRPr="005E20CC" w:rsidRDefault="0031567B" w:rsidP="000303E9">
      <w:pPr>
        <w:rPr>
          <w:lang w:val="en-CA"/>
        </w:rPr>
      </w:pPr>
      <w:r>
        <w:rPr>
          <w:lang w:val="en-CA"/>
        </w:rPr>
        <w:t>The goal of the High Dynamic Range verification test is to evaluate and verify the performance of VVC for content represented with both HLG and SMPTE ST 2084 transfer functions</w:t>
      </w:r>
      <w:r w:rsidR="00D32784" w:rsidRPr="005E20CC">
        <w:rPr>
          <w:lang w:val="en-CA"/>
        </w:rPr>
        <w:t>.</w:t>
      </w:r>
    </w:p>
    <w:p w14:paraId="3C1B02A6" w14:textId="77777777" w:rsidR="0031567B" w:rsidRPr="007927EF" w:rsidRDefault="0031567B" w:rsidP="0031567B">
      <w:pPr>
        <w:pStyle w:val="Heading3"/>
        <w:rPr>
          <w:lang w:val="en-CA"/>
        </w:rPr>
      </w:pPr>
      <w:r w:rsidRPr="007927EF">
        <w:rPr>
          <w:lang w:val="en-CA"/>
        </w:rPr>
        <w:lastRenderedPageBreak/>
        <w:t>Coding conditions</w:t>
      </w:r>
    </w:p>
    <w:p w14:paraId="73416F45" w14:textId="103F874E" w:rsidR="0031567B" w:rsidRPr="007927EF" w:rsidRDefault="0031567B" w:rsidP="0031567B">
      <w:pPr>
        <w:rPr>
          <w:lang w:val="en-CA"/>
        </w:rPr>
      </w:pPr>
      <w:r w:rsidRPr="007927EF">
        <w:rPr>
          <w:lang w:val="en-CA"/>
        </w:rPr>
        <w:t xml:space="preserve">The following test conditions will be used for the </w:t>
      </w:r>
      <w:r>
        <w:rPr>
          <w:lang w:val="en-CA"/>
        </w:rPr>
        <w:t>High Dynamic Range</w:t>
      </w:r>
      <w:r w:rsidRPr="007927EF">
        <w:rPr>
          <w:lang w:val="en-CA"/>
        </w:rPr>
        <w:t xml:space="preserve"> verification test.</w:t>
      </w:r>
    </w:p>
    <w:p w14:paraId="3056A985" w14:textId="77777777" w:rsidR="0031567B" w:rsidRPr="007927EF" w:rsidRDefault="0031567B" w:rsidP="005E20CC">
      <w:pPr>
        <w:numPr>
          <w:ilvl w:val="0"/>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 xml:space="preserve">Number of sequences and video resolutions: </w:t>
      </w:r>
    </w:p>
    <w:p w14:paraId="07B22C1C" w14:textId="7F1663FA" w:rsidR="0031567B" w:rsidRDefault="00915365"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Five</w:t>
      </w:r>
      <w:r w:rsidRPr="007927EF">
        <w:rPr>
          <w:lang w:val="en-CA"/>
        </w:rPr>
        <w:t xml:space="preserve"> </w:t>
      </w:r>
      <w:r w:rsidR="0031567B" w:rsidRPr="007927EF">
        <w:rPr>
          <w:lang w:val="en-CA"/>
        </w:rPr>
        <w:t xml:space="preserve">sequences </w:t>
      </w:r>
      <w:r w:rsidR="0031567B">
        <w:rPr>
          <w:lang w:val="en-CA"/>
        </w:rPr>
        <w:t xml:space="preserve">represented with the HLG transfer function and with a spatial resolution of </w:t>
      </w:r>
      <w:r w:rsidR="0031567B" w:rsidRPr="007927EF">
        <w:rPr>
          <w:lang w:val="en-CA"/>
        </w:rPr>
        <w:t>UHD (3840</w:t>
      </w:r>
      <w:r w:rsidR="007F38DC" w:rsidRPr="00632846">
        <w:rPr>
          <w:sz w:val="18"/>
          <w:szCs w:val="18"/>
          <w:lang w:val="en-CA"/>
        </w:rPr>
        <w:t>×</w:t>
      </w:r>
      <w:r w:rsidR="0031567B" w:rsidRPr="007927EF">
        <w:rPr>
          <w:lang w:val="en-CA"/>
        </w:rPr>
        <w:t>2160)</w:t>
      </w:r>
    </w:p>
    <w:p w14:paraId="2A9ECBA9" w14:textId="19066555" w:rsidR="0031567B" w:rsidRPr="0031567B" w:rsidRDefault="00915365"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Five</w:t>
      </w:r>
      <w:r w:rsidRPr="007927EF">
        <w:rPr>
          <w:lang w:val="en-CA"/>
        </w:rPr>
        <w:t xml:space="preserve"> </w:t>
      </w:r>
      <w:r w:rsidR="0031567B" w:rsidRPr="007927EF">
        <w:rPr>
          <w:lang w:val="en-CA"/>
        </w:rPr>
        <w:t xml:space="preserve">sequences </w:t>
      </w:r>
      <w:r w:rsidR="0031567B">
        <w:rPr>
          <w:lang w:val="en-CA"/>
        </w:rPr>
        <w:t xml:space="preserve">represented with the </w:t>
      </w:r>
      <w:r w:rsidR="00925341">
        <w:rPr>
          <w:lang w:val="en-CA"/>
        </w:rPr>
        <w:t xml:space="preserve">SMPTE </w:t>
      </w:r>
      <w:r w:rsidR="0031567B">
        <w:rPr>
          <w:lang w:val="en-CA"/>
        </w:rPr>
        <w:t xml:space="preserve">ST 2084 transfer function and with a spatial resolution of </w:t>
      </w:r>
      <w:r w:rsidR="0031567B" w:rsidRPr="007927EF">
        <w:rPr>
          <w:lang w:val="en-CA"/>
        </w:rPr>
        <w:t>UHD (3840</w:t>
      </w:r>
      <w:r w:rsidR="007F38DC" w:rsidRPr="00632846">
        <w:rPr>
          <w:sz w:val="18"/>
          <w:szCs w:val="18"/>
          <w:lang w:val="en-CA"/>
        </w:rPr>
        <w:t>×</w:t>
      </w:r>
      <w:r w:rsidR="0031567B" w:rsidRPr="007927EF">
        <w:rPr>
          <w:lang w:val="en-CA"/>
        </w:rPr>
        <w:t>2160)</w:t>
      </w:r>
    </w:p>
    <w:p w14:paraId="5952EB03" w14:textId="77777777" w:rsidR="0031567B" w:rsidRPr="007927EF" w:rsidRDefault="0031567B" w:rsidP="005E20CC">
      <w:pPr>
        <w:numPr>
          <w:ilvl w:val="0"/>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Bitstreams</w:t>
      </w:r>
    </w:p>
    <w:p w14:paraId="5D0EBECF" w14:textId="256A3CEE" w:rsidR="0031567B" w:rsidRPr="007927EF" w:rsidRDefault="0031567B"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 xml:space="preserve">Generated with </w:t>
      </w:r>
      <w:r w:rsidRPr="00925341">
        <w:rPr>
          <w:lang w:val="en-CA"/>
        </w:rPr>
        <w:t xml:space="preserve">VTM </w:t>
      </w:r>
      <w:r w:rsidR="001342EA">
        <w:rPr>
          <w:lang w:val="en-CA"/>
        </w:rPr>
        <w:t>11.0</w:t>
      </w:r>
      <w:r w:rsidRPr="007927EF">
        <w:rPr>
          <w:lang w:val="en-CA"/>
        </w:rPr>
        <w:t xml:space="preserve"> for VVC bitstreams</w:t>
      </w:r>
      <w:r>
        <w:rPr>
          <w:lang w:val="en-CA"/>
        </w:rPr>
        <w:t>, where the VTM is configured for HDR content according to the configuration defined in JVET-P2011.</w:t>
      </w:r>
    </w:p>
    <w:p w14:paraId="19BAFA8C" w14:textId="77B04223" w:rsidR="0031567B" w:rsidRPr="007927EF" w:rsidRDefault="0031567B"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 xml:space="preserve">Generated with </w:t>
      </w:r>
      <w:r w:rsidRPr="00925341">
        <w:rPr>
          <w:lang w:val="en-CA"/>
        </w:rPr>
        <w:t xml:space="preserve">HM </w:t>
      </w:r>
      <w:r w:rsidRPr="008C3207">
        <w:rPr>
          <w:lang w:val="en-CA"/>
        </w:rPr>
        <w:t>16.2</w:t>
      </w:r>
      <w:r w:rsidR="001342EA">
        <w:rPr>
          <w:lang w:val="en-CA"/>
        </w:rPr>
        <w:t>2</w:t>
      </w:r>
      <w:r w:rsidRPr="00925341">
        <w:rPr>
          <w:lang w:val="en-CA"/>
        </w:rPr>
        <w:t xml:space="preserve"> for</w:t>
      </w:r>
      <w:r w:rsidRPr="007927EF">
        <w:rPr>
          <w:lang w:val="en-CA"/>
        </w:rPr>
        <w:t xml:space="preserve"> HEVC bitstreams</w:t>
      </w:r>
      <w:r>
        <w:rPr>
          <w:lang w:val="en-CA"/>
        </w:rPr>
        <w:t xml:space="preserve">, where the HM is configured for HDR content according to the configuration defined in </w:t>
      </w:r>
      <w:r w:rsidRPr="0031567B">
        <w:rPr>
          <w:lang w:val="en-CA"/>
        </w:rPr>
        <w:t>ISO/IEC TR 23008-14:2018</w:t>
      </w:r>
      <w:r>
        <w:rPr>
          <w:lang w:val="en-CA"/>
        </w:rPr>
        <w:t>.</w:t>
      </w:r>
    </w:p>
    <w:p w14:paraId="352A7D30" w14:textId="77777777" w:rsidR="0031567B" w:rsidRPr="007927EF" w:rsidRDefault="0031567B"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In addition to a. and b., other VVC and/or HEVC bitstreams generated with encoders that are optimized for subjective quality may be tested if available.</w:t>
      </w:r>
    </w:p>
    <w:p w14:paraId="3A117A59" w14:textId="77777777" w:rsidR="0031567B" w:rsidRPr="007927EF" w:rsidRDefault="0031567B" w:rsidP="005E20CC">
      <w:pPr>
        <w:numPr>
          <w:ilvl w:val="0"/>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 xml:space="preserve">Encoding parameters </w:t>
      </w:r>
    </w:p>
    <w:p w14:paraId="4B8F6EFD" w14:textId="77777777" w:rsidR="0031567B" w:rsidRPr="007927EF" w:rsidRDefault="0031567B"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Fixed QP.</w:t>
      </w:r>
    </w:p>
    <w:p w14:paraId="58A1C4C3" w14:textId="1C4A4708" w:rsidR="0031567B" w:rsidRPr="007927EF" w:rsidRDefault="0087097A" w:rsidP="005E20CC">
      <w:pPr>
        <w:numPr>
          <w:ilvl w:val="2"/>
          <w:numId w:val="24"/>
        </w:numPr>
        <w:tabs>
          <w:tab w:val="clear" w:pos="1800"/>
          <w:tab w:val="clear" w:pos="2160"/>
          <w:tab w:val="clear" w:pos="2520"/>
          <w:tab w:val="clear" w:pos="2880"/>
          <w:tab w:val="clear" w:pos="3240"/>
          <w:tab w:val="clear" w:pos="3600"/>
          <w:tab w:val="clear" w:pos="3960"/>
          <w:tab w:val="clear" w:pos="4320"/>
        </w:tabs>
        <w:jc w:val="left"/>
        <w:rPr>
          <w:lang w:val="en-CA"/>
        </w:rPr>
      </w:pPr>
      <w:proofErr w:type="gramStart"/>
      <w:r>
        <w:rPr>
          <w:lang w:val="en-CA"/>
        </w:rPr>
        <w:t>Five</w:t>
      </w:r>
      <w:r w:rsidRPr="007927EF">
        <w:rPr>
          <w:lang w:val="en-CA"/>
        </w:rPr>
        <w:t xml:space="preserve"> </w:t>
      </w:r>
      <w:r w:rsidR="0031567B" w:rsidRPr="007927EF">
        <w:rPr>
          <w:lang w:val="en-CA"/>
        </w:rPr>
        <w:t>bit</w:t>
      </w:r>
      <w:proofErr w:type="gramEnd"/>
      <w:r w:rsidR="0031567B" w:rsidRPr="007927EF">
        <w:rPr>
          <w:lang w:val="en-CA"/>
        </w:rPr>
        <w:t xml:space="preserve"> rate points per sequence covering the whole MOS range as much as possible with QP values for the HM and the VTM. The QPs are to be selected such that the subjectively assessed quality is comparable between the two test models. </w:t>
      </w:r>
    </w:p>
    <w:p w14:paraId="51065969" w14:textId="77777777" w:rsidR="0031567B" w:rsidRPr="00925341" w:rsidRDefault="0031567B"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925341">
        <w:rPr>
          <w:lang w:val="en-CA"/>
        </w:rPr>
        <w:t xml:space="preserve">Bit depth of </w:t>
      </w:r>
      <w:r w:rsidRPr="008C3207">
        <w:rPr>
          <w:lang w:val="en-CA"/>
        </w:rPr>
        <w:t>10bits for all</w:t>
      </w:r>
      <w:r w:rsidRPr="00925341">
        <w:rPr>
          <w:lang w:val="en-CA"/>
        </w:rPr>
        <w:t xml:space="preserve"> video resolutions</w:t>
      </w:r>
    </w:p>
    <w:p w14:paraId="7BA0F28C" w14:textId="6893BF17" w:rsidR="0031567B" w:rsidRPr="008C3207" w:rsidRDefault="0031567B" w:rsidP="005E20CC">
      <w:pPr>
        <w:numPr>
          <w:ilvl w:val="1"/>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Coding structure</w:t>
      </w:r>
    </w:p>
    <w:p w14:paraId="6885EA28" w14:textId="77777777" w:rsidR="0031567B" w:rsidRPr="008C3207" w:rsidRDefault="0031567B" w:rsidP="005E20CC">
      <w:pPr>
        <w:numPr>
          <w:ilvl w:val="2"/>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 xml:space="preserve">Random access, RA (Storage/Streaming) </w:t>
      </w:r>
    </w:p>
    <w:p w14:paraId="7474DFC3" w14:textId="3A024F92" w:rsidR="0031567B" w:rsidRDefault="0031567B" w:rsidP="005E20CC">
      <w:pPr>
        <w:numPr>
          <w:ilvl w:val="3"/>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Intra refresh at approximately 1 second intervals.</w:t>
      </w:r>
    </w:p>
    <w:p w14:paraId="05B357C7" w14:textId="0468BA30" w:rsidR="00EB30E8" w:rsidRPr="008C3207" w:rsidRDefault="00EB30E8" w:rsidP="005E20CC">
      <w:pPr>
        <w:numPr>
          <w:ilvl w:val="3"/>
          <w:numId w:val="24"/>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GOP size 32</w:t>
      </w:r>
    </w:p>
    <w:p w14:paraId="42B936DF" w14:textId="77777777" w:rsidR="0031567B" w:rsidRPr="008C3207" w:rsidRDefault="0031567B" w:rsidP="005E20CC">
      <w:pPr>
        <w:numPr>
          <w:ilvl w:val="3"/>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Picture reordering allowed.</w:t>
      </w:r>
    </w:p>
    <w:p w14:paraId="6CD5549F" w14:textId="0A52609A" w:rsidR="0031567B" w:rsidRPr="0087097A" w:rsidRDefault="0031567B" w:rsidP="00EF4119">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Other settings as in the configuration files</w:t>
      </w:r>
      <w:r w:rsidR="0087097A">
        <w:rPr>
          <w:lang w:val="en-CA"/>
        </w:rPr>
        <w:t>, with the Picture Hash SEI deactivated</w:t>
      </w:r>
    </w:p>
    <w:p w14:paraId="4F1C4562" w14:textId="35225396" w:rsidR="0031567B" w:rsidRPr="007927EF" w:rsidRDefault="0031567B" w:rsidP="005E20CC">
      <w:pPr>
        <w:numPr>
          <w:ilvl w:val="2"/>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 xml:space="preserve">VTM: </w:t>
      </w:r>
      <w:r w:rsidRPr="007927EF">
        <w:rPr>
          <w:lang w:val="en-CA"/>
        </w:rPr>
        <w:tab/>
      </w:r>
      <w:r w:rsidR="008F0131">
        <w:rPr>
          <w:lang w:val="en-CA"/>
        </w:rPr>
        <w:t>Configured for HDR content according to the configuration defined in JVET-</w:t>
      </w:r>
      <w:r w:rsidR="00087DD5">
        <w:rPr>
          <w:lang w:val="en-CA"/>
        </w:rPr>
        <w:t>S</w:t>
      </w:r>
      <w:r w:rsidR="008F0131">
        <w:rPr>
          <w:lang w:val="en-CA"/>
        </w:rPr>
        <w:t>2011.</w:t>
      </w:r>
    </w:p>
    <w:p w14:paraId="0A9E908E" w14:textId="67BCD1BA" w:rsidR="0031567B" w:rsidRPr="007927EF" w:rsidRDefault="0031567B" w:rsidP="005E20CC">
      <w:pPr>
        <w:numPr>
          <w:ilvl w:val="2"/>
          <w:numId w:val="24"/>
        </w:numPr>
        <w:tabs>
          <w:tab w:val="clear" w:pos="1800"/>
          <w:tab w:val="clear" w:pos="2160"/>
          <w:tab w:val="clear" w:pos="2520"/>
          <w:tab w:val="clear" w:pos="2880"/>
          <w:tab w:val="clear" w:pos="3240"/>
          <w:tab w:val="clear" w:pos="3600"/>
          <w:tab w:val="clear" w:pos="3960"/>
          <w:tab w:val="clear" w:pos="4320"/>
        </w:tabs>
        <w:jc w:val="left"/>
        <w:rPr>
          <w:lang w:val="en-CA"/>
        </w:rPr>
      </w:pPr>
      <w:r w:rsidRPr="007927EF">
        <w:rPr>
          <w:lang w:val="en-CA"/>
        </w:rPr>
        <w:t xml:space="preserve">HM: </w:t>
      </w:r>
      <w:r w:rsidRPr="007927EF">
        <w:rPr>
          <w:lang w:val="en-CA"/>
        </w:rPr>
        <w:tab/>
      </w:r>
      <w:r w:rsidR="008F0131" w:rsidRPr="00925341">
        <w:rPr>
          <w:lang w:val="en-CA"/>
        </w:rPr>
        <w:t>Configured for HDR content according t</w:t>
      </w:r>
      <w:r w:rsidR="00490E15" w:rsidRPr="00925341">
        <w:rPr>
          <w:lang w:val="en-CA"/>
        </w:rPr>
        <w:t>o</w:t>
      </w:r>
      <w:r w:rsidR="008F0131" w:rsidRPr="00925341">
        <w:rPr>
          <w:lang w:val="en-CA"/>
        </w:rPr>
        <w:t xml:space="preserve"> the configuration defined in </w:t>
      </w:r>
      <w:r w:rsidR="008F0131" w:rsidRPr="008C3207">
        <w:rPr>
          <w:lang w:val="en-CA"/>
        </w:rPr>
        <w:t>ISO/IEC TR 23008-14:2018</w:t>
      </w:r>
      <w:r w:rsidR="008F0131" w:rsidRPr="00925341">
        <w:rPr>
          <w:lang w:val="en-CA"/>
        </w:rPr>
        <w:t>.</w:t>
      </w:r>
    </w:p>
    <w:p w14:paraId="001C43CC" w14:textId="3FE62416" w:rsidR="0031567B" w:rsidRPr="007927EF" w:rsidRDefault="00F36E1D" w:rsidP="0031567B">
      <w:pPr>
        <w:pStyle w:val="Heading3"/>
        <w:rPr>
          <w:lang w:val="en-CA"/>
        </w:rPr>
      </w:pPr>
      <w:r>
        <w:rPr>
          <w:lang w:val="en-CA"/>
        </w:rPr>
        <w:t xml:space="preserve">HDR </w:t>
      </w:r>
      <w:r w:rsidR="00786053">
        <w:rPr>
          <w:lang w:val="en-CA"/>
        </w:rPr>
        <w:t>HLG t</w:t>
      </w:r>
      <w:r w:rsidR="0031567B" w:rsidRPr="007927EF">
        <w:rPr>
          <w:lang w:val="en-CA"/>
        </w:rPr>
        <w:t>est sequences</w:t>
      </w:r>
    </w:p>
    <w:p w14:paraId="5761A307" w14:textId="31BA7EE1" w:rsidR="0031567B" w:rsidRPr="007927EF" w:rsidRDefault="00786053" w:rsidP="0031567B">
      <w:pPr>
        <w:rPr>
          <w:lang w:val="en-CA"/>
        </w:rPr>
      </w:pPr>
      <w:r>
        <w:rPr>
          <w:lang w:val="en-CA"/>
        </w:rPr>
        <w:t>Based on experts screening of test sequences the following set of sequences is under consideration for evaluation in the verification tests.</w:t>
      </w:r>
    </w:p>
    <w:p w14:paraId="57B82D0B" w14:textId="0EC4570C" w:rsidR="0031567B" w:rsidRDefault="00F8601F" w:rsidP="00AE1DA6">
      <w:pPr>
        <w:pStyle w:val="Caption"/>
        <w:keepNext/>
        <w:spacing w:line="276" w:lineRule="auto"/>
        <w:ind w:left="720"/>
        <w:jc w:val="center"/>
        <w:rPr>
          <w:sz w:val="24"/>
          <w:lang w:val="en-CA"/>
        </w:rPr>
      </w:pPr>
      <w:bookmarkStart w:id="6" w:name="_Ref59020157"/>
      <w:r w:rsidRPr="00AA1319">
        <w:rPr>
          <w:sz w:val="24"/>
        </w:rPr>
        <w:lastRenderedPageBreak/>
        <w:t xml:space="preserve">Table </w:t>
      </w:r>
      <w:r w:rsidRPr="00770DFA">
        <w:rPr>
          <w:sz w:val="24"/>
        </w:rPr>
        <w:fldChar w:fldCharType="begin"/>
      </w:r>
      <w:r w:rsidRPr="00AA1319">
        <w:rPr>
          <w:sz w:val="24"/>
        </w:rPr>
        <w:instrText xml:space="preserve"> SEQ Table \* ARABIC </w:instrText>
      </w:r>
      <w:r w:rsidRPr="00770DFA">
        <w:rPr>
          <w:sz w:val="24"/>
        </w:rPr>
        <w:fldChar w:fldCharType="separate"/>
      </w:r>
      <w:r w:rsidR="005F55B0">
        <w:rPr>
          <w:noProof/>
          <w:sz w:val="24"/>
        </w:rPr>
        <w:t>6</w:t>
      </w:r>
      <w:r w:rsidRPr="00770DFA">
        <w:rPr>
          <w:sz w:val="24"/>
        </w:rPr>
        <w:fldChar w:fldCharType="end"/>
      </w:r>
      <w:bookmarkEnd w:id="6"/>
      <w:r>
        <w:rPr>
          <w:sz w:val="24"/>
        </w:rPr>
        <w:t xml:space="preserve"> </w:t>
      </w:r>
      <w:r w:rsidRPr="00AA1319">
        <w:rPr>
          <w:sz w:val="24"/>
          <w:lang w:val="en-CA"/>
        </w:rPr>
        <w:t xml:space="preserve">– </w:t>
      </w:r>
      <w:r w:rsidR="004207DA">
        <w:rPr>
          <w:sz w:val="24"/>
          <w:lang w:val="en-CA"/>
        </w:rPr>
        <w:t xml:space="preserve">HDR </w:t>
      </w:r>
      <w:r w:rsidR="00786053">
        <w:rPr>
          <w:sz w:val="24"/>
          <w:lang w:val="en-CA"/>
        </w:rPr>
        <w:t>HLG</w:t>
      </w:r>
      <w:r w:rsidRPr="00F8601F">
        <w:rPr>
          <w:sz w:val="24"/>
          <w:lang w:val="en-CA"/>
        </w:rPr>
        <w:t xml:space="preserve"> test sequences under consideration</w:t>
      </w:r>
    </w:p>
    <w:tbl>
      <w:tblPr>
        <w:tblStyle w:val="TableGrid"/>
        <w:tblW w:w="5000" w:type="pct"/>
        <w:tblLook w:val="04A0" w:firstRow="1" w:lastRow="0" w:firstColumn="1" w:lastColumn="0" w:noHBand="0" w:noVBand="1"/>
      </w:tblPr>
      <w:tblGrid>
        <w:gridCol w:w="4480"/>
        <w:gridCol w:w="1032"/>
        <w:gridCol w:w="441"/>
        <w:gridCol w:w="790"/>
        <w:gridCol w:w="2607"/>
      </w:tblGrid>
      <w:tr w:rsidR="00786053" w:rsidRPr="00F36E1D" w14:paraId="270EAC42" w14:textId="77777777" w:rsidTr="00975726">
        <w:trPr>
          <w:trHeight w:val="315"/>
        </w:trPr>
        <w:tc>
          <w:tcPr>
            <w:tcW w:w="2166" w:type="pct"/>
            <w:hideMark/>
          </w:tcPr>
          <w:p w14:paraId="26B70A5F" w14:textId="77777777" w:rsidR="00786053" w:rsidRPr="00975726" w:rsidRDefault="00786053" w:rsidP="00975726">
            <w:pPr>
              <w:keepNext/>
              <w:tabs>
                <w:tab w:val="clear" w:pos="720"/>
              </w:tabs>
              <w:ind w:left="-23" w:firstLine="17"/>
              <w:rPr>
                <w:rFonts w:eastAsia="Times New Roman"/>
                <w:b/>
                <w:sz w:val="18"/>
                <w:szCs w:val="18"/>
                <w:lang w:val="en-CA" w:eastAsia="de-DE"/>
              </w:rPr>
            </w:pPr>
            <w:r w:rsidRPr="00975726">
              <w:rPr>
                <w:rFonts w:eastAsia="Times New Roman"/>
                <w:b/>
                <w:sz w:val="18"/>
                <w:szCs w:val="18"/>
                <w:lang w:val="en-CA" w:eastAsia="de-DE"/>
              </w:rPr>
              <w:t>Test sequence</w:t>
            </w:r>
          </w:p>
        </w:tc>
        <w:tc>
          <w:tcPr>
            <w:tcW w:w="605" w:type="pct"/>
          </w:tcPr>
          <w:p w14:paraId="57159FD9" w14:textId="77777777" w:rsidR="00786053" w:rsidRPr="00975726" w:rsidRDefault="00786053" w:rsidP="00975726">
            <w:pPr>
              <w:keepNext/>
              <w:tabs>
                <w:tab w:val="clear" w:pos="720"/>
              </w:tabs>
              <w:ind w:left="-23" w:firstLine="17"/>
              <w:rPr>
                <w:rFonts w:eastAsia="Times New Roman"/>
                <w:b/>
                <w:sz w:val="18"/>
                <w:szCs w:val="18"/>
                <w:lang w:val="en-CA" w:eastAsia="de-DE"/>
              </w:rPr>
            </w:pPr>
            <w:r w:rsidRPr="00975726">
              <w:rPr>
                <w:rFonts w:eastAsia="Times New Roman"/>
                <w:b/>
                <w:sz w:val="18"/>
                <w:szCs w:val="18"/>
                <w:lang w:val="en-CA" w:eastAsia="de-DE"/>
              </w:rPr>
              <w:t>Resolution</w:t>
            </w:r>
          </w:p>
        </w:tc>
        <w:tc>
          <w:tcPr>
            <w:tcW w:w="324" w:type="pct"/>
          </w:tcPr>
          <w:p w14:paraId="73A230A7" w14:textId="77777777" w:rsidR="00786053" w:rsidRPr="00975726" w:rsidRDefault="00786053" w:rsidP="00975726">
            <w:pPr>
              <w:keepNext/>
              <w:tabs>
                <w:tab w:val="clear" w:pos="720"/>
              </w:tabs>
              <w:ind w:left="-23" w:firstLine="17"/>
              <w:rPr>
                <w:rFonts w:eastAsia="Times New Roman"/>
                <w:b/>
                <w:sz w:val="18"/>
                <w:szCs w:val="18"/>
                <w:lang w:val="en-CA" w:eastAsia="de-DE"/>
              </w:rPr>
            </w:pPr>
            <w:r w:rsidRPr="00975726">
              <w:rPr>
                <w:rFonts w:eastAsia="Times New Roman"/>
                <w:b/>
                <w:sz w:val="18"/>
                <w:szCs w:val="18"/>
                <w:lang w:val="en-CA" w:eastAsia="de-DE"/>
              </w:rPr>
              <w:t>fps</w:t>
            </w:r>
          </w:p>
        </w:tc>
        <w:tc>
          <w:tcPr>
            <w:tcW w:w="382" w:type="pct"/>
            <w:hideMark/>
          </w:tcPr>
          <w:p w14:paraId="30317B4B" w14:textId="77777777" w:rsidR="00786053" w:rsidRPr="00975726" w:rsidRDefault="00786053" w:rsidP="00975726">
            <w:pPr>
              <w:keepNext/>
              <w:tabs>
                <w:tab w:val="clear" w:pos="720"/>
              </w:tabs>
              <w:ind w:left="-23" w:firstLine="17"/>
              <w:rPr>
                <w:rFonts w:eastAsia="Times New Roman"/>
                <w:b/>
                <w:sz w:val="18"/>
                <w:szCs w:val="18"/>
                <w:lang w:val="en-CA" w:eastAsia="de-DE"/>
              </w:rPr>
            </w:pPr>
            <w:r w:rsidRPr="00975726">
              <w:rPr>
                <w:rFonts w:eastAsia="Times New Roman"/>
                <w:b/>
                <w:sz w:val="18"/>
                <w:szCs w:val="18"/>
                <w:lang w:val="en-CA" w:eastAsia="de-DE"/>
              </w:rPr>
              <w:t>Frames</w:t>
            </w:r>
          </w:p>
        </w:tc>
        <w:tc>
          <w:tcPr>
            <w:tcW w:w="1523" w:type="pct"/>
          </w:tcPr>
          <w:p w14:paraId="7553B333" w14:textId="77777777" w:rsidR="00786053" w:rsidRPr="00975726" w:rsidRDefault="00786053" w:rsidP="00975726">
            <w:pPr>
              <w:keepNext/>
              <w:tabs>
                <w:tab w:val="clear" w:pos="720"/>
              </w:tabs>
              <w:ind w:left="-23" w:firstLine="17"/>
              <w:rPr>
                <w:rFonts w:eastAsia="Times New Roman"/>
                <w:b/>
                <w:sz w:val="18"/>
                <w:szCs w:val="18"/>
                <w:lang w:val="en-CA" w:eastAsia="de-DE"/>
              </w:rPr>
            </w:pPr>
            <w:r w:rsidRPr="00975726">
              <w:rPr>
                <w:rFonts w:eastAsia="Times New Roman"/>
                <w:b/>
                <w:sz w:val="18"/>
                <w:szCs w:val="18"/>
                <w:lang w:val="en-CA" w:eastAsia="de-DE"/>
              </w:rPr>
              <w:t>Transfer Function</w:t>
            </w:r>
          </w:p>
        </w:tc>
      </w:tr>
      <w:tr w:rsidR="00786053" w:rsidRPr="00F36E1D" w14:paraId="18E724E2" w14:textId="77777777" w:rsidTr="00975726">
        <w:trPr>
          <w:trHeight w:val="315"/>
        </w:trPr>
        <w:tc>
          <w:tcPr>
            <w:tcW w:w="2166" w:type="pct"/>
          </w:tcPr>
          <w:p w14:paraId="78F315D9"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H3_AMS01_3840x2160_10bit_420_HLG</w:t>
            </w:r>
          </w:p>
        </w:tc>
        <w:tc>
          <w:tcPr>
            <w:tcW w:w="605" w:type="pct"/>
          </w:tcPr>
          <w:p w14:paraId="209A16AD" w14:textId="55C2EEDA"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324" w:type="pct"/>
          </w:tcPr>
          <w:p w14:paraId="5264B39A"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w:t>
            </w:r>
          </w:p>
        </w:tc>
        <w:tc>
          <w:tcPr>
            <w:tcW w:w="382" w:type="pct"/>
          </w:tcPr>
          <w:p w14:paraId="7C4B0318"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600</w:t>
            </w:r>
          </w:p>
        </w:tc>
        <w:tc>
          <w:tcPr>
            <w:tcW w:w="1523" w:type="pct"/>
          </w:tcPr>
          <w:p w14:paraId="64C29BFD" w14:textId="4A51D39D" w:rsidR="00786053" w:rsidRPr="00975726" w:rsidRDefault="00EB30E8" w:rsidP="00975726">
            <w:pPr>
              <w:keepNext/>
              <w:tabs>
                <w:tab w:val="clear" w:pos="720"/>
              </w:tabs>
              <w:ind w:left="-23" w:firstLine="17"/>
              <w:rPr>
                <w:rFonts w:eastAsia="Times New Roman"/>
                <w:sz w:val="18"/>
                <w:szCs w:val="18"/>
                <w:lang w:val="en-CA" w:eastAsia="de-DE"/>
              </w:rPr>
            </w:pPr>
            <w:r>
              <w:rPr>
                <w:rFonts w:eastAsia="Times New Roman"/>
                <w:sz w:val="18"/>
                <w:szCs w:val="18"/>
                <w:lang w:val="en-CA" w:eastAsia="de-DE"/>
              </w:rPr>
              <w:t>HLG</w:t>
            </w:r>
          </w:p>
        </w:tc>
      </w:tr>
      <w:tr w:rsidR="00786053" w:rsidRPr="00F36E1D" w14:paraId="62931C56" w14:textId="77777777" w:rsidTr="00975726">
        <w:trPr>
          <w:trHeight w:val="315"/>
        </w:trPr>
        <w:tc>
          <w:tcPr>
            <w:tcW w:w="2166" w:type="pct"/>
          </w:tcPr>
          <w:p w14:paraId="767EC21F"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H3_AMS06_3840x2160_10bit_420_HLG</w:t>
            </w:r>
          </w:p>
        </w:tc>
        <w:tc>
          <w:tcPr>
            <w:tcW w:w="605" w:type="pct"/>
          </w:tcPr>
          <w:p w14:paraId="77EA1F29" w14:textId="116E1389"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324" w:type="pct"/>
          </w:tcPr>
          <w:p w14:paraId="6BBA6A7E"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w:t>
            </w:r>
          </w:p>
        </w:tc>
        <w:tc>
          <w:tcPr>
            <w:tcW w:w="382" w:type="pct"/>
          </w:tcPr>
          <w:p w14:paraId="699454B0"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600</w:t>
            </w:r>
          </w:p>
        </w:tc>
        <w:tc>
          <w:tcPr>
            <w:tcW w:w="1523" w:type="pct"/>
          </w:tcPr>
          <w:p w14:paraId="7A81D9F2" w14:textId="40301669" w:rsidR="00786053" w:rsidRPr="00975726" w:rsidRDefault="00EB30E8" w:rsidP="00975726">
            <w:pPr>
              <w:keepNext/>
              <w:tabs>
                <w:tab w:val="clear" w:pos="720"/>
              </w:tabs>
              <w:ind w:left="-23" w:firstLine="17"/>
              <w:rPr>
                <w:rFonts w:eastAsia="Times New Roman"/>
                <w:sz w:val="18"/>
                <w:szCs w:val="18"/>
                <w:lang w:val="en-CA" w:eastAsia="de-DE"/>
              </w:rPr>
            </w:pPr>
            <w:r>
              <w:rPr>
                <w:rFonts w:eastAsia="Times New Roman"/>
                <w:sz w:val="18"/>
                <w:szCs w:val="18"/>
                <w:lang w:val="en-CA" w:eastAsia="de-DE"/>
              </w:rPr>
              <w:t>HLG</w:t>
            </w:r>
          </w:p>
        </w:tc>
      </w:tr>
      <w:tr w:rsidR="00786053" w:rsidRPr="00F36E1D" w14:paraId="0277A8B5" w14:textId="77777777" w:rsidTr="00975726">
        <w:trPr>
          <w:trHeight w:val="315"/>
        </w:trPr>
        <w:tc>
          <w:tcPr>
            <w:tcW w:w="2166" w:type="pct"/>
          </w:tcPr>
          <w:p w14:paraId="40B30029"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H3_AMS11_3840x2160_10bit_420_HLG</w:t>
            </w:r>
          </w:p>
        </w:tc>
        <w:tc>
          <w:tcPr>
            <w:tcW w:w="605" w:type="pct"/>
          </w:tcPr>
          <w:p w14:paraId="2E19F478" w14:textId="05DA3700"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324" w:type="pct"/>
          </w:tcPr>
          <w:p w14:paraId="34C475B0"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w:t>
            </w:r>
          </w:p>
        </w:tc>
        <w:tc>
          <w:tcPr>
            <w:tcW w:w="382" w:type="pct"/>
          </w:tcPr>
          <w:p w14:paraId="6FE3AF76" w14:textId="7777777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600</w:t>
            </w:r>
          </w:p>
        </w:tc>
        <w:tc>
          <w:tcPr>
            <w:tcW w:w="1523" w:type="pct"/>
          </w:tcPr>
          <w:p w14:paraId="0CCF297F" w14:textId="0FD894F6" w:rsidR="00786053" w:rsidRPr="00975726" w:rsidRDefault="00EB30E8" w:rsidP="00975726">
            <w:pPr>
              <w:keepNext/>
              <w:tabs>
                <w:tab w:val="clear" w:pos="720"/>
              </w:tabs>
              <w:ind w:left="-23" w:firstLine="17"/>
              <w:rPr>
                <w:rFonts w:eastAsia="Times New Roman"/>
                <w:sz w:val="18"/>
                <w:szCs w:val="18"/>
                <w:lang w:val="en-CA" w:eastAsia="de-DE"/>
              </w:rPr>
            </w:pPr>
            <w:r>
              <w:rPr>
                <w:rFonts w:eastAsia="Times New Roman"/>
                <w:sz w:val="18"/>
                <w:szCs w:val="18"/>
                <w:lang w:val="en-CA" w:eastAsia="de-DE"/>
              </w:rPr>
              <w:t>HLG</w:t>
            </w:r>
          </w:p>
        </w:tc>
      </w:tr>
      <w:tr w:rsidR="00786053" w:rsidRPr="00F36E1D" w14:paraId="247C74DA" w14:textId="77777777" w:rsidTr="00975726">
        <w:trPr>
          <w:trHeight w:val="315"/>
        </w:trPr>
        <w:tc>
          <w:tcPr>
            <w:tcW w:w="2166" w:type="pct"/>
          </w:tcPr>
          <w:p w14:paraId="0F43E4A2" w14:textId="75487406"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RiverByBoat_3840x2160_60fps_10bit_HLG_420_type2</w:t>
            </w:r>
          </w:p>
        </w:tc>
        <w:tc>
          <w:tcPr>
            <w:tcW w:w="605" w:type="pct"/>
          </w:tcPr>
          <w:p w14:paraId="3AA6CD6E" w14:textId="0F5D978E"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324" w:type="pct"/>
          </w:tcPr>
          <w:p w14:paraId="2C23BFBE" w14:textId="0206D1C3"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w:t>
            </w:r>
          </w:p>
        </w:tc>
        <w:tc>
          <w:tcPr>
            <w:tcW w:w="382" w:type="pct"/>
          </w:tcPr>
          <w:p w14:paraId="727F9A23" w14:textId="5AA9E527"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500</w:t>
            </w:r>
          </w:p>
        </w:tc>
        <w:tc>
          <w:tcPr>
            <w:tcW w:w="1523" w:type="pct"/>
          </w:tcPr>
          <w:p w14:paraId="244920CF" w14:textId="42C8F5AB"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HLG</w:t>
            </w:r>
          </w:p>
        </w:tc>
      </w:tr>
      <w:tr w:rsidR="00786053" w:rsidRPr="00F36E1D" w14:paraId="302EB7E6" w14:textId="77777777" w:rsidTr="00975726">
        <w:trPr>
          <w:trHeight w:val="315"/>
        </w:trPr>
        <w:tc>
          <w:tcPr>
            <w:tcW w:w="2166" w:type="pct"/>
          </w:tcPr>
          <w:p w14:paraId="0A0F289C" w14:textId="5AB5244E" w:rsidR="00786053" w:rsidRPr="00786053"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WaterFallWide_3840x2160_60fps_10bit_HLG_420_type2</w:t>
            </w:r>
          </w:p>
        </w:tc>
        <w:tc>
          <w:tcPr>
            <w:tcW w:w="605" w:type="pct"/>
          </w:tcPr>
          <w:p w14:paraId="02958C7E" w14:textId="51D12A4E"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324" w:type="pct"/>
          </w:tcPr>
          <w:p w14:paraId="3E3B6A82" w14:textId="68E7C344"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60</w:t>
            </w:r>
          </w:p>
        </w:tc>
        <w:tc>
          <w:tcPr>
            <w:tcW w:w="382" w:type="pct"/>
          </w:tcPr>
          <w:p w14:paraId="0871C191" w14:textId="1E3AF16E"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500</w:t>
            </w:r>
          </w:p>
        </w:tc>
        <w:tc>
          <w:tcPr>
            <w:tcW w:w="1523" w:type="pct"/>
          </w:tcPr>
          <w:p w14:paraId="0F1B94F8" w14:textId="564CC7C0" w:rsidR="00786053" w:rsidRPr="00975726" w:rsidRDefault="00786053" w:rsidP="00975726">
            <w:pPr>
              <w:keepNext/>
              <w:tabs>
                <w:tab w:val="clear" w:pos="720"/>
              </w:tabs>
              <w:ind w:left="-23" w:firstLine="17"/>
              <w:rPr>
                <w:rFonts w:eastAsia="Times New Roman"/>
                <w:sz w:val="18"/>
                <w:szCs w:val="18"/>
                <w:lang w:val="en-CA" w:eastAsia="de-DE"/>
              </w:rPr>
            </w:pPr>
            <w:r w:rsidRPr="00975726">
              <w:rPr>
                <w:rFonts w:eastAsia="Times New Roman"/>
                <w:sz w:val="18"/>
                <w:szCs w:val="18"/>
                <w:lang w:val="en-CA" w:eastAsia="de-DE"/>
              </w:rPr>
              <w:t>HLG</w:t>
            </w:r>
          </w:p>
        </w:tc>
      </w:tr>
    </w:tbl>
    <w:p w14:paraId="2E2BF769" w14:textId="3585797E" w:rsidR="00316C02" w:rsidRDefault="00786053" w:rsidP="00F36E1D">
      <w:pPr>
        <w:tabs>
          <w:tab w:val="clear" w:pos="720"/>
        </w:tabs>
        <w:ind w:left="-23" w:firstLine="17"/>
      </w:pPr>
      <w:r>
        <w:t xml:space="preserve">For the AMS sequences, a selection of proposed QP points was generated and reviewed in a session of experts. The proposed QP settings are listed in </w:t>
      </w:r>
      <w:r w:rsidR="00F36E1D">
        <w:fldChar w:fldCharType="begin"/>
      </w:r>
      <w:r w:rsidR="00F36E1D">
        <w:instrText xml:space="preserve"> REF _Ref59013557 \h </w:instrText>
      </w:r>
      <w:r w:rsidR="00F36E1D">
        <w:fldChar w:fldCharType="separate"/>
      </w:r>
      <w:r w:rsidR="005F55B0" w:rsidRPr="00AA1319">
        <w:rPr>
          <w:sz w:val="24"/>
        </w:rPr>
        <w:t xml:space="preserve">Table </w:t>
      </w:r>
      <w:r w:rsidR="005F55B0">
        <w:rPr>
          <w:noProof/>
          <w:sz w:val="24"/>
        </w:rPr>
        <w:t>7</w:t>
      </w:r>
      <w:r w:rsidR="00F36E1D">
        <w:fldChar w:fldCharType="end"/>
      </w:r>
      <w:r w:rsidR="00F36E1D">
        <w:t xml:space="preserve"> </w:t>
      </w:r>
      <w:r>
        <w:t xml:space="preserve">below. For the </w:t>
      </w:r>
      <w:proofErr w:type="spellStart"/>
      <w:r>
        <w:t>RiverByBoat</w:t>
      </w:r>
      <w:proofErr w:type="spellEnd"/>
      <w:r>
        <w:t xml:space="preserve"> and </w:t>
      </w:r>
      <w:proofErr w:type="spellStart"/>
      <w:r>
        <w:t>WaterFallWide</w:t>
      </w:r>
      <w:proofErr w:type="spellEnd"/>
      <w:r>
        <w:t xml:space="preserve"> sequences, </w:t>
      </w:r>
      <w:r w:rsidR="00316C02">
        <w:t xml:space="preserve">a chroma artifact was discovered. </w:t>
      </w:r>
      <w:r w:rsidR="00F36E1D">
        <w:t>Rate point selection for these sequences will be conducted after regeneration of these sequences.</w:t>
      </w:r>
    </w:p>
    <w:p w14:paraId="3502965E" w14:textId="52BA3FAE" w:rsidR="00F36E1D" w:rsidRDefault="00F36E1D" w:rsidP="00F36E1D">
      <w:pPr>
        <w:pStyle w:val="Caption"/>
        <w:keepNext/>
        <w:spacing w:line="276" w:lineRule="auto"/>
        <w:ind w:left="720"/>
        <w:jc w:val="center"/>
        <w:rPr>
          <w:sz w:val="24"/>
          <w:lang w:val="en-CA"/>
        </w:rPr>
      </w:pPr>
      <w:bookmarkStart w:id="7" w:name="_Ref59013557"/>
      <w:r w:rsidRPr="00AA1319">
        <w:rPr>
          <w:sz w:val="24"/>
        </w:rPr>
        <w:t xml:space="preserve">Table </w:t>
      </w:r>
      <w:r w:rsidRPr="00770DFA">
        <w:rPr>
          <w:sz w:val="24"/>
        </w:rPr>
        <w:fldChar w:fldCharType="begin"/>
      </w:r>
      <w:r w:rsidRPr="00AA1319">
        <w:rPr>
          <w:sz w:val="24"/>
        </w:rPr>
        <w:instrText xml:space="preserve"> SEQ Table \* ARABIC </w:instrText>
      </w:r>
      <w:r w:rsidRPr="00770DFA">
        <w:rPr>
          <w:sz w:val="24"/>
        </w:rPr>
        <w:fldChar w:fldCharType="separate"/>
      </w:r>
      <w:r w:rsidR="005F55B0">
        <w:rPr>
          <w:noProof/>
          <w:sz w:val="24"/>
        </w:rPr>
        <w:t>7</w:t>
      </w:r>
      <w:r w:rsidRPr="00770DFA">
        <w:rPr>
          <w:sz w:val="24"/>
        </w:rPr>
        <w:fldChar w:fldCharType="end"/>
      </w:r>
      <w:bookmarkEnd w:id="7"/>
      <w:r>
        <w:rPr>
          <w:sz w:val="24"/>
        </w:rPr>
        <w:t xml:space="preserve"> </w:t>
      </w:r>
      <w:r w:rsidRPr="00AA1319">
        <w:rPr>
          <w:sz w:val="24"/>
          <w:lang w:val="en-CA"/>
        </w:rPr>
        <w:t xml:space="preserve">– </w:t>
      </w:r>
      <w:r>
        <w:rPr>
          <w:sz w:val="24"/>
          <w:lang w:val="en-CA"/>
        </w:rPr>
        <w:t xml:space="preserve">Proposed QPs for </w:t>
      </w:r>
      <w:r w:rsidR="004207DA">
        <w:rPr>
          <w:sz w:val="24"/>
          <w:lang w:val="en-CA"/>
        </w:rPr>
        <w:t xml:space="preserve">HDR </w:t>
      </w:r>
      <w:r>
        <w:rPr>
          <w:sz w:val="24"/>
          <w:lang w:val="en-CA"/>
        </w:rPr>
        <w:t>HLG</w:t>
      </w:r>
      <w:r w:rsidRPr="00F8601F">
        <w:rPr>
          <w:sz w:val="24"/>
          <w:lang w:val="en-CA"/>
        </w:rPr>
        <w:t xml:space="preserve"> test sequences under consideration</w:t>
      </w:r>
    </w:p>
    <w:tbl>
      <w:tblPr>
        <w:tblStyle w:val="TableGrid"/>
        <w:tblW w:w="5000" w:type="pct"/>
        <w:tblLook w:val="04A0" w:firstRow="1" w:lastRow="0" w:firstColumn="1" w:lastColumn="0" w:noHBand="0" w:noVBand="1"/>
      </w:tblPr>
      <w:tblGrid>
        <w:gridCol w:w="4875"/>
        <w:gridCol w:w="2238"/>
        <w:gridCol w:w="2237"/>
      </w:tblGrid>
      <w:tr w:rsidR="00F36E1D" w:rsidRPr="00F36E1D" w14:paraId="59C7035A" w14:textId="77777777" w:rsidTr="00975726">
        <w:tc>
          <w:tcPr>
            <w:tcW w:w="2607" w:type="pct"/>
          </w:tcPr>
          <w:p w14:paraId="64099459" w14:textId="77777777" w:rsidR="00F36E1D" w:rsidRPr="00975726" w:rsidRDefault="00F36E1D" w:rsidP="00975726">
            <w:pPr>
              <w:keepNext/>
              <w:rPr>
                <w:rFonts w:eastAsia="Times New Roman"/>
                <w:b/>
                <w:sz w:val="18"/>
                <w:szCs w:val="18"/>
                <w:lang w:val="en-CA" w:eastAsia="de-DE"/>
              </w:rPr>
            </w:pPr>
            <w:r w:rsidRPr="00975726">
              <w:rPr>
                <w:rFonts w:eastAsia="Times New Roman"/>
                <w:b/>
                <w:sz w:val="18"/>
                <w:szCs w:val="18"/>
                <w:lang w:val="en-CA" w:eastAsia="de-DE"/>
              </w:rPr>
              <w:t>Sequence</w:t>
            </w:r>
          </w:p>
        </w:tc>
        <w:tc>
          <w:tcPr>
            <w:tcW w:w="1197" w:type="pct"/>
          </w:tcPr>
          <w:p w14:paraId="5E8D06FA" w14:textId="77777777" w:rsidR="00F36E1D" w:rsidRPr="00975726" w:rsidRDefault="00F36E1D" w:rsidP="00975726">
            <w:pPr>
              <w:keepNext/>
              <w:rPr>
                <w:rFonts w:eastAsia="Times New Roman"/>
                <w:b/>
                <w:sz w:val="18"/>
                <w:szCs w:val="18"/>
                <w:lang w:val="en-CA" w:eastAsia="de-DE"/>
              </w:rPr>
            </w:pPr>
            <w:r w:rsidRPr="00975726">
              <w:rPr>
                <w:rFonts w:eastAsia="Times New Roman"/>
                <w:b/>
                <w:sz w:val="18"/>
                <w:szCs w:val="18"/>
                <w:lang w:val="en-CA" w:eastAsia="de-DE"/>
              </w:rPr>
              <w:t>HM QPs</w:t>
            </w:r>
          </w:p>
        </w:tc>
        <w:tc>
          <w:tcPr>
            <w:tcW w:w="1196" w:type="pct"/>
          </w:tcPr>
          <w:p w14:paraId="63518D32" w14:textId="77777777" w:rsidR="00F36E1D" w:rsidRPr="00975726" w:rsidRDefault="00F36E1D" w:rsidP="00975726">
            <w:pPr>
              <w:keepNext/>
              <w:rPr>
                <w:rFonts w:eastAsia="Times New Roman"/>
                <w:b/>
                <w:sz w:val="18"/>
                <w:szCs w:val="18"/>
                <w:lang w:val="en-CA" w:eastAsia="de-DE"/>
              </w:rPr>
            </w:pPr>
            <w:r w:rsidRPr="00975726">
              <w:rPr>
                <w:rFonts w:eastAsia="Times New Roman"/>
                <w:b/>
                <w:sz w:val="18"/>
                <w:szCs w:val="18"/>
                <w:lang w:val="en-CA" w:eastAsia="de-DE"/>
              </w:rPr>
              <w:t>VTM QPs</w:t>
            </w:r>
          </w:p>
        </w:tc>
      </w:tr>
      <w:tr w:rsidR="00F36E1D" w:rsidRPr="00F36E1D" w14:paraId="6D16C359" w14:textId="77777777" w:rsidTr="00975726">
        <w:tc>
          <w:tcPr>
            <w:tcW w:w="2607" w:type="pct"/>
          </w:tcPr>
          <w:p w14:paraId="42D8843D"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H3_AMS01_3840x2160_10bit_420_HLG</w:t>
            </w:r>
          </w:p>
        </w:tc>
        <w:tc>
          <w:tcPr>
            <w:tcW w:w="1197" w:type="pct"/>
          </w:tcPr>
          <w:p w14:paraId="0755EB42"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39, 36, 32, 28, 24</w:t>
            </w:r>
          </w:p>
        </w:tc>
        <w:tc>
          <w:tcPr>
            <w:tcW w:w="1196" w:type="pct"/>
          </w:tcPr>
          <w:p w14:paraId="062F0751"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42, 38, 34, 30, 26</w:t>
            </w:r>
          </w:p>
        </w:tc>
      </w:tr>
      <w:tr w:rsidR="00F36E1D" w:rsidRPr="00F36E1D" w14:paraId="23EB7CD3" w14:textId="77777777" w:rsidTr="00975726">
        <w:tc>
          <w:tcPr>
            <w:tcW w:w="2607" w:type="pct"/>
          </w:tcPr>
          <w:p w14:paraId="1D51297E"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H3_AMS06_3840x2160_10bit_420_HLG</w:t>
            </w:r>
          </w:p>
        </w:tc>
        <w:tc>
          <w:tcPr>
            <w:tcW w:w="1197" w:type="pct"/>
          </w:tcPr>
          <w:p w14:paraId="4DB17980"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40, 36, 32, 28, 24</w:t>
            </w:r>
          </w:p>
        </w:tc>
        <w:tc>
          <w:tcPr>
            <w:tcW w:w="1196" w:type="pct"/>
          </w:tcPr>
          <w:p w14:paraId="2C8EFC37"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42, 38, 34, 30, 26</w:t>
            </w:r>
          </w:p>
        </w:tc>
      </w:tr>
      <w:tr w:rsidR="00F36E1D" w:rsidRPr="00F36E1D" w14:paraId="566DACB2" w14:textId="77777777" w:rsidTr="00975726">
        <w:tc>
          <w:tcPr>
            <w:tcW w:w="2607" w:type="pct"/>
          </w:tcPr>
          <w:p w14:paraId="1C207343"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H3_AMS11_3840x2160_10bit_420_HLG</w:t>
            </w:r>
          </w:p>
        </w:tc>
        <w:tc>
          <w:tcPr>
            <w:tcW w:w="1197" w:type="pct"/>
          </w:tcPr>
          <w:p w14:paraId="23F28531"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39, 35, 31, 27, 23</w:t>
            </w:r>
          </w:p>
        </w:tc>
        <w:tc>
          <w:tcPr>
            <w:tcW w:w="1196" w:type="pct"/>
          </w:tcPr>
          <w:p w14:paraId="29EC76F4"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42, 38, 34, 30, 26</w:t>
            </w:r>
          </w:p>
        </w:tc>
      </w:tr>
    </w:tbl>
    <w:p w14:paraId="6FA548CF" w14:textId="573C3AA3" w:rsidR="00F36E1D" w:rsidRPr="007927EF" w:rsidRDefault="00F36E1D" w:rsidP="00F36E1D">
      <w:pPr>
        <w:pStyle w:val="Heading3"/>
        <w:rPr>
          <w:lang w:val="en-CA"/>
        </w:rPr>
      </w:pPr>
      <w:r>
        <w:rPr>
          <w:lang w:val="en-CA"/>
        </w:rPr>
        <w:t>HDR PQ t</w:t>
      </w:r>
      <w:r w:rsidRPr="007927EF">
        <w:rPr>
          <w:lang w:val="en-CA"/>
        </w:rPr>
        <w:t>est sequences</w:t>
      </w:r>
    </w:p>
    <w:p w14:paraId="74BBC021" w14:textId="699F672C" w:rsidR="00F36E1D" w:rsidRDefault="00F36E1D" w:rsidP="00F36E1D">
      <w:pPr>
        <w:rPr>
          <w:lang w:val="en-CA"/>
        </w:rPr>
      </w:pPr>
      <w:r>
        <w:rPr>
          <w:lang w:val="en-CA"/>
        </w:rPr>
        <w:t>A set of HDR-PQ candidate test sequences was visually evaluated in multiple online meeting together with JVET experts.  The evaluated sequences were:</w:t>
      </w:r>
    </w:p>
    <w:p w14:paraId="6671377C" w14:textId="1C0B0054" w:rsidR="004207DA" w:rsidRDefault="004207DA" w:rsidP="004207DA">
      <w:pPr>
        <w:pStyle w:val="Caption"/>
        <w:keepNext/>
        <w:spacing w:line="276" w:lineRule="auto"/>
        <w:ind w:left="720"/>
        <w:jc w:val="center"/>
        <w:rPr>
          <w:sz w:val="24"/>
          <w:lang w:val="en-CA"/>
        </w:rPr>
      </w:pPr>
      <w:r w:rsidRPr="00AA1319">
        <w:rPr>
          <w:sz w:val="24"/>
        </w:rPr>
        <w:t xml:space="preserve">Table </w:t>
      </w:r>
      <w:r w:rsidRPr="00770DFA">
        <w:rPr>
          <w:sz w:val="24"/>
        </w:rPr>
        <w:fldChar w:fldCharType="begin"/>
      </w:r>
      <w:r w:rsidRPr="00AA1319">
        <w:rPr>
          <w:sz w:val="24"/>
        </w:rPr>
        <w:instrText xml:space="preserve"> SEQ Table \* ARABIC </w:instrText>
      </w:r>
      <w:r w:rsidRPr="00770DFA">
        <w:rPr>
          <w:sz w:val="24"/>
        </w:rPr>
        <w:fldChar w:fldCharType="separate"/>
      </w:r>
      <w:r w:rsidR="005F55B0">
        <w:rPr>
          <w:noProof/>
          <w:sz w:val="24"/>
        </w:rPr>
        <w:t>8</w:t>
      </w:r>
      <w:r w:rsidRPr="00770DFA">
        <w:rPr>
          <w:sz w:val="24"/>
        </w:rPr>
        <w:fldChar w:fldCharType="end"/>
      </w:r>
      <w:r>
        <w:rPr>
          <w:sz w:val="24"/>
        </w:rPr>
        <w:t xml:space="preserve"> </w:t>
      </w:r>
      <w:r w:rsidRPr="00AA1319">
        <w:rPr>
          <w:sz w:val="24"/>
          <w:lang w:val="en-CA"/>
        </w:rPr>
        <w:t xml:space="preserve">– </w:t>
      </w:r>
      <w:r>
        <w:rPr>
          <w:sz w:val="24"/>
          <w:lang w:val="en-CA"/>
        </w:rPr>
        <w:t>HDR PQ</w:t>
      </w:r>
      <w:r w:rsidRPr="00F8601F">
        <w:rPr>
          <w:sz w:val="24"/>
          <w:lang w:val="en-CA"/>
        </w:rPr>
        <w:t xml:space="preserve"> test sequences under consideration</w:t>
      </w:r>
    </w:p>
    <w:tbl>
      <w:tblPr>
        <w:tblStyle w:val="TableGrid"/>
        <w:tblW w:w="5000" w:type="pct"/>
        <w:tblLook w:val="04A0" w:firstRow="1" w:lastRow="0" w:firstColumn="1" w:lastColumn="0" w:noHBand="0" w:noVBand="1"/>
      </w:tblPr>
      <w:tblGrid>
        <w:gridCol w:w="4171"/>
        <w:gridCol w:w="2356"/>
        <w:gridCol w:w="1015"/>
        <w:gridCol w:w="1808"/>
      </w:tblGrid>
      <w:tr w:rsidR="00F36E1D" w:rsidRPr="00C558F7" w14:paraId="49714640" w14:textId="77777777" w:rsidTr="00493C6E">
        <w:trPr>
          <w:trHeight w:val="315"/>
        </w:trPr>
        <w:tc>
          <w:tcPr>
            <w:tcW w:w="2230" w:type="pct"/>
            <w:vAlign w:val="center"/>
            <w:hideMark/>
          </w:tcPr>
          <w:p w14:paraId="1BBDB56F" w14:textId="77777777" w:rsidR="00F36E1D" w:rsidRPr="00975726" w:rsidRDefault="00F36E1D" w:rsidP="00975726">
            <w:pPr>
              <w:keepNext/>
              <w:rPr>
                <w:rFonts w:eastAsia="Times New Roman"/>
                <w:b/>
                <w:sz w:val="18"/>
                <w:szCs w:val="18"/>
                <w:lang w:val="en-CA" w:eastAsia="de-DE"/>
              </w:rPr>
            </w:pPr>
            <w:r w:rsidRPr="00975726">
              <w:rPr>
                <w:rFonts w:eastAsia="Times New Roman"/>
                <w:b/>
                <w:sz w:val="18"/>
                <w:szCs w:val="18"/>
                <w:lang w:val="en-CA" w:eastAsia="de-DE"/>
              </w:rPr>
              <w:t>Test sequence</w:t>
            </w:r>
          </w:p>
        </w:tc>
        <w:tc>
          <w:tcPr>
            <w:tcW w:w="1260" w:type="pct"/>
          </w:tcPr>
          <w:p w14:paraId="57E622DD" w14:textId="77777777" w:rsidR="00F36E1D" w:rsidRPr="00975726" w:rsidRDefault="00F36E1D" w:rsidP="00975726">
            <w:pPr>
              <w:keepNext/>
              <w:rPr>
                <w:rFonts w:eastAsia="Times New Roman"/>
                <w:b/>
                <w:sz w:val="18"/>
                <w:szCs w:val="18"/>
                <w:lang w:val="en-CA" w:eastAsia="de-DE"/>
              </w:rPr>
            </w:pPr>
            <w:r w:rsidRPr="00975726">
              <w:rPr>
                <w:rFonts w:eastAsia="Times New Roman"/>
                <w:b/>
                <w:sz w:val="18"/>
                <w:szCs w:val="18"/>
                <w:lang w:val="en-CA" w:eastAsia="de-DE"/>
              </w:rPr>
              <w:t>Resolution</w:t>
            </w:r>
          </w:p>
        </w:tc>
        <w:tc>
          <w:tcPr>
            <w:tcW w:w="543" w:type="pct"/>
          </w:tcPr>
          <w:p w14:paraId="32D45353" w14:textId="77777777" w:rsidR="00F36E1D" w:rsidRPr="00975726" w:rsidRDefault="00F36E1D" w:rsidP="00975726">
            <w:pPr>
              <w:keepNext/>
              <w:rPr>
                <w:rFonts w:eastAsia="Times New Roman"/>
                <w:b/>
                <w:sz w:val="18"/>
                <w:szCs w:val="18"/>
                <w:lang w:val="en-CA" w:eastAsia="de-DE"/>
              </w:rPr>
            </w:pPr>
            <w:r w:rsidRPr="00975726">
              <w:rPr>
                <w:rFonts w:eastAsia="Times New Roman"/>
                <w:b/>
                <w:sz w:val="18"/>
                <w:szCs w:val="18"/>
                <w:lang w:val="en-CA" w:eastAsia="de-DE"/>
              </w:rPr>
              <w:t>fps</w:t>
            </w:r>
          </w:p>
        </w:tc>
        <w:tc>
          <w:tcPr>
            <w:tcW w:w="967" w:type="pct"/>
            <w:vAlign w:val="center"/>
            <w:hideMark/>
          </w:tcPr>
          <w:p w14:paraId="168D653B" w14:textId="77777777" w:rsidR="00F36E1D" w:rsidRPr="00975726" w:rsidRDefault="00F36E1D" w:rsidP="00975726">
            <w:pPr>
              <w:keepNext/>
              <w:rPr>
                <w:rFonts w:eastAsia="Times New Roman"/>
                <w:b/>
                <w:sz w:val="18"/>
                <w:szCs w:val="18"/>
                <w:lang w:val="en-CA" w:eastAsia="de-DE"/>
              </w:rPr>
            </w:pPr>
            <w:r w:rsidRPr="00975726">
              <w:rPr>
                <w:rFonts w:eastAsia="Times New Roman"/>
                <w:b/>
                <w:sz w:val="18"/>
                <w:szCs w:val="18"/>
                <w:lang w:val="en-CA" w:eastAsia="de-DE"/>
              </w:rPr>
              <w:t>Frames</w:t>
            </w:r>
          </w:p>
        </w:tc>
      </w:tr>
      <w:tr w:rsidR="00F36E1D" w:rsidRPr="00C558F7" w14:paraId="6BAD98CC" w14:textId="77777777" w:rsidTr="00493C6E">
        <w:trPr>
          <w:trHeight w:val="315"/>
        </w:trPr>
        <w:tc>
          <w:tcPr>
            <w:tcW w:w="2230" w:type="pct"/>
          </w:tcPr>
          <w:p w14:paraId="19A0D979"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Chimera HDR3</w:t>
            </w:r>
          </w:p>
        </w:tc>
        <w:tc>
          <w:tcPr>
            <w:tcW w:w="1260" w:type="pct"/>
          </w:tcPr>
          <w:p w14:paraId="4AC3B0BA" w14:textId="33567914"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543" w:type="pct"/>
          </w:tcPr>
          <w:p w14:paraId="505FAB22"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w:t>
            </w:r>
          </w:p>
        </w:tc>
        <w:tc>
          <w:tcPr>
            <w:tcW w:w="967" w:type="pct"/>
          </w:tcPr>
          <w:p w14:paraId="01350FD9"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600</w:t>
            </w:r>
          </w:p>
        </w:tc>
      </w:tr>
      <w:tr w:rsidR="00F36E1D" w:rsidRPr="00C558F7" w14:paraId="2873FC92" w14:textId="77777777" w:rsidTr="00493C6E">
        <w:trPr>
          <w:trHeight w:val="315"/>
        </w:trPr>
        <w:tc>
          <w:tcPr>
            <w:tcW w:w="2230" w:type="pct"/>
          </w:tcPr>
          <w:p w14:paraId="7DCBC750"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Chimera HDR5</w:t>
            </w:r>
          </w:p>
        </w:tc>
        <w:tc>
          <w:tcPr>
            <w:tcW w:w="1260" w:type="pct"/>
          </w:tcPr>
          <w:p w14:paraId="0DAA4186" w14:textId="33885E6B"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543" w:type="pct"/>
          </w:tcPr>
          <w:p w14:paraId="57A07617"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w:t>
            </w:r>
          </w:p>
        </w:tc>
        <w:tc>
          <w:tcPr>
            <w:tcW w:w="967" w:type="pct"/>
          </w:tcPr>
          <w:p w14:paraId="41DF23FA"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600</w:t>
            </w:r>
          </w:p>
        </w:tc>
      </w:tr>
      <w:tr w:rsidR="00F36E1D" w:rsidRPr="00C558F7" w14:paraId="49267A4F" w14:textId="77777777" w:rsidTr="00493C6E">
        <w:trPr>
          <w:trHeight w:val="315"/>
        </w:trPr>
        <w:tc>
          <w:tcPr>
            <w:tcW w:w="2230" w:type="pct"/>
          </w:tcPr>
          <w:p w14:paraId="04AD4336"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Chimera HDR7</w:t>
            </w:r>
          </w:p>
        </w:tc>
        <w:tc>
          <w:tcPr>
            <w:tcW w:w="1260" w:type="pct"/>
          </w:tcPr>
          <w:p w14:paraId="05F81DC0" w14:textId="01AA56D0"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543" w:type="pct"/>
          </w:tcPr>
          <w:p w14:paraId="1A9A0BE5"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w:t>
            </w:r>
          </w:p>
        </w:tc>
        <w:tc>
          <w:tcPr>
            <w:tcW w:w="967" w:type="pct"/>
          </w:tcPr>
          <w:p w14:paraId="22C70C10"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600</w:t>
            </w:r>
          </w:p>
        </w:tc>
      </w:tr>
      <w:tr w:rsidR="00F36E1D" w:rsidRPr="00C558F7" w14:paraId="492B451D" w14:textId="77777777" w:rsidTr="00493C6E">
        <w:trPr>
          <w:trHeight w:val="315"/>
        </w:trPr>
        <w:tc>
          <w:tcPr>
            <w:tcW w:w="2230" w:type="pct"/>
          </w:tcPr>
          <w:p w14:paraId="642F00E3"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Meridian HDR2</w:t>
            </w:r>
          </w:p>
        </w:tc>
        <w:tc>
          <w:tcPr>
            <w:tcW w:w="1260" w:type="pct"/>
          </w:tcPr>
          <w:p w14:paraId="7A41FCA6" w14:textId="37F4D310"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543" w:type="pct"/>
          </w:tcPr>
          <w:p w14:paraId="508653A1"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w:t>
            </w:r>
          </w:p>
        </w:tc>
        <w:tc>
          <w:tcPr>
            <w:tcW w:w="967" w:type="pct"/>
          </w:tcPr>
          <w:p w14:paraId="4C4333E9"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600</w:t>
            </w:r>
          </w:p>
        </w:tc>
      </w:tr>
      <w:tr w:rsidR="00F36E1D" w:rsidRPr="00C558F7" w14:paraId="2633AFC2" w14:textId="77777777" w:rsidTr="00493C6E">
        <w:trPr>
          <w:trHeight w:val="315"/>
        </w:trPr>
        <w:tc>
          <w:tcPr>
            <w:tcW w:w="2230" w:type="pct"/>
          </w:tcPr>
          <w:p w14:paraId="1C0750B7"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Meridian HDR5</w:t>
            </w:r>
          </w:p>
        </w:tc>
        <w:tc>
          <w:tcPr>
            <w:tcW w:w="1260" w:type="pct"/>
          </w:tcPr>
          <w:p w14:paraId="5FB03486" w14:textId="509CD43C"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3840</w:t>
            </w:r>
            <w:r w:rsidR="007F38DC" w:rsidRPr="00632846">
              <w:rPr>
                <w:sz w:val="18"/>
                <w:szCs w:val="18"/>
                <w:lang w:val="en-CA"/>
              </w:rPr>
              <w:t>×</w:t>
            </w:r>
            <w:r w:rsidRPr="00975726">
              <w:rPr>
                <w:rFonts w:eastAsia="Times New Roman"/>
                <w:sz w:val="18"/>
                <w:szCs w:val="18"/>
                <w:lang w:val="en-CA" w:eastAsia="de-DE"/>
              </w:rPr>
              <w:t>2160</w:t>
            </w:r>
          </w:p>
        </w:tc>
        <w:tc>
          <w:tcPr>
            <w:tcW w:w="543" w:type="pct"/>
          </w:tcPr>
          <w:p w14:paraId="05DBF3CA"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w:t>
            </w:r>
          </w:p>
        </w:tc>
        <w:tc>
          <w:tcPr>
            <w:tcW w:w="967" w:type="pct"/>
          </w:tcPr>
          <w:p w14:paraId="62245091" w14:textId="77777777" w:rsidR="00F36E1D" w:rsidRPr="00975726" w:rsidRDefault="00F36E1D" w:rsidP="00975726">
            <w:pPr>
              <w:keepNext/>
              <w:rPr>
                <w:rFonts w:eastAsia="Times New Roman"/>
                <w:sz w:val="18"/>
                <w:szCs w:val="18"/>
                <w:lang w:val="en-CA" w:eastAsia="de-DE"/>
              </w:rPr>
            </w:pPr>
            <w:r w:rsidRPr="00975726">
              <w:rPr>
                <w:rFonts w:eastAsia="Times New Roman"/>
                <w:sz w:val="18"/>
                <w:szCs w:val="18"/>
                <w:lang w:val="en-CA" w:eastAsia="de-DE"/>
              </w:rPr>
              <w:t>600</w:t>
            </w:r>
          </w:p>
        </w:tc>
      </w:tr>
    </w:tbl>
    <w:p w14:paraId="25399098" w14:textId="3DAC44CE" w:rsidR="00F36E1D" w:rsidRDefault="00F36E1D" w:rsidP="00F36E1D">
      <w:pPr>
        <w:rPr>
          <w:lang w:val="en-CA"/>
        </w:rPr>
      </w:pPr>
      <w:r>
        <w:rPr>
          <w:lang w:val="en-CA"/>
        </w:rPr>
        <w:t>The conclusion of the evaluation that only 1-2 sequences were suitable for further consideration.  These sequences were Meridian2 and (possibly) Chimera 7.</w:t>
      </w:r>
    </w:p>
    <w:p w14:paraId="2C6CEBD0" w14:textId="1AAF0B54" w:rsidR="00F36E1D" w:rsidRDefault="00F36E1D" w:rsidP="00F36E1D">
      <w:pPr>
        <w:rPr>
          <w:lang w:val="en-CA"/>
        </w:rPr>
      </w:pPr>
      <w:r>
        <w:rPr>
          <w:lang w:val="en-CA"/>
        </w:rPr>
        <w:t xml:space="preserve">Given this conclusion, additional content for the </w:t>
      </w:r>
      <w:r w:rsidR="00EB30E8">
        <w:rPr>
          <w:lang w:val="en-CA"/>
        </w:rPr>
        <w:t xml:space="preserve">HDR-PQ </w:t>
      </w:r>
      <w:r>
        <w:rPr>
          <w:lang w:val="en-CA"/>
        </w:rPr>
        <w:t>verification test is sought as input to the next meeting.</w:t>
      </w:r>
    </w:p>
    <w:p w14:paraId="04122296" w14:textId="438FEABD" w:rsidR="0031567B" w:rsidRDefault="0031567B" w:rsidP="0031567B">
      <w:pPr>
        <w:pStyle w:val="Heading3"/>
        <w:rPr>
          <w:lang w:val="en-CA"/>
        </w:rPr>
      </w:pPr>
      <w:r>
        <w:rPr>
          <w:lang w:val="en-CA"/>
        </w:rPr>
        <w:t>Timeline and methodology for selection of candidate test sequences</w:t>
      </w:r>
    </w:p>
    <w:p w14:paraId="46C5802D" w14:textId="48526790" w:rsidR="0031567B" w:rsidRDefault="0031567B" w:rsidP="0031567B">
      <w:pPr>
        <w:rPr>
          <w:lang w:val="en-CA"/>
        </w:rPr>
      </w:pPr>
      <w:r>
        <w:rPr>
          <w:lang w:val="en-CA"/>
        </w:rPr>
        <w:t>For each candidate test sequence, the rate points to be considered shall be selected such that the full quality range from close-to-transparent (expected DMOS ~8) down to almost bad quality (expected DMOS ~3) is covered. Two types of comparison are considered: Quality improvement at identical rate, and rate saving at identical quality.</w:t>
      </w:r>
    </w:p>
    <w:p w14:paraId="21D31438" w14:textId="77777777" w:rsidR="0031567B" w:rsidRDefault="0031567B" w:rsidP="0031567B">
      <w:r w:rsidRPr="00EB1392">
        <w:rPr>
          <w:lang w:val="en-CA"/>
        </w:rPr>
        <w:t xml:space="preserve">For quality improvement comparison at same rate, the lowest point should be selected such that VTM still has somewhat acceptable quality (as would be used by typical application), and HM would </w:t>
      </w:r>
      <w:r>
        <w:rPr>
          <w:lang w:val="en-CA"/>
        </w:rPr>
        <w:t xml:space="preserve">show more prominent impairments </w:t>
      </w:r>
      <w:r w:rsidRPr="00EB1392">
        <w:rPr>
          <w:lang w:val="en-CA"/>
        </w:rPr>
        <w:t>at the same rate. The highest point should be that VTM starts becoming transparent, and HM still shows artifacts.</w:t>
      </w:r>
      <w:r>
        <w:rPr>
          <w:lang w:val="en-CA"/>
        </w:rPr>
        <w:t xml:space="preserve"> </w:t>
      </w:r>
      <w:r>
        <w:t xml:space="preserve">For the rate comparison, the lowest/highest quality point selection should be </w:t>
      </w:r>
      <w:r>
        <w:lastRenderedPageBreak/>
        <w:t>identical, but as HM should have somewhat similar quality as VTM, the HM quality could be used as starting point.</w:t>
      </w:r>
    </w:p>
    <w:p w14:paraId="39BB61F7" w14:textId="77777777" w:rsidR="0031567B" w:rsidRDefault="0031567B" w:rsidP="0031567B">
      <w:r>
        <w:t xml:space="preserve">The flowing steps are planned to be pursued for achieving this </w:t>
      </w:r>
      <w:proofErr w:type="gramStart"/>
      <w:r>
        <w:t>task</w:t>
      </w:r>
      <w:proofErr w:type="gramEnd"/>
    </w:p>
    <w:p w14:paraId="78972E42" w14:textId="6F11211B" w:rsidR="00061280" w:rsidRPr="001F6ACF" w:rsidRDefault="00061280" w:rsidP="005E20CC">
      <w:pPr>
        <w:pStyle w:val="ListParagraph"/>
        <w:numPr>
          <w:ilvl w:val="0"/>
          <w:numId w:val="23"/>
        </w:numPr>
        <w:ind w:firstLineChars="0"/>
      </w:pPr>
      <w:r w:rsidRPr="001F6ACF">
        <w:rPr>
          <w:b/>
          <w:bCs/>
        </w:rPr>
        <w:t>Display Calibration</w:t>
      </w:r>
      <w:r>
        <w:t>.  Calibration of HDR displays will be performed for both the PG and HLG test conditions.  This calibration will consist of normalizing the displays to use similar configuration and, if needed, developing a pre-processing stage to create similar dynamic range capabilities.</w:t>
      </w:r>
      <w:r w:rsidR="00942A9E">
        <w:t xml:space="preserve">  </w:t>
      </w:r>
      <w:proofErr w:type="gramStart"/>
      <w:r w:rsidR="00942A9E">
        <w:t>In the event that</w:t>
      </w:r>
      <w:proofErr w:type="gramEnd"/>
      <w:r w:rsidR="00942A9E">
        <w:t xml:space="preserve"> displays cannot be calibrated for only one of the transfer functions, then the test plan will continue for that transfer function while calibration will continue for the second transfer function.</w:t>
      </w:r>
    </w:p>
    <w:p w14:paraId="64AA0E5B" w14:textId="3CC2B1FB" w:rsidR="0031567B" w:rsidRDefault="0031567B" w:rsidP="005E20CC">
      <w:pPr>
        <w:pStyle w:val="ListParagraph"/>
        <w:numPr>
          <w:ilvl w:val="0"/>
          <w:numId w:val="23"/>
        </w:numPr>
        <w:ind w:firstLineChars="0"/>
      </w:pPr>
      <w:r w:rsidRPr="007927EF">
        <w:rPr>
          <w:b/>
        </w:rPr>
        <w:t>Encoding.</w:t>
      </w:r>
      <w:r>
        <w:t xml:space="preserve"> Bitstreams for HM-16.</w:t>
      </w:r>
      <w:r w:rsidR="004207DA">
        <w:t xml:space="preserve">22 </w:t>
      </w:r>
      <w:r>
        <w:t>and VTM-</w:t>
      </w:r>
      <w:r w:rsidR="004207DA">
        <w:t>11.0</w:t>
      </w:r>
      <w:r>
        <w:t xml:space="preserve"> in Random Access configuration </w:t>
      </w:r>
      <w:r w:rsidRPr="00E76B92">
        <w:t xml:space="preserve">with the IRAP interval set to </w:t>
      </w:r>
      <w:r w:rsidR="00EB30E8">
        <w:t>32</w:t>
      </w:r>
      <w:r w:rsidRPr="00E76B92">
        <w:t>,32,</w:t>
      </w:r>
      <w:r w:rsidR="00EB30E8">
        <w:t>64</w:t>
      </w:r>
      <w:r w:rsidRPr="00E76B92">
        <w:t xml:space="preserve">,64,128 for </w:t>
      </w:r>
      <w:r w:rsidR="00736A14">
        <w:t xml:space="preserve">the </w:t>
      </w:r>
      <w:r w:rsidRPr="00E76B92">
        <w:t xml:space="preserve">sequences </w:t>
      </w:r>
      <w:r w:rsidR="00736A14">
        <w:t xml:space="preserve">selected during pre-screening </w:t>
      </w:r>
      <w:r w:rsidRPr="00E76B92">
        <w:t>at 24/25Hz, 30Hz, 50Hz, 60Hz, and 120Hz, respectively.</w:t>
      </w:r>
      <w:r>
        <w:t xml:space="preserve"> An initial QP range of QP=24 to QP=46 with a step size of 1 for the HM and QP=26 to QP=46 with a step size of 4 for the VTM is considered. This range may be extended and refined depending on the visual assessment of the sequences.</w:t>
      </w:r>
    </w:p>
    <w:p w14:paraId="6AF599CA" w14:textId="6FA879CE" w:rsidR="0031567B" w:rsidRDefault="0031567B" w:rsidP="005E20CC">
      <w:pPr>
        <w:pStyle w:val="ListParagraph"/>
        <w:numPr>
          <w:ilvl w:val="0"/>
          <w:numId w:val="23"/>
        </w:numPr>
        <w:ind w:firstLineChars="0"/>
        <w:rPr>
          <w:b/>
        </w:rPr>
      </w:pPr>
      <w:r>
        <w:rPr>
          <w:b/>
        </w:rPr>
        <w:t>Selection.</w:t>
      </w:r>
      <w:r>
        <w:t xml:space="preserve"> Based on data </w:t>
      </w:r>
      <w:r w:rsidR="008F0131">
        <w:t>generated by the encoding, t</w:t>
      </w:r>
      <w:r>
        <w:t xml:space="preserve">he test coordinators preselect rate points for the sequences covering the specified quality and rate ranges. </w:t>
      </w:r>
    </w:p>
    <w:p w14:paraId="6B19C754" w14:textId="7B3224DD" w:rsidR="0031567B" w:rsidRPr="007927EF" w:rsidRDefault="0031567B" w:rsidP="005E20CC">
      <w:pPr>
        <w:pStyle w:val="ListParagraph"/>
        <w:numPr>
          <w:ilvl w:val="0"/>
          <w:numId w:val="23"/>
        </w:numPr>
        <w:ind w:firstLineChars="0"/>
      </w:pPr>
      <w:r w:rsidRPr="007927EF">
        <w:rPr>
          <w:b/>
        </w:rPr>
        <w:t>Packing.</w:t>
      </w:r>
      <w:r>
        <w:t xml:space="preserve"> Viewing of raw YUV files under laboratory conditions is not expected to be available</w:t>
      </w:r>
      <w:r w:rsidR="00EB30E8">
        <w:t xml:space="preserve"> to all JVET experts</w:t>
      </w:r>
      <w:r>
        <w:t xml:space="preserve"> under </w:t>
      </w:r>
      <w:r>
        <w:rPr>
          <w:lang w:val="en-CA" w:eastAsia="ja-JP"/>
        </w:rPr>
        <w:t xml:space="preserve">self-isolation rules established in most countries. Therefore, the HM and VTM bitstreams </w:t>
      </w:r>
      <w:r w:rsidR="00EB30E8">
        <w:rPr>
          <w:lang w:val="en-CA" w:eastAsia="ja-JP"/>
        </w:rPr>
        <w:t xml:space="preserve">will also </w:t>
      </w:r>
      <w:r>
        <w:rPr>
          <w:lang w:val="en-CA" w:eastAsia="ja-JP"/>
        </w:rPr>
        <w:t>be packed in a format suitable for remote assessment without the need for professional viewing equipment.</w:t>
      </w:r>
    </w:p>
    <w:p w14:paraId="5F08E012" w14:textId="0C4DE38D" w:rsidR="0031567B" w:rsidRPr="007927EF" w:rsidRDefault="0031567B" w:rsidP="005E20CC">
      <w:pPr>
        <w:pStyle w:val="ListParagraph"/>
        <w:numPr>
          <w:ilvl w:val="0"/>
          <w:numId w:val="23"/>
        </w:numPr>
        <w:ind w:firstLineChars="0"/>
        <w:rPr>
          <w:b/>
        </w:rPr>
      </w:pPr>
      <w:r w:rsidRPr="007927EF">
        <w:rPr>
          <w:b/>
        </w:rPr>
        <w:t xml:space="preserve">Viewing. </w:t>
      </w:r>
      <w:r>
        <w:t xml:space="preserve">Packed files are prepared by the test coordinators and distributed to participating experts who are equipped with a computer capable of providing fluid playback of the video sequences on a </w:t>
      </w:r>
      <w:r>
        <w:rPr>
          <w:lang w:val="en-CA" w:eastAsia="ja-JP"/>
        </w:rPr>
        <w:t xml:space="preserve">monitor (or TV set) of at least 32” size; the recommended set-up </w:t>
      </w:r>
      <w:r w:rsidR="008F0131">
        <w:rPr>
          <w:lang w:val="en-CA" w:eastAsia="ja-JP"/>
        </w:rPr>
        <w:t xml:space="preserve">will be defined as part of the workplan but is anticipated to a UHD OLED TV with HDR capabilities.  </w:t>
      </w:r>
      <w:r>
        <w:rPr>
          <w:lang w:val="en-CA" w:eastAsia="ja-JP"/>
        </w:rPr>
        <w:t>The viewing is performed during an online meeting with moderation by the test coordinators. Observations and recommendations are collected and documented to form the basis for the selection of candidate sequences and candidate rate points.</w:t>
      </w:r>
    </w:p>
    <w:p w14:paraId="0AAA4DDC" w14:textId="77777777" w:rsidR="0031567B" w:rsidRPr="007927EF" w:rsidRDefault="0031567B" w:rsidP="005E20CC">
      <w:pPr>
        <w:pStyle w:val="ListParagraph"/>
        <w:numPr>
          <w:ilvl w:val="0"/>
          <w:numId w:val="23"/>
        </w:numPr>
        <w:ind w:firstLineChars="0"/>
        <w:rPr>
          <w:b/>
        </w:rPr>
      </w:pPr>
      <w:r>
        <w:rPr>
          <w:b/>
        </w:rPr>
        <w:t>Report.</w:t>
      </w:r>
      <w:r>
        <w:t xml:space="preserve"> A report on the activity is produced as input to the next meeting.</w:t>
      </w:r>
    </w:p>
    <w:p w14:paraId="4279B661" w14:textId="5F9499A7" w:rsidR="0031567B" w:rsidRDefault="0031567B" w:rsidP="0031567B">
      <w:pPr>
        <w:rPr>
          <w:b/>
        </w:rPr>
      </w:pPr>
      <w:r>
        <w:rPr>
          <w:b/>
        </w:rPr>
        <w:t>Timeline</w:t>
      </w:r>
    </w:p>
    <w:p w14:paraId="65729BFF" w14:textId="77777777" w:rsidR="00EB30E8" w:rsidRPr="00975726" w:rsidRDefault="00EB30E8" w:rsidP="00EB30E8">
      <w:pPr>
        <w:pStyle w:val="ListParagraph"/>
        <w:numPr>
          <w:ilvl w:val="0"/>
          <w:numId w:val="43"/>
        </w:numPr>
        <w:ind w:firstLineChars="0"/>
      </w:pPr>
      <w:r w:rsidRPr="00975726">
        <w:t>Dry-run experiment for confirmation of the chosen QP settings</w:t>
      </w:r>
    </w:p>
    <w:p w14:paraId="78D77BCC" w14:textId="77777777" w:rsidR="00EB30E8" w:rsidRPr="00975726" w:rsidRDefault="00EB30E8" w:rsidP="00EB30E8">
      <w:pPr>
        <w:pStyle w:val="ListParagraph"/>
        <w:numPr>
          <w:ilvl w:val="0"/>
          <w:numId w:val="43"/>
        </w:numPr>
        <w:ind w:firstLineChars="0"/>
      </w:pPr>
      <w:r w:rsidRPr="00975726">
        <w:t>Report on activity by input document to the 21</w:t>
      </w:r>
      <w:r w:rsidRPr="00975726">
        <w:rPr>
          <w:vertAlign w:val="superscript"/>
        </w:rPr>
        <w:t>st</w:t>
      </w:r>
      <w:r w:rsidRPr="00975726">
        <w:t xml:space="preserve"> JVET meeting.</w:t>
      </w:r>
    </w:p>
    <w:p w14:paraId="04487EEB" w14:textId="123B64F0" w:rsidR="000303E9" w:rsidRPr="005E20CC" w:rsidRDefault="0031567B" w:rsidP="000303E9">
      <w:pPr>
        <w:pStyle w:val="Heading2"/>
        <w:rPr>
          <w:lang w:val="en-CA"/>
        </w:rPr>
      </w:pPr>
      <w:r w:rsidRPr="00BD40DB" w:rsidDel="0031567B">
        <w:rPr>
          <w:lang w:val="en-CA"/>
        </w:rPr>
        <w:t xml:space="preserve"> </w:t>
      </w:r>
      <w:r w:rsidR="000303E9" w:rsidRPr="005E20CC">
        <w:rPr>
          <w:lang w:val="en-CA"/>
        </w:rPr>
        <w:t>360° Video</w:t>
      </w:r>
    </w:p>
    <w:p w14:paraId="58A2AD44" w14:textId="77777777" w:rsidR="008D15F8" w:rsidRDefault="008D15F8" w:rsidP="008D15F8">
      <w:pPr>
        <w:pStyle w:val="Heading3"/>
        <w:rPr>
          <w:lang w:val="en-CA"/>
        </w:rPr>
      </w:pPr>
      <w:r>
        <w:rPr>
          <w:lang w:val="en-CA"/>
        </w:rPr>
        <w:t>Coding conditions</w:t>
      </w:r>
    </w:p>
    <w:p w14:paraId="73DDFB98" w14:textId="523BDDC5" w:rsidR="008D15F8" w:rsidRPr="006863AA" w:rsidRDefault="008D15F8" w:rsidP="008D15F8">
      <w:pPr>
        <w:rPr>
          <w:lang w:val="en-CA"/>
        </w:rPr>
      </w:pPr>
      <w:r w:rsidRPr="006863AA">
        <w:rPr>
          <w:lang w:val="en-CA"/>
        </w:rPr>
        <w:t xml:space="preserve">The following test conditions will be used for the </w:t>
      </w:r>
      <w:r w:rsidR="00665D5C">
        <w:rPr>
          <w:lang w:val="en-CA"/>
        </w:rPr>
        <w:t>360° v</w:t>
      </w:r>
      <w:r w:rsidR="00DD03F7" w:rsidRPr="00DD03F7">
        <w:rPr>
          <w:lang w:val="en-CA"/>
        </w:rPr>
        <w:t>ideo</w:t>
      </w:r>
      <w:r w:rsidR="00DD03F7">
        <w:rPr>
          <w:lang w:val="en-CA"/>
        </w:rPr>
        <w:t xml:space="preserve"> part of the </w:t>
      </w:r>
      <w:r w:rsidRPr="006863AA">
        <w:rPr>
          <w:lang w:val="en-CA"/>
        </w:rPr>
        <w:t>VVC verification test.</w:t>
      </w:r>
    </w:p>
    <w:p w14:paraId="2609EAA9" w14:textId="77777777" w:rsidR="008D15F8" w:rsidRPr="006863AA" w:rsidRDefault="008D15F8" w:rsidP="008D15F8">
      <w:pPr>
        <w:numPr>
          <w:ilvl w:val="0"/>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 xml:space="preserve">Number of sequences and video resolutions: </w:t>
      </w:r>
    </w:p>
    <w:p w14:paraId="657C135C" w14:textId="1C14B0E0" w:rsidR="008D15F8" w:rsidRPr="00A45FFB" w:rsidRDefault="00DD03F7" w:rsidP="008D15F8">
      <w:pPr>
        <w:numPr>
          <w:ilvl w:val="1"/>
          <w:numId w:val="26"/>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7</w:t>
      </w:r>
      <w:r w:rsidR="002022FF" w:rsidRPr="006863AA">
        <w:rPr>
          <w:lang w:val="en-CA"/>
        </w:rPr>
        <w:t xml:space="preserve"> </w:t>
      </w:r>
      <w:r w:rsidR="008D15F8" w:rsidRPr="006863AA">
        <w:rPr>
          <w:lang w:val="en-CA"/>
        </w:rPr>
        <w:t xml:space="preserve">sequences </w:t>
      </w:r>
      <w:r w:rsidR="008D15F8">
        <w:rPr>
          <w:lang w:val="en-CA"/>
        </w:rPr>
        <w:t xml:space="preserve">at different input resolutions, </w:t>
      </w:r>
      <w:r w:rsidR="008D15F8" w:rsidRPr="00AA1319">
        <w:rPr>
          <w:lang w:val="en-CA"/>
        </w:rPr>
        <w:t>8192</w:t>
      </w:r>
      <w:r w:rsidR="007F38DC" w:rsidRPr="00975726">
        <w:rPr>
          <w:szCs w:val="22"/>
          <w:lang w:val="en-CA"/>
        </w:rPr>
        <w:t>×</w:t>
      </w:r>
      <w:r w:rsidR="008D15F8" w:rsidRPr="00AA1319">
        <w:rPr>
          <w:lang w:val="en-CA"/>
        </w:rPr>
        <w:t>4096</w:t>
      </w:r>
      <w:r w:rsidR="00AC12CF">
        <w:rPr>
          <w:lang w:val="en-CA"/>
        </w:rPr>
        <w:t xml:space="preserve">, </w:t>
      </w:r>
      <w:r w:rsidR="00FB055F" w:rsidRPr="008C3207">
        <w:rPr>
          <w:lang w:val="en-CA"/>
        </w:rPr>
        <w:t>6144</w:t>
      </w:r>
      <w:r w:rsidR="00E92BDB" w:rsidRPr="00632846">
        <w:rPr>
          <w:szCs w:val="22"/>
          <w:lang w:val="en-CA"/>
        </w:rPr>
        <w:t>×</w:t>
      </w:r>
      <w:r w:rsidR="00FB055F" w:rsidRPr="008C3207">
        <w:rPr>
          <w:lang w:val="en-CA"/>
        </w:rPr>
        <w:t>3072</w:t>
      </w:r>
      <w:r w:rsidR="00FB055F">
        <w:rPr>
          <w:lang w:val="en-CA"/>
        </w:rPr>
        <w:t xml:space="preserve">, and </w:t>
      </w:r>
      <w:r w:rsidR="008D15F8" w:rsidRPr="008C3207">
        <w:rPr>
          <w:lang w:val="en-CA"/>
        </w:rPr>
        <w:t>4320</w:t>
      </w:r>
      <w:r w:rsidR="00E92BDB" w:rsidRPr="00632846">
        <w:rPr>
          <w:szCs w:val="22"/>
          <w:lang w:val="en-CA"/>
        </w:rPr>
        <w:t>×</w:t>
      </w:r>
      <w:r w:rsidR="008D15F8" w:rsidRPr="008C3207">
        <w:rPr>
          <w:lang w:val="en-CA"/>
        </w:rPr>
        <w:t xml:space="preserve">2160 </w:t>
      </w:r>
    </w:p>
    <w:p w14:paraId="63FF9293" w14:textId="77777777" w:rsidR="008D15F8" w:rsidRPr="006863AA" w:rsidRDefault="008D15F8" w:rsidP="008D15F8">
      <w:pPr>
        <w:numPr>
          <w:ilvl w:val="0"/>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Bitstreams</w:t>
      </w:r>
    </w:p>
    <w:p w14:paraId="5EA70FA8" w14:textId="41D93457" w:rsidR="008D15F8" w:rsidRPr="00F510A8" w:rsidRDefault="008D15F8" w:rsidP="008D15F8">
      <w:pPr>
        <w:numPr>
          <w:ilvl w:val="1"/>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 xml:space="preserve">Generated with </w:t>
      </w:r>
      <w:r w:rsidRPr="00F510A8">
        <w:rPr>
          <w:lang w:val="en-CA"/>
        </w:rPr>
        <w:t xml:space="preserve">VTM </w:t>
      </w:r>
      <w:r w:rsidR="001342EA">
        <w:rPr>
          <w:lang w:val="en-CA"/>
        </w:rPr>
        <w:t>11</w:t>
      </w:r>
      <w:r w:rsidRPr="00EF4119">
        <w:rPr>
          <w:lang w:val="en-CA"/>
        </w:rPr>
        <w:t>.0</w:t>
      </w:r>
      <w:r w:rsidRPr="00F510A8">
        <w:rPr>
          <w:lang w:val="en-CA"/>
        </w:rPr>
        <w:t xml:space="preserve"> and 360Lib </w:t>
      </w:r>
      <w:r w:rsidR="001342EA" w:rsidRPr="00EF4119">
        <w:rPr>
          <w:lang w:val="en-CA"/>
        </w:rPr>
        <w:t>1</w:t>
      </w:r>
      <w:r w:rsidR="001342EA">
        <w:rPr>
          <w:lang w:val="en-CA"/>
        </w:rPr>
        <w:t>1</w:t>
      </w:r>
      <w:r w:rsidRPr="00EF4119">
        <w:rPr>
          <w:lang w:val="en-CA"/>
        </w:rPr>
        <w:t>.</w:t>
      </w:r>
      <w:r w:rsidR="001342EA">
        <w:rPr>
          <w:lang w:val="en-CA"/>
        </w:rPr>
        <w:t>0</w:t>
      </w:r>
      <w:r w:rsidR="001342EA" w:rsidRPr="00F510A8">
        <w:rPr>
          <w:lang w:val="en-CA"/>
        </w:rPr>
        <w:t xml:space="preserve"> </w:t>
      </w:r>
      <w:r w:rsidRPr="00F510A8">
        <w:rPr>
          <w:lang w:val="en-CA"/>
        </w:rPr>
        <w:t>for</w:t>
      </w:r>
      <w:r w:rsidRPr="006863AA">
        <w:rPr>
          <w:lang w:val="en-CA"/>
        </w:rPr>
        <w:t xml:space="preserve"> VVC bitstreams</w:t>
      </w:r>
      <w:r>
        <w:rPr>
          <w:lang w:val="en-CA"/>
        </w:rPr>
        <w:t xml:space="preserve">, in two projection formats, padded equirectangular (PERP) and </w:t>
      </w:r>
      <w:r w:rsidR="00DD03F7" w:rsidRPr="00EF4119">
        <w:rPr>
          <w:lang w:val="en-CA"/>
        </w:rPr>
        <w:t xml:space="preserve">generalized </w:t>
      </w:r>
      <w:proofErr w:type="spellStart"/>
      <w:r w:rsidR="00DD03F7" w:rsidRPr="00EF4119">
        <w:rPr>
          <w:lang w:val="en-CA"/>
        </w:rPr>
        <w:t>cubemap</w:t>
      </w:r>
      <w:proofErr w:type="spellEnd"/>
      <w:r w:rsidR="00DD03F7" w:rsidRPr="00EF4119">
        <w:rPr>
          <w:lang w:val="en-CA"/>
        </w:rPr>
        <w:t xml:space="preserve"> project</w:t>
      </w:r>
      <w:r w:rsidR="002A1371" w:rsidRPr="00EF4119">
        <w:rPr>
          <w:lang w:val="en-CA"/>
        </w:rPr>
        <w:t>ion</w:t>
      </w:r>
      <w:r w:rsidRPr="00EF4119">
        <w:rPr>
          <w:lang w:val="en-CA"/>
        </w:rPr>
        <w:t xml:space="preserve"> (</w:t>
      </w:r>
      <w:r w:rsidR="00DD03F7" w:rsidRPr="00EF4119">
        <w:rPr>
          <w:lang w:val="en-CA"/>
        </w:rPr>
        <w:t>GCMP</w:t>
      </w:r>
      <w:r w:rsidRPr="00F510A8">
        <w:rPr>
          <w:lang w:val="en-CA"/>
        </w:rPr>
        <w:t>)</w:t>
      </w:r>
    </w:p>
    <w:p w14:paraId="4A107C58" w14:textId="2405EA88" w:rsidR="008D15F8" w:rsidRPr="00EF4069" w:rsidRDefault="008D15F8" w:rsidP="008D15F8">
      <w:pPr>
        <w:numPr>
          <w:ilvl w:val="1"/>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 xml:space="preserve">Generated with </w:t>
      </w:r>
      <w:r w:rsidRPr="00F510A8">
        <w:rPr>
          <w:lang w:val="en-CA"/>
        </w:rPr>
        <w:t xml:space="preserve">HM </w:t>
      </w:r>
      <w:r w:rsidRPr="00EF4119">
        <w:rPr>
          <w:lang w:val="en-CA"/>
        </w:rPr>
        <w:t>16.</w:t>
      </w:r>
      <w:r w:rsidR="001342EA" w:rsidRPr="00EF4119">
        <w:rPr>
          <w:lang w:val="en-CA"/>
        </w:rPr>
        <w:t>2</w:t>
      </w:r>
      <w:r w:rsidR="001342EA">
        <w:rPr>
          <w:lang w:val="en-CA"/>
        </w:rPr>
        <w:t>2</w:t>
      </w:r>
      <w:r w:rsidR="001342EA" w:rsidRPr="00F510A8">
        <w:rPr>
          <w:lang w:val="en-CA"/>
        </w:rPr>
        <w:t xml:space="preserve"> </w:t>
      </w:r>
      <w:r w:rsidRPr="00F510A8">
        <w:rPr>
          <w:lang w:val="en-CA"/>
        </w:rPr>
        <w:t>and</w:t>
      </w:r>
      <w:r w:rsidR="005E20CC">
        <w:rPr>
          <w:lang w:val="en-CA"/>
        </w:rPr>
        <w:t xml:space="preserve"> </w:t>
      </w:r>
      <w:r w:rsidR="002A1371">
        <w:rPr>
          <w:lang w:val="en-CA"/>
        </w:rPr>
        <w:t xml:space="preserve">a </w:t>
      </w:r>
      <w:hyperlink r:id="rId17" w:history="1">
        <w:r w:rsidR="005E20CC" w:rsidRPr="00A45FFB">
          <w:rPr>
            <w:rStyle w:val="Hyperlink"/>
            <w:lang w:val="en-CA"/>
          </w:rPr>
          <w:t>patched version of</w:t>
        </w:r>
        <w:r w:rsidRPr="00A45FFB">
          <w:rPr>
            <w:rStyle w:val="Hyperlink"/>
            <w:lang w:val="en-CA"/>
          </w:rPr>
          <w:t xml:space="preserve"> 360Lib </w:t>
        </w:r>
        <w:r w:rsidR="005E20CC" w:rsidRPr="00A45FFB">
          <w:rPr>
            <w:rStyle w:val="Hyperlink"/>
            <w:lang w:val="en-CA"/>
          </w:rPr>
          <w:t>5.0</w:t>
        </w:r>
      </w:hyperlink>
      <w:r>
        <w:rPr>
          <w:lang w:val="en-CA"/>
        </w:rPr>
        <w:t xml:space="preserve"> </w:t>
      </w:r>
      <w:r w:rsidRPr="006863AA">
        <w:rPr>
          <w:lang w:val="en-CA"/>
        </w:rPr>
        <w:t>for HEVC bitstreams</w:t>
      </w:r>
      <w:r>
        <w:rPr>
          <w:lang w:val="en-CA"/>
        </w:rPr>
        <w:t xml:space="preserve">, in two projection formats, PERP and </w:t>
      </w:r>
      <w:r w:rsidR="00DD03F7">
        <w:rPr>
          <w:lang w:val="en-CA"/>
        </w:rPr>
        <w:t xml:space="preserve">padded </w:t>
      </w:r>
      <w:proofErr w:type="spellStart"/>
      <w:r>
        <w:rPr>
          <w:lang w:val="en-CA"/>
        </w:rPr>
        <w:t>cubemap</w:t>
      </w:r>
      <w:proofErr w:type="spellEnd"/>
      <w:r w:rsidR="002A1371">
        <w:rPr>
          <w:lang w:val="en-CA"/>
        </w:rPr>
        <w:t xml:space="preserve"> projection</w:t>
      </w:r>
      <w:r>
        <w:rPr>
          <w:lang w:val="en-CA"/>
        </w:rPr>
        <w:t xml:space="preserve"> (</w:t>
      </w:r>
      <w:r w:rsidR="00DD03F7">
        <w:rPr>
          <w:lang w:val="en-CA"/>
        </w:rPr>
        <w:t>P</w:t>
      </w:r>
      <w:r>
        <w:rPr>
          <w:lang w:val="en-CA"/>
        </w:rPr>
        <w:t>CMP)</w:t>
      </w:r>
      <w:r w:rsidR="002A1371">
        <w:rPr>
          <w:lang w:val="en-CA"/>
        </w:rPr>
        <w:t>.</w:t>
      </w:r>
    </w:p>
    <w:p w14:paraId="757F0D6A" w14:textId="75B0B576" w:rsidR="008D15F8" w:rsidRPr="006863AA" w:rsidRDefault="008D15F8" w:rsidP="008D15F8">
      <w:pPr>
        <w:numPr>
          <w:ilvl w:val="0"/>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Encoding parameters</w:t>
      </w:r>
    </w:p>
    <w:p w14:paraId="2632865C" w14:textId="77777777" w:rsidR="008D15F8" w:rsidRPr="006863AA" w:rsidRDefault="008D15F8" w:rsidP="008D15F8">
      <w:pPr>
        <w:numPr>
          <w:ilvl w:val="1"/>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lastRenderedPageBreak/>
        <w:t>Fixed QP.</w:t>
      </w:r>
    </w:p>
    <w:p w14:paraId="7B592BCB" w14:textId="04901CAE" w:rsidR="008D15F8" w:rsidRPr="006863AA" w:rsidRDefault="00532B9A" w:rsidP="008D15F8">
      <w:pPr>
        <w:numPr>
          <w:ilvl w:val="2"/>
          <w:numId w:val="26"/>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Five</w:t>
      </w:r>
      <w:r w:rsidR="008D15F8">
        <w:rPr>
          <w:lang w:val="en-CA"/>
        </w:rPr>
        <w:t xml:space="preserve"> bitrate points per sequence</w:t>
      </w:r>
      <w:r w:rsidR="008D15F8" w:rsidRPr="006863AA">
        <w:rPr>
          <w:lang w:val="en-CA"/>
        </w:rPr>
        <w:t xml:space="preserve"> covering the whole MOS range as much as possible with QP values for the HM and the VTM. The QPs are to be selected such that the subjectively assessed quality is comparable between the two test models. </w:t>
      </w:r>
    </w:p>
    <w:p w14:paraId="26F209AD" w14:textId="446D9042" w:rsidR="008D15F8" w:rsidRDefault="008D15F8" w:rsidP="008D15F8">
      <w:pPr>
        <w:numPr>
          <w:ilvl w:val="1"/>
          <w:numId w:val="26"/>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Coding b</w:t>
      </w:r>
      <w:r w:rsidRPr="006863AA">
        <w:rPr>
          <w:lang w:val="en-CA"/>
        </w:rPr>
        <w:t xml:space="preserve">it depth of </w:t>
      </w:r>
      <w:r w:rsidRPr="008C3207">
        <w:rPr>
          <w:lang w:val="en-CA"/>
        </w:rPr>
        <w:t>10 bits for all</w:t>
      </w:r>
      <w:r w:rsidRPr="006863AA">
        <w:rPr>
          <w:lang w:val="en-CA"/>
        </w:rPr>
        <w:t xml:space="preserve"> video resolutions</w:t>
      </w:r>
      <w:r>
        <w:rPr>
          <w:lang w:val="en-CA"/>
        </w:rPr>
        <w:t>, coding resolution</w:t>
      </w:r>
      <w:r w:rsidR="00905AE4">
        <w:rPr>
          <w:lang w:val="en-CA"/>
        </w:rPr>
        <w:t xml:space="preserve"> depends on the input resolution and coding projection format, as listed in </w:t>
      </w:r>
      <w:r w:rsidR="008C69B0" w:rsidRPr="00FB055F">
        <w:rPr>
          <w:szCs w:val="22"/>
          <w:lang w:val="en-CA"/>
        </w:rPr>
        <w:fldChar w:fldCharType="begin"/>
      </w:r>
      <w:r w:rsidR="008C69B0" w:rsidRPr="00AE1DA6">
        <w:rPr>
          <w:szCs w:val="22"/>
          <w:lang w:val="en-CA"/>
        </w:rPr>
        <w:instrText xml:space="preserve"> REF _Ref39091640 \h </w:instrText>
      </w:r>
      <w:r w:rsidR="00FB055F">
        <w:rPr>
          <w:szCs w:val="22"/>
          <w:lang w:val="en-CA"/>
        </w:rPr>
        <w:instrText xml:space="preserve"> \* MERGEFORMAT </w:instrText>
      </w:r>
      <w:r w:rsidR="008C69B0" w:rsidRPr="00FB055F">
        <w:rPr>
          <w:szCs w:val="22"/>
          <w:lang w:val="en-CA"/>
        </w:rPr>
      </w:r>
      <w:r w:rsidR="008C69B0" w:rsidRPr="00FB055F">
        <w:rPr>
          <w:szCs w:val="22"/>
          <w:lang w:val="en-CA"/>
        </w:rPr>
        <w:fldChar w:fldCharType="separate"/>
      </w:r>
      <w:r w:rsidR="005F55B0" w:rsidRPr="005F55B0">
        <w:rPr>
          <w:szCs w:val="22"/>
        </w:rPr>
        <w:t xml:space="preserve">Table </w:t>
      </w:r>
      <w:r w:rsidR="005F55B0" w:rsidRPr="005F55B0">
        <w:rPr>
          <w:noProof/>
          <w:szCs w:val="22"/>
        </w:rPr>
        <w:t>9</w:t>
      </w:r>
      <w:r w:rsidR="008C69B0" w:rsidRPr="00FB055F">
        <w:rPr>
          <w:szCs w:val="22"/>
          <w:lang w:val="en-CA"/>
        </w:rPr>
        <w:fldChar w:fldCharType="end"/>
      </w:r>
      <w:r w:rsidR="00905AE4" w:rsidRPr="00FB055F">
        <w:rPr>
          <w:szCs w:val="22"/>
          <w:lang w:val="en-CA"/>
        </w:rPr>
        <w:t>:</w:t>
      </w:r>
    </w:p>
    <w:p w14:paraId="4F9D8F8D" w14:textId="1450B8A0" w:rsidR="00905AE4" w:rsidRPr="00AA1319" w:rsidRDefault="00905AE4" w:rsidP="008C3207">
      <w:pPr>
        <w:pStyle w:val="Caption"/>
        <w:keepNext/>
        <w:spacing w:line="276" w:lineRule="auto"/>
        <w:ind w:left="720"/>
        <w:jc w:val="center"/>
        <w:rPr>
          <w:sz w:val="24"/>
        </w:rPr>
      </w:pPr>
      <w:bookmarkStart w:id="8" w:name="_Ref39091640"/>
      <w:r w:rsidRPr="00AA1319">
        <w:rPr>
          <w:sz w:val="24"/>
        </w:rPr>
        <w:t xml:space="preserve">Table </w:t>
      </w:r>
      <w:r w:rsidRPr="00770DFA">
        <w:rPr>
          <w:sz w:val="24"/>
        </w:rPr>
        <w:fldChar w:fldCharType="begin"/>
      </w:r>
      <w:r w:rsidRPr="00AA1319">
        <w:rPr>
          <w:sz w:val="24"/>
        </w:rPr>
        <w:instrText xml:space="preserve"> SEQ Table \* ARABIC </w:instrText>
      </w:r>
      <w:r w:rsidRPr="00770DFA">
        <w:rPr>
          <w:sz w:val="24"/>
        </w:rPr>
        <w:fldChar w:fldCharType="separate"/>
      </w:r>
      <w:r w:rsidR="005F55B0">
        <w:rPr>
          <w:noProof/>
          <w:sz w:val="24"/>
        </w:rPr>
        <w:t>9</w:t>
      </w:r>
      <w:r w:rsidRPr="00770DFA">
        <w:rPr>
          <w:sz w:val="24"/>
        </w:rPr>
        <w:fldChar w:fldCharType="end"/>
      </w:r>
      <w:bookmarkEnd w:id="8"/>
      <w:r w:rsidR="00F8601F">
        <w:rPr>
          <w:sz w:val="24"/>
        </w:rPr>
        <w:t xml:space="preserve"> </w:t>
      </w:r>
      <w:r w:rsidRPr="00AA1319">
        <w:rPr>
          <w:sz w:val="24"/>
          <w:lang w:val="en-CA"/>
        </w:rPr>
        <w:t xml:space="preserve">– </w:t>
      </w:r>
      <w:r w:rsidR="008C69B0">
        <w:rPr>
          <w:sz w:val="24"/>
          <w:lang w:val="en-CA"/>
        </w:rPr>
        <w:t>Coding resolution for different input resolutions and coding projection formats</w:t>
      </w:r>
    </w:p>
    <w:tbl>
      <w:tblPr>
        <w:tblW w:w="9080" w:type="dxa"/>
        <w:jc w:val="center"/>
        <w:tblCellMar>
          <w:left w:w="0" w:type="dxa"/>
          <w:right w:w="0" w:type="dxa"/>
        </w:tblCellMar>
        <w:tblLook w:val="04A0" w:firstRow="1" w:lastRow="0" w:firstColumn="1" w:lastColumn="0" w:noHBand="0" w:noVBand="1"/>
      </w:tblPr>
      <w:tblGrid>
        <w:gridCol w:w="1630"/>
        <w:gridCol w:w="3220"/>
        <w:gridCol w:w="4230"/>
      </w:tblGrid>
      <w:tr w:rsidR="00905AE4" w:rsidRPr="00905AE4" w14:paraId="1A3D1E54" w14:textId="77777777" w:rsidTr="00AE1DA6">
        <w:trPr>
          <w:jc w:val="center"/>
        </w:trPr>
        <w:tc>
          <w:tcPr>
            <w:tcW w:w="1630" w:type="dxa"/>
            <w:tcBorders>
              <w:top w:val="single" w:sz="8" w:space="0" w:color="666666"/>
              <w:left w:val="single" w:sz="8" w:space="0" w:color="666666"/>
              <w:bottom w:val="single" w:sz="8" w:space="0" w:color="666666"/>
              <w:right w:val="single" w:sz="8" w:space="0" w:color="666666"/>
            </w:tcBorders>
            <w:tcMar>
              <w:top w:w="44" w:type="dxa"/>
              <w:left w:w="120" w:type="dxa"/>
              <w:bottom w:w="44" w:type="dxa"/>
              <w:right w:w="120" w:type="dxa"/>
            </w:tcMar>
            <w:hideMark/>
          </w:tcPr>
          <w:p w14:paraId="59CEF0C5"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szCs w:val="24"/>
                <w:lang w:eastAsia="zh-CN"/>
              </w:rPr>
            </w:pPr>
          </w:p>
        </w:tc>
        <w:tc>
          <w:tcPr>
            <w:tcW w:w="3220" w:type="dxa"/>
            <w:tcBorders>
              <w:top w:val="single" w:sz="8" w:space="0" w:color="666666"/>
              <w:left w:val="nil"/>
              <w:bottom w:val="single" w:sz="8" w:space="0" w:color="666666"/>
              <w:right w:val="single" w:sz="8" w:space="0" w:color="666666"/>
            </w:tcBorders>
            <w:tcMar>
              <w:top w:w="44" w:type="dxa"/>
              <w:left w:w="120" w:type="dxa"/>
              <w:bottom w:w="44" w:type="dxa"/>
              <w:right w:w="120" w:type="dxa"/>
            </w:tcMar>
            <w:hideMark/>
          </w:tcPr>
          <w:p w14:paraId="72F7A788" w14:textId="6AAE2CCB" w:rsidR="00905AE4" w:rsidRPr="008C3207" w:rsidRDefault="00ED2DCC" w:rsidP="00ED2DC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Pr>
                <w:rFonts w:eastAsia="Times New Roman"/>
                <w:color w:val="000000"/>
                <w:szCs w:val="24"/>
                <w:lang w:eastAsia="zh-CN"/>
              </w:rPr>
              <w:t>P</w:t>
            </w:r>
            <w:r w:rsidR="00905AE4" w:rsidRPr="008C3207">
              <w:rPr>
                <w:rFonts w:eastAsia="Times New Roman"/>
                <w:color w:val="000000"/>
                <w:szCs w:val="24"/>
                <w:lang w:eastAsia="zh-CN"/>
              </w:rPr>
              <w:t>CMP</w:t>
            </w:r>
            <w:r>
              <w:rPr>
                <w:rFonts w:eastAsia="Times New Roman"/>
                <w:color w:val="000000"/>
                <w:szCs w:val="24"/>
                <w:lang w:eastAsia="zh-CN"/>
              </w:rPr>
              <w:t>/GCMP</w:t>
            </w:r>
            <w:r w:rsidR="00905AE4" w:rsidRPr="008C3207">
              <w:rPr>
                <w:rFonts w:eastAsia="Times New Roman"/>
                <w:color w:val="000000"/>
                <w:szCs w:val="24"/>
                <w:lang w:eastAsia="zh-CN"/>
              </w:rPr>
              <w:t xml:space="preserve"> (before padding) </w:t>
            </w:r>
          </w:p>
        </w:tc>
        <w:tc>
          <w:tcPr>
            <w:tcW w:w="4230" w:type="dxa"/>
            <w:tcBorders>
              <w:top w:val="single" w:sz="8" w:space="0" w:color="666666"/>
              <w:left w:val="nil"/>
              <w:bottom w:val="single" w:sz="8" w:space="0" w:color="666666"/>
              <w:right w:val="single" w:sz="8" w:space="0" w:color="666666"/>
            </w:tcBorders>
            <w:tcMar>
              <w:top w:w="44" w:type="dxa"/>
              <w:left w:w="120" w:type="dxa"/>
              <w:bottom w:w="44" w:type="dxa"/>
              <w:right w:w="120" w:type="dxa"/>
            </w:tcMar>
            <w:hideMark/>
          </w:tcPr>
          <w:p w14:paraId="21E2F0D0" w14:textId="0E752C18" w:rsidR="00905AE4" w:rsidRPr="008C3207" w:rsidRDefault="00ED2DCC" w:rsidP="00ED2DC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Pr>
                <w:rFonts w:eastAsia="Times New Roman"/>
                <w:color w:val="000000"/>
                <w:szCs w:val="24"/>
                <w:lang w:eastAsia="zh-CN"/>
              </w:rPr>
              <w:t>P</w:t>
            </w:r>
            <w:r w:rsidR="00905AE4" w:rsidRPr="008C3207">
              <w:rPr>
                <w:rFonts w:eastAsia="Times New Roman"/>
                <w:color w:val="000000"/>
                <w:szCs w:val="24"/>
                <w:lang w:eastAsia="zh-CN"/>
              </w:rPr>
              <w:t>ERP (before padding)</w:t>
            </w:r>
          </w:p>
        </w:tc>
      </w:tr>
      <w:tr w:rsidR="00905AE4" w:rsidRPr="00905AE4" w14:paraId="6737F76E" w14:textId="77777777" w:rsidTr="00AE1DA6">
        <w:trPr>
          <w:jc w:val="center"/>
        </w:trPr>
        <w:tc>
          <w:tcPr>
            <w:tcW w:w="1630" w:type="dxa"/>
            <w:tcBorders>
              <w:top w:val="nil"/>
              <w:left w:val="single" w:sz="8" w:space="0" w:color="666666"/>
              <w:bottom w:val="single" w:sz="8" w:space="0" w:color="666666"/>
              <w:right w:val="single" w:sz="8" w:space="0" w:color="666666"/>
            </w:tcBorders>
            <w:tcMar>
              <w:top w:w="44" w:type="dxa"/>
              <w:left w:w="120" w:type="dxa"/>
              <w:bottom w:w="44" w:type="dxa"/>
              <w:right w:w="120" w:type="dxa"/>
            </w:tcMar>
            <w:hideMark/>
          </w:tcPr>
          <w:p w14:paraId="35C129EC" w14:textId="36F94D46" w:rsidR="00905AE4" w:rsidRPr="008C3207" w:rsidRDefault="00905AE4" w:rsidP="00FA2C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4K (4320x2160)</w:t>
            </w:r>
          </w:p>
        </w:tc>
        <w:tc>
          <w:tcPr>
            <w:tcW w:w="3220" w:type="dxa"/>
            <w:tcBorders>
              <w:top w:val="nil"/>
              <w:left w:val="nil"/>
              <w:bottom w:val="single" w:sz="8" w:space="0" w:color="666666"/>
              <w:right w:val="single" w:sz="8" w:space="0" w:color="666666"/>
            </w:tcBorders>
            <w:tcMar>
              <w:top w:w="44" w:type="dxa"/>
              <w:left w:w="120" w:type="dxa"/>
              <w:bottom w:w="44" w:type="dxa"/>
              <w:right w:w="120" w:type="dxa"/>
            </w:tcMar>
            <w:hideMark/>
          </w:tcPr>
          <w:p w14:paraId="4E721F6C" w14:textId="77AE1E5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1184</w:t>
            </w:r>
            <w:r w:rsidR="00E92BDB" w:rsidRPr="00632846">
              <w:rPr>
                <w:szCs w:val="22"/>
                <w:lang w:val="en-CA"/>
              </w:rPr>
              <w:t>×</w:t>
            </w:r>
            <w:r w:rsidRPr="008C3207">
              <w:rPr>
                <w:rFonts w:eastAsia="Times New Roman"/>
                <w:color w:val="000000"/>
                <w:szCs w:val="24"/>
                <w:lang w:eastAsia="zh-CN"/>
              </w:rPr>
              <w:t>1184 per face</w:t>
            </w:r>
          </w:p>
          <w:p w14:paraId="0B2C402A"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CodingFaceWidth</w:t>
            </w:r>
            <w:proofErr w:type="spellEnd"/>
            <w:r w:rsidRPr="008C3207">
              <w:rPr>
                <w:rFonts w:eastAsia="Times New Roman"/>
                <w:color w:val="000000"/>
                <w:szCs w:val="24"/>
                <w:lang w:eastAsia="zh-CN"/>
              </w:rPr>
              <w:t>=1184</w:t>
            </w:r>
          </w:p>
          <w:p w14:paraId="3BA63B23"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CodingFaceHeight</w:t>
            </w:r>
            <w:proofErr w:type="spellEnd"/>
            <w:r w:rsidRPr="008C3207">
              <w:rPr>
                <w:rFonts w:eastAsia="Times New Roman"/>
                <w:color w:val="000000"/>
                <w:szCs w:val="24"/>
                <w:lang w:eastAsia="zh-CN"/>
              </w:rPr>
              <w:t>=1184</w:t>
            </w:r>
          </w:p>
        </w:tc>
        <w:tc>
          <w:tcPr>
            <w:tcW w:w="4230" w:type="dxa"/>
            <w:tcBorders>
              <w:top w:val="nil"/>
              <w:left w:val="nil"/>
              <w:bottom w:val="single" w:sz="8" w:space="0" w:color="666666"/>
              <w:right w:val="single" w:sz="8" w:space="0" w:color="666666"/>
            </w:tcBorders>
            <w:tcMar>
              <w:top w:w="44" w:type="dxa"/>
              <w:left w:w="120" w:type="dxa"/>
              <w:bottom w:w="44" w:type="dxa"/>
              <w:right w:w="120" w:type="dxa"/>
            </w:tcMar>
            <w:hideMark/>
          </w:tcPr>
          <w:p w14:paraId="73378A2C" w14:textId="6DCEDBE0"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4096</w:t>
            </w:r>
            <w:r w:rsidR="00E92BDB" w:rsidRPr="00632846">
              <w:rPr>
                <w:szCs w:val="22"/>
                <w:lang w:val="en-CA"/>
              </w:rPr>
              <w:t>×</w:t>
            </w:r>
            <w:r w:rsidRPr="008C3207">
              <w:rPr>
                <w:rFonts w:eastAsia="Times New Roman"/>
                <w:color w:val="000000"/>
                <w:szCs w:val="24"/>
                <w:lang w:eastAsia="zh-CN"/>
              </w:rPr>
              <w:t>2048</w:t>
            </w:r>
          </w:p>
          <w:p w14:paraId="34BCBFBB"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CodingFaceWidth</w:t>
            </w:r>
            <w:proofErr w:type="spellEnd"/>
            <w:r w:rsidRPr="008C3207">
              <w:rPr>
                <w:rFonts w:eastAsia="Times New Roman"/>
                <w:color w:val="000000"/>
                <w:szCs w:val="24"/>
                <w:lang w:eastAsia="zh-CN"/>
              </w:rPr>
              <w:t>=4096</w:t>
            </w:r>
          </w:p>
          <w:p w14:paraId="48144B9D"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CodingFaceHeight</w:t>
            </w:r>
            <w:proofErr w:type="spellEnd"/>
            <w:r w:rsidRPr="008C3207">
              <w:rPr>
                <w:rFonts w:eastAsia="Times New Roman"/>
                <w:color w:val="000000"/>
                <w:szCs w:val="24"/>
                <w:lang w:eastAsia="zh-CN"/>
              </w:rPr>
              <w:t>=2048</w:t>
            </w:r>
          </w:p>
          <w:p w14:paraId="4DA5A857"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WrapAroundOffset</w:t>
            </w:r>
            <w:proofErr w:type="spellEnd"/>
            <w:r w:rsidRPr="008C3207">
              <w:rPr>
                <w:rFonts w:eastAsia="Times New Roman"/>
                <w:color w:val="000000"/>
                <w:szCs w:val="24"/>
                <w:lang w:eastAsia="zh-CN"/>
              </w:rPr>
              <w:t>=4096 (only for VTM)</w:t>
            </w:r>
          </w:p>
        </w:tc>
      </w:tr>
      <w:tr w:rsidR="00905AE4" w:rsidRPr="00905AE4" w14:paraId="3F99B66E" w14:textId="77777777" w:rsidTr="00AE1DA6">
        <w:trPr>
          <w:jc w:val="center"/>
        </w:trPr>
        <w:tc>
          <w:tcPr>
            <w:tcW w:w="1630" w:type="dxa"/>
            <w:tcBorders>
              <w:top w:val="nil"/>
              <w:left w:val="single" w:sz="8" w:space="0" w:color="666666"/>
              <w:bottom w:val="single" w:sz="8" w:space="0" w:color="666666"/>
              <w:right w:val="single" w:sz="8" w:space="0" w:color="666666"/>
            </w:tcBorders>
            <w:tcMar>
              <w:top w:w="44" w:type="dxa"/>
              <w:left w:w="120" w:type="dxa"/>
              <w:bottom w:w="44" w:type="dxa"/>
              <w:right w:w="120" w:type="dxa"/>
            </w:tcMar>
            <w:hideMark/>
          </w:tcPr>
          <w:p w14:paraId="691C3164"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6K &amp; 8K </w:t>
            </w:r>
          </w:p>
        </w:tc>
        <w:tc>
          <w:tcPr>
            <w:tcW w:w="3220" w:type="dxa"/>
            <w:tcBorders>
              <w:top w:val="nil"/>
              <w:left w:val="nil"/>
              <w:bottom w:val="single" w:sz="8" w:space="0" w:color="666666"/>
              <w:right w:val="single" w:sz="8" w:space="0" w:color="666666"/>
            </w:tcBorders>
            <w:tcMar>
              <w:top w:w="44" w:type="dxa"/>
              <w:left w:w="120" w:type="dxa"/>
              <w:bottom w:w="44" w:type="dxa"/>
              <w:right w:w="120" w:type="dxa"/>
            </w:tcMar>
            <w:hideMark/>
          </w:tcPr>
          <w:p w14:paraId="799FC1E2" w14:textId="33D60C59"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1280</w:t>
            </w:r>
            <w:r w:rsidR="00E92BDB" w:rsidRPr="00632846">
              <w:rPr>
                <w:szCs w:val="22"/>
                <w:lang w:val="en-CA"/>
              </w:rPr>
              <w:t>×</w:t>
            </w:r>
            <w:r w:rsidRPr="008C3207">
              <w:rPr>
                <w:rFonts w:eastAsia="Times New Roman"/>
                <w:color w:val="000000"/>
                <w:szCs w:val="24"/>
                <w:lang w:eastAsia="zh-CN"/>
              </w:rPr>
              <w:t>1280</w:t>
            </w:r>
            <w:r>
              <w:rPr>
                <w:rFonts w:eastAsia="Times New Roman"/>
                <w:color w:val="000000"/>
                <w:szCs w:val="24"/>
                <w:lang w:eastAsia="zh-CN"/>
              </w:rPr>
              <w:t xml:space="preserve"> per face</w:t>
            </w:r>
          </w:p>
          <w:p w14:paraId="00DE0546"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CodingFaceWidth</w:t>
            </w:r>
            <w:proofErr w:type="spellEnd"/>
            <w:r w:rsidRPr="008C3207">
              <w:rPr>
                <w:rFonts w:eastAsia="Times New Roman"/>
                <w:color w:val="000000"/>
                <w:szCs w:val="24"/>
                <w:lang w:eastAsia="zh-CN"/>
              </w:rPr>
              <w:t>=1280</w:t>
            </w:r>
          </w:p>
          <w:p w14:paraId="607CFFCE"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CodingFaceHeight</w:t>
            </w:r>
            <w:proofErr w:type="spellEnd"/>
            <w:r w:rsidRPr="008C3207">
              <w:rPr>
                <w:rFonts w:eastAsia="Times New Roman"/>
                <w:color w:val="000000"/>
                <w:szCs w:val="24"/>
                <w:lang w:eastAsia="zh-CN"/>
              </w:rPr>
              <w:t>=1280</w:t>
            </w:r>
          </w:p>
        </w:tc>
        <w:tc>
          <w:tcPr>
            <w:tcW w:w="4230" w:type="dxa"/>
            <w:tcBorders>
              <w:top w:val="nil"/>
              <w:left w:val="nil"/>
              <w:bottom w:val="single" w:sz="8" w:space="0" w:color="666666"/>
              <w:right w:val="single" w:sz="8" w:space="0" w:color="666666"/>
            </w:tcBorders>
            <w:tcMar>
              <w:top w:w="44" w:type="dxa"/>
              <w:left w:w="120" w:type="dxa"/>
              <w:bottom w:w="44" w:type="dxa"/>
              <w:right w:w="120" w:type="dxa"/>
            </w:tcMar>
            <w:hideMark/>
          </w:tcPr>
          <w:p w14:paraId="366E7694" w14:textId="35A4826E"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4432</w:t>
            </w:r>
            <w:r w:rsidR="00E92BDB" w:rsidRPr="00632846">
              <w:rPr>
                <w:szCs w:val="22"/>
                <w:lang w:val="en-CA"/>
              </w:rPr>
              <w:t>×</w:t>
            </w:r>
            <w:r w:rsidRPr="008C3207">
              <w:rPr>
                <w:rFonts w:eastAsia="Times New Roman"/>
                <w:color w:val="000000"/>
                <w:szCs w:val="24"/>
                <w:lang w:eastAsia="zh-CN"/>
              </w:rPr>
              <w:t>2216</w:t>
            </w:r>
          </w:p>
          <w:p w14:paraId="46C7CA8E"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CodingFaceWidth</w:t>
            </w:r>
            <w:proofErr w:type="spellEnd"/>
            <w:r w:rsidRPr="008C3207">
              <w:rPr>
                <w:rFonts w:eastAsia="Times New Roman"/>
                <w:color w:val="000000"/>
                <w:szCs w:val="24"/>
                <w:lang w:eastAsia="zh-CN"/>
              </w:rPr>
              <w:t>=4432</w:t>
            </w:r>
          </w:p>
          <w:p w14:paraId="79B28BAA"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CodingFaceHeight</w:t>
            </w:r>
            <w:proofErr w:type="spellEnd"/>
            <w:r w:rsidRPr="008C3207">
              <w:rPr>
                <w:rFonts w:eastAsia="Times New Roman"/>
                <w:color w:val="000000"/>
                <w:szCs w:val="24"/>
                <w:lang w:eastAsia="zh-CN"/>
              </w:rPr>
              <w:t>=2216</w:t>
            </w:r>
          </w:p>
          <w:p w14:paraId="51A4F00B" w14:textId="77777777" w:rsidR="00905AE4" w:rsidRPr="008C3207" w:rsidRDefault="00905AE4" w:rsidP="00905A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4"/>
                <w:lang w:eastAsia="zh-CN"/>
              </w:rPr>
            </w:pPr>
            <w:r w:rsidRPr="008C3207">
              <w:rPr>
                <w:rFonts w:eastAsia="Times New Roman"/>
                <w:color w:val="000000"/>
                <w:szCs w:val="24"/>
                <w:lang w:eastAsia="zh-CN"/>
              </w:rPr>
              <w:t>--</w:t>
            </w:r>
            <w:proofErr w:type="spellStart"/>
            <w:r w:rsidRPr="008C3207">
              <w:rPr>
                <w:rFonts w:eastAsia="Times New Roman"/>
                <w:color w:val="000000"/>
                <w:szCs w:val="24"/>
                <w:lang w:eastAsia="zh-CN"/>
              </w:rPr>
              <w:t>WrapAroundOffset</w:t>
            </w:r>
            <w:proofErr w:type="spellEnd"/>
            <w:r w:rsidRPr="008C3207">
              <w:rPr>
                <w:rFonts w:eastAsia="Times New Roman"/>
                <w:color w:val="000000"/>
                <w:szCs w:val="24"/>
                <w:lang w:eastAsia="zh-CN"/>
              </w:rPr>
              <w:t>=4432 (only for VTM)</w:t>
            </w:r>
          </w:p>
        </w:tc>
      </w:tr>
    </w:tbl>
    <w:p w14:paraId="2E6A004D" w14:textId="77777777" w:rsidR="008D15F8" w:rsidRPr="008C3207" w:rsidRDefault="008D15F8" w:rsidP="008D15F8">
      <w:pPr>
        <w:numPr>
          <w:ilvl w:val="1"/>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Random access, RA (Storage/Streaming) coding structure will be used:</w:t>
      </w:r>
    </w:p>
    <w:p w14:paraId="339A4445" w14:textId="77777777" w:rsidR="008D15F8" w:rsidRPr="008C3207" w:rsidRDefault="008D15F8" w:rsidP="008D15F8">
      <w:pPr>
        <w:numPr>
          <w:ilvl w:val="3"/>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Intra refresh at approximately 1 second intervals.</w:t>
      </w:r>
    </w:p>
    <w:p w14:paraId="4039CAAE" w14:textId="77777777" w:rsidR="008D15F8" w:rsidRPr="008C3207" w:rsidRDefault="008D15F8" w:rsidP="008D15F8">
      <w:pPr>
        <w:numPr>
          <w:ilvl w:val="3"/>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8C3207">
        <w:rPr>
          <w:lang w:val="en-CA"/>
        </w:rPr>
        <w:t>Picture reordering allowed.</w:t>
      </w:r>
    </w:p>
    <w:p w14:paraId="04215739" w14:textId="53B58916" w:rsidR="008D15F8" w:rsidRPr="00A36300" w:rsidRDefault="008D15F8" w:rsidP="00CF165E">
      <w:pPr>
        <w:numPr>
          <w:ilvl w:val="1"/>
          <w:numId w:val="14"/>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Other settings as in the configuration files</w:t>
      </w:r>
      <w:r w:rsidR="00A36300">
        <w:rPr>
          <w:lang w:val="en-CA"/>
        </w:rPr>
        <w:t>, with the Picture</w:t>
      </w:r>
      <w:r w:rsidR="00A36300" w:rsidRPr="00CF165E">
        <w:rPr>
          <w:lang w:val="en-CA"/>
        </w:rPr>
        <w:t xml:space="preserve"> Hash </w:t>
      </w:r>
      <w:r w:rsidR="00A36300">
        <w:rPr>
          <w:lang w:val="en-CA"/>
        </w:rPr>
        <w:t>SEI deactivated</w:t>
      </w:r>
    </w:p>
    <w:p w14:paraId="0E1BC94D" w14:textId="77777777" w:rsidR="008D15F8" w:rsidRPr="006863AA" w:rsidRDefault="008D15F8" w:rsidP="008D15F8">
      <w:pPr>
        <w:numPr>
          <w:ilvl w:val="2"/>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 xml:space="preserve">VTM: </w:t>
      </w:r>
      <w:r w:rsidRPr="006863AA">
        <w:rPr>
          <w:lang w:val="en-CA"/>
        </w:rPr>
        <w:tab/>
      </w:r>
      <w:proofErr w:type="spellStart"/>
      <w:r w:rsidRPr="006863AA">
        <w:rPr>
          <w:lang w:val="en-CA"/>
        </w:rPr>
        <w:t>c</w:t>
      </w:r>
      <w:r>
        <w:rPr>
          <w:lang w:val="en-CA"/>
        </w:rPr>
        <w:t>fg</w:t>
      </w:r>
      <w:proofErr w:type="spellEnd"/>
      <w:r>
        <w:rPr>
          <w:lang w:val="en-CA"/>
        </w:rPr>
        <w:t>/</w:t>
      </w:r>
      <w:proofErr w:type="spellStart"/>
      <w:r>
        <w:rPr>
          <w:lang w:val="en-CA"/>
        </w:rPr>
        <w:t>encoder_randomaccess_vtm.cfg</w:t>
      </w:r>
      <w:proofErr w:type="spellEnd"/>
      <w:r w:rsidRPr="006863AA">
        <w:rPr>
          <w:lang w:val="en-CA"/>
        </w:rPr>
        <w:t xml:space="preserve"> </w:t>
      </w:r>
    </w:p>
    <w:p w14:paraId="5B064D29" w14:textId="77777777" w:rsidR="008D15F8" w:rsidRDefault="008D15F8" w:rsidP="008D15F8">
      <w:pPr>
        <w:numPr>
          <w:ilvl w:val="2"/>
          <w:numId w:val="26"/>
        </w:numPr>
        <w:tabs>
          <w:tab w:val="clear" w:pos="1800"/>
          <w:tab w:val="clear" w:pos="2160"/>
          <w:tab w:val="clear" w:pos="2520"/>
          <w:tab w:val="clear" w:pos="2880"/>
          <w:tab w:val="clear" w:pos="3240"/>
          <w:tab w:val="clear" w:pos="3600"/>
          <w:tab w:val="clear" w:pos="3960"/>
          <w:tab w:val="clear" w:pos="4320"/>
        </w:tabs>
        <w:jc w:val="left"/>
        <w:rPr>
          <w:lang w:val="en-CA"/>
        </w:rPr>
      </w:pPr>
      <w:r w:rsidRPr="006863AA">
        <w:rPr>
          <w:lang w:val="en-CA"/>
        </w:rPr>
        <w:t xml:space="preserve">HM: </w:t>
      </w:r>
      <w:r w:rsidRPr="006863AA">
        <w:rPr>
          <w:lang w:val="en-CA"/>
        </w:rPr>
        <w:tab/>
      </w:r>
      <w:proofErr w:type="spellStart"/>
      <w:r w:rsidRPr="006863AA">
        <w:rPr>
          <w:lang w:val="en-CA"/>
        </w:rPr>
        <w:t>cfg</w:t>
      </w:r>
      <w:proofErr w:type="spellEnd"/>
      <w:r w:rsidRPr="006863AA">
        <w:rPr>
          <w:lang w:val="en-CA"/>
        </w:rPr>
        <w:t xml:space="preserve">/encoder_randomaccess_main10.cfg </w:t>
      </w:r>
    </w:p>
    <w:p w14:paraId="1BCB14F5" w14:textId="032C9679" w:rsidR="008D15F8" w:rsidRDefault="008D15F8" w:rsidP="008D15F8">
      <w:pPr>
        <w:numPr>
          <w:ilvl w:val="2"/>
          <w:numId w:val="26"/>
        </w:numPr>
        <w:tabs>
          <w:tab w:val="clear" w:pos="1800"/>
          <w:tab w:val="clear" w:pos="2160"/>
          <w:tab w:val="clear" w:pos="2520"/>
          <w:tab w:val="clear" w:pos="2880"/>
          <w:tab w:val="clear" w:pos="3240"/>
          <w:tab w:val="clear" w:pos="3600"/>
          <w:tab w:val="clear" w:pos="3960"/>
          <w:tab w:val="clear" w:pos="4320"/>
        </w:tabs>
        <w:jc w:val="left"/>
        <w:rPr>
          <w:lang w:val="en-CA"/>
        </w:rPr>
      </w:pPr>
      <w:r>
        <w:rPr>
          <w:lang w:val="en-CA"/>
        </w:rPr>
        <w:t>360Lib: cfg-360Lib/</w:t>
      </w:r>
      <w:r w:rsidRPr="004F266D">
        <w:rPr>
          <w:lang w:val="en-CA"/>
        </w:rPr>
        <w:t>encoder_360_</w:t>
      </w:r>
      <w:r>
        <w:rPr>
          <w:lang w:val="en-CA"/>
        </w:rPr>
        <w:t>P</w:t>
      </w:r>
      <w:r w:rsidRPr="004F266D">
        <w:rPr>
          <w:lang w:val="en-CA"/>
        </w:rPr>
        <w:t>ERP.cfg</w:t>
      </w:r>
      <w:r>
        <w:rPr>
          <w:lang w:val="en-CA"/>
        </w:rPr>
        <w:t xml:space="preserve">, </w:t>
      </w:r>
    </w:p>
    <w:p w14:paraId="58EFC688" w14:textId="609551A2" w:rsidR="008D15F8" w:rsidRDefault="008D15F8" w:rsidP="008D15F8">
      <w:pPr>
        <w:tabs>
          <w:tab w:val="clear" w:pos="1800"/>
          <w:tab w:val="clear" w:pos="2160"/>
          <w:tab w:val="clear" w:pos="2520"/>
          <w:tab w:val="clear" w:pos="2880"/>
          <w:tab w:val="clear" w:pos="3240"/>
          <w:tab w:val="clear" w:pos="3600"/>
          <w:tab w:val="clear" w:pos="3960"/>
          <w:tab w:val="clear" w:pos="4320"/>
        </w:tabs>
        <w:ind w:left="2160"/>
        <w:jc w:val="left"/>
        <w:rPr>
          <w:lang w:val="en-CA"/>
        </w:rPr>
      </w:pPr>
      <w:r>
        <w:rPr>
          <w:lang w:val="en-CA"/>
        </w:rPr>
        <w:t xml:space="preserve">       </w:t>
      </w:r>
      <w:r w:rsidRPr="004F266D">
        <w:rPr>
          <w:lang w:val="en-CA"/>
        </w:rPr>
        <w:t>cfg-360Lib/encoder_360_</w:t>
      </w:r>
      <w:r>
        <w:rPr>
          <w:lang w:val="en-CA"/>
        </w:rPr>
        <w:t>CMP</w:t>
      </w:r>
      <w:r w:rsidRPr="004F266D">
        <w:rPr>
          <w:lang w:val="en-CA"/>
        </w:rPr>
        <w:t>.cfg</w:t>
      </w:r>
      <w:r>
        <w:rPr>
          <w:lang w:val="en-CA"/>
        </w:rPr>
        <w:t>,</w:t>
      </w:r>
    </w:p>
    <w:p w14:paraId="01A02CD9" w14:textId="5B699E1A" w:rsidR="008D15F8" w:rsidRPr="00EF4119" w:rsidRDefault="008D15F8" w:rsidP="008D15F8">
      <w:pPr>
        <w:tabs>
          <w:tab w:val="clear" w:pos="1800"/>
          <w:tab w:val="clear" w:pos="2160"/>
          <w:tab w:val="clear" w:pos="2520"/>
          <w:tab w:val="clear" w:pos="2880"/>
          <w:tab w:val="clear" w:pos="3240"/>
          <w:tab w:val="clear" w:pos="3600"/>
          <w:tab w:val="clear" w:pos="3960"/>
          <w:tab w:val="clear" w:pos="4320"/>
        </w:tabs>
        <w:ind w:left="2160"/>
        <w:jc w:val="left"/>
        <w:rPr>
          <w:lang w:val="de-DE"/>
        </w:rPr>
      </w:pPr>
      <w:r w:rsidRPr="00EF4119">
        <w:rPr>
          <w:lang w:val="de-DE"/>
        </w:rPr>
        <w:t xml:space="preserve">       cfg-360Lib/encoder_360_</w:t>
      </w:r>
      <w:r w:rsidR="00ED2DCC" w:rsidRPr="00EF4119">
        <w:rPr>
          <w:lang w:val="de-DE"/>
        </w:rPr>
        <w:t>GCMP</w:t>
      </w:r>
      <w:r w:rsidRPr="00EF4119">
        <w:rPr>
          <w:lang w:val="de-DE"/>
        </w:rPr>
        <w:t>.cfg</w:t>
      </w:r>
    </w:p>
    <w:p w14:paraId="78E52159" w14:textId="77777777" w:rsidR="008D15F8" w:rsidRPr="00EF4119" w:rsidRDefault="008D15F8" w:rsidP="008D15F8">
      <w:pPr>
        <w:rPr>
          <w:lang w:val="de-DE"/>
        </w:rPr>
      </w:pPr>
    </w:p>
    <w:p w14:paraId="093D4D18" w14:textId="77777777" w:rsidR="008D15F8" w:rsidRDefault="008D15F8" w:rsidP="008D15F8">
      <w:pPr>
        <w:pStyle w:val="Heading3"/>
        <w:rPr>
          <w:lang w:val="en-CA"/>
        </w:rPr>
      </w:pPr>
      <w:r>
        <w:rPr>
          <w:lang w:val="en-CA"/>
        </w:rPr>
        <w:t>Test sequences</w:t>
      </w:r>
    </w:p>
    <w:p w14:paraId="53F441CC" w14:textId="4A4B83BF" w:rsidR="008D15F8" w:rsidRPr="006863AA" w:rsidRDefault="001342EA" w:rsidP="008D15F8">
      <w:pPr>
        <w:rPr>
          <w:lang w:val="en-CA"/>
        </w:rPr>
      </w:pPr>
      <w:r>
        <w:rPr>
          <w:lang w:val="en-CA"/>
        </w:rPr>
        <w:t xml:space="preserve">Out of the previously established set of 360° video </w:t>
      </w:r>
      <w:r w:rsidRPr="006863AA">
        <w:rPr>
          <w:lang w:val="en-CA"/>
        </w:rPr>
        <w:t>test sequence candidates</w:t>
      </w:r>
      <w:r>
        <w:rPr>
          <w:lang w:val="en-CA"/>
        </w:rPr>
        <w:t>, four sequences as listed</w:t>
      </w:r>
      <w:r w:rsidRPr="00FB055F">
        <w:rPr>
          <w:szCs w:val="22"/>
          <w:lang w:val="en-CA"/>
        </w:rPr>
        <w:t xml:space="preserve"> in </w:t>
      </w:r>
      <w:r w:rsidRPr="00FB055F">
        <w:rPr>
          <w:szCs w:val="22"/>
          <w:lang w:val="en-CA"/>
        </w:rPr>
        <w:fldChar w:fldCharType="begin"/>
      </w:r>
      <w:r w:rsidRPr="00AE1DA6">
        <w:rPr>
          <w:szCs w:val="22"/>
          <w:lang w:val="en-CA"/>
        </w:rPr>
        <w:instrText xml:space="preserve"> REF _Ref39091584 \h </w:instrText>
      </w:r>
      <w:r>
        <w:rPr>
          <w:szCs w:val="22"/>
          <w:lang w:val="en-CA"/>
        </w:rPr>
        <w:instrText xml:space="preserve"> \* MERGEFORMAT </w:instrText>
      </w:r>
      <w:r w:rsidRPr="00FB055F">
        <w:rPr>
          <w:szCs w:val="22"/>
          <w:lang w:val="en-CA"/>
        </w:rPr>
      </w:r>
      <w:r w:rsidRPr="00FB055F">
        <w:rPr>
          <w:szCs w:val="22"/>
          <w:lang w:val="en-CA"/>
        </w:rPr>
        <w:fldChar w:fldCharType="separate"/>
      </w:r>
      <w:r w:rsidR="005F55B0" w:rsidRPr="005F55B0">
        <w:rPr>
          <w:szCs w:val="22"/>
        </w:rPr>
        <w:t xml:space="preserve">Table </w:t>
      </w:r>
      <w:r w:rsidR="005F55B0" w:rsidRPr="005F55B0">
        <w:rPr>
          <w:noProof/>
          <w:szCs w:val="22"/>
        </w:rPr>
        <w:t>10</w:t>
      </w:r>
      <w:r w:rsidRPr="00FB055F">
        <w:rPr>
          <w:szCs w:val="22"/>
          <w:lang w:val="en-CA"/>
        </w:rPr>
        <w:fldChar w:fldCharType="end"/>
      </w:r>
      <w:r>
        <w:rPr>
          <w:szCs w:val="22"/>
          <w:lang w:val="en-CA"/>
        </w:rPr>
        <w:t xml:space="preserve"> </w:t>
      </w:r>
      <w:r>
        <w:rPr>
          <w:lang w:val="en-CA"/>
        </w:rPr>
        <w:t>have been selected for use in this verification test category.</w:t>
      </w:r>
    </w:p>
    <w:p w14:paraId="5C8D10E4" w14:textId="508D827D" w:rsidR="008D15F8" w:rsidRPr="00AA1319" w:rsidRDefault="008D15F8" w:rsidP="008D15F8">
      <w:pPr>
        <w:pStyle w:val="Caption"/>
        <w:keepNext/>
        <w:jc w:val="center"/>
        <w:rPr>
          <w:sz w:val="24"/>
        </w:rPr>
      </w:pPr>
      <w:bookmarkStart w:id="9" w:name="_Ref39091584"/>
      <w:r w:rsidRPr="00AA1319">
        <w:rPr>
          <w:sz w:val="24"/>
        </w:rPr>
        <w:t xml:space="preserve">Table </w:t>
      </w:r>
      <w:r w:rsidRPr="00770DFA">
        <w:rPr>
          <w:sz w:val="24"/>
        </w:rPr>
        <w:fldChar w:fldCharType="begin"/>
      </w:r>
      <w:r w:rsidRPr="00AA1319">
        <w:rPr>
          <w:sz w:val="24"/>
        </w:rPr>
        <w:instrText xml:space="preserve"> SEQ Table \* ARABIC </w:instrText>
      </w:r>
      <w:r w:rsidRPr="00770DFA">
        <w:rPr>
          <w:sz w:val="24"/>
        </w:rPr>
        <w:fldChar w:fldCharType="separate"/>
      </w:r>
      <w:r w:rsidR="005F55B0">
        <w:rPr>
          <w:noProof/>
          <w:sz w:val="24"/>
        </w:rPr>
        <w:t>10</w:t>
      </w:r>
      <w:r w:rsidRPr="00770DFA">
        <w:rPr>
          <w:sz w:val="24"/>
        </w:rPr>
        <w:fldChar w:fldCharType="end"/>
      </w:r>
      <w:bookmarkEnd w:id="9"/>
      <w:r w:rsidR="00F8601F">
        <w:rPr>
          <w:sz w:val="24"/>
        </w:rPr>
        <w:t xml:space="preserve"> </w:t>
      </w:r>
      <w:r w:rsidRPr="00AA1319">
        <w:rPr>
          <w:sz w:val="24"/>
          <w:lang w:val="en-CA"/>
        </w:rPr>
        <w:t xml:space="preserve">– </w:t>
      </w:r>
      <w:r w:rsidRPr="006863AA">
        <w:rPr>
          <w:sz w:val="24"/>
          <w:lang w:val="en-CA"/>
        </w:rPr>
        <w:t xml:space="preserve">360 video </w:t>
      </w:r>
      <w:r w:rsidRPr="00AA1319">
        <w:rPr>
          <w:sz w:val="24"/>
          <w:lang w:val="en-CA"/>
        </w:rPr>
        <w:t>test sequences</w:t>
      </w:r>
      <w:r w:rsidRPr="006863AA">
        <w:rPr>
          <w:sz w:val="24"/>
          <w:lang w:val="en-CA"/>
        </w:rPr>
        <w:t xml:space="preserve"> under consideration</w:t>
      </w:r>
      <w:r w:rsidRPr="00AA1319">
        <w:rPr>
          <w:sz w:val="24"/>
          <w:lang w:val="en-CA"/>
        </w:rPr>
        <w:t xml:space="preserve"> </w:t>
      </w:r>
    </w:p>
    <w:tbl>
      <w:tblPr>
        <w:tblW w:w="5000" w:type="pct"/>
        <w:jc w:val="center"/>
        <w:tblCellSpacing w:w="0" w:type="dxa"/>
        <w:tblCellMar>
          <w:top w:w="15" w:type="dxa"/>
          <w:left w:w="15" w:type="dxa"/>
          <w:bottom w:w="15" w:type="dxa"/>
          <w:right w:w="15" w:type="dxa"/>
        </w:tblCellMar>
        <w:tblLook w:val="04A0" w:firstRow="1" w:lastRow="0" w:firstColumn="1" w:lastColumn="0" w:noHBand="0" w:noVBand="1"/>
      </w:tblPr>
      <w:tblGrid>
        <w:gridCol w:w="3509"/>
        <w:gridCol w:w="1854"/>
        <w:gridCol w:w="1934"/>
        <w:gridCol w:w="675"/>
        <w:gridCol w:w="1372"/>
      </w:tblGrid>
      <w:tr w:rsidR="004207DA" w:rsidRPr="00086882" w14:paraId="41342F48" w14:textId="77777777" w:rsidTr="00975726">
        <w:trPr>
          <w:tblCellSpacing w:w="0" w:type="dxa"/>
          <w:jc w:val="center"/>
        </w:trPr>
        <w:tc>
          <w:tcPr>
            <w:tcW w:w="1878" w:type="pct"/>
            <w:tcBorders>
              <w:top w:val="single" w:sz="6" w:space="0" w:color="000000"/>
              <w:left w:val="single" w:sz="6" w:space="0" w:color="000000"/>
              <w:bottom w:val="single" w:sz="6" w:space="0" w:color="000000"/>
              <w:right w:val="single" w:sz="6" w:space="0" w:color="000000"/>
            </w:tcBorders>
            <w:vAlign w:val="center"/>
          </w:tcPr>
          <w:p w14:paraId="6332F1E8"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Sequence</w:t>
            </w:r>
          </w:p>
        </w:tc>
        <w:tc>
          <w:tcPr>
            <w:tcW w:w="992" w:type="pct"/>
            <w:tcBorders>
              <w:top w:val="single" w:sz="6" w:space="0" w:color="000000"/>
              <w:left w:val="single" w:sz="6" w:space="0" w:color="000000"/>
              <w:bottom w:val="single" w:sz="6" w:space="0" w:color="000000"/>
              <w:right w:val="single" w:sz="6" w:space="0" w:color="000000"/>
            </w:tcBorders>
            <w:vAlign w:val="center"/>
          </w:tcPr>
          <w:p w14:paraId="34774918"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Frame rate</w:t>
            </w:r>
          </w:p>
        </w:tc>
        <w:tc>
          <w:tcPr>
            <w:tcW w:w="1035" w:type="pct"/>
            <w:tcBorders>
              <w:top w:val="single" w:sz="6" w:space="0" w:color="000000"/>
              <w:left w:val="single" w:sz="6" w:space="0" w:color="000000"/>
              <w:bottom w:val="single" w:sz="6" w:space="0" w:color="000000"/>
              <w:right w:val="single" w:sz="6" w:space="0" w:color="000000"/>
            </w:tcBorders>
            <w:vAlign w:val="center"/>
          </w:tcPr>
          <w:p w14:paraId="5F3BE234"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Resolution</w:t>
            </w:r>
          </w:p>
        </w:tc>
        <w:tc>
          <w:tcPr>
            <w:tcW w:w="361" w:type="pct"/>
            <w:tcBorders>
              <w:top w:val="single" w:sz="6" w:space="0" w:color="000000"/>
              <w:left w:val="single" w:sz="6" w:space="0" w:color="000000"/>
              <w:bottom w:val="single" w:sz="6" w:space="0" w:color="000000"/>
              <w:right w:val="single" w:sz="6" w:space="0" w:color="000000"/>
            </w:tcBorders>
            <w:vAlign w:val="center"/>
          </w:tcPr>
          <w:p w14:paraId="1BFB9C51"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BD</w:t>
            </w:r>
          </w:p>
        </w:tc>
        <w:tc>
          <w:tcPr>
            <w:tcW w:w="734" w:type="pct"/>
            <w:tcBorders>
              <w:top w:val="single" w:sz="6" w:space="0" w:color="000000"/>
              <w:left w:val="single" w:sz="6" w:space="0" w:color="000000"/>
              <w:bottom w:val="single" w:sz="6" w:space="0" w:color="000000"/>
              <w:right w:val="single" w:sz="6" w:space="0" w:color="000000"/>
            </w:tcBorders>
            <w:vAlign w:val="center"/>
          </w:tcPr>
          <w:p w14:paraId="1EA87F9B"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Camera</w:t>
            </w:r>
          </w:p>
        </w:tc>
      </w:tr>
      <w:tr w:rsidR="004207DA" w:rsidRPr="00086882" w14:paraId="2C7FEA4B" w14:textId="77777777" w:rsidTr="00975726">
        <w:trPr>
          <w:tblCellSpacing w:w="0" w:type="dxa"/>
          <w:jc w:val="center"/>
        </w:trPr>
        <w:tc>
          <w:tcPr>
            <w:tcW w:w="1878" w:type="pct"/>
            <w:tcBorders>
              <w:top w:val="single" w:sz="6" w:space="0" w:color="000000"/>
              <w:left w:val="single" w:sz="6" w:space="0" w:color="000000"/>
              <w:bottom w:val="single" w:sz="6" w:space="0" w:color="000000"/>
              <w:right w:val="single" w:sz="6" w:space="0" w:color="000000"/>
            </w:tcBorders>
            <w:vAlign w:val="center"/>
            <w:hideMark/>
          </w:tcPr>
          <w:p w14:paraId="3E587636"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proofErr w:type="spellStart"/>
            <w:r w:rsidRPr="00086882">
              <w:rPr>
                <w:szCs w:val="22"/>
                <w:lang w:eastAsia="zh-CN"/>
              </w:rPr>
              <w:t>GT_Sheriff</w:t>
            </w:r>
            <w:proofErr w:type="spellEnd"/>
          </w:p>
        </w:tc>
        <w:tc>
          <w:tcPr>
            <w:tcW w:w="992" w:type="pct"/>
            <w:tcBorders>
              <w:top w:val="single" w:sz="6" w:space="0" w:color="000000"/>
              <w:left w:val="single" w:sz="6" w:space="0" w:color="000000"/>
              <w:bottom w:val="single" w:sz="6" w:space="0" w:color="000000"/>
              <w:right w:val="single" w:sz="6" w:space="0" w:color="000000"/>
            </w:tcBorders>
            <w:vAlign w:val="center"/>
            <w:hideMark/>
          </w:tcPr>
          <w:p w14:paraId="62BBD1C7"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30</w:t>
            </w:r>
          </w:p>
        </w:tc>
        <w:tc>
          <w:tcPr>
            <w:tcW w:w="1035" w:type="pct"/>
            <w:tcBorders>
              <w:top w:val="single" w:sz="6" w:space="0" w:color="000000"/>
              <w:left w:val="single" w:sz="6" w:space="0" w:color="000000"/>
              <w:bottom w:val="single" w:sz="6" w:space="0" w:color="000000"/>
              <w:right w:val="single" w:sz="6" w:space="0" w:color="000000"/>
            </w:tcBorders>
            <w:vAlign w:val="center"/>
            <w:hideMark/>
          </w:tcPr>
          <w:p w14:paraId="5A6BA92A" w14:textId="3E80F624"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4320</w:t>
            </w:r>
            <w:r w:rsidR="00E92BDB" w:rsidRPr="00632846">
              <w:rPr>
                <w:szCs w:val="22"/>
                <w:lang w:val="en-CA"/>
              </w:rPr>
              <w:t>×</w:t>
            </w:r>
            <w:r w:rsidRPr="00086882">
              <w:rPr>
                <w:szCs w:val="22"/>
                <w:lang w:eastAsia="zh-CN"/>
              </w:rPr>
              <w:t>2160</w:t>
            </w:r>
          </w:p>
        </w:tc>
        <w:tc>
          <w:tcPr>
            <w:tcW w:w="361" w:type="pct"/>
            <w:tcBorders>
              <w:top w:val="single" w:sz="6" w:space="0" w:color="000000"/>
              <w:left w:val="single" w:sz="6" w:space="0" w:color="000000"/>
              <w:bottom w:val="single" w:sz="6" w:space="0" w:color="000000"/>
              <w:right w:val="single" w:sz="6" w:space="0" w:color="000000"/>
            </w:tcBorders>
            <w:vAlign w:val="center"/>
            <w:hideMark/>
          </w:tcPr>
          <w:p w14:paraId="5D98672B"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8</w:t>
            </w:r>
          </w:p>
        </w:tc>
        <w:tc>
          <w:tcPr>
            <w:tcW w:w="734" w:type="pct"/>
            <w:tcBorders>
              <w:top w:val="single" w:sz="6" w:space="0" w:color="000000"/>
              <w:left w:val="single" w:sz="6" w:space="0" w:color="000000"/>
              <w:bottom w:val="single" w:sz="6" w:space="0" w:color="000000"/>
              <w:right w:val="single" w:sz="6" w:space="0" w:color="000000"/>
            </w:tcBorders>
            <w:vAlign w:val="center"/>
            <w:hideMark/>
          </w:tcPr>
          <w:p w14:paraId="3ABAD4BB"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static</w:t>
            </w:r>
          </w:p>
        </w:tc>
      </w:tr>
      <w:tr w:rsidR="004207DA" w:rsidRPr="00086882" w14:paraId="3733155C" w14:textId="77777777" w:rsidTr="00975726">
        <w:trPr>
          <w:tblCellSpacing w:w="0" w:type="dxa"/>
          <w:jc w:val="center"/>
        </w:trPr>
        <w:tc>
          <w:tcPr>
            <w:tcW w:w="1878" w:type="pct"/>
            <w:tcBorders>
              <w:top w:val="single" w:sz="6" w:space="0" w:color="000000"/>
              <w:left w:val="single" w:sz="6" w:space="0" w:color="000000"/>
              <w:bottom w:val="single" w:sz="6" w:space="0" w:color="000000"/>
              <w:right w:val="single" w:sz="6" w:space="0" w:color="000000"/>
            </w:tcBorders>
            <w:vAlign w:val="center"/>
          </w:tcPr>
          <w:p w14:paraId="2D31FEDB" w14:textId="4524064A"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HarborBiking</w:t>
            </w:r>
            <w:r>
              <w:rPr>
                <w:szCs w:val="22"/>
                <w:lang w:eastAsia="zh-CN"/>
              </w:rPr>
              <w:t>2</w:t>
            </w:r>
          </w:p>
        </w:tc>
        <w:tc>
          <w:tcPr>
            <w:tcW w:w="992" w:type="pct"/>
            <w:tcBorders>
              <w:top w:val="single" w:sz="6" w:space="0" w:color="000000"/>
              <w:left w:val="single" w:sz="6" w:space="0" w:color="000000"/>
              <w:bottom w:val="single" w:sz="6" w:space="0" w:color="000000"/>
              <w:right w:val="single" w:sz="6" w:space="0" w:color="000000"/>
            </w:tcBorders>
            <w:vAlign w:val="center"/>
          </w:tcPr>
          <w:p w14:paraId="720AD4D9"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30</w:t>
            </w:r>
          </w:p>
        </w:tc>
        <w:tc>
          <w:tcPr>
            <w:tcW w:w="1035" w:type="pct"/>
            <w:tcBorders>
              <w:top w:val="single" w:sz="6" w:space="0" w:color="000000"/>
              <w:left w:val="single" w:sz="6" w:space="0" w:color="000000"/>
              <w:bottom w:val="single" w:sz="6" w:space="0" w:color="000000"/>
              <w:right w:val="single" w:sz="6" w:space="0" w:color="000000"/>
            </w:tcBorders>
            <w:vAlign w:val="center"/>
          </w:tcPr>
          <w:p w14:paraId="24947900" w14:textId="746F8E3A"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8192</w:t>
            </w:r>
            <w:r w:rsidR="00E92BDB" w:rsidRPr="00632846">
              <w:rPr>
                <w:szCs w:val="22"/>
                <w:lang w:val="en-CA"/>
              </w:rPr>
              <w:t>×</w:t>
            </w:r>
            <w:r w:rsidRPr="00086882">
              <w:rPr>
                <w:szCs w:val="22"/>
                <w:lang w:eastAsia="zh-CN"/>
              </w:rPr>
              <w:t>4096</w:t>
            </w:r>
          </w:p>
        </w:tc>
        <w:tc>
          <w:tcPr>
            <w:tcW w:w="361" w:type="pct"/>
            <w:tcBorders>
              <w:top w:val="single" w:sz="6" w:space="0" w:color="000000"/>
              <w:left w:val="single" w:sz="6" w:space="0" w:color="000000"/>
              <w:bottom w:val="single" w:sz="6" w:space="0" w:color="000000"/>
              <w:right w:val="single" w:sz="6" w:space="0" w:color="000000"/>
            </w:tcBorders>
            <w:vAlign w:val="center"/>
          </w:tcPr>
          <w:p w14:paraId="737D2535"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8</w:t>
            </w:r>
          </w:p>
        </w:tc>
        <w:tc>
          <w:tcPr>
            <w:tcW w:w="734" w:type="pct"/>
            <w:tcBorders>
              <w:top w:val="single" w:sz="6" w:space="0" w:color="000000"/>
              <w:left w:val="single" w:sz="6" w:space="0" w:color="000000"/>
              <w:bottom w:val="single" w:sz="6" w:space="0" w:color="000000"/>
              <w:right w:val="single" w:sz="6" w:space="0" w:color="000000"/>
            </w:tcBorders>
            <w:vAlign w:val="center"/>
          </w:tcPr>
          <w:p w14:paraId="23094F47"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moving</w:t>
            </w:r>
          </w:p>
        </w:tc>
      </w:tr>
      <w:tr w:rsidR="004207DA" w:rsidRPr="00086882" w14:paraId="150D1FAF" w14:textId="77777777" w:rsidTr="00975726">
        <w:trPr>
          <w:tblCellSpacing w:w="0" w:type="dxa"/>
          <w:jc w:val="center"/>
        </w:trPr>
        <w:tc>
          <w:tcPr>
            <w:tcW w:w="1878" w:type="pct"/>
            <w:tcBorders>
              <w:top w:val="single" w:sz="6" w:space="0" w:color="000000"/>
              <w:left w:val="single" w:sz="6" w:space="0" w:color="000000"/>
              <w:bottom w:val="single" w:sz="6" w:space="0" w:color="000000"/>
              <w:right w:val="single" w:sz="6" w:space="0" w:color="000000"/>
            </w:tcBorders>
            <w:vAlign w:val="center"/>
          </w:tcPr>
          <w:p w14:paraId="1EACC5DF" w14:textId="12122086"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KiteFliteWalking</w:t>
            </w:r>
            <w:r>
              <w:rPr>
                <w:szCs w:val="22"/>
                <w:lang w:eastAsia="zh-CN"/>
              </w:rPr>
              <w:t>2</w:t>
            </w:r>
          </w:p>
        </w:tc>
        <w:tc>
          <w:tcPr>
            <w:tcW w:w="992" w:type="pct"/>
            <w:tcBorders>
              <w:top w:val="single" w:sz="6" w:space="0" w:color="000000"/>
              <w:left w:val="single" w:sz="6" w:space="0" w:color="000000"/>
              <w:bottom w:val="single" w:sz="6" w:space="0" w:color="000000"/>
              <w:right w:val="single" w:sz="6" w:space="0" w:color="000000"/>
            </w:tcBorders>
            <w:vAlign w:val="center"/>
          </w:tcPr>
          <w:p w14:paraId="652FB4F5"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30</w:t>
            </w:r>
          </w:p>
        </w:tc>
        <w:tc>
          <w:tcPr>
            <w:tcW w:w="1035" w:type="pct"/>
            <w:tcBorders>
              <w:top w:val="single" w:sz="6" w:space="0" w:color="000000"/>
              <w:left w:val="single" w:sz="6" w:space="0" w:color="000000"/>
              <w:bottom w:val="single" w:sz="6" w:space="0" w:color="000000"/>
              <w:right w:val="single" w:sz="6" w:space="0" w:color="000000"/>
            </w:tcBorders>
            <w:vAlign w:val="center"/>
          </w:tcPr>
          <w:p w14:paraId="723DF6A3" w14:textId="76B04E63"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8192</w:t>
            </w:r>
            <w:r w:rsidR="00E92BDB" w:rsidRPr="00632846">
              <w:rPr>
                <w:szCs w:val="22"/>
                <w:lang w:val="en-CA"/>
              </w:rPr>
              <w:t>×</w:t>
            </w:r>
            <w:r w:rsidRPr="00086882">
              <w:rPr>
                <w:szCs w:val="22"/>
                <w:lang w:eastAsia="zh-CN"/>
              </w:rPr>
              <w:t>4096</w:t>
            </w:r>
          </w:p>
        </w:tc>
        <w:tc>
          <w:tcPr>
            <w:tcW w:w="361" w:type="pct"/>
            <w:tcBorders>
              <w:top w:val="single" w:sz="6" w:space="0" w:color="000000"/>
              <w:left w:val="single" w:sz="6" w:space="0" w:color="000000"/>
              <w:bottom w:val="single" w:sz="6" w:space="0" w:color="000000"/>
              <w:right w:val="single" w:sz="6" w:space="0" w:color="000000"/>
            </w:tcBorders>
            <w:vAlign w:val="center"/>
          </w:tcPr>
          <w:p w14:paraId="01FF2FFF"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8</w:t>
            </w:r>
          </w:p>
        </w:tc>
        <w:tc>
          <w:tcPr>
            <w:tcW w:w="734" w:type="pct"/>
            <w:tcBorders>
              <w:top w:val="single" w:sz="6" w:space="0" w:color="000000"/>
              <w:left w:val="single" w:sz="6" w:space="0" w:color="000000"/>
              <w:bottom w:val="single" w:sz="6" w:space="0" w:color="000000"/>
              <w:right w:val="single" w:sz="6" w:space="0" w:color="000000"/>
            </w:tcBorders>
            <w:vAlign w:val="center"/>
          </w:tcPr>
          <w:p w14:paraId="35E1086D" w14:textId="77777777" w:rsidR="004207DA" w:rsidRPr="00086882" w:rsidRDefault="004207DA" w:rsidP="00E365A0">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moving</w:t>
            </w:r>
          </w:p>
        </w:tc>
      </w:tr>
      <w:tr w:rsidR="004207DA" w:rsidRPr="00086882" w14:paraId="45125756" w14:textId="77777777" w:rsidTr="00975726">
        <w:trPr>
          <w:tblCellSpacing w:w="0" w:type="dxa"/>
          <w:jc w:val="center"/>
        </w:trPr>
        <w:tc>
          <w:tcPr>
            <w:tcW w:w="1878" w:type="pct"/>
            <w:tcBorders>
              <w:top w:val="single" w:sz="6" w:space="0" w:color="000000"/>
              <w:left w:val="single" w:sz="6" w:space="0" w:color="000000"/>
              <w:bottom w:val="single" w:sz="6" w:space="0" w:color="000000"/>
              <w:right w:val="single" w:sz="6" w:space="0" w:color="000000"/>
            </w:tcBorders>
            <w:vAlign w:val="center"/>
          </w:tcPr>
          <w:p w14:paraId="478EB839" w14:textId="34B22963" w:rsidR="004207DA" w:rsidRPr="00086882" w:rsidRDefault="004207DA" w:rsidP="001342EA">
            <w:pPr>
              <w:keepNext/>
              <w:tabs>
                <w:tab w:val="clear" w:pos="360"/>
                <w:tab w:val="clear" w:pos="720"/>
                <w:tab w:val="clear" w:pos="1080"/>
                <w:tab w:val="clear" w:pos="1440"/>
              </w:tabs>
              <w:overflowPunct/>
              <w:autoSpaceDE/>
              <w:autoSpaceDN/>
              <w:adjustRightInd/>
              <w:spacing w:before="0"/>
              <w:textAlignment w:val="auto"/>
              <w:rPr>
                <w:szCs w:val="22"/>
                <w:lang w:eastAsia="zh-CN"/>
              </w:rPr>
            </w:pPr>
            <w:proofErr w:type="spellStart"/>
            <w:r w:rsidRPr="00086882">
              <w:rPr>
                <w:szCs w:val="22"/>
                <w:lang w:eastAsia="zh-CN"/>
              </w:rPr>
              <w:t>SkateBoardAtBridge</w:t>
            </w:r>
            <w:proofErr w:type="spellEnd"/>
          </w:p>
        </w:tc>
        <w:tc>
          <w:tcPr>
            <w:tcW w:w="992" w:type="pct"/>
            <w:tcBorders>
              <w:top w:val="single" w:sz="6" w:space="0" w:color="000000"/>
              <w:left w:val="single" w:sz="6" w:space="0" w:color="000000"/>
              <w:bottom w:val="single" w:sz="6" w:space="0" w:color="000000"/>
              <w:right w:val="single" w:sz="6" w:space="0" w:color="000000"/>
            </w:tcBorders>
            <w:vAlign w:val="center"/>
          </w:tcPr>
          <w:p w14:paraId="493E4636" w14:textId="31EA7A81" w:rsidR="004207DA" w:rsidRPr="00086882" w:rsidRDefault="004207DA" w:rsidP="001342EA">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30</w:t>
            </w:r>
          </w:p>
        </w:tc>
        <w:tc>
          <w:tcPr>
            <w:tcW w:w="1035" w:type="pct"/>
            <w:tcBorders>
              <w:top w:val="single" w:sz="6" w:space="0" w:color="000000"/>
              <w:left w:val="single" w:sz="6" w:space="0" w:color="000000"/>
              <w:bottom w:val="single" w:sz="6" w:space="0" w:color="000000"/>
              <w:right w:val="single" w:sz="6" w:space="0" w:color="000000"/>
            </w:tcBorders>
            <w:vAlign w:val="center"/>
          </w:tcPr>
          <w:p w14:paraId="751867D8" w14:textId="479DD368" w:rsidR="004207DA" w:rsidRPr="00086882" w:rsidRDefault="004207DA" w:rsidP="001342EA">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6144</w:t>
            </w:r>
            <w:r w:rsidR="00E92BDB" w:rsidRPr="00632846">
              <w:rPr>
                <w:szCs w:val="22"/>
                <w:lang w:val="en-CA"/>
              </w:rPr>
              <w:t>×</w:t>
            </w:r>
            <w:r w:rsidRPr="00086882">
              <w:rPr>
                <w:szCs w:val="22"/>
                <w:lang w:eastAsia="zh-CN"/>
              </w:rPr>
              <w:t>3072</w:t>
            </w:r>
          </w:p>
        </w:tc>
        <w:tc>
          <w:tcPr>
            <w:tcW w:w="361" w:type="pct"/>
            <w:tcBorders>
              <w:top w:val="single" w:sz="6" w:space="0" w:color="000000"/>
              <w:left w:val="single" w:sz="6" w:space="0" w:color="000000"/>
              <w:bottom w:val="single" w:sz="6" w:space="0" w:color="000000"/>
              <w:right w:val="single" w:sz="6" w:space="0" w:color="000000"/>
            </w:tcBorders>
            <w:vAlign w:val="center"/>
          </w:tcPr>
          <w:p w14:paraId="4454CEB1" w14:textId="100648FF" w:rsidR="004207DA" w:rsidRPr="00086882" w:rsidRDefault="004207DA" w:rsidP="001342EA">
            <w:pPr>
              <w:keepNext/>
              <w:tabs>
                <w:tab w:val="clear" w:pos="360"/>
                <w:tab w:val="clear" w:pos="720"/>
                <w:tab w:val="clear" w:pos="1080"/>
                <w:tab w:val="clear" w:pos="1440"/>
              </w:tabs>
              <w:overflowPunct/>
              <w:autoSpaceDE/>
              <w:autoSpaceDN/>
              <w:adjustRightInd/>
              <w:spacing w:before="0"/>
              <w:jc w:val="center"/>
              <w:textAlignment w:val="auto"/>
              <w:rPr>
                <w:szCs w:val="22"/>
                <w:lang w:eastAsia="zh-CN"/>
              </w:rPr>
            </w:pPr>
            <w:r w:rsidRPr="00086882">
              <w:rPr>
                <w:szCs w:val="22"/>
                <w:lang w:eastAsia="zh-CN"/>
              </w:rPr>
              <w:t>8</w:t>
            </w:r>
          </w:p>
        </w:tc>
        <w:tc>
          <w:tcPr>
            <w:tcW w:w="734" w:type="pct"/>
            <w:tcBorders>
              <w:top w:val="single" w:sz="6" w:space="0" w:color="000000"/>
              <w:left w:val="single" w:sz="6" w:space="0" w:color="000000"/>
              <w:bottom w:val="single" w:sz="6" w:space="0" w:color="000000"/>
              <w:right w:val="single" w:sz="6" w:space="0" w:color="000000"/>
            </w:tcBorders>
            <w:vAlign w:val="center"/>
          </w:tcPr>
          <w:p w14:paraId="048A34A5" w14:textId="5C2B1C73" w:rsidR="004207DA" w:rsidRPr="00086882" w:rsidRDefault="004207DA" w:rsidP="001342EA">
            <w:pPr>
              <w:keepNext/>
              <w:tabs>
                <w:tab w:val="clear" w:pos="360"/>
                <w:tab w:val="clear" w:pos="720"/>
                <w:tab w:val="clear" w:pos="1080"/>
                <w:tab w:val="clear" w:pos="1440"/>
              </w:tabs>
              <w:overflowPunct/>
              <w:autoSpaceDE/>
              <w:autoSpaceDN/>
              <w:adjustRightInd/>
              <w:spacing w:before="0"/>
              <w:textAlignment w:val="auto"/>
              <w:rPr>
                <w:szCs w:val="22"/>
                <w:lang w:eastAsia="zh-CN"/>
              </w:rPr>
            </w:pPr>
            <w:r w:rsidRPr="00086882">
              <w:rPr>
                <w:szCs w:val="22"/>
                <w:lang w:eastAsia="zh-CN"/>
              </w:rPr>
              <w:t>moving</w:t>
            </w:r>
          </w:p>
        </w:tc>
      </w:tr>
    </w:tbl>
    <w:p w14:paraId="2D7DB4C4" w14:textId="44F50C80" w:rsidR="008D15F8" w:rsidRPr="006863AA" w:rsidRDefault="008D15F8" w:rsidP="00AB515E">
      <w:pPr>
        <w:rPr>
          <w:lang w:val="en-CA"/>
        </w:rPr>
      </w:pPr>
      <w:r w:rsidRPr="00EF4069">
        <w:rPr>
          <w:lang w:val="en-CA"/>
        </w:rPr>
        <w:t xml:space="preserve">Indicative rate-distortion plots showing </w:t>
      </w:r>
      <w:r w:rsidR="00987829">
        <w:rPr>
          <w:lang w:val="en-CA"/>
        </w:rPr>
        <w:t xml:space="preserve">luma </w:t>
      </w:r>
      <w:r w:rsidRPr="008C3207">
        <w:rPr>
          <w:lang w:val="en-CA"/>
        </w:rPr>
        <w:t>end-to-end weighted spherical PSNR (E2E WSPSNR) over bitrate are provided</w:t>
      </w:r>
      <w:r w:rsidR="00987829">
        <w:rPr>
          <w:lang w:val="en-CA"/>
        </w:rPr>
        <w:t xml:space="preserve"> </w:t>
      </w:r>
      <w:r w:rsidR="00987829" w:rsidRPr="00FB055F">
        <w:rPr>
          <w:lang w:val="en-CA"/>
        </w:rPr>
        <w:t xml:space="preserve">in </w:t>
      </w:r>
      <w:r w:rsidR="009429AD" w:rsidRPr="00AE1DA6">
        <w:rPr>
          <w:lang w:val="en-CA"/>
        </w:rPr>
        <w:t>Section 5</w:t>
      </w:r>
      <w:r w:rsidR="00AB515E" w:rsidRPr="00FB055F">
        <w:rPr>
          <w:lang w:val="en-CA"/>
        </w:rPr>
        <w:t>.</w:t>
      </w:r>
    </w:p>
    <w:p w14:paraId="28BE6AD6" w14:textId="0CF1E946" w:rsidR="00EA3063" w:rsidRDefault="008D15F8" w:rsidP="00EA3063">
      <w:pPr>
        <w:rPr>
          <w:lang w:val="en-CA"/>
        </w:rPr>
      </w:pPr>
      <w:r>
        <w:rPr>
          <w:lang w:val="en-CA"/>
        </w:rPr>
        <w:lastRenderedPageBreak/>
        <w:t>Static and d</w:t>
      </w:r>
      <w:r w:rsidRPr="00675FAD">
        <w:rPr>
          <w:lang w:val="en-CA"/>
        </w:rPr>
        <w:t xml:space="preserve">ynamic viewports with 78.1×49.1 degrees of </w:t>
      </w:r>
      <w:r>
        <w:rPr>
          <w:lang w:val="en-CA"/>
        </w:rPr>
        <w:t xml:space="preserve">field of view will be used to generate viewport video at the resolution </w:t>
      </w:r>
      <w:r w:rsidRPr="00AB515E">
        <w:rPr>
          <w:lang w:val="en-CA"/>
        </w:rPr>
        <w:t xml:space="preserve">of </w:t>
      </w:r>
      <w:r w:rsidRPr="008C3207">
        <w:rPr>
          <w:lang w:val="en-CA"/>
        </w:rPr>
        <w:t>1920×1080 and viewed on conventional HD displays.</w:t>
      </w:r>
      <w:r w:rsidR="007E366E">
        <w:rPr>
          <w:lang w:val="en-CA"/>
        </w:rPr>
        <w:t xml:space="preserve"> After viewing</w:t>
      </w:r>
      <w:r w:rsidR="00EA3063">
        <w:rPr>
          <w:lang w:val="en-CA"/>
        </w:rPr>
        <w:t xml:space="preserve"> of extracted viewports</w:t>
      </w:r>
      <w:r w:rsidR="007E366E">
        <w:rPr>
          <w:lang w:val="en-CA"/>
        </w:rPr>
        <w:t>, QP settings for the HM and VTM encoding using the PERP and PCMP/GCMP formats are</w:t>
      </w:r>
      <w:r w:rsidR="00FF35CF">
        <w:rPr>
          <w:lang w:val="en-CA"/>
        </w:rPr>
        <w:t xml:space="preserve"> selected and</w:t>
      </w:r>
      <w:r w:rsidR="007E366E">
        <w:rPr>
          <w:lang w:val="en-CA"/>
        </w:rPr>
        <w:t xml:space="preserve"> provided </w:t>
      </w:r>
      <w:r w:rsidR="007E366E" w:rsidRPr="007E366E">
        <w:rPr>
          <w:szCs w:val="22"/>
          <w:lang w:val="en-CA"/>
        </w:rPr>
        <w:t xml:space="preserve">in </w:t>
      </w:r>
      <w:r w:rsidR="007E366E" w:rsidRPr="007E366E">
        <w:rPr>
          <w:szCs w:val="22"/>
          <w:lang w:val="en-CA"/>
        </w:rPr>
        <w:fldChar w:fldCharType="begin"/>
      </w:r>
      <w:r w:rsidR="007E366E" w:rsidRPr="00AE1DA6">
        <w:rPr>
          <w:szCs w:val="22"/>
          <w:lang w:val="en-CA"/>
        </w:rPr>
        <w:instrText xml:space="preserve"> REF _Ref47010855 \h </w:instrText>
      </w:r>
      <w:r w:rsidR="007E366E">
        <w:rPr>
          <w:szCs w:val="22"/>
          <w:lang w:val="en-CA"/>
        </w:rPr>
        <w:instrText xml:space="preserve"> \* MERGEFORMAT </w:instrText>
      </w:r>
      <w:r w:rsidR="007E366E" w:rsidRPr="007E366E">
        <w:rPr>
          <w:szCs w:val="22"/>
          <w:lang w:val="en-CA"/>
        </w:rPr>
      </w:r>
      <w:r w:rsidR="007E366E" w:rsidRPr="007E366E">
        <w:rPr>
          <w:szCs w:val="22"/>
          <w:lang w:val="en-CA"/>
        </w:rPr>
        <w:fldChar w:fldCharType="separate"/>
      </w:r>
      <w:r w:rsidR="005F55B0" w:rsidRPr="005F55B0">
        <w:rPr>
          <w:szCs w:val="22"/>
        </w:rPr>
        <w:t xml:space="preserve">Table </w:t>
      </w:r>
      <w:r w:rsidR="005F55B0" w:rsidRPr="005F55B0">
        <w:rPr>
          <w:noProof/>
          <w:szCs w:val="22"/>
        </w:rPr>
        <w:t>11</w:t>
      </w:r>
      <w:r w:rsidR="007E366E" w:rsidRPr="007E366E">
        <w:rPr>
          <w:szCs w:val="22"/>
          <w:lang w:val="en-CA"/>
        </w:rPr>
        <w:fldChar w:fldCharType="end"/>
      </w:r>
      <w:r w:rsidR="007E366E" w:rsidRPr="007E366E">
        <w:rPr>
          <w:szCs w:val="22"/>
          <w:lang w:val="en-CA"/>
        </w:rPr>
        <w:t xml:space="preserve"> and </w:t>
      </w:r>
      <w:r w:rsidR="007E366E" w:rsidRPr="007E366E">
        <w:rPr>
          <w:szCs w:val="22"/>
          <w:lang w:val="en-CA"/>
        </w:rPr>
        <w:fldChar w:fldCharType="begin"/>
      </w:r>
      <w:r w:rsidR="007E366E" w:rsidRPr="00AE1DA6">
        <w:rPr>
          <w:szCs w:val="22"/>
          <w:lang w:val="en-CA"/>
        </w:rPr>
        <w:instrText xml:space="preserve"> REF _Ref47010856 \h </w:instrText>
      </w:r>
      <w:r w:rsidR="007E366E">
        <w:rPr>
          <w:szCs w:val="22"/>
          <w:lang w:val="en-CA"/>
        </w:rPr>
        <w:instrText xml:space="preserve"> \* MERGEFORMAT </w:instrText>
      </w:r>
      <w:r w:rsidR="007E366E" w:rsidRPr="007E366E">
        <w:rPr>
          <w:szCs w:val="22"/>
          <w:lang w:val="en-CA"/>
        </w:rPr>
      </w:r>
      <w:r w:rsidR="007E366E" w:rsidRPr="007E366E">
        <w:rPr>
          <w:szCs w:val="22"/>
          <w:lang w:val="en-CA"/>
        </w:rPr>
        <w:fldChar w:fldCharType="separate"/>
      </w:r>
      <w:r w:rsidR="005F55B0" w:rsidRPr="005F55B0">
        <w:rPr>
          <w:szCs w:val="22"/>
        </w:rPr>
        <w:t xml:space="preserve">Table </w:t>
      </w:r>
      <w:r w:rsidR="005F55B0" w:rsidRPr="005F55B0">
        <w:rPr>
          <w:noProof/>
          <w:szCs w:val="22"/>
        </w:rPr>
        <w:t>12</w:t>
      </w:r>
      <w:r w:rsidR="007E366E" w:rsidRPr="007E366E">
        <w:rPr>
          <w:szCs w:val="22"/>
          <w:lang w:val="en-CA"/>
        </w:rPr>
        <w:fldChar w:fldCharType="end"/>
      </w:r>
      <w:r w:rsidR="007E366E">
        <w:rPr>
          <w:szCs w:val="22"/>
          <w:lang w:val="en-CA"/>
        </w:rPr>
        <w:t>.</w:t>
      </w:r>
      <w:r w:rsidR="00EA3063">
        <w:rPr>
          <w:szCs w:val="22"/>
          <w:lang w:val="en-CA"/>
        </w:rPr>
        <w:t xml:space="preserve"> </w:t>
      </w:r>
    </w:p>
    <w:p w14:paraId="4A8C88BC" w14:textId="068443C6" w:rsidR="008D15F8" w:rsidRDefault="008D15F8" w:rsidP="008D15F8">
      <w:pPr>
        <w:rPr>
          <w:lang w:val="en-CA"/>
        </w:rPr>
      </w:pPr>
    </w:p>
    <w:p w14:paraId="195BD4A7" w14:textId="3A818C89" w:rsidR="00DE519C" w:rsidRPr="006863AA" w:rsidRDefault="00DE519C" w:rsidP="00DE519C">
      <w:pPr>
        <w:pStyle w:val="Caption"/>
        <w:keepNext/>
        <w:jc w:val="center"/>
        <w:rPr>
          <w:sz w:val="24"/>
        </w:rPr>
      </w:pPr>
      <w:bookmarkStart w:id="10" w:name="_Ref47010855"/>
      <w:r w:rsidRPr="006863AA">
        <w:rPr>
          <w:sz w:val="24"/>
        </w:rPr>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11</w:t>
      </w:r>
      <w:r w:rsidRPr="006863AA">
        <w:rPr>
          <w:sz w:val="24"/>
        </w:rPr>
        <w:fldChar w:fldCharType="end"/>
      </w:r>
      <w:bookmarkEnd w:id="10"/>
      <w:r w:rsidR="00F8601F">
        <w:rPr>
          <w:sz w:val="24"/>
        </w:rPr>
        <w:t xml:space="preserve"> </w:t>
      </w:r>
      <w:r w:rsidRPr="00AA1319">
        <w:rPr>
          <w:sz w:val="24"/>
          <w:lang w:val="en-CA"/>
        </w:rPr>
        <w:t xml:space="preserve">– </w:t>
      </w:r>
      <w:r>
        <w:rPr>
          <w:sz w:val="24"/>
          <w:lang w:val="en-CA"/>
        </w:rPr>
        <w:t xml:space="preserve">QP settings for the HM and VTM software for the 360° video </w:t>
      </w:r>
      <w:r w:rsidRPr="00AA1319">
        <w:rPr>
          <w:sz w:val="24"/>
          <w:lang w:val="en-CA"/>
        </w:rPr>
        <w:t>test sequences</w:t>
      </w:r>
      <w:r>
        <w:rPr>
          <w:sz w:val="24"/>
          <w:lang w:val="en-CA"/>
        </w:rPr>
        <w:t xml:space="preserve"> using the PERP projection </w:t>
      </w:r>
      <w:proofErr w:type="gramStart"/>
      <w:r>
        <w:rPr>
          <w:sz w:val="24"/>
          <w:lang w:val="en-CA"/>
        </w:rPr>
        <w:t>format</w:t>
      </w:r>
      <w:proofErr w:type="gramEnd"/>
    </w:p>
    <w:tbl>
      <w:tblPr>
        <w:tblStyle w:val="TableGrid"/>
        <w:tblW w:w="5000" w:type="pct"/>
        <w:tblLook w:val="04A0" w:firstRow="1" w:lastRow="0" w:firstColumn="1" w:lastColumn="0" w:noHBand="0" w:noVBand="1"/>
      </w:tblPr>
      <w:tblGrid>
        <w:gridCol w:w="3949"/>
        <w:gridCol w:w="3166"/>
        <w:gridCol w:w="2235"/>
      </w:tblGrid>
      <w:tr w:rsidR="004207DA" w:rsidRPr="00BD40DB" w14:paraId="15FE82E6" w14:textId="77777777" w:rsidTr="00975726">
        <w:trPr>
          <w:trHeight w:val="315"/>
        </w:trPr>
        <w:tc>
          <w:tcPr>
            <w:tcW w:w="2112" w:type="pct"/>
            <w:vAlign w:val="center"/>
            <w:hideMark/>
          </w:tcPr>
          <w:p w14:paraId="71F203C2" w14:textId="77777777" w:rsidR="004207DA" w:rsidRPr="005E20CC" w:rsidRDefault="004207DA" w:rsidP="00530669">
            <w:pPr>
              <w:keepNext/>
              <w:rPr>
                <w:b/>
                <w:szCs w:val="22"/>
                <w:lang w:val="en-CA" w:eastAsia="de-DE"/>
              </w:rPr>
            </w:pPr>
            <w:r w:rsidRPr="005E20CC">
              <w:rPr>
                <w:b/>
                <w:szCs w:val="22"/>
                <w:lang w:val="en-CA" w:eastAsia="de-DE"/>
              </w:rPr>
              <w:t>Test sequence</w:t>
            </w:r>
          </w:p>
        </w:tc>
        <w:tc>
          <w:tcPr>
            <w:tcW w:w="1693" w:type="pct"/>
          </w:tcPr>
          <w:p w14:paraId="6C87178B" w14:textId="0D154046" w:rsidR="004207DA" w:rsidRPr="005E20CC" w:rsidRDefault="004207DA" w:rsidP="00530669">
            <w:pPr>
              <w:keepNext/>
              <w:rPr>
                <w:b/>
                <w:szCs w:val="22"/>
                <w:lang w:val="en-CA" w:eastAsia="de-DE"/>
              </w:rPr>
            </w:pPr>
            <w:r>
              <w:rPr>
                <w:b/>
                <w:szCs w:val="22"/>
                <w:lang w:val="en-CA" w:eastAsia="de-DE"/>
              </w:rPr>
              <w:t>HM-16.22 QP</w:t>
            </w:r>
          </w:p>
        </w:tc>
        <w:tc>
          <w:tcPr>
            <w:tcW w:w="1195" w:type="pct"/>
          </w:tcPr>
          <w:p w14:paraId="159F2942" w14:textId="034F73E8" w:rsidR="004207DA" w:rsidRPr="005E20CC" w:rsidRDefault="004207DA" w:rsidP="00530669">
            <w:pPr>
              <w:keepNext/>
              <w:rPr>
                <w:b/>
                <w:szCs w:val="22"/>
                <w:lang w:val="en-CA" w:eastAsia="de-DE"/>
              </w:rPr>
            </w:pPr>
            <w:r>
              <w:rPr>
                <w:b/>
                <w:szCs w:val="22"/>
                <w:lang w:val="en-CA" w:eastAsia="de-DE"/>
              </w:rPr>
              <w:t>VTM-11.0</w:t>
            </w:r>
          </w:p>
        </w:tc>
      </w:tr>
      <w:tr w:rsidR="004207DA" w:rsidRPr="00BD40DB" w14:paraId="7A8CD659" w14:textId="77777777" w:rsidTr="00975726">
        <w:trPr>
          <w:trHeight w:val="315"/>
        </w:trPr>
        <w:tc>
          <w:tcPr>
            <w:tcW w:w="2112" w:type="pct"/>
            <w:shd w:val="clear" w:color="auto" w:fill="auto"/>
            <w:vAlign w:val="center"/>
            <w:hideMark/>
          </w:tcPr>
          <w:p w14:paraId="26B97A8D" w14:textId="77777777" w:rsidR="004207DA" w:rsidRPr="00A36300" w:rsidRDefault="004207DA" w:rsidP="004F2032">
            <w:pPr>
              <w:keepNext/>
              <w:rPr>
                <w:szCs w:val="22"/>
                <w:lang w:val="en-CA" w:eastAsia="de-DE"/>
              </w:rPr>
            </w:pPr>
            <w:proofErr w:type="spellStart"/>
            <w:r w:rsidRPr="00086882">
              <w:rPr>
                <w:szCs w:val="22"/>
                <w:lang w:eastAsia="zh-CN"/>
              </w:rPr>
              <w:t>GT_Sheriff</w:t>
            </w:r>
            <w:proofErr w:type="spellEnd"/>
          </w:p>
        </w:tc>
        <w:tc>
          <w:tcPr>
            <w:tcW w:w="1693" w:type="pct"/>
          </w:tcPr>
          <w:p w14:paraId="349F3B4E" w14:textId="1A1E40C8" w:rsidR="004207DA" w:rsidRPr="0082317A" w:rsidRDefault="004207DA" w:rsidP="004F2032">
            <w:pPr>
              <w:keepNext/>
              <w:rPr>
                <w:szCs w:val="22"/>
                <w:lang w:val="en-CA" w:eastAsia="de-DE"/>
              </w:rPr>
            </w:pPr>
            <w:r w:rsidRPr="004A33C3">
              <w:rPr>
                <w:sz w:val="18"/>
                <w:szCs w:val="18"/>
                <w:lang w:val="en-CA" w:eastAsia="de-DE"/>
              </w:rPr>
              <w:t>36, 32, 28, 24, 20</w:t>
            </w:r>
          </w:p>
        </w:tc>
        <w:tc>
          <w:tcPr>
            <w:tcW w:w="1195" w:type="pct"/>
          </w:tcPr>
          <w:p w14:paraId="5BB2EF22" w14:textId="15A806A9" w:rsidR="004207DA" w:rsidRPr="0082317A" w:rsidRDefault="004207DA" w:rsidP="004F2032">
            <w:pPr>
              <w:keepNext/>
              <w:rPr>
                <w:szCs w:val="22"/>
                <w:lang w:val="en-CA" w:eastAsia="de-DE"/>
              </w:rPr>
            </w:pPr>
            <w:r w:rsidRPr="004A33C3">
              <w:rPr>
                <w:sz w:val="18"/>
                <w:szCs w:val="18"/>
                <w:lang w:val="en-CA" w:eastAsia="de-DE"/>
              </w:rPr>
              <w:t>38, 34, 30, 26, 22</w:t>
            </w:r>
          </w:p>
        </w:tc>
      </w:tr>
      <w:tr w:rsidR="004207DA" w:rsidRPr="00BD40DB" w14:paraId="7192A938" w14:textId="77777777" w:rsidTr="00975726">
        <w:trPr>
          <w:trHeight w:val="315"/>
        </w:trPr>
        <w:tc>
          <w:tcPr>
            <w:tcW w:w="2112" w:type="pct"/>
            <w:shd w:val="clear" w:color="auto" w:fill="auto"/>
            <w:vAlign w:val="center"/>
            <w:hideMark/>
          </w:tcPr>
          <w:p w14:paraId="357C4662" w14:textId="6A144F3E" w:rsidR="004207DA" w:rsidRPr="00A36300" w:rsidRDefault="004207DA" w:rsidP="004F2032">
            <w:pPr>
              <w:keepNext/>
              <w:rPr>
                <w:szCs w:val="22"/>
                <w:lang w:val="en-CA" w:eastAsia="de-DE"/>
              </w:rPr>
            </w:pPr>
            <w:r w:rsidRPr="00086882">
              <w:rPr>
                <w:szCs w:val="22"/>
                <w:lang w:eastAsia="zh-CN"/>
              </w:rPr>
              <w:t>HarborBiking</w:t>
            </w:r>
            <w:r>
              <w:rPr>
                <w:szCs w:val="22"/>
                <w:lang w:eastAsia="zh-CN"/>
              </w:rPr>
              <w:t>2</w:t>
            </w:r>
          </w:p>
        </w:tc>
        <w:tc>
          <w:tcPr>
            <w:tcW w:w="1693" w:type="pct"/>
          </w:tcPr>
          <w:p w14:paraId="7BA4FBDC" w14:textId="2830F32A" w:rsidR="004207DA" w:rsidRPr="0082317A" w:rsidRDefault="004207DA" w:rsidP="004F2032">
            <w:pPr>
              <w:keepNext/>
              <w:rPr>
                <w:szCs w:val="22"/>
                <w:lang w:val="en-CA" w:eastAsia="de-DE"/>
              </w:rPr>
            </w:pPr>
            <w:r w:rsidRPr="004A33C3">
              <w:rPr>
                <w:sz w:val="18"/>
                <w:szCs w:val="18"/>
                <w:lang w:val="en-CA" w:eastAsia="de-DE"/>
              </w:rPr>
              <w:t>35, 31, 27, 23, 20</w:t>
            </w:r>
          </w:p>
        </w:tc>
        <w:tc>
          <w:tcPr>
            <w:tcW w:w="1195" w:type="pct"/>
          </w:tcPr>
          <w:p w14:paraId="035F1419" w14:textId="78ED4C79" w:rsidR="004207DA" w:rsidRPr="0082317A" w:rsidRDefault="004207DA" w:rsidP="004F2032">
            <w:pPr>
              <w:keepNext/>
              <w:rPr>
                <w:szCs w:val="22"/>
                <w:lang w:val="en-CA" w:eastAsia="de-DE"/>
              </w:rPr>
            </w:pPr>
            <w:r w:rsidRPr="004A33C3">
              <w:rPr>
                <w:sz w:val="18"/>
                <w:szCs w:val="18"/>
                <w:lang w:val="en-CA" w:eastAsia="de-DE"/>
              </w:rPr>
              <w:t>38, 34, 30, 26, 22</w:t>
            </w:r>
          </w:p>
        </w:tc>
      </w:tr>
      <w:tr w:rsidR="004207DA" w:rsidRPr="00BD40DB" w14:paraId="4D57760B" w14:textId="77777777" w:rsidTr="00975726">
        <w:trPr>
          <w:trHeight w:val="315"/>
        </w:trPr>
        <w:tc>
          <w:tcPr>
            <w:tcW w:w="2112" w:type="pct"/>
            <w:shd w:val="clear" w:color="auto" w:fill="auto"/>
            <w:vAlign w:val="center"/>
            <w:hideMark/>
          </w:tcPr>
          <w:p w14:paraId="2588D59D" w14:textId="429BC354" w:rsidR="004207DA" w:rsidRPr="00A36300" w:rsidRDefault="004207DA" w:rsidP="004F2032">
            <w:pPr>
              <w:keepNext/>
              <w:rPr>
                <w:szCs w:val="22"/>
                <w:lang w:val="en-CA" w:eastAsia="de-DE"/>
              </w:rPr>
            </w:pPr>
            <w:r w:rsidRPr="00086882">
              <w:rPr>
                <w:szCs w:val="22"/>
                <w:lang w:eastAsia="zh-CN"/>
              </w:rPr>
              <w:t>KiteFliteWalking</w:t>
            </w:r>
            <w:r>
              <w:rPr>
                <w:szCs w:val="22"/>
                <w:lang w:eastAsia="zh-CN"/>
              </w:rPr>
              <w:t>2</w:t>
            </w:r>
          </w:p>
        </w:tc>
        <w:tc>
          <w:tcPr>
            <w:tcW w:w="1693" w:type="pct"/>
          </w:tcPr>
          <w:p w14:paraId="0D77C04E" w14:textId="6CA153A4" w:rsidR="004207DA" w:rsidRPr="0082317A" w:rsidRDefault="004207DA" w:rsidP="004F2032">
            <w:pPr>
              <w:keepNext/>
              <w:rPr>
                <w:szCs w:val="22"/>
                <w:lang w:val="en-CA" w:eastAsia="de-DE"/>
              </w:rPr>
            </w:pPr>
            <w:r w:rsidRPr="004A33C3">
              <w:rPr>
                <w:sz w:val="18"/>
                <w:szCs w:val="18"/>
                <w:lang w:val="en-CA" w:eastAsia="de-DE"/>
              </w:rPr>
              <w:t>40, 36, 32, 28, 24</w:t>
            </w:r>
          </w:p>
        </w:tc>
        <w:tc>
          <w:tcPr>
            <w:tcW w:w="1195" w:type="pct"/>
          </w:tcPr>
          <w:p w14:paraId="461922C3" w14:textId="0412AA86" w:rsidR="004207DA" w:rsidRPr="0082317A" w:rsidRDefault="004207DA" w:rsidP="004F2032">
            <w:pPr>
              <w:keepNext/>
              <w:rPr>
                <w:szCs w:val="22"/>
                <w:lang w:val="en-CA" w:eastAsia="de-DE"/>
              </w:rPr>
            </w:pPr>
            <w:r w:rsidRPr="004A33C3">
              <w:rPr>
                <w:sz w:val="18"/>
                <w:szCs w:val="18"/>
                <w:lang w:val="en-CA" w:eastAsia="de-DE"/>
              </w:rPr>
              <w:t>42, 38, 34, 30, 26</w:t>
            </w:r>
          </w:p>
        </w:tc>
      </w:tr>
      <w:tr w:rsidR="004207DA" w:rsidRPr="00BD40DB" w14:paraId="1150E558" w14:textId="77777777" w:rsidTr="00975726">
        <w:trPr>
          <w:trHeight w:val="315"/>
        </w:trPr>
        <w:tc>
          <w:tcPr>
            <w:tcW w:w="2112" w:type="pct"/>
            <w:shd w:val="clear" w:color="auto" w:fill="auto"/>
            <w:vAlign w:val="center"/>
          </w:tcPr>
          <w:p w14:paraId="6EE90BD2" w14:textId="5B24988A" w:rsidR="004207DA" w:rsidRPr="00A36300" w:rsidRDefault="004207DA" w:rsidP="004F2032">
            <w:pPr>
              <w:keepNext/>
              <w:rPr>
                <w:szCs w:val="22"/>
                <w:lang w:val="en-CA" w:eastAsia="de-DE"/>
              </w:rPr>
            </w:pPr>
            <w:proofErr w:type="spellStart"/>
            <w:r w:rsidRPr="00086882">
              <w:rPr>
                <w:szCs w:val="22"/>
                <w:lang w:eastAsia="zh-CN"/>
              </w:rPr>
              <w:t>SkateBoardAtBridge</w:t>
            </w:r>
            <w:proofErr w:type="spellEnd"/>
          </w:p>
        </w:tc>
        <w:tc>
          <w:tcPr>
            <w:tcW w:w="1693" w:type="pct"/>
          </w:tcPr>
          <w:p w14:paraId="7D777457" w14:textId="25FCD960" w:rsidR="004207DA" w:rsidRPr="0082317A" w:rsidRDefault="004207DA" w:rsidP="004F2032">
            <w:pPr>
              <w:keepNext/>
              <w:rPr>
                <w:szCs w:val="22"/>
                <w:lang w:val="en-CA" w:eastAsia="de-DE"/>
              </w:rPr>
            </w:pPr>
            <w:r w:rsidRPr="004A33C3">
              <w:rPr>
                <w:sz w:val="18"/>
                <w:szCs w:val="18"/>
                <w:lang w:val="en-CA" w:eastAsia="de-DE"/>
              </w:rPr>
              <w:t>39, 35, 31, 27, 24</w:t>
            </w:r>
          </w:p>
        </w:tc>
        <w:tc>
          <w:tcPr>
            <w:tcW w:w="1195" w:type="pct"/>
          </w:tcPr>
          <w:p w14:paraId="6AB733F3" w14:textId="702BF949" w:rsidR="004207DA" w:rsidRPr="0082317A" w:rsidRDefault="004207DA" w:rsidP="004F2032">
            <w:pPr>
              <w:keepNext/>
              <w:rPr>
                <w:szCs w:val="22"/>
                <w:lang w:val="en-CA" w:eastAsia="de-DE"/>
              </w:rPr>
            </w:pPr>
            <w:r w:rsidRPr="004A33C3">
              <w:rPr>
                <w:sz w:val="18"/>
                <w:szCs w:val="18"/>
                <w:lang w:val="en-CA" w:eastAsia="de-DE"/>
              </w:rPr>
              <w:t>42, 38, 34, 30, 26</w:t>
            </w:r>
          </w:p>
        </w:tc>
      </w:tr>
    </w:tbl>
    <w:p w14:paraId="1340C805" w14:textId="77777777" w:rsidR="00DE519C" w:rsidRPr="00675FAD" w:rsidRDefault="00DE519C" w:rsidP="00DE519C">
      <w:pPr>
        <w:rPr>
          <w:lang w:val="en-CA"/>
        </w:rPr>
      </w:pPr>
    </w:p>
    <w:p w14:paraId="3746245C" w14:textId="33DE3925" w:rsidR="00DE519C" w:rsidRPr="006863AA" w:rsidRDefault="00DE519C" w:rsidP="00DE519C">
      <w:pPr>
        <w:pStyle w:val="Caption"/>
        <w:keepNext/>
        <w:jc w:val="center"/>
        <w:rPr>
          <w:sz w:val="24"/>
        </w:rPr>
      </w:pPr>
      <w:bookmarkStart w:id="11" w:name="_Ref47010856"/>
      <w:r w:rsidRPr="006863AA">
        <w:rPr>
          <w:sz w:val="24"/>
        </w:rPr>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12</w:t>
      </w:r>
      <w:r w:rsidRPr="006863AA">
        <w:rPr>
          <w:sz w:val="24"/>
        </w:rPr>
        <w:fldChar w:fldCharType="end"/>
      </w:r>
      <w:bookmarkEnd w:id="11"/>
      <w:r w:rsidR="00F8601F">
        <w:rPr>
          <w:sz w:val="24"/>
        </w:rPr>
        <w:t xml:space="preserve"> </w:t>
      </w:r>
      <w:r w:rsidRPr="00AA1319">
        <w:rPr>
          <w:sz w:val="24"/>
          <w:lang w:val="en-CA"/>
        </w:rPr>
        <w:t xml:space="preserve">– </w:t>
      </w:r>
      <w:r>
        <w:rPr>
          <w:sz w:val="24"/>
          <w:lang w:val="en-CA"/>
        </w:rPr>
        <w:t xml:space="preserve">QP settings for the HM and VTM software for the 360° video </w:t>
      </w:r>
      <w:r w:rsidRPr="00AA1319">
        <w:rPr>
          <w:sz w:val="24"/>
          <w:lang w:val="en-CA"/>
        </w:rPr>
        <w:t>test sequences</w:t>
      </w:r>
      <w:r>
        <w:rPr>
          <w:sz w:val="24"/>
          <w:lang w:val="en-CA"/>
        </w:rPr>
        <w:t xml:space="preserve"> using the PCMP / GCMP projection </w:t>
      </w:r>
      <w:proofErr w:type="gramStart"/>
      <w:r>
        <w:rPr>
          <w:sz w:val="24"/>
          <w:lang w:val="en-CA"/>
        </w:rPr>
        <w:t>format</w:t>
      </w:r>
      <w:proofErr w:type="gramEnd"/>
    </w:p>
    <w:tbl>
      <w:tblPr>
        <w:tblStyle w:val="TableGrid"/>
        <w:tblW w:w="5000" w:type="pct"/>
        <w:tblLook w:val="04A0" w:firstRow="1" w:lastRow="0" w:firstColumn="1" w:lastColumn="0" w:noHBand="0" w:noVBand="1"/>
      </w:tblPr>
      <w:tblGrid>
        <w:gridCol w:w="3949"/>
        <w:gridCol w:w="3166"/>
        <w:gridCol w:w="2235"/>
      </w:tblGrid>
      <w:tr w:rsidR="004207DA" w:rsidRPr="00BD40DB" w14:paraId="55A0CCFD" w14:textId="77777777" w:rsidTr="00975726">
        <w:trPr>
          <w:trHeight w:val="315"/>
        </w:trPr>
        <w:tc>
          <w:tcPr>
            <w:tcW w:w="2112" w:type="pct"/>
            <w:vAlign w:val="center"/>
            <w:hideMark/>
          </w:tcPr>
          <w:p w14:paraId="71436687" w14:textId="77777777" w:rsidR="004207DA" w:rsidRPr="005E20CC" w:rsidRDefault="004207DA" w:rsidP="00530669">
            <w:pPr>
              <w:keepNext/>
              <w:rPr>
                <w:b/>
                <w:szCs w:val="22"/>
                <w:lang w:val="en-CA" w:eastAsia="de-DE"/>
              </w:rPr>
            </w:pPr>
            <w:r w:rsidRPr="005E20CC">
              <w:rPr>
                <w:b/>
                <w:szCs w:val="22"/>
                <w:lang w:val="en-CA" w:eastAsia="de-DE"/>
              </w:rPr>
              <w:t>Test sequence</w:t>
            </w:r>
          </w:p>
        </w:tc>
        <w:tc>
          <w:tcPr>
            <w:tcW w:w="1693" w:type="pct"/>
          </w:tcPr>
          <w:p w14:paraId="41C1449A" w14:textId="29D54F61" w:rsidR="004207DA" w:rsidRPr="005E20CC" w:rsidRDefault="004207DA" w:rsidP="00530669">
            <w:pPr>
              <w:keepNext/>
              <w:rPr>
                <w:b/>
                <w:szCs w:val="22"/>
                <w:lang w:val="en-CA" w:eastAsia="de-DE"/>
              </w:rPr>
            </w:pPr>
            <w:r>
              <w:rPr>
                <w:b/>
                <w:szCs w:val="22"/>
                <w:lang w:val="en-CA" w:eastAsia="de-DE"/>
              </w:rPr>
              <w:t>HM-16.22 QP</w:t>
            </w:r>
          </w:p>
        </w:tc>
        <w:tc>
          <w:tcPr>
            <w:tcW w:w="1195" w:type="pct"/>
          </w:tcPr>
          <w:p w14:paraId="2E718FA7" w14:textId="7752FE9F" w:rsidR="004207DA" w:rsidRPr="005E20CC" w:rsidRDefault="004207DA" w:rsidP="00530669">
            <w:pPr>
              <w:keepNext/>
              <w:rPr>
                <w:b/>
                <w:szCs w:val="22"/>
                <w:lang w:val="en-CA" w:eastAsia="de-DE"/>
              </w:rPr>
            </w:pPr>
            <w:r>
              <w:rPr>
                <w:b/>
                <w:szCs w:val="22"/>
                <w:lang w:val="en-CA" w:eastAsia="de-DE"/>
              </w:rPr>
              <w:t>VTM-11.0</w:t>
            </w:r>
          </w:p>
        </w:tc>
      </w:tr>
      <w:tr w:rsidR="004207DA" w:rsidRPr="00BD40DB" w14:paraId="682E7F7E" w14:textId="77777777" w:rsidTr="00975726">
        <w:trPr>
          <w:trHeight w:val="315"/>
        </w:trPr>
        <w:tc>
          <w:tcPr>
            <w:tcW w:w="2112" w:type="pct"/>
            <w:shd w:val="clear" w:color="auto" w:fill="auto"/>
            <w:vAlign w:val="center"/>
            <w:hideMark/>
          </w:tcPr>
          <w:p w14:paraId="2B519B75" w14:textId="45FF176B" w:rsidR="004207DA" w:rsidRPr="00A36300" w:rsidRDefault="004207DA" w:rsidP="004F2032">
            <w:pPr>
              <w:keepNext/>
              <w:rPr>
                <w:szCs w:val="22"/>
                <w:lang w:val="en-CA" w:eastAsia="de-DE"/>
              </w:rPr>
            </w:pPr>
            <w:proofErr w:type="spellStart"/>
            <w:r w:rsidRPr="00086882">
              <w:rPr>
                <w:szCs w:val="22"/>
                <w:lang w:eastAsia="zh-CN"/>
              </w:rPr>
              <w:t>GT_Sheriff</w:t>
            </w:r>
            <w:proofErr w:type="spellEnd"/>
          </w:p>
        </w:tc>
        <w:tc>
          <w:tcPr>
            <w:tcW w:w="1693" w:type="pct"/>
          </w:tcPr>
          <w:p w14:paraId="74C5AB7F" w14:textId="66322EDF" w:rsidR="004207DA" w:rsidRPr="0082317A" w:rsidRDefault="004207DA" w:rsidP="004F2032">
            <w:pPr>
              <w:keepNext/>
              <w:rPr>
                <w:szCs w:val="22"/>
                <w:lang w:val="en-CA" w:eastAsia="de-DE"/>
              </w:rPr>
            </w:pPr>
            <w:r w:rsidRPr="004A33C3">
              <w:rPr>
                <w:sz w:val="18"/>
                <w:szCs w:val="18"/>
                <w:lang w:val="en-CA" w:eastAsia="de-DE"/>
              </w:rPr>
              <w:t>39, 35, 31, 27, 22</w:t>
            </w:r>
          </w:p>
        </w:tc>
        <w:tc>
          <w:tcPr>
            <w:tcW w:w="1195" w:type="pct"/>
          </w:tcPr>
          <w:p w14:paraId="5E5118BA" w14:textId="2E3D1A66" w:rsidR="004207DA" w:rsidRPr="0082317A" w:rsidRDefault="004207DA" w:rsidP="004F2032">
            <w:pPr>
              <w:keepNext/>
              <w:rPr>
                <w:szCs w:val="22"/>
                <w:lang w:val="en-CA" w:eastAsia="de-DE"/>
              </w:rPr>
            </w:pPr>
            <w:r w:rsidRPr="004A33C3">
              <w:rPr>
                <w:sz w:val="18"/>
                <w:szCs w:val="18"/>
                <w:lang w:val="en-CA" w:eastAsia="de-DE"/>
              </w:rPr>
              <w:t>42, 38, 34, 30, 26</w:t>
            </w:r>
          </w:p>
        </w:tc>
      </w:tr>
      <w:tr w:rsidR="004207DA" w:rsidRPr="00BD40DB" w14:paraId="551B31B2" w14:textId="77777777" w:rsidTr="00975726">
        <w:trPr>
          <w:trHeight w:val="315"/>
        </w:trPr>
        <w:tc>
          <w:tcPr>
            <w:tcW w:w="2112" w:type="pct"/>
            <w:shd w:val="clear" w:color="auto" w:fill="auto"/>
            <w:vAlign w:val="center"/>
            <w:hideMark/>
          </w:tcPr>
          <w:p w14:paraId="1212E0C3" w14:textId="792A786B" w:rsidR="004207DA" w:rsidRPr="00A36300" w:rsidRDefault="004207DA" w:rsidP="004F2032">
            <w:pPr>
              <w:keepNext/>
              <w:rPr>
                <w:szCs w:val="22"/>
                <w:lang w:val="en-CA" w:eastAsia="de-DE"/>
              </w:rPr>
            </w:pPr>
            <w:r w:rsidRPr="00086882">
              <w:rPr>
                <w:szCs w:val="22"/>
                <w:lang w:eastAsia="zh-CN"/>
              </w:rPr>
              <w:t>HarborBiking</w:t>
            </w:r>
            <w:r>
              <w:rPr>
                <w:szCs w:val="22"/>
                <w:lang w:eastAsia="zh-CN"/>
              </w:rPr>
              <w:t>2</w:t>
            </w:r>
          </w:p>
        </w:tc>
        <w:tc>
          <w:tcPr>
            <w:tcW w:w="1693" w:type="pct"/>
          </w:tcPr>
          <w:p w14:paraId="794560C5" w14:textId="6D5A9801" w:rsidR="004207DA" w:rsidRPr="0082317A" w:rsidRDefault="004207DA" w:rsidP="004F2032">
            <w:pPr>
              <w:keepNext/>
              <w:rPr>
                <w:szCs w:val="22"/>
                <w:lang w:val="en-CA" w:eastAsia="de-DE"/>
              </w:rPr>
            </w:pPr>
            <w:r>
              <w:rPr>
                <w:sz w:val="18"/>
                <w:szCs w:val="18"/>
                <w:lang w:val="en-CA" w:eastAsia="de-DE"/>
              </w:rPr>
              <w:t xml:space="preserve">35, 31,27, 23, </w:t>
            </w:r>
            <w:r w:rsidRPr="00975726">
              <w:rPr>
                <w:sz w:val="18"/>
                <w:szCs w:val="18"/>
                <w:lang w:val="en-CA" w:eastAsia="de-DE"/>
              </w:rPr>
              <w:t>20</w:t>
            </w:r>
          </w:p>
        </w:tc>
        <w:tc>
          <w:tcPr>
            <w:tcW w:w="1195" w:type="pct"/>
          </w:tcPr>
          <w:p w14:paraId="759E4DCA" w14:textId="4786575F" w:rsidR="004207DA" w:rsidRPr="0082317A" w:rsidRDefault="004207DA" w:rsidP="004F2032">
            <w:pPr>
              <w:keepNext/>
              <w:rPr>
                <w:szCs w:val="22"/>
                <w:lang w:val="en-CA" w:eastAsia="de-DE"/>
              </w:rPr>
            </w:pPr>
            <w:r w:rsidRPr="004A33C3">
              <w:rPr>
                <w:sz w:val="18"/>
                <w:szCs w:val="18"/>
                <w:lang w:val="en-CA" w:eastAsia="de-DE"/>
              </w:rPr>
              <w:t>38, 34, 30, 26</w:t>
            </w:r>
            <w:r>
              <w:rPr>
                <w:sz w:val="18"/>
                <w:szCs w:val="18"/>
                <w:lang w:val="en-CA" w:eastAsia="de-DE"/>
              </w:rPr>
              <w:t>, 22</w:t>
            </w:r>
          </w:p>
        </w:tc>
      </w:tr>
      <w:tr w:rsidR="004207DA" w:rsidRPr="00BD40DB" w14:paraId="2B6AF156" w14:textId="77777777" w:rsidTr="00975726">
        <w:trPr>
          <w:trHeight w:val="315"/>
        </w:trPr>
        <w:tc>
          <w:tcPr>
            <w:tcW w:w="2112" w:type="pct"/>
            <w:shd w:val="clear" w:color="auto" w:fill="auto"/>
            <w:vAlign w:val="center"/>
            <w:hideMark/>
          </w:tcPr>
          <w:p w14:paraId="4E0B2953" w14:textId="07D2BED7" w:rsidR="004207DA" w:rsidRPr="00A36300" w:rsidRDefault="004207DA" w:rsidP="004F2032">
            <w:pPr>
              <w:keepNext/>
              <w:rPr>
                <w:szCs w:val="22"/>
                <w:lang w:val="en-CA" w:eastAsia="de-DE"/>
              </w:rPr>
            </w:pPr>
            <w:r w:rsidRPr="00086882">
              <w:rPr>
                <w:szCs w:val="22"/>
                <w:lang w:eastAsia="zh-CN"/>
              </w:rPr>
              <w:t>KiteFliteWalking</w:t>
            </w:r>
            <w:r>
              <w:rPr>
                <w:szCs w:val="22"/>
                <w:lang w:eastAsia="zh-CN"/>
              </w:rPr>
              <w:t>2</w:t>
            </w:r>
          </w:p>
        </w:tc>
        <w:tc>
          <w:tcPr>
            <w:tcW w:w="1693" w:type="pct"/>
          </w:tcPr>
          <w:p w14:paraId="1D3D2B8C" w14:textId="3AF00417" w:rsidR="004207DA" w:rsidRPr="0082317A" w:rsidRDefault="004207DA" w:rsidP="004F2032">
            <w:pPr>
              <w:keepNext/>
              <w:rPr>
                <w:szCs w:val="22"/>
                <w:lang w:val="en-CA" w:eastAsia="de-DE"/>
              </w:rPr>
            </w:pPr>
            <w:r>
              <w:rPr>
                <w:sz w:val="18"/>
                <w:szCs w:val="18"/>
                <w:lang w:val="en-CA" w:eastAsia="de-DE"/>
              </w:rPr>
              <w:t>40, 36, 32, 28, 24</w:t>
            </w:r>
          </w:p>
        </w:tc>
        <w:tc>
          <w:tcPr>
            <w:tcW w:w="1195" w:type="pct"/>
          </w:tcPr>
          <w:p w14:paraId="4EBC5DE5" w14:textId="24D9B2DC" w:rsidR="004207DA" w:rsidRPr="0082317A" w:rsidRDefault="004207DA" w:rsidP="004F2032">
            <w:pPr>
              <w:keepNext/>
              <w:rPr>
                <w:szCs w:val="22"/>
                <w:lang w:val="en-CA" w:eastAsia="de-DE"/>
              </w:rPr>
            </w:pPr>
            <w:r w:rsidRPr="004A33C3">
              <w:rPr>
                <w:sz w:val="18"/>
                <w:szCs w:val="18"/>
                <w:lang w:val="en-CA" w:eastAsia="de-DE"/>
              </w:rPr>
              <w:t>42, 38, 34, 30, 26</w:t>
            </w:r>
          </w:p>
        </w:tc>
      </w:tr>
      <w:tr w:rsidR="004207DA" w:rsidRPr="00BD40DB" w14:paraId="51A457C7" w14:textId="77777777" w:rsidTr="00975726">
        <w:trPr>
          <w:trHeight w:val="315"/>
        </w:trPr>
        <w:tc>
          <w:tcPr>
            <w:tcW w:w="2112" w:type="pct"/>
            <w:shd w:val="clear" w:color="auto" w:fill="auto"/>
            <w:vAlign w:val="center"/>
          </w:tcPr>
          <w:p w14:paraId="1B092B18" w14:textId="4EAF66DB" w:rsidR="004207DA" w:rsidRPr="00A36300" w:rsidRDefault="004207DA" w:rsidP="004F2032">
            <w:pPr>
              <w:keepNext/>
              <w:rPr>
                <w:szCs w:val="22"/>
                <w:lang w:val="en-CA" w:eastAsia="de-DE"/>
              </w:rPr>
            </w:pPr>
            <w:proofErr w:type="spellStart"/>
            <w:r w:rsidRPr="00086882">
              <w:rPr>
                <w:szCs w:val="22"/>
                <w:lang w:eastAsia="zh-CN"/>
              </w:rPr>
              <w:t>SkateBoardAtBridge</w:t>
            </w:r>
            <w:proofErr w:type="spellEnd"/>
          </w:p>
        </w:tc>
        <w:tc>
          <w:tcPr>
            <w:tcW w:w="1693" w:type="pct"/>
          </w:tcPr>
          <w:p w14:paraId="49C6F875" w14:textId="3A09BD98" w:rsidR="004207DA" w:rsidRPr="0082317A" w:rsidRDefault="004207DA" w:rsidP="004F2032">
            <w:pPr>
              <w:keepNext/>
              <w:rPr>
                <w:szCs w:val="22"/>
                <w:lang w:val="en-CA" w:eastAsia="de-DE"/>
              </w:rPr>
            </w:pPr>
            <w:r w:rsidRPr="004A33C3">
              <w:rPr>
                <w:sz w:val="18"/>
                <w:szCs w:val="18"/>
                <w:lang w:val="en-CA" w:eastAsia="de-DE"/>
              </w:rPr>
              <w:t>38, 34, 30, 27, 23</w:t>
            </w:r>
          </w:p>
        </w:tc>
        <w:tc>
          <w:tcPr>
            <w:tcW w:w="1195" w:type="pct"/>
          </w:tcPr>
          <w:p w14:paraId="713677F1" w14:textId="22BB487D" w:rsidR="004207DA" w:rsidRPr="0082317A" w:rsidRDefault="004207DA" w:rsidP="004F2032">
            <w:pPr>
              <w:keepNext/>
              <w:rPr>
                <w:szCs w:val="22"/>
                <w:lang w:val="en-CA" w:eastAsia="de-DE"/>
              </w:rPr>
            </w:pPr>
            <w:r w:rsidRPr="004A33C3">
              <w:rPr>
                <w:sz w:val="18"/>
                <w:szCs w:val="18"/>
                <w:lang w:val="en-CA" w:eastAsia="de-DE"/>
              </w:rPr>
              <w:t>42, 38, 34, 30, 26</w:t>
            </w:r>
          </w:p>
        </w:tc>
      </w:tr>
    </w:tbl>
    <w:p w14:paraId="660046E5" w14:textId="1160B08B" w:rsidR="00DE519C" w:rsidRPr="00675FAD" w:rsidRDefault="00DE519C" w:rsidP="00DE519C">
      <w:pPr>
        <w:rPr>
          <w:lang w:val="en-CA"/>
        </w:rPr>
      </w:pPr>
    </w:p>
    <w:p w14:paraId="17111637" w14:textId="69610EEC" w:rsidR="008D15F8" w:rsidRDefault="008D15F8" w:rsidP="008D15F8">
      <w:pPr>
        <w:rPr>
          <w:b/>
        </w:rPr>
      </w:pPr>
      <w:r>
        <w:rPr>
          <w:b/>
        </w:rPr>
        <w:t>Timeline</w:t>
      </w:r>
    </w:p>
    <w:p w14:paraId="45DE8231" w14:textId="77777777" w:rsidR="009A068C" w:rsidRDefault="009A068C" w:rsidP="00975726">
      <w:pPr>
        <w:pStyle w:val="ListParagraph"/>
        <w:numPr>
          <w:ilvl w:val="0"/>
          <w:numId w:val="43"/>
        </w:numPr>
        <w:ind w:firstLineChars="0"/>
      </w:pPr>
      <w:r>
        <w:t>Dry-run experiment for confirmation of the chosen QP settings</w:t>
      </w:r>
    </w:p>
    <w:p w14:paraId="0435668C" w14:textId="77777777" w:rsidR="009A068C" w:rsidRPr="005B1097" w:rsidRDefault="009A068C" w:rsidP="00975726">
      <w:pPr>
        <w:pStyle w:val="ListParagraph"/>
        <w:numPr>
          <w:ilvl w:val="0"/>
          <w:numId w:val="43"/>
        </w:numPr>
        <w:ind w:firstLineChars="0"/>
      </w:pPr>
      <w:r>
        <w:t>Report on activity by input document to the 21</w:t>
      </w:r>
      <w:r w:rsidRPr="00630204">
        <w:rPr>
          <w:vertAlign w:val="superscript"/>
        </w:rPr>
        <w:t>st</w:t>
      </w:r>
      <w:r>
        <w:t xml:space="preserve"> JVET meeting.</w:t>
      </w:r>
    </w:p>
    <w:p w14:paraId="34FCD40E" w14:textId="5CE7ED76" w:rsidR="0060528E" w:rsidRPr="005E20CC" w:rsidRDefault="0060528E" w:rsidP="0060528E">
      <w:pPr>
        <w:pStyle w:val="Heading1"/>
        <w:rPr>
          <w:lang w:val="en-CA"/>
        </w:rPr>
      </w:pPr>
      <w:r w:rsidRPr="005E20CC">
        <w:rPr>
          <w:lang w:val="en-CA"/>
        </w:rPr>
        <w:t>Encoding results</w:t>
      </w:r>
    </w:p>
    <w:p w14:paraId="07D90A48" w14:textId="77777777" w:rsidR="00AD139C" w:rsidRDefault="00AD139C" w:rsidP="00AD139C">
      <w:pPr>
        <w:pStyle w:val="Heading2"/>
        <w:rPr>
          <w:lang w:val="en-CA"/>
        </w:rPr>
      </w:pPr>
      <w:r>
        <w:rPr>
          <w:lang w:val="en-CA"/>
        </w:rPr>
        <w:t>Standard Dynamic Range</w:t>
      </w:r>
    </w:p>
    <w:p w14:paraId="430B2438" w14:textId="68974B55" w:rsidR="00972A21" w:rsidRDefault="00C50F91" w:rsidP="00972A21">
      <w:pPr>
        <w:rPr>
          <w:lang w:val="en-CA"/>
        </w:rPr>
      </w:pPr>
      <w:r>
        <w:rPr>
          <w:lang w:val="en-CA"/>
        </w:rPr>
        <w:t>Rate-distortion results for the SDR HD test category will be provided upon determination of the</w:t>
      </w:r>
      <w:r w:rsidR="004207DA">
        <w:rPr>
          <w:lang w:val="en-CA"/>
        </w:rPr>
        <w:t xml:space="preserve"> complete test sets</w:t>
      </w:r>
      <w:r>
        <w:rPr>
          <w:lang w:val="en-CA"/>
        </w:rPr>
        <w:t xml:space="preserve"> </w:t>
      </w:r>
      <w:r w:rsidR="004207DA">
        <w:rPr>
          <w:lang w:val="en-CA"/>
        </w:rPr>
        <w:t xml:space="preserve">for the Low Delay and </w:t>
      </w:r>
      <w:proofErr w:type="gramStart"/>
      <w:r w:rsidR="004207DA">
        <w:rPr>
          <w:lang w:val="en-CA"/>
        </w:rPr>
        <w:t>Random Access</w:t>
      </w:r>
      <w:proofErr w:type="gramEnd"/>
      <w:r w:rsidR="004207DA">
        <w:rPr>
          <w:lang w:val="en-CA"/>
        </w:rPr>
        <w:t xml:space="preserve"> configurations</w:t>
      </w:r>
      <w:r>
        <w:rPr>
          <w:lang w:val="en-CA"/>
        </w:rPr>
        <w:t>.</w:t>
      </w:r>
    </w:p>
    <w:p w14:paraId="22322817" w14:textId="7588215B" w:rsidR="00FA2C1B" w:rsidRDefault="00972A21" w:rsidP="00FA2C1B">
      <w:pPr>
        <w:pStyle w:val="Heading2"/>
        <w:rPr>
          <w:lang w:val="en-CA"/>
        </w:rPr>
      </w:pPr>
      <w:r>
        <w:rPr>
          <w:lang w:val="en-CA"/>
        </w:rPr>
        <w:t>HDR</w:t>
      </w:r>
    </w:p>
    <w:p w14:paraId="3912A40F" w14:textId="240A5CE7" w:rsidR="004207DA" w:rsidRDefault="00C50F91" w:rsidP="004207DA">
      <w:pPr>
        <w:rPr>
          <w:lang w:val="en-CA"/>
        </w:rPr>
      </w:pPr>
      <w:r>
        <w:rPr>
          <w:lang w:val="en-CA"/>
        </w:rPr>
        <w:t xml:space="preserve">Rate-distortion results for the HDR test category will be provided upon determination of the </w:t>
      </w:r>
      <w:r w:rsidR="004207DA">
        <w:rPr>
          <w:lang w:val="en-CA"/>
        </w:rPr>
        <w:t>complete test sets for the HDR HLG and HDR PQ categories.</w:t>
      </w:r>
    </w:p>
    <w:p w14:paraId="6410E54B" w14:textId="29FC7E94" w:rsidR="00FA2C1B" w:rsidRDefault="00FA2C1B" w:rsidP="00975726">
      <w:pPr>
        <w:pStyle w:val="Heading2"/>
        <w:rPr>
          <w:lang w:val="en-CA"/>
        </w:rPr>
      </w:pPr>
      <w:r w:rsidRPr="00FA2C1B">
        <w:rPr>
          <w:lang w:val="en-CA"/>
        </w:rPr>
        <w:t>360° Vide</w:t>
      </w:r>
      <w:r>
        <w:rPr>
          <w:lang w:val="en-CA"/>
        </w:rPr>
        <w:t>o</w:t>
      </w:r>
    </w:p>
    <w:p w14:paraId="46FBF0DD" w14:textId="4B631B41" w:rsidR="00FA2C1B" w:rsidRDefault="00F8601F" w:rsidP="00FA2C1B">
      <w:pPr>
        <w:rPr>
          <w:lang w:val="en-CA"/>
        </w:rPr>
      </w:pPr>
      <w:r>
        <w:rPr>
          <w:lang w:val="en-CA"/>
        </w:rPr>
        <w:t>The rate-distortion results in this section are based on data acquired in the preparation phase of the verification test using VTM-8.0 with GOP size 16 and HM-16.20. They do not represent results of the final configuration and quantizer settings.</w:t>
      </w:r>
    </w:p>
    <w:p w14:paraId="53572706" w14:textId="6DA650C0" w:rsidR="00F8601F" w:rsidRPr="006863AA" w:rsidRDefault="00F8601F" w:rsidP="00F8601F">
      <w:pPr>
        <w:pStyle w:val="Caption"/>
        <w:keepNext/>
        <w:jc w:val="center"/>
        <w:rPr>
          <w:sz w:val="24"/>
        </w:rPr>
      </w:pPr>
      <w:r w:rsidRPr="006863AA">
        <w:rPr>
          <w:sz w:val="24"/>
        </w:rPr>
        <w:lastRenderedPageBreak/>
        <w:t xml:space="preserve">Table </w:t>
      </w:r>
      <w:r w:rsidRPr="006863AA">
        <w:rPr>
          <w:sz w:val="24"/>
        </w:rPr>
        <w:fldChar w:fldCharType="begin"/>
      </w:r>
      <w:r w:rsidRPr="006863AA">
        <w:rPr>
          <w:sz w:val="24"/>
        </w:rPr>
        <w:instrText xml:space="preserve"> SEQ Table \* ARABIC </w:instrText>
      </w:r>
      <w:r w:rsidRPr="006863AA">
        <w:rPr>
          <w:sz w:val="24"/>
        </w:rPr>
        <w:fldChar w:fldCharType="separate"/>
      </w:r>
      <w:r w:rsidR="005F55B0">
        <w:rPr>
          <w:noProof/>
          <w:sz w:val="24"/>
        </w:rPr>
        <w:t>13</w:t>
      </w:r>
      <w:r w:rsidRPr="006863AA">
        <w:rPr>
          <w:sz w:val="24"/>
        </w:rPr>
        <w:fldChar w:fldCharType="end"/>
      </w:r>
      <w:r>
        <w:rPr>
          <w:sz w:val="24"/>
        </w:rPr>
        <w:t xml:space="preserve"> </w:t>
      </w:r>
      <w:r w:rsidRPr="00AA1319">
        <w:rPr>
          <w:sz w:val="24"/>
          <w:lang w:val="en-CA"/>
        </w:rPr>
        <w:t xml:space="preserve">– </w:t>
      </w:r>
      <w:r>
        <w:rPr>
          <w:sz w:val="24"/>
          <w:lang w:val="en-CA"/>
        </w:rPr>
        <w:t xml:space="preserve">Preliminary </w:t>
      </w:r>
      <w:r w:rsidR="007E366E">
        <w:rPr>
          <w:sz w:val="24"/>
          <w:lang w:val="en-CA"/>
        </w:rPr>
        <w:t xml:space="preserve">WSPSNR-Y </w:t>
      </w:r>
      <w:r>
        <w:rPr>
          <w:sz w:val="24"/>
          <w:lang w:val="en-CA"/>
        </w:rPr>
        <w:t>BD rate saving</w:t>
      </w:r>
      <w:r w:rsidR="007E366E">
        <w:rPr>
          <w:sz w:val="24"/>
          <w:lang w:val="en-CA"/>
        </w:rPr>
        <w:t>s</w:t>
      </w:r>
      <w:r>
        <w:rPr>
          <w:sz w:val="24"/>
          <w:lang w:val="en-CA"/>
        </w:rPr>
        <w:t xml:space="preserve"> for the 360° video </w:t>
      </w:r>
      <w:r w:rsidRPr="00AA1319">
        <w:rPr>
          <w:sz w:val="24"/>
          <w:lang w:val="en-CA"/>
        </w:rPr>
        <w:t>test sequences</w:t>
      </w:r>
    </w:p>
    <w:tbl>
      <w:tblPr>
        <w:tblStyle w:val="TableGrid"/>
        <w:tblW w:w="5000" w:type="pct"/>
        <w:tblLook w:val="04A0" w:firstRow="1" w:lastRow="0" w:firstColumn="1" w:lastColumn="0" w:noHBand="0" w:noVBand="1"/>
      </w:tblPr>
      <w:tblGrid>
        <w:gridCol w:w="2190"/>
        <w:gridCol w:w="3164"/>
        <w:gridCol w:w="3996"/>
      </w:tblGrid>
      <w:tr w:rsidR="004207DA" w:rsidRPr="00BD40DB" w14:paraId="64B3FC54" w14:textId="042AB163" w:rsidTr="00975726">
        <w:trPr>
          <w:trHeight w:val="315"/>
        </w:trPr>
        <w:tc>
          <w:tcPr>
            <w:tcW w:w="1171" w:type="pct"/>
            <w:vAlign w:val="center"/>
            <w:hideMark/>
          </w:tcPr>
          <w:p w14:paraId="5A6BA8FC" w14:textId="77777777" w:rsidR="004207DA" w:rsidRPr="005E20CC" w:rsidRDefault="004207DA" w:rsidP="00FB055F">
            <w:pPr>
              <w:keepNext/>
              <w:rPr>
                <w:b/>
                <w:szCs w:val="22"/>
                <w:lang w:val="en-CA" w:eastAsia="de-DE"/>
              </w:rPr>
            </w:pPr>
            <w:r w:rsidRPr="005E20CC">
              <w:rPr>
                <w:b/>
                <w:szCs w:val="22"/>
                <w:lang w:val="en-CA" w:eastAsia="de-DE"/>
              </w:rPr>
              <w:t>Test sequence</w:t>
            </w:r>
          </w:p>
        </w:tc>
        <w:tc>
          <w:tcPr>
            <w:tcW w:w="1692" w:type="pct"/>
          </w:tcPr>
          <w:p w14:paraId="6F3EC275" w14:textId="7299C25B" w:rsidR="004207DA" w:rsidRPr="005E20CC" w:rsidRDefault="004207DA" w:rsidP="00FB055F">
            <w:pPr>
              <w:keepNext/>
              <w:rPr>
                <w:b/>
                <w:szCs w:val="22"/>
                <w:lang w:val="en-CA" w:eastAsia="de-DE"/>
              </w:rPr>
            </w:pPr>
            <w:r>
              <w:rPr>
                <w:b/>
                <w:szCs w:val="22"/>
                <w:lang w:val="en-CA" w:eastAsia="de-DE"/>
              </w:rPr>
              <w:t>PERP WSPSNR Y BD rate savings</w:t>
            </w:r>
          </w:p>
        </w:tc>
        <w:tc>
          <w:tcPr>
            <w:tcW w:w="2137" w:type="pct"/>
          </w:tcPr>
          <w:p w14:paraId="74E3E007" w14:textId="35DDE572" w:rsidR="004207DA" w:rsidRDefault="004207DA" w:rsidP="00FB055F">
            <w:pPr>
              <w:keepNext/>
              <w:rPr>
                <w:b/>
                <w:szCs w:val="22"/>
                <w:lang w:val="en-CA" w:eastAsia="de-DE"/>
              </w:rPr>
            </w:pPr>
            <w:r>
              <w:rPr>
                <w:b/>
                <w:szCs w:val="22"/>
                <w:lang w:val="en-CA" w:eastAsia="de-DE"/>
              </w:rPr>
              <w:t>GCMP/PCMP PSNR Y BD rate savings</w:t>
            </w:r>
          </w:p>
        </w:tc>
      </w:tr>
      <w:tr w:rsidR="004207DA" w:rsidRPr="00BD40DB" w14:paraId="302BE781" w14:textId="65166E2B" w:rsidTr="00975726">
        <w:trPr>
          <w:trHeight w:val="315"/>
        </w:trPr>
        <w:tc>
          <w:tcPr>
            <w:tcW w:w="1171" w:type="pct"/>
            <w:shd w:val="clear" w:color="auto" w:fill="auto"/>
            <w:vAlign w:val="center"/>
            <w:hideMark/>
          </w:tcPr>
          <w:p w14:paraId="3537687A" w14:textId="77777777" w:rsidR="004207DA" w:rsidRPr="00A36300" w:rsidRDefault="004207DA" w:rsidP="00FB055F">
            <w:pPr>
              <w:keepNext/>
              <w:rPr>
                <w:szCs w:val="22"/>
                <w:lang w:val="en-CA" w:eastAsia="de-DE"/>
              </w:rPr>
            </w:pPr>
            <w:proofErr w:type="spellStart"/>
            <w:r w:rsidRPr="00086882">
              <w:rPr>
                <w:szCs w:val="22"/>
                <w:lang w:eastAsia="zh-CN"/>
              </w:rPr>
              <w:t>GT_Sheriff</w:t>
            </w:r>
            <w:proofErr w:type="spellEnd"/>
          </w:p>
        </w:tc>
        <w:tc>
          <w:tcPr>
            <w:tcW w:w="1692" w:type="pct"/>
          </w:tcPr>
          <w:p w14:paraId="29AFCDC3" w14:textId="010A5098" w:rsidR="004207DA" w:rsidRPr="0082317A" w:rsidRDefault="004207DA" w:rsidP="00FB055F">
            <w:pPr>
              <w:keepNext/>
              <w:rPr>
                <w:szCs w:val="22"/>
                <w:lang w:val="en-CA" w:eastAsia="de-DE"/>
              </w:rPr>
            </w:pPr>
            <w:r>
              <w:rPr>
                <w:szCs w:val="22"/>
                <w:lang w:val="en-CA" w:eastAsia="de-DE"/>
              </w:rPr>
              <w:t>-27.86 %</w:t>
            </w:r>
          </w:p>
        </w:tc>
        <w:tc>
          <w:tcPr>
            <w:tcW w:w="2137" w:type="pct"/>
          </w:tcPr>
          <w:p w14:paraId="288D4AC1" w14:textId="031BF630" w:rsidR="004207DA" w:rsidRPr="0082317A" w:rsidRDefault="004207DA" w:rsidP="00FB055F">
            <w:pPr>
              <w:keepNext/>
              <w:rPr>
                <w:szCs w:val="22"/>
                <w:lang w:val="en-CA" w:eastAsia="de-DE"/>
              </w:rPr>
            </w:pPr>
            <w:r>
              <w:rPr>
                <w:szCs w:val="22"/>
                <w:lang w:val="en-CA" w:eastAsia="de-DE"/>
              </w:rPr>
              <w:t>-31.43 %</w:t>
            </w:r>
          </w:p>
        </w:tc>
      </w:tr>
      <w:tr w:rsidR="004207DA" w:rsidRPr="00BD40DB" w14:paraId="6F751580" w14:textId="66FE663E" w:rsidTr="00975726">
        <w:trPr>
          <w:trHeight w:val="315"/>
        </w:trPr>
        <w:tc>
          <w:tcPr>
            <w:tcW w:w="1171" w:type="pct"/>
            <w:shd w:val="clear" w:color="auto" w:fill="auto"/>
            <w:vAlign w:val="center"/>
          </w:tcPr>
          <w:p w14:paraId="1342A490" w14:textId="77777777" w:rsidR="004207DA" w:rsidRPr="00086882" w:rsidRDefault="004207DA" w:rsidP="005A0AA1">
            <w:pPr>
              <w:keepNext/>
              <w:rPr>
                <w:szCs w:val="22"/>
                <w:lang w:eastAsia="zh-CN"/>
              </w:rPr>
            </w:pPr>
            <w:r w:rsidRPr="00086882">
              <w:rPr>
                <w:szCs w:val="22"/>
                <w:lang w:eastAsia="zh-CN"/>
              </w:rPr>
              <w:t>HarborBiking</w:t>
            </w:r>
            <w:r>
              <w:rPr>
                <w:szCs w:val="22"/>
                <w:lang w:eastAsia="zh-CN"/>
              </w:rPr>
              <w:t>2</w:t>
            </w:r>
          </w:p>
        </w:tc>
        <w:tc>
          <w:tcPr>
            <w:tcW w:w="1692" w:type="pct"/>
          </w:tcPr>
          <w:p w14:paraId="7EAFD9C3" w14:textId="7E32227C" w:rsidR="004207DA" w:rsidRPr="0082317A" w:rsidRDefault="004207DA" w:rsidP="005A0AA1">
            <w:pPr>
              <w:keepNext/>
              <w:rPr>
                <w:szCs w:val="22"/>
                <w:lang w:val="en-CA" w:eastAsia="de-DE"/>
              </w:rPr>
            </w:pPr>
            <w:r>
              <w:rPr>
                <w:szCs w:val="22"/>
                <w:lang w:val="en-CA" w:eastAsia="de-DE"/>
              </w:rPr>
              <w:t>-40.65 %</w:t>
            </w:r>
          </w:p>
        </w:tc>
        <w:tc>
          <w:tcPr>
            <w:tcW w:w="2137" w:type="pct"/>
          </w:tcPr>
          <w:p w14:paraId="48A54325" w14:textId="6EC34493" w:rsidR="004207DA" w:rsidRPr="0082317A" w:rsidRDefault="004207DA" w:rsidP="005A0AA1">
            <w:pPr>
              <w:keepNext/>
              <w:rPr>
                <w:szCs w:val="22"/>
                <w:lang w:val="en-CA" w:eastAsia="de-DE"/>
              </w:rPr>
            </w:pPr>
            <w:r>
              <w:rPr>
                <w:szCs w:val="22"/>
                <w:lang w:val="en-CA" w:eastAsia="de-DE"/>
              </w:rPr>
              <w:t>-42.66 %</w:t>
            </w:r>
          </w:p>
        </w:tc>
      </w:tr>
      <w:tr w:rsidR="004207DA" w:rsidRPr="00BD40DB" w14:paraId="14CE9B42" w14:textId="070DCE7E" w:rsidTr="00975726">
        <w:trPr>
          <w:trHeight w:val="315"/>
        </w:trPr>
        <w:tc>
          <w:tcPr>
            <w:tcW w:w="1171" w:type="pct"/>
            <w:shd w:val="clear" w:color="auto" w:fill="auto"/>
            <w:vAlign w:val="center"/>
          </w:tcPr>
          <w:p w14:paraId="58E4B7B0" w14:textId="77777777" w:rsidR="004207DA" w:rsidRPr="00086882" w:rsidRDefault="004207DA" w:rsidP="005A0AA1">
            <w:pPr>
              <w:keepNext/>
              <w:rPr>
                <w:szCs w:val="22"/>
                <w:lang w:eastAsia="zh-CN"/>
              </w:rPr>
            </w:pPr>
            <w:r w:rsidRPr="00086882">
              <w:rPr>
                <w:szCs w:val="22"/>
                <w:lang w:eastAsia="zh-CN"/>
              </w:rPr>
              <w:t>KiteFliteWalking</w:t>
            </w:r>
            <w:r>
              <w:rPr>
                <w:szCs w:val="22"/>
                <w:lang w:eastAsia="zh-CN"/>
              </w:rPr>
              <w:t>2</w:t>
            </w:r>
          </w:p>
        </w:tc>
        <w:tc>
          <w:tcPr>
            <w:tcW w:w="1692" w:type="pct"/>
          </w:tcPr>
          <w:p w14:paraId="5967C88E" w14:textId="1546925E" w:rsidR="004207DA" w:rsidRPr="0082317A" w:rsidRDefault="004207DA" w:rsidP="005A0AA1">
            <w:pPr>
              <w:keepNext/>
              <w:rPr>
                <w:szCs w:val="22"/>
                <w:lang w:val="en-CA" w:eastAsia="de-DE"/>
              </w:rPr>
            </w:pPr>
            <w:r>
              <w:rPr>
                <w:szCs w:val="22"/>
                <w:lang w:val="en-CA" w:eastAsia="de-DE"/>
              </w:rPr>
              <w:t>-33.64 %</w:t>
            </w:r>
          </w:p>
        </w:tc>
        <w:tc>
          <w:tcPr>
            <w:tcW w:w="2137" w:type="pct"/>
          </w:tcPr>
          <w:p w14:paraId="37B76867" w14:textId="6A0C5C9B" w:rsidR="004207DA" w:rsidRPr="0082317A" w:rsidRDefault="004207DA" w:rsidP="005A0AA1">
            <w:pPr>
              <w:keepNext/>
              <w:rPr>
                <w:szCs w:val="22"/>
                <w:lang w:val="en-CA" w:eastAsia="de-DE"/>
              </w:rPr>
            </w:pPr>
            <w:r>
              <w:rPr>
                <w:szCs w:val="22"/>
                <w:lang w:val="en-CA" w:eastAsia="de-DE"/>
              </w:rPr>
              <w:t>-34.78 %</w:t>
            </w:r>
          </w:p>
        </w:tc>
      </w:tr>
      <w:tr w:rsidR="004207DA" w:rsidRPr="00BD40DB" w14:paraId="019D39E6" w14:textId="77777777" w:rsidTr="00975726">
        <w:trPr>
          <w:trHeight w:val="315"/>
        </w:trPr>
        <w:tc>
          <w:tcPr>
            <w:tcW w:w="1171" w:type="pct"/>
            <w:shd w:val="clear" w:color="auto" w:fill="auto"/>
            <w:vAlign w:val="center"/>
            <w:hideMark/>
          </w:tcPr>
          <w:p w14:paraId="037B7F43" w14:textId="77777777" w:rsidR="004207DA" w:rsidRPr="00A36300" w:rsidRDefault="004207DA" w:rsidP="00493C6E">
            <w:pPr>
              <w:keepNext/>
              <w:rPr>
                <w:szCs w:val="22"/>
                <w:lang w:val="en-CA" w:eastAsia="de-DE"/>
              </w:rPr>
            </w:pPr>
            <w:proofErr w:type="spellStart"/>
            <w:r w:rsidRPr="00086882">
              <w:rPr>
                <w:szCs w:val="22"/>
                <w:lang w:eastAsia="zh-CN"/>
              </w:rPr>
              <w:t>SkateBoardAtBridge</w:t>
            </w:r>
            <w:proofErr w:type="spellEnd"/>
          </w:p>
        </w:tc>
        <w:tc>
          <w:tcPr>
            <w:tcW w:w="1692" w:type="pct"/>
          </w:tcPr>
          <w:p w14:paraId="33CDE23E" w14:textId="77777777" w:rsidR="004207DA" w:rsidRPr="0082317A" w:rsidRDefault="004207DA" w:rsidP="00493C6E">
            <w:pPr>
              <w:keepNext/>
              <w:rPr>
                <w:szCs w:val="22"/>
                <w:lang w:val="en-CA" w:eastAsia="de-DE"/>
              </w:rPr>
            </w:pPr>
            <w:r>
              <w:rPr>
                <w:szCs w:val="22"/>
                <w:lang w:val="en-CA" w:eastAsia="de-DE"/>
              </w:rPr>
              <w:t>-49.32 %</w:t>
            </w:r>
          </w:p>
        </w:tc>
        <w:tc>
          <w:tcPr>
            <w:tcW w:w="2137" w:type="pct"/>
          </w:tcPr>
          <w:p w14:paraId="7C6D2123" w14:textId="77777777" w:rsidR="004207DA" w:rsidRPr="0082317A" w:rsidRDefault="004207DA" w:rsidP="00493C6E">
            <w:pPr>
              <w:keepNext/>
              <w:rPr>
                <w:szCs w:val="22"/>
                <w:lang w:val="en-CA" w:eastAsia="de-DE"/>
              </w:rPr>
            </w:pPr>
            <w:r>
              <w:rPr>
                <w:szCs w:val="22"/>
                <w:lang w:val="en-CA" w:eastAsia="de-DE"/>
              </w:rPr>
              <w:t>-56.57 %</w:t>
            </w:r>
          </w:p>
        </w:tc>
      </w:tr>
    </w:tbl>
    <w:p w14:paraId="531B35BC" w14:textId="4CA79DBE" w:rsidR="00F8601F" w:rsidRDefault="005A0AA1" w:rsidP="00AE1DA6">
      <w:pPr>
        <w:pStyle w:val="Heading3"/>
        <w:rPr>
          <w:lang w:val="en-CA"/>
        </w:rPr>
      </w:pPr>
      <w:proofErr w:type="spellStart"/>
      <w:r>
        <w:rPr>
          <w:lang w:val="en-CA"/>
        </w:rPr>
        <w:t>GT_Sheriff</w:t>
      </w:r>
      <w:proofErr w:type="spellEnd"/>
    </w:p>
    <w:p w14:paraId="6FC8E09F" w14:textId="6136F869" w:rsidR="005A0AA1" w:rsidRDefault="005A0AA1" w:rsidP="00AE1DA6">
      <w:pPr>
        <w:pStyle w:val="Heading4"/>
        <w:rPr>
          <w:lang w:val="en-CA"/>
        </w:rPr>
      </w:pPr>
      <w:r>
        <w:rPr>
          <w:lang w:val="en-CA"/>
        </w:rPr>
        <w:t>PERP</w:t>
      </w:r>
    </w:p>
    <w:p w14:paraId="14E4AD63" w14:textId="23DC6F41" w:rsidR="00752F97" w:rsidRPr="00E24B88" w:rsidRDefault="00752F97" w:rsidP="00AE1DA6">
      <w:pPr>
        <w:rPr>
          <w:lang w:val="en-CA"/>
        </w:rPr>
      </w:pPr>
      <w:r>
        <w:rPr>
          <w:noProof/>
          <w:lang w:eastAsia="zh-CN"/>
        </w:rPr>
        <w:drawing>
          <wp:inline distT="0" distB="0" distL="0" distR="0" wp14:anchorId="5AA4E49B" wp14:editId="1172DF6A">
            <wp:extent cx="3516602" cy="2455112"/>
            <wp:effectExtent l="0" t="0" r="8255" b="254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screen">
                      <a:extLst>
                        <a:ext uri="{28A0092B-C50C-407E-A947-70E740481C1C}">
                          <a14:useLocalDpi xmlns:a14="http://schemas.microsoft.com/office/drawing/2010/main"/>
                        </a:ext>
                      </a:extLst>
                    </a:blip>
                    <a:srcRect/>
                    <a:stretch/>
                  </pic:blipFill>
                  <pic:spPr bwMode="auto">
                    <a:xfrm>
                      <a:off x="0" y="0"/>
                      <a:ext cx="3517422" cy="2455685"/>
                    </a:xfrm>
                    <a:prstGeom prst="rect">
                      <a:avLst/>
                    </a:prstGeom>
                    <a:ln>
                      <a:noFill/>
                    </a:ln>
                    <a:extLst>
                      <a:ext uri="{53640926-AAD7-44D8-BBD7-CCE9431645EC}">
                        <a14:shadowObscured xmlns:a14="http://schemas.microsoft.com/office/drawing/2010/main"/>
                      </a:ext>
                    </a:extLst>
                  </pic:spPr>
                </pic:pic>
              </a:graphicData>
            </a:graphic>
          </wp:inline>
        </w:drawing>
      </w:r>
    </w:p>
    <w:p w14:paraId="085E38B0" w14:textId="47721A8D" w:rsidR="005A0AA1" w:rsidRDefault="005A0AA1" w:rsidP="00AE1DA6">
      <w:pPr>
        <w:pStyle w:val="Heading4"/>
        <w:rPr>
          <w:lang w:val="en-CA"/>
        </w:rPr>
      </w:pPr>
      <w:r>
        <w:rPr>
          <w:lang w:val="en-CA"/>
        </w:rPr>
        <w:t>PCMP vs. GCMP</w:t>
      </w:r>
    </w:p>
    <w:p w14:paraId="7F71663D" w14:textId="3C6C3C41" w:rsidR="00752F97" w:rsidRPr="00E24B88" w:rsidRDefault="00752F97" w:rsidP="00AE1DA6">
      <w:pPr>
        <w:rPr>
          <w:lang w:val="en-CA"/>
        </w:rPr>
      </w:pPr>
      <w:r>
        <w:rPr>
          <w:noProof/>
          <w:lang w:eastAsia="zh-CN"/>
        </w:rPr>
        <w:drawing>
          <wp:inline distT="0" distB="0" distL="0" distR="0" wp14:anchorId="1F505A77" wp14:editId="345BA70F">
            <wp:extent cx="3519170" cy="2441490"/>
            <wp:effectExtent l="0" t="0" r="508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screen">
                      <a:extLst>
                        <a:ext uri="{28A0092B-C50C-407E-A947-70E740481C1C}">
                          <a14:useLocalDpi xmlns:a14="http://schemas.microsoft.com/office/drawing/2010/main"/>
                        </a:ext>
                      </a:extLst>
                    </a:blip>
                    <a:srcRect/>
                    <a:stretch/>
                  </pic:blipFill>
                  <pic:spPr bwMode="auto">
                    <a:xfrm>
                      <a:off x="0" y="0"/>
                      <a:ext cx="3520091" cy="2442129"/>
                    </a:xfrm>
                    <a:prstGeom prst="rect">
                      <a:avLst/>
                    </a:prstGeom>
                    <a:ln>
                      <a:noFill/>
                    </a:ln>
                    <a:extLst>
                      <a:ext uri="{53640926-AAD7-44D8-BBD7-CCE9431645EC}">
                        <a14:shadowObscured xmlns:a14="http://schemas.microsoft.com/office/drawing/2010/main"/>
                      </a:ext>
                    </a:extLst>
                  </pic:spPr>
                </pic:pic>
              </a:graphicData>
            </a:graphic>
          </wp:inline>
        </w:drawing>
      </w:r>
    </w:p>
    <w:p w14:paraId="684E08D8" w14:textId="77777777" w:rsidR="005A0AA1" w:rsidRPr="005A0AA1" w:rsidRDefault="005A0AA1" w:rsidP="00AE1DA6">
      <w:pPr>
        <w:pStyle w:val="Heading3"/>
        <w:rPr>
          <w:lang w:val="en-CA"/>
        </w:rPr>
      </w:pPr>
      <w:r w:rsidRPr="005A0AA1">
        <w:rPr>
          <w:lang w:val="en-CA"/>
        </w:rPr>
        <w:lastRenderedPageBreak/>
        <w:t>HarborBiking2</w:t>
      </w:r>
    </w:p>
    <w:p w14:paraId="2D86C7FB" w14:textId="28545EDF" w:rsidR="005A0AA1" w:rsidRDefault="005A0AA1" w:rsidP="00AE1DA6">
      <w:pPr>
        <w:pStyle w:val="Heading4"/>
        <w:rPr>
          <w:lang w:val="en-CA"/>
        </w:rPr>
      </w:pPr>
      <w:r>
        <w:rPr>
          <w:lang w:val="en-CA"/>
        </w:rPr>
        <w:t>PERP</w:t>
      </w:r>
    </w:p>
    <w:p w14:paraId="47C853FF" w14:textId="6B4B464F" w:rsidR="00752F97" w:rsidRPr="00E24B88" w:rsidRDefault="00752F97" w:rsidP="00AE1DA6">
      <w:pPr>
        <w:rPr>
          <w:lang w:val="en-CA"/>
        </w:rPr>
      </w:pPr>
      <w:r>
        <w:rPr>
          <w:noProof/>
          <w:lang w:eastAsia="zh-CN"/>
        </w:rPr>
        <w:drawing>
          <wp:inline distT="0" distB="0" distL="0" distR="0" wp14:anchorId="41D53B63" wp14:editId="7149497B">
            <wp:extent cx="3506962" cy="2449071"/>
            <wp:effectExtent l="0" t="0" r="0" b="889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cstate="screen">
                      <a:extLst>
                        <a:ext uri="{28A0092B-C50C-407E-A947-70E740481C1C}">
                          <a14:useLocalDpi xmlns:a14="http://schemas.microsoft.com/office/drawing/2010/main"/>
                        </a:ext>
                      </a:extLst>
                    </a:blip>
                    <a:srcRect/>
                    <a:stretch/>
                  </pic:blipFill>
                  <pic:spPr bwMode="auto">
                    <a:xfrm>
                      <a:off x="0" y="0"/>
                      <a:ext cx="3507978" cy="2449780"/>
                    </a:xfrm>
                    <a:prstGeom prst="rect">
                      <a:avLst/>
                    </a:prstGeom>
                    <a:ln>
                      <a:noFill/>
                    </a:ln>
                    <a:extLst>
                      <a:ext uri="{53640926-AAD7-44D8-BBD7-CCE9431645EC}">
                        <a14:shadowObscured xmlns:a14="http://schemas.microsoft.com/office/drawing/2010/main"/>
                      </a:ext>
                    </a:extLst>
                  </pic:spPr>
                </pic:pic>
              </a:graphicData>
            </a:graphic>
          </wp:inline>
        </w:drawing>
      </w:r>
    </w:p>
    <w:p w14:paraId="26B2BD01" w14:textId="75970575" w:rsidR="005A0AA1" w:rsidRDefault="005A0AA1" w:rsidP="00AE1DA6">
      <w:pPr>
        <w:pStyle w:val="Heading4"/>
        <w:rPr>
          <w:lang w:val="en-CA"/>
        </w:rPr>
      </w:pPr>
      <w:r>
        <w:rPr>
          <w:lang w:val="en-CA"/>
        </w:rPr>
        <w:t>PCMP vs. GCMP</w:t>
      </w:r>
    </w:p>
    <w:p w14:paraId="3DB9536A" w14:textId="09C1D15E" w:rsidR="00752F97" w:rsidRPr="00E24B88" w:rsidRDefault="00752F97" w:rsidP="00AE1DA6">
      <w:pPr>
        <w:rPr>
          <w:lang w:val="en-CA"/>
        </w:rPr>
      </w:pPr>
      <w:r>
        <w:rPr>
          <w:noProof/>
          <w:lang w:eastAsia="zh-CN"/>
        </w:rPr>
        <w:drawing>
          <wp:inline distT="0" distB="0" distL="0" distR="0" wp14:anchorId="6B89BE0A" wp14:editId="6B6FDB5C">
            <wp:extent cx="3511954" cy="2435446"/>
            <wp:effectExtent l="0" t="0" r="0" b="317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screen">
                      <a:extLst>
                        <a:ext uri="{28A0092B-C50C-407E-A947-70E740481C1C}">
                          <a14:useLocalDpi xmlns:a14="http://schemas.microsoft.com/office/drawing/2010/main"/>
                        </a:ext>
                      </a:extLst>
                    </a:blip>
                    <a:srcRect/>
                    <a:stretch/>
                  </pic:blipFill>
                  <pic:spPr bwMode="auto">
                    <a:xfrm>
                      <a:off x="0" y="0"/>
                      <a:ext cx="3513313" cy="2436388"/>
                    </a:xfrm>
                    <a:prstGeom prst="rect">
                      <a:avLst/>
                    </a:prstGeom>
                    <a:ln>
                      <a:noFill/>
                    </a:ln>
                    <a:extLst>
                      <a:ext uri="{53640926-AAD7-44D8-BBD7-CCE9431645EC}">
                        <a14:shadowObscured xmlns:a14="http://schemas.microsoft.com/office/drawing/2010/main"/>
                      </a:ext>
                    </a:extLst>
                  </pic:spPr>
                </pic:pic>
              </a:graphicData>
            </a:graphic>
          </wp:inline>
        </w:drawing>
      </w:r>
    </w:p>
    <w:p w14:paraId="555B5E8F" w14:textId="14B62688" w:rsidR="005A0AA1" w:rsidRPr="00E24B88" w:rsidRDefault="005A0AA1" w:rsidP="00AE1DA6">
      <w:pPr>
        <w:pStyle w:val="Heading3"/>
        <w:rPr>
          <w:lang w:val="en-CA"/>
        </w:rPr>
      </w:pPr>
      <w:r w:rsidRPr="005A0AA1">
        <w:rPr>
          <w:lang w:val="en-CA"/>
        </w:rPr>
        <w:lastRenderedPageBreak/>
        <w:t>KiteFliteWalking2</w:t>
      </w:r>
    </w:p>
    <w:p w14:paraId="32099A84" w14:textId="56CCC9D1" w:rsidR="005A0AA1" w:rsidRDefault="005A0AA1" w:rsidP="00AE1DA6">
      <w:pPr>
        <w:pStyle w:val="Heading4"/>
        <w:rPr>
          <w:lang w:val="en-CA"/>
        </w:rPr>
      </w:pPr>
      <w:r>
        <w:rPr>
          <w:lang w:val="en-CA"/>
        </w:rPr>
        <w:t>PERP</w:t>
      </w:r>
    </w:p>
    <w:p w14:paraId="09672D2C" w14:textId="563CA715" w:rsidR="005A0AA1" w:rsidRPr="00E24B88" w:rsidRDefault="005A0AA1" w:rsidP="00AE1DA6">
      <w:pPr>
        <w:rPr>
          <w:lang w:val="en-CA"/>
        </w:rPr>
      </w:pPr>
      <w:r>
        <w:rPr>
          <w:noProof/>
          <w:lang w:eastAsia="zh-CN"/>
        </w:rPr>
        <w:drawing>
          <wp:inline distT="0" distB="0" distL="0" distR="0" wp14:anchorId="6FE2B003" wp14:editId="6375CFB2">
            <wp:extent cx="3509010" cy="2452495"/>
            <wp:effectExtent l="0" t="0" r="0" b="508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cstate="screen">
                      <a:extLst>
                        <a:ext uri="{28A0092B-C50C-407E-A947-70E740481C1C}">
                          <a14:useLocalDpi xmlns:a14="http://schemas.microsoft.com/office/drawing/2010/main"/>
                        </a:ext>
                      </a:extLst>
                    </a:blip>
                    <a:srcRect/>
                    <a:stretch/>
                  </pic:blipFill>
                  <pic:spPr bwMode="auto">
                    <a:xfrm>
                      <a:off x="0" y="0"/>
                      <a:ext cx="3510305" cy="2453400"/>
                    </a:xfrm>
                    <a:prstGeom prst="rect">
                      <a:avLst/>
                    </a:prstGeom>
                    <a:ln>
                      <a:noFill/>
                    </a:ln>
                    <a:extLst>
                      <a:ext uri="{53640926-AAD7-44D8-BBD7-CCE9431645EC}">
                        <a14:shadowObscured xmlns:a14="http://schemas.microsoft.com/office/drawing/2010/main"/>
                      </a:ext>
                    </a:extLst>
                  </pic:spPr>
                </pic:pic>
              </a:graphicData>
            </a:graphic>
          </wp:inline>
        </w:drawing>
      </w:r>
    </w:p>
    <w:p w14:paraId="35799AE9" w14:textId="7D0E3406" w:rsidR="005A0AA1" w:rsidRDefault="005A0AA1" w:rsidP="00AE1DA6">
      <w:pPr>
        <w:pStyle w:val="Heading4"/>
        <w:rPr>
          <w:lang w:val="en-CA"/>
        </w:rPr>
      </w:pPr>
      <w:r>
        <w:rPr>
          <w:lang w:val="en-CA"/>
        </w:rPr>
        <w:t>PCMP vs. GCMP</w:t>
      </w:r>
    </w:p>
    <w:p w14:paraId="24EEC630" w14:textId="7DA0D966" w:rsidR="005A0AA1" w:rsidRDefault="00752F97" w:rsidP="00AE1DA6">
      <w:pPr>
        <w:rPr>
          <w:lang w:val="en-CA"/>
        </w:rPr>
      </w:pPr>
      <w:r>
        <w:rPr>
          <w:noProof/>
          <w:lang w:eastAsia="zh-CN"/>
        </w:rPr>
        <w:drawing>
          <wp:inline distT="0" distB="0" distL="0" distR="0" wp14:anchorId="6AA80497" wp14:editId="6313F3BA">
            <wp:extent cx="3503295" cy="2454663"/>
            <wp:effectExtent l="0" t="0" r="1905" b="317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3504258" cy="2455338"/>
                    </a:xfrm>
                    <a:prstGeom prst="rect">
                      <a:avLst/>
                    </a:prstGeom>
                    <a:ln>
                      <a:noFill/>
                    </a:ln>
                    <a:extLst>
                      <a:ext uri="{53640926-AAD7-44D8-BBD7-CCE9431645EC}">
                        <a14:shadowObscured xmlns:a14="http://schemas.microsoft.com/office/drawing/2010/main"/>
                      </a:ext>
                    </a:extLst>
                  </pic:spPr>
                </pic:pic>
              </a:graphicData>
            </a:graphic>
          </wp:inline>
        </w:drawing>
      </w:r>
    </w:p>
    <w:p w14:paraId="118055B3" w14:textId="77777777" w:rsidR="006D0D90" w:rsidRPr="005A0AA1" w:rsidRDefault="006D0D90" w:rsidP="006D0D90">
      <w:pPr>
        <w:pStyle w:val="Heading3"/>
        <w:rPr>
          <w:lang w:val="en-CA"/>
        </w:rPr>
      </w:pPr>
      <w:proofErr w:type="spellStart"/>
      <w:r w:rsidRPr="005A0AA1">
        <w:rPr>
          <w:lang w:val="en-CA"/>
        </w:rPr>
        <w:lastRenderedPageBreak/>
        <w:t>SkateBoardAtBridge</w:t>
      </w:r>
      <w:proofErr w:type="spellEnd"/>
    </w:p>
    <w:p w14:paraId="03645BF8" w14:textId="77777777" w:rsidR="006D0D90" w:rsidRDefault="006D0D90" w:rsidP="006D0D90">
      <w:pPr>
        <w:pStyle w:val="Heading4"/>
        <w:rPr>
          <w:lang w:val="en-CA"/>
        </w:rPr>
      </w:pPr>
      <w:r>
        <w:rPr>
          <w:lang w:val="en-CA"/>
        </w:rPr>
        <w:t>PERP</w:t>
      </w:r>
    </w:p>
    <w:p w14:paraId="3C28E574" w14:textId="77777777" w:rsidR="006D0D90" w:rsidRPr="00E24B88" w:rsidRDefault="006D0D90" w:rsidP="006D0D90">
      <w:pPr>
        <w:rPr>
          <w:lang w:val="en-CA"/>
        </w:rPr>
      </w:pPr>
      <w:r>
        <w:rPr>
          <w:noProof/>
          <w:lang w:eastAsia="zh-CN"/>
        </w:rPr>
        <w:drawing>
          <wp:inline distT="0" distB="0" distL="0" distR="0" wp14:anchorId="16D02731" wp14:editId="4A7C43D7">
            <wp:extent cx="3515993" cy="2444009"/>
            <wp:effectExtent l="0" t="0" r="8890" b="0"/>
            <wp:docPr id="51"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screen">
                      <a:extLst>
                        <a:ext uri="{28A0092B-C50C-407E-A947-70E740481C1C}">
                          <a14:useLocalDpi xmlns:a14="http://schemas.microsoft.com/office/drawing/2010/main"/>
                        </a:ext>
                      </a:extLst>
                    </a:blip>
                    <a:srcRect/>
                    <a:stretch/>
                  </pic:blipFill>
                  <pic:spPr bwMode="auto">
                    <a:xfrm>
                      <a:off x="0" y="0"/>
                      <a:ext cx="3517447" cy="2445020"/>
                    </a:xfrm>
                    <a:prstGeom prst="rect">
                      <a:avLst/>
                    </a:prstGeom>
                    <a:ln>
                      <a:noFill/>
                    </a:ln>
                    <a:extLst>
                      <a:ext uri="{53640926-AAD7-44D8-BBD7-CCE9431645EC}">
                        <a14:shadowObscured xmlns:a14="http://schemas.microsoft.com/office/drawing/2010/main"/>
                      </a:ext>
                    </a:extLst>
                  </pic:spPr>
                </pic:pic>
              </a:graphicData>
            </a:graphic>
          </wp:inline>
        </w:drawing>
      </w:r>
    </w:p>
    <w:p w14:paraId="07F75B00" w14:textId="77777777" w:rsidR="006D0D90" w:rsidRDefault="006D0D90" w:rsidP="006D0D90">
      <w:pPr>
        <w:pStyle w:val="Heading4"/>
        <w:rPr>
          <w:lang w:val="en-CA"/>
        </w:rPr>
      </w:pPr>
      <w:r>
        <w:rPr>
          <w:lang w:val="en-CA"/>
        </w:rPr>
        <w:t>PCMP vs. GCMP</w:t>
      </w:r>
    </w:p>
    <w:p w14:paraId="376AC9E5" w14:textId="77777777" w:rsidR="006D0D90" w:rsidRPr="00E24B88" w:rsidRDefault="006D0D90" w:rsidP="006D0D90">
      <w:pPr>
        <w:rPr>
          <w:lang w:val="en-CA"/>
        </w:rPr>
      </w:pPr>
      <w:r>
        <w:rPr>
          <w:noProof/>
          <w:lang w:eastAsia="zh-CN"/>
        </w:rPr>
        <w:drawing>
          <wp:inline distT="0" distB="0" distL="0" distR="0" wp14:anchorId="1C435C0F" wp14:editId="5F2F73D4">
            <wp:extent cx="3514057" cy="2446446"/>
            <wp:effectExtent l="0" t="0" r="0" b="0"/>
            <wp:docPr id="52"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3514925" cy="2447050"/>
                    </a:xfrm>
                    <a:prstGeom prst="rect">
                      <a:avLst/>
                    </a:prstGeom>
                    <a:ln>
                      <a:noFill/>
                    </a:ln>
                    <a:extLst>
                      <a:ext uri="{53640926-AAD7-44D8-BBD7-CCE9431645EC}">
                        <a14:shadowObscured xmlns:a14="http://schemas.microsoft.com/office/drawing/2010/main"/>
                      </a:ext>
                    </a:extLst>
                  </pic:spPr>
                </pic:pic>
              </a:graphicData>
            </a:graphic>
          </wp:inline>
        </w:drawing>
      </w:r>
    </w:p>
    <w:p w14:paraId="1EC11618" w14:textId="77777777" w:rsidR="006D0D90" w:rsidRPr="00E24B88" w:rsidRDefault="006D0D90" w:rsidP="00AE1DA6">
      <w:pPr>
        <w:rPr>
          <w:lang w:val="en-CA"/>
        </w:rPr>
      </w:pPr>
    </w:p>
    <w:p w14:paraId="7671686B" w14:textId="77777777" w:rsidR="00C92E88" w:rsidRDefault="00C92E88" w:rsidP="00C92E88">
      <w:pPr>
        <w:pStyle w:val="Heading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lang w:val="en-CA"/>
        </w:rPr>
      </w:pPr>
      <w:r>
        <w:rPr>
          <w:lang w:val="en-CA"/>
        </w:rPr>
        <w:t>References</w:t>
      </w:r>
    </w:p>
    <w:p w14:paraId="3AD14421" w14:textId="602BE297" w:rsidR="00087DD5" w:rsidRPr="00F9350E" w:rsidRDefault="00087DD5" w:rsidP="00087DD5">
      <w:pPr>
        <w:numPr>
          <w:ilvl w:val="0"/>
          <w:numId w:val="35"/>
        </w:numPr>
        <w:tabs>
          <w:tab w:val="clear" w:pos="360"/>
          <w:tab w:val="left" w:pos="504"/>
        </w:tabs>
        <w:rPr>
          <w:szCs w:val="22"/>
          <w:lang w:val="en-CA"/>
        </w:rPr>
      </w:pPr>
      <w:bookmarkStart w:id="12" w:name="_Ref40202797"/>
      <w:bookmarkStart w:id="13" w:name="_Ref39652476"/>
      <w:r w:rsidRPr="00880742">
        <w:rPr>
          <w:szCs w:val="22"/>
          <w:lang w:val="en-CA"/>
        </w:rPr>
        <w:t>Recommendation ITU-R BT.</w:t>
      </w:r>
      <w:r>
        <w:rPr>
          <w:szCs w:val="22"/>
          <w:lang w:val="en-CA"/>
        </w:rPr>
        <w:t>500-14</w:t>
      </w:r>
      <w:r w:rsidRPr="00880742">
        <w:rPr>
          <w:szCs w:val="22"/>
          <w:lang w:val="en-CA"/>
        </w:rPr>
        <w:t xml:space="preserve"> (201</w:t>
      </w:r>
      <w:r>
        <w:rPr>
          <w:szCs w:val="22"/>
          <w:lang w:val="en-CA"/>
        </w:rPr>
        <w:t>9</w:t>
      </w:r>
      <w:r w:rsidRPr="00880742">
        <w:rPr>
          <w:szCs w:val="22"/>
          <w:lang w:val="en-CA"/>
        </w:rPr>
        <w:t xml:space="preserve">), </w:t>
      </w:r>
      <w:r w:rsidRPr="00087DD5">
        <w:rPr>
          <w:i/>
          <w:iCs/>
          <w:szCs w:val="22"/>
          <w:lang w:val="en-CA"/>
        </w:rPr>
        <w:t>Methodologies for the subjective assessment of the quality of television images</w:t>
      </w:r>
      <w:r w:rsidRPr="00880742">
        <w:rPr>
          <w:szCs w:val="22"/>
          <w:lang w:val="en-CA"/>
        </w:rPr>
        <w:t>.</w:t>
      </w:r>
      <w:bookmarkEnd w:id="12"/>
    </w:p>
    <w:p w14:paraId="2D658E4F" w14:textId="0A96CFF3" w:rsidR="00087DD5" w:rsidRPr="00087DD5" w:rsidRDefault="00087DD5" w:rsidP="00AE1DA6">
      <w:pPr>
        <w:numPr>
          <w:ilvl w:val="0"/>
          <w:numId w:val="35"/>
        </w:numPr>
        <w:tabs>
          <w:tab w:val="clear" w:pos="360"/>
          <w:tab w:val="left" w:pos="504"/>
        </w:tabs>
        <w:rPr>
          <w:szCs w:val="22"/>
          <w:lang w:val="en-CA"/>
        </w:rPr>
      </w:pPr>
      <w:r w:rsidRPr="00880742">
        <w:rPr>
          <w:szCs w:val="22"/>
          <w:lang w:val="en-CA"/>
        </w:rPr>
        <w:t>Recommendation ITU-R BT.2100-</w:t>
      </w:r>
      <w:r>
        <w:rPr>
          <w:szCs w:val="22"/>
          <w:lang w:val="en-CA"/>
        </w:rPr>
        <w:t>2</w:t>
      </w:r>
      <w:r w:rsidRPr="00880742">
        <w:rPr>
          <w:szCs w:val="22"/>
          <w:lang w:val="en-CA"/>
        </w:rPr>
        <w:t xml:space="preserve"> (201</w:t>
      </w:r>
      <w:r>
        <w:rPr>
          <w:szCs w:val="22"/>
          <w:lang w:val="en-CA"/>
        </w:rPr>
        <w:t>8</w:t>
      </w:r>
      <w:r w:rsidRPr="00880742">
        <w:rPr>
          <w:szCs w:val="22"/>
          <w:lang w:val="en-CA"/>
        </w:rPr>
        <w:t xml:space="preserve">), </w:t>
      </w:r>
      <w:r w:rsidRPr="00F9350E">
        <w:rPr>
          <w:i/>
          <w:iCs/>
          <w:szCs w:val="22"/>
          <w:lang w:val="en-CA"/>
        </w:rPr>
        <w:t>Image parameter values for high dynamic range television for use in production and international programme exchange</w:t>
      </w:r>
      <w:r w:rsidRPr="00880742">
        <w:rPr>
          <w:szCs w:val="22"/>
          <w:lang w:val="en-CA"/>
        </w:rPr>
        <w:t>.</w:t>
      </w:r>
    </w:p>
    <w:p w14:paraId="6893B7C4" w14:textId="05FDD204" w:rsidR="00CF1DDA" w:rsidRPr="00AE1DA6" w:rsidRDefault="00CF1DDA" w:rsidP="00CF1DDA">
      <w:pPr>
        <w:numPr>
          <w:ilvl w:val="0"/>
          <w:numId w:val="35"/>
        </w:numPr>
        <w:tabs>
          <w:tab w:val="clear" w:pos="360"/>
          <w:tab w:val="left" w:pos="504"/>
        </w:tabs>
        <w:rPr>
          <w:szCs w:val="22"/>
          <w:lang w:val="en-CA"/>
        </w:rPr>
      </w:pPr>
      <w:bookmarkStart w:id="14" w:name="_Ref45224040"/>
      <w:r w:rsidRPr="00CB3DAC">
        <w:rPr>
          <w:szCs w:val="22"/>
        </w:rPr>
        <w:t xml:space="preserve">SMPTE ST 2084, </w:t>
      </w:r>
      <w:bookmarkStart w:id="15" w:name="_Ref40202672"/>
      <w:r w:rsidRPr="00F9350E">
        <w:rPr>
          <w:i/>
          <w:iCs/>
          <w:szCs w:val="22"/>
        </w:rPr>
        <w:t>High Dynamic Range Electro-Optical Transfer Function of Mastering Reference Displays</w:t>
      </w:r>
      <w:r w:rsidRPr="00CB3DAC">
        <w:rPr>
          <w:szCs w:val="22"/>
        </w:rPr>
        <w:t>, 2014</w:t>
      </w:r>
      <w:r>
        <w:rPr>
          <w:szCs w:val="22"/>
        </w:rPr>
        <w:t>.</w:t>
      </w:r>
      <w:bookmarkEnd w:id="14"/>
      <w:bookmarkEnd w:id="15"/>
    </w:p>
    <w:p w14:paraId="756EA7EF" w14:textId="349B0D1F" w:rsidR="00CF1DDA" w:rsidRDefault="00C073FF" w:rsidP="00CF1DDA">
      <w:pPr>
        <w:numPr>
          <w:ilvl w:val="0"/>
          <w:numId w:val="35"/>
        </w:numPr>
        <w:tabs>
          <w:tab w:val="clear" w:pos="360"/>
          <w:tab w:val="left" w:pos="504"/>
        </w:tabs>
        <w:rPr>
          <w:szCs w:val="22"/>
          <w:lang w:val="en-CA"/>
        </w:rPr>
      </w:pPr>
      <w:bookmarkStart w:id="16" w:name="_Ref46730043"/>
      <w:r>
        <w:rPr>
          <w:szCs w:val="22"/>
          <w:lang w:val="en-CA"/>
        </w:rPr>
        <w:t xml:space="preserve">SMPTE </w:t>
      </w:r>
      <w:r w:rsidR="00CF1DDA" w:rsidRPr="00CF1DDA">
        <w:rPr>
          <w:szCs w:val="22"/>
          <w:lang w:val="en-CA"/>
        </w:rPr>
        <w:t>ST 2036-1</w:t>
      </w:r>
      <w:r w:rsidR="00CF1DDA">
        <w:rPr>
          <w:szCs w:val="22"/>
          <w:lang w:val="en-CA"/>
        </w:rPr>
        <w:t>,</w:t>
      </w:r>
      <w:r w:rsidR="00CF1DDA" w:rsidRPr="00CF1DDA">
        <w:rPr>
          <w:szCs w:val="22"/>
          <w:lang w:val="en-CA"/>
        </w:rPr>
        <w:t xml:space="preserve"> </w:t>
      </w:r>
      <w:r w:rsidR="00CF1DDA" w:rsidRPr="00AE1DA6">
        <w:rPr>
          <w:i/>
          <w:szCs w:val="22"/>
          <w:lang w:val="en-CA"/>
        </w:rPr>
        <w:t xml:space="preserve">Ultra </w:t>
      </w:r>
      <w:proofErr w:type="gramStart"/>
      <w:r w:rsidR="00CF1DDA" w:rsidRPr="00AE1DA6">
        <w:rPr>
          <w:i/>
          <w:szCs w:val="22"/>
          <w:lang w:val="en-CA"/>
        </w:rPr>
        <w:t>High Definition</w:t>
      </w:r>
      <w:proofErr w:type="gramEnd"/>
      <w:r w:rsidR="00CF1DDA" w:rsidRPr="00AE1DA6">
        <w:rPr>
          <w:i/>
          <w:szCs w:val="22"/>
          <w:lang w:val="en-CA"/>
        </w:rPr>
        <w:t xml:space="preserve"> Television</w:t>
      </w:r>
      <w:r>
        <w:rPr>
          <w:i/>
          <w:szCs w:val="22"/>
          <w:lang w:val="en-CA"/>
        </w:rPr>
        <w:t xml:space="preserve"> – </w:t>
      </w:r>
      <w:r w:rsidR="00CF1DDA" w:rsidRPr="00AE1DA6">
        <w:rPr>
          <w:i/>
          <w:szCs w:val="22"/>
          <w:lang w:val="en-CA"/>
        </w:rPr>
        <w:t>Image Parameter Values for Program Production</w:t>
      </w:r>
      <w:r>
        <w:rPr>
          <w:szCs w:val="22"/>
          <w:lang w:val="en-CA"/>
        </w:rPr>
        <w:t xml:space="preserve">, </w:t>
      </w:r>
      <w:r w:rsidR="00CF1DDA" w:rsidRPr="00CF1DDA">
        <w:rPr>
          <w:szCs w:val="22"/>
          <w:lang w:val="en-CA"/>
        </w:rPr>
        <w:t>2014.</w:t>
      </w:r>
      <w:bookmarkEnd w:id="16"/>
    </w:p>
    <w:p w14:paraId="3B531CD4" w14:textId="1DB33C51" w:rsidR="00C073FF" w:rsidRPr="00877AED" w:rsidRDefault="00877AED">
      <w:pPr>
        <w:numPr>
          <w:ilvl w:val="0"/>
          <w:numId w:val="35"/>
        </w:numPr>
        <w:tabs>
          <w:tab w:val="clear" w:pos="360"/>
          <w:tab w:val="left" w:pos="504"/>
        </w:tabs>
        <w:rPr>
          <w:szCs w:val="22"/>
          <w:lang w:val="en-CA"/>
        </w:rPr>
      </w:pPr>
      <w:bookmarkStart w:id="17" w:name="_Ref46730046"/>
      <w:r w:rsidRPr="00877AED">
        <w:rPr>
          <w:szCs w:val="22"/>
          <w:lang w:val="en-CA"/>
        </w:rPr>
        <w:t xml:space="preserve">ETSI TS 101 154, </w:t>
      </w:r>
      <w:r w:rsidRPr="00AE1DA6">
        <w:rPr>
          <w:i/>
          <w:szCs w:val="22"/>
          <w:lang w:val="en-CA"/>
        </w:rPr>
        <w:t>Digital Video Broadcasting (DVB); Specification for the use of Video and Audio Coding in Broadcast and Broadband Applications</w:t>
      </w:r>
      <w:r>
        <w:rPr>
          <w:szCs w:val="22"/>
          <w:lang w:val="en-CA"/>
        </w:rPr>
        <w:t>, 2019.</w:t>
      </w:r>
      <w:bookmarkEnd w:id="17"/>
    </w:p>
    <w:p w14:paraId="033CE8C2" w14:textId="00ED5F16" w:rsidR="00C92E88" w:rsidRDefault="00C92E88" w:rsidP="00AE1DA6">
      <w:pPr>
        <w:numPr>
          <w:ilvl w:val="0"/>
          <w:numId w:val="35"/>
        </w:numPr>
        <w:tabs>
          <w:tab w:val="clear" w:pos="360"/>
          <w:tab w:val="left" w:pos="504"/>
        </w:tabs>
        <w:ind w:left="505" w:hanging="505"/>
        <w:rPr>
          <w:szCs w:val="22"/>
          <w:lang w:val="en-CA"/>
        </w:rPr>
      </w:pPr>
      <w:r w:rsidRPr="008B7C4A">
        <w:rPr>
          <w:szCs w:val="22"/>
          <w:lang w:val="en-CA"/>
        </w:rPr>
        <w:lastRenderedPageBreak/>
        <w:t xml:space="preserve">G. </w:t>
      </w:r>
      <w:proofErr w:type="spellStart"/>
      <w:r w:rsidRPr="008B7C4A">
        <w:rPr>
          <w:szCs w:val="22"/>
          <w:lang w:val="en-CA"/>
        </w:rPr>
        <w:t>Bjøntegaard</w:t>
      </w:r>
      <w:proofErr w:type="spellEnd"/>
      <w:r w:rsidRPr="008B7C4A">
        <w:rPr>
          <w:szCs w:val="22"/>
          <w:lang w:val="en-CA"/>
        </w:rPr>
        <w:t xml:space="preserve">, “Calculation of average PSNR differences between RD-curves,” in </w:t>
      </w:r>
      <w:r>
        <w:rPr>
          <w:szCs w:val="22"/>
          <w:lang w:val="en-CA"/>
        </w:rPr>
        <w:t>ITU-T SG 16 Q.6 document</w:t>
      </w:r>
      <w:r w:rsidRPr="008B7C4A">
        <w:rPr>
          <w:szCs w:val="22"/>
          <w:lang w:val="en-CA"/>
        </w:rPr>
        <w:t xml:space="preserve"> VCEG-M33, 13th VCEG </w:t>
      </w:r>
      <w:r>
        <w:rPr>
          <w:szCs w:val="22"/>
          <w:lang w:val="en-CA"/>
        </w:rPr>
        <w:t>m</w:t>
      </w:r>
      <w:r w:rsidRPr="008B7C4A">
        <w:rPr>
          <w:szCs w:val="22"/>
          <w:lang w:val="en-CA"/>
        </w:rPr>
        <w:t>eeting, Austin, T</w:t>
      </w:r>
      <w:r>
        <w:rPr>
          <w:szCs w:val="22"/>
          <w:lang w:val="en-CA"/>
        </w:rPr>
        <w:t>exas</w:t>
      </w:r>
      <w:r w:rsidRPr="008B7C4A">
        <w:rPr>
          <w:szCs w:val="22"/>
          <w:lang w:val="en-CA"/>
        </w:rPr>
        <w:t>, USA, Apr. 2001.</w:t>
      </w:r>
      <w:bookmarkEnd w:id="13"/>
    </w:p>
    <w:p w14:paraId="57010E28" w14:textId="22CC5EB6" w:rsidR="00C92E88" w:rsidRPr="00AE1DA6" w:rsidRDefault="00087DD5">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spacing w:before="120"/>
        <w:jc w:val="left"/>
        <w:rPr>
          <w:szCs w:val="22"/>
          <w:lang w:val="en-CA"/>
        </w:rPr>
      </w:pPr>
      <w:bookmarkStart w:id="18" w:name="_Ref44418070"/>
      <w:bookmarkStart w:id="19" w:name="_Ref45199957"/>
      <w:r>
        <w:rPr>
          <w:lang w:val="en-GB"/>
        </w:rPr>
        <w:t xml:space="preserve">J. Ström, </w:t>
      </w:r>
      <w:r w:rsidR="00C92E88" w:rsidRPr="00012609">
        <w:rPr>
          <w:lang w:val="en-GB"/>
        </w:rPr>
        <w:t xml:space="preserve">K. Andersson, </w:t>
      </w:r>
      <w:r>
        <w:rPr>
          <w:lang w:val="en-GB"/>
        </w:rPr>
        <w:t xml:space="preserve">Rickard Sjöberg, A. Segall, </w:t>
      </w:r>
      <w:r w:rsidR="00C92E88" w:rsidRPr="00012609">
        <w:rPr>
          <w:lang w:val="en-GB"/>
        </w:rPr>
        <w:t xml:space="preserve">F. Bossen, G. J. Sullivan, </w:t>
      </w:r>
      <w:r w:rsidRPr="00012609">
        <w:rPr>
          <w:lang w:val="en-GB"/>
        </w:rPr>
        <w:t xml:space="preserve">J.-R. Ohm, </w:t>
      </w:r>
      <w:r w:rsidR="00C92E88" w:rsidRPr="00012609">
        <w:rPr>
          <w:lang w:val="en-GB"/>
        </w:rPr>
        <w:t>A. Tourapis</w:t>
      </w:r>
      <w:r w:rsidR="0050207B">
        <w:rPr>
          <w:lang w:val="en-GB"/>
        </w:rPr>
        <w:t>,</w:t>
      </w:r>
      <w:r w:rsidR="00C92E88" w:rsidRPr="002D430E">
        <w:rPr>
          <w:szCs w:val="22"/>
          <w:lang w:val="en-GB"/>
        </w:rPr>
        <w:t xml:space="preserve"> “</w:t>
      </w:r>
      <w:r w:rsidR="00C92E88" w:rsidRPr="00C92E88">
        <w:rPr>
          <w:szCs w:val="22"/>
          <w:lang w:val="en-GB"/>
        </w:rPr>
        <w:t>Working practices using objective metrics for evaluation of video coding efficiency experiments (Draft 3)</w:t>
      </w:r>
      <w:r w:rsidR="00C92E88" w:rsidRPr="002D430E">
        <w:rPr>
          <w:szCs w:val="22"/>
          <w:lang w:val="en-GB"/>
        </w:rPr>
        <w:t xml:space="preserve">,” Joint Video Experts Team (JVET) of </w:t>
      </w:r>
      <w:r w:rsidR="00C92E88" w:rsidRPr="00FA6038">
        <w:rPr>
          <w:bCs/>
          <w:szCs w:val="22"/>
          <w:lang w:val="en-GB"/>
        </w:rPr>
        <w:t>ITU-T SG 16 WP 3 and ISO/IEC JTC 1/SC 29/WG 11</w:t>
      </w:r>
      <w:r w:rsidR="00C92E88" w:rsidRPr="00012609">
        <w:rPr>
          <w:szCs w:val="22"/>
          <w:lang w:val="en-GB"/>
        </w:rPr>
        <w:t xml:space="preserve"> output document</w:t>
      </w:r>
      <w:r w:rsidR="00C92E88" w:rsidRPr="00012609" w:rsidDel="001924D4">
        <w:rPr>
          <w:szCs w:val="22"/>
          <w:lang w:val="en-GB"/>
        </w:rPr>
        <w:t xml:space="preserve"> </w:t>
      </w:r>
      <w:r w:rsidR="00C92E88" w:rsidRPr="00012609">
        <w:rPr>
          <w:szCs w:val="22"/>
          <w:lang w:val="en-GB"/>
        </w:rPr>
        <w:t>JVET-</w:t>
      </w:r>
      <w:r w:rsidR="00C92E88">
        <w:rPr>
          <w:szCs w:val="22"/>
          <w:lang w:val="en-GB"/>
        </w:rPr>
        <w:t>S</w:t>
      </w:r>
      <w:r w:rsidR="00C92E88" w:rsidRPr="00012609">
        <w:rPr>
          <w:szCs w:val="22"/>
          <w:lang w:val="en-GB"/>
        </w:rPr>
        <w:t>2016, 1</w:t>
      </w:r>
      <w:r w:rsidR="00C92E88">
        <w:rPr>
          <w:szCs w:val="22"/>
          <w:lang w:val="en-GB"/>
        </w:rPr>
        <w:t>9</w:t>
      </w:r>
      <w:r w:rsidR="00C92E88" w:rsidRPr="00012609">
        <w:rPr>
          <w:szCs w:val="22"/>
          <w:lang w:val="en-GB"/>
        </w:rPr>
        <w:t xml:space="preserve">th JVET meeting by teleconference, </w:t>
      </w:r>
      <w:r w:rsidR="00C92E88">
        <w:rPr>
          <w:szCs w:val="22"/>
          <w:lang w:val="en-GB"/>
        </w:rPr>
        <w:t>Ju</w:t>
      </w:r>
      <w:r>
        <w:rPr>
          <w:szCs w:val="22"/>
          <w:lang w:val="en-GB"/>
        </w:rPr>
        <w:t>ne</w:t>
      </w:r>
      <w:r w:rsidR="00C92E88" w:rsidRPr="00012609">
        <w:rPr>
          <w:szCs w:val="22"/>
          <w:lang w:val="en-GB"/>
        </w:rPr>
        <w:t xml:space="preserve"> 2020</w:t>
      </w:r>
      <w:bookmarkEnd w:id="18"/>
      <w:r w:rsidR="00C92E88" w:rsidRPr="00012609">
        <w:rPr>
          <w:szCs w:val="22"/>
          <w:lang w:val="en-GB"/>
        </w:rPr>
        <w:t>.</w:t>
      </w:r>
      <w:bookmarkEnd w:id="19"/>
    </w:p>
    <w:p w14:paraId="00AAA93C" w14:textId="40A9232D" w:rsidR="00DF1A50" w:rsidRDefault="00DF1A50" w:rsidP="00DF1A50">
      <w:pPr>
        <w:numPr>
          <w:ilvl w:val="0"/>
          <w:numId w:val="35"/>
        </w:numPr>
        <w:tabs>
          <w:tab w:val="clear" w:pos="360"/>
          <w:tab w:val="left" w:pos="504"/>
        </w:tabs>
        <w:rPr>
          <w:szCs w:val="22"/>
          <w:lang w:val="en-CA"/>
        </w:rPr>
      </w:pPr>
      <w:bookmarkStart w:id="20" w:name="_Ref58407084"/>
      <w:r w:rsidRPr="00366898">
        <w:rPr>
          <w:szCs w:val="22"/>
          <w:lang w:val="en-CA"/>
        </w:rPr>
        <w:t>S. Xu, R.-L. Liao, J. Chen, Y. Ye (Alibaba)</w:t>
      </w:r>
      <w:r>
        <w:rPr>
          <w:szCs w:val="22"/>
          <w:lang w:val="en-CA"/>
        </w:rPr>
        <w:t>, “</w:t>
      </w:r>
      <w:r w:rsidRPr="00366898">
        <w:rPr>
          <w:szCs w:val="22"/>
          <w:lang w:val="en-CA"/>
        </w:rPr>
        <w:t>AHG4: new video conference sequences for HD verification testing</w:t>
      </w:r>
      <w:r>
        <w:rPr>
          <w:szCs w:val="22"/>
          <w:lang w:val="en-CA"/>
        </w:rPr>
        <w:t>,” Doc. JVET-T0060, Joint Video Experts Team of VCEG and MPEG, 20</w:t>
      </w:r>
      <w:r w:rsidRPr="002E5644">
        <w:rPr>
          <w:szCs w:val="22"/>
          <w:vertAlign w:val="superscript"/>
          <w:lang w:val="en-CA"/>
        </w:rPr>
        <w:t>th</w:t>
      </w:r>
      <w:r>
        <w:rPr>
          <w:szCs w:val="22"/>
          <w:lang w:val="en-CA"/>
        </w:rPr>
        <w:t xml:space="preserve"> meeting, Oct. 2020.</w:t>
      </w:r>
      <w:bookmarkEnd w:id="20"/>
    </w:p>
    <w:p w14:paraId="2A6F08A0" w14:textId="29F24CAB" w:rsidR="00DF1A50" w:rsidRDefault="00DF1A50">
      <w:pPr>
        <w:numPr>
          <w:ilvl w:val="0"/>
          <w:numId w:val="35"/>
        </w:numPr>
        <w:tabs>
          <w:tab w:val="clear" w:pos="360"/>
          <w:tab w:val="left" w:pos="504"/>
        </w:tabs>
        <w:rPr>
          <w:szCs w:val="22"/>
          <w:lang w:val="en-CA"/>
        </w:rPr>
      </w:pPr>
      <w:bookmarkStart w:id="21" w:name="_Ref58407085"/>
      <w:r w:rsidRPr="00366898">
        <w:rPr>
          <w:szCs w:val="22"/>
          <w:lang w:val="en-CA"/>
        </w:rPr>
        <w:t xml:space="preserve">K. Andersson, M. </w:t>
      </w:r>
      <w:proofErr w:type="spellStart"/>
      <w:r w:rsidRPr="00366898">
        <w:rPr>
          <w:szCs w:val="22"/>
          <w:lang w:val="en-CA"/>
        </w:rPr>
        <w:t>Folkesson</w:t>
      </w:r>
      <w:proofErr w:type="spellEnd"/>
      <w:r w:rsidRPr="00366898">
        <w:rPr>
          <w:szCs w:val="22"/>
          <w:lang w:val="en-CA"/>
        </w:rPr>
        <w:t xml:space="preserve"> (Ericsson), “</w:t>
      </w:r>
      <w:r>
        <w:t xml:space="preserve">AHG4: Video conference sequence for HD verification testing,” </w:t>
      </w:r>
      <w:r w:rsidRPr="00366898">
        <w:rPr>
          <w:szCs w:val="22"/>
          <w:lang w:val="en-CA"/>
        </w:rPr>
        <w:t>Doc. JVET-T0120, Joint Video Experts Team of VCEG and MPEG, 20</w:t>
      </w:r>
      <w:r w:rsidRPr="00366898">
        <w:rPr>
          <w:szCs w:val="22"/>
          <w:vertAlign w:val="superscript"/>
          <w:lang w:val="en-CA"/>
        </w:rPr>
        <w:t>th</w:t>
      </w:r>
      <w:r w:rsidRPr="00366898">
        <w:rPr>
          <w:szCs w:val="22"/>
          <w:lang w:val="en-CA"/>
        </w:rPr>
        <w:t xml:space="preserve"> meeting, Oct. 2020.</w:t>
      </w:r>
      <w:bookmarkEnd w:id="21"/>
    </w:p>
    <w:p w14:paraId="4F73FB5C" w14:textId="103E1EE9" w:rsidR="00FE2D37" w:rsidRPr="00FE2D37" w:rsidRDefault="00FE2D37" w:rsidP="00975726">
      <w:pPr>
        <w:numPr>
          <w:ilvl w:val="0"/>
          <w:numId w:val="35"/>
        </w:numPr>
        <w:tabs>
          <w:tab w:val="clear" w:pos="360"/>
          <w:tab w:val="left" w:pos="504"/>
        </w:tabs>
        <w:rPr>
          <w:szCs w:val="22"/>
          <w:lang w:val="en-CA"/>
        </w:rPr>
      </w:pPr>
      <w:bookmarkStart w:id="22" w:name="_Ref59019619"/>
      <w:r w:rsidRPr="00FE2D37">
        <w:rPr>
          <w:szCs w:val="22"/>
          <w:lang w:val="en-CA"/>
        </w:rPr>
        <w:t xml:space="preserve">F. Le </w:t>
      </w:r>
      <w:proofErr w:type="spellStart"/>
      <w:r w:rsidRPr="00FE2D37">
        <w:rPr>
          <w:szCs w:val="22"/>
          <w:lang w:val="en-CA"/>
        </w:rPr>
        <w:t>Léannec</w:t>
      </w:r>
      <w:proofErr w:type="spellEnd"/>
      <w:r w:rsidRPr="00FE2D37">
        <w:rPr>
          <w:szCs w:val="22"/>
          <w:lang w:val="en-CA"/>
        </w:rPr>
        <w:t>, G. Martin-Cocher (</w:t>
      </w:r>
      <w:proofErr w:type="spellStart"/>
      <w:r w:rsidRPr="00FE2D37">
        <w:rPr>
          <w:szCs w:val="22"/>
          <w:lang w:val="en-CA"/>
        </w:rPr>
        <w:t>InterDigital</w:t>
      </w:r>
      <w:proofErr w:type="spellEnd"/>
      <w:r w:rsidRPr="00FE2D37">
        <w:rPr>
          <w:szCs w:val="22"/>
          <w:lang w:val="en-CA"/>
        </w:rPr>
        <w:t>), “</w:t>
      </w:r>
      <w:r>
        <w:t xml:space="preserve">Game video sequences proposal for the SDR HD low delay VVC verification test,” </w:t>
      </w:r>
      <w:r w:rsidRPr="00FE2D37">
        <w:rPr>
          <w:szCs w:val="22"/>
          <w:lang w:val="en-CA"/>
        </w:rPr>
        <w:t>Doc. JVET-U0043, Joint Video Experts Team of VCEG and MPEG, 21</w:t>
      </w:r>
      <w:r w:rsidRPr="00FE2D37">
        <w:rPr>
          <w:szCs w:val="22"/>
          <w:vertAlign w:val="superscript"/>
          <w:lang w:val="en-CA"/>
        </w:rPr>
        <w:t>st</w:t>
      </w:r>
      <w:r w:rsidRPr="00FE2D37">
        <w:rPr>
          <w:szCs w:val="22"/>
          <w:lang w:val="en-CA"/>
        </w:rPr>
        <w:t xml:space="preserve"> meeting, Jan. 2021.</w:t>
      </w:r>
      <w:bookmarkEnd w:id="22"/>
    </w:p>
    <w:p w14:paraId="42DCFD03" w14:textId="77777777" w:rsidR="00972A21" w:rsidRDefault="00972A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Arial"/>
          <w:b/>
          <w:bCs/>
          <w:kern w:val="32"/>
          <w:sz w:val="32"/>
          <w:szCs w:val="32"/>
          <w:lang w:val="en-CA"/>
        </w:rPr>
      </w:pPr>
      <w:r>
        <w:rPr>
          <w:lang w:val="en-CA"/>
        </w:rPr>
        <w:br w:type="page"/>
      </w:r>
    </w:p>
    <w:p w14:paraId="053C2FD8" w14:textId="4211E077" w:rsidR="00BD40DB" w:rsidRPr="00EB1109" w:rsidRDefault="00BD40DB" w:rsidP="00BD40DB">
      <w:pPr>
        <w:pStyle w:val="Heading1"/>
        <w:numPr>
          <w:ilvl w:val="0"/>
          <w:numId w:val="0"/>
        </w:numPr>
        <w:rPr>
          <w:lang w:val="en-CA"/>
        </w:rPr>
      </w:pPr>
      <w:r w:rsidRPr="00EB1109">
        <w:rPr>
          <w:lang w:val="en-CA"/>
        </w:rPr>
        <w:lastRenderedPageBreak/>
        <w:t xml:space="preserve">Annex </w:t>
      </w:r>
      <w:r w:rsidR="00DA0355">
        <w:rPr>
          <w:lang w:val="en-CA"/>
        </w:rPr>
        <w:t>A</w:t>
      </w:r>
      <w:r w:rsidRPr="00EB1109">
        <w:rPr>
          <w:lang w:val="en-CA"/>
        </w:rPr>
        <w:t xml:space="preserve"> – </w:t>
      </w:r>
      <w:r w:rsidR="00695955">
        <w:rPr>
          <w:lang w:val="en-CA"/>
        </w:rPr>
        <w:t>E</w:t>
      </w:r>
      <w:r>
        <w:rPr>
          <w:lang w:val="en-CA"/>
        </w:rPr>
        <w:t xml:space="preserve">ncoding </w:t>
      </w:r>
      <w:r w:rsidR="00695955">
        <w:rPr>
          <w:lang w:val="en-CA"/>
        </w:rPr>
        <w:t>tasks</w:t>
      </w:r>
      <w:r w:rsidR="00F675F5">
        <w:rPr>
          <w:lang w:val="en-CA"/>
        </w:rPr>
        <w:t xml:space="preserve">, viewport </w:t>
      </w:r>
      <w:proofErr w:type="gramStart"/>
      <w:r w:rsidR="00F675F5">
        <w:rPr>
          <w:lang w:val="en-CA"/>
        </w:rPr>
        <w:t>extraction</w:t>
      </w:r>
      <w:proofErr w:type="gramEnd"/>
    </w:p>
    <w:p w14:paraId="6098959D" w14:textId="77777777" w:rsidR="00B61A62" w:rsidRPr="00632846" w:rsidRDefault="00B61A62" w:rsidP="00B61A62">
      <w:pPr>
        <w:pStyle w:val="Heading2"/>
        <w:numPr>
          <w:ilvl w:val="0"/>
          <w:numId w:val="0"/>
        </w:numPr>
      </w:pPr>
      <w:r w:rsidRPr="00632846">
        <w:t>SDR HD RA</w:t>
      </w:r>
    </w:p>
    <w:p w14:paraId="58B094C2" w14:textId="77777777" w:rsidR="00B61A62" w:rsidRPr="00EF4119" w:rsidRDefault="00B61A62" w:rsidP="00B61A62">
      <w:r w:rsidRPr="00EF4119">
        <w:t xml:space="preserve">[to be filled </w:t>
      </w:r>
      <w:r>
        <w:t>for the final verification test simulations]</w:t>
      </w:r>
    </w:p>
    <w:p w14:paraId="29EB0158" w14:textId="23B98AA3" w:rsidR="00B61A62" w:rsidRPr="00632846" w:rsidRDefault="00B61A62" w:rsidP="00B61A62">
      <w:pPr>
        <w:pStyle w:val="Heading2"/>
        <w:numPr>
          <w:ilvl w:val="0"/>
          <w:numId w:val="0"/>
        </w:numPr>
      </w:pPr>
      <w:r w:rsidRPr="00632846">
        <w:t xml:space="preserve">SDR HD </w:t>
      </w:r>
      <w:r>
        <w:t>LD</w:t>
      </w:r>
    </w:p>
    <w:p w14:paraId="379F6695" w14:textId="77777777" w:rsidR="00B61A62" w:rsidRPr="00EF4119" w:rsidRDefault="00B61A62" w:rsidP="00B61A62">
      <w:r w:rsidRPr="00EF4119">
        <w:t xml:space="preserve">[to be filled </w:t>
      </w:r>
      <w:r>
        <w:t>for the final verification test simulations]</w:t>
      </w:r>
    </w:p>
    <w:p w14:paraId="2014A232" w14:textId="6FF13AE3" w:rsidR="002022FF" w:rsidRPr="00975726" w:rsidRDefault="002022FF" w:rsidP="002022FF">
      <w:pPr>
        <w:pStyle w:val="Heading2"/>
        <w:numPr>
          <w:ilvl w:val="0"/>
          <w:numId w:val="0"/>
        </w:numPr>
      </w:pPr>
      <w:r w:rsidRPr="00975726">
        <w:t>HDR</w:t>
      </w:r>
    </w:p>
    <w:p w14:paraId="146CF8A0" w14:textId="1DDB2890" w:rsidR="002022FF" w:rsidRPr="00EF4119" w:rsidRDefault="0019464F" w:rsidP="00A45FFB">
      <w:r w:rsidRPr="00EF4119">
        <w:t xml:space="preserve">[to be filled </w:t>
      </w:r>
      <w:r>
        <w:t>for the final verification test simulations]</w:t>
      </w:r>
    </w:p>
    <w:p w14:paraId="4A30CC7F" w14:textId="065BD95F" w:rsidR="007A69E1" w:rsidRDefault="002022FF" w:rsidP="002022FF">
      <w:pPr>
        <w:pStyle w:val="Heading2"/>
        <w:numPr>
          <w:ilvl w:val="0"/>
          <w:numId w:val="0"/>
        </w:numPr>
        <w:rPr>
          <w:lang w:val="en-CA"/>
        </w:rPr>
      </w:pPr>
      <w:r>
        <w:rPr>
          <w:lang w:val="en-CA"/>
        </w:rPr>
        <w:t>360° Video</w:t>
      </w:r>
    </w:p>
    <w:p w14:paraId="2375820A" w14:textId="77777777" w:rsidR="0019464F" w:rsidRPr="00FB25F6" w:rsidRDefault="0019464F" w:rsidP="0019464F">
      <w:r w:rsidRPr="00FB25F6">
        <w:t xml:space="preserve">[to be filled </w:t>
      </w:r>
      <w:r>
        <w:t>for the final verification test simulations]</w:t>
      </w:r>
    </w:p>
    <w:p w14:paraId="59B81733" w14:textId="32C21D42" w:rsidR="003E5992" w:rsidRPr="00EF4119" w:rsidRDefault="003E5992" w:rsidP="003E5992"/>
    <w:p w14:paraId="74E47182" w14:textId="25E51FE6" w:rsidR="00C14835" w:rsidRPr="00C14835" w:rsidRDefault="00C14835" w:rsidP="00AE1DA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p>
    <w:sectPr w:rsidR="00C14835" w:rsidRPr="00C14835" w:rsidSect="005F55B0">
      <w:footerReference w:type="default" r:id="rId26"/>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81134" w14:textId="77777777" w:rsidR="001A2F7D" w:rsidRDefault="001A2F7D">
      <w:r>
        <w:separator/>
      </w:r>
    </w:p>
  </w:endnote>
  <w:endnote w:type="continuationSeparator" w:id="0">
    <w:p w14:paraId="5D986F8B" w14:textId="77777777" w:rsidR="001A2F7D" w:rsidRDefault="001A2F7D">
      <w:r>
        <w:continuationSeparator/>
      </w:r>
    </w:p>
  </w:endnote>
  <w:endnote w:type="continuationNotice" w:id="1">
    <w:p w14:paraId="4F3EE13B" w14:textId="77777777" w:rsidR="001A2F7D" w:rsidRDefault="001A2F7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A5A88" w14:textId="2A195AB5" w:rsidR="00493C6E" w:rsidRPr="00C00DDE" w:rsidRDefault="00493C6E"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6D0D90">
      <w:rPr>
        <w:rStyle w:val="PageNumber"/>
        <w:noProof/>
      </w:rPr>
      <w:t>7</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5F55B0">
      <w:rPr>
        <w:rStyle w:val="PageNumber"/>
        <w:noProof/>
      </w:rPr>
      <w:t>2020-12-17</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7C396" w14:textId="77777777" w:rsidR="001A2F7D" w:rsidRDefault="001A2F7D">
      <w:r>
        <w:separator/>
      </w:r>
    </w:p>
  </w:footnote>
  <w:footnote w:type="continuationSeparator" w:id="0">
    <w:p w14:paraId="0A37071B" w14:textId="77777777" w:rsidR="001A2F7D" w:rsidRDefault="001A2F7D">
      <w:r>
        <w:continuationSeparator/>
      </w:r>
    </w:p>
  </w:footnote>
  <w:footnote w:type="continuationNotice" w:id="1">
    <w:p w14:paraId="49B31207" w14:textId="77777777" w:rsidR="001A2F7D" w:rsidRDefault="001A2F7D">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1457164"/>
    <w:multiLevelType w:val="hybridMultilevel"/>
    <w:tmpl w:val="BB2639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33228"/>
    <w:multiLevelType w:val="hybridMultilevel"/>
    <w:tmpl w:val="D5469C82"/>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4F7296"/>
    <w:multiLevelType w:val="hybridMultilevel"/>
    <w:tmpl w:val="33BC0812"/>
    <w:lvl w:ilvl="0" w:tplc="04090011">
      <w:start w:val="1"/>
      <w:numFmt w:val="decimal"/>
      <w:lvlText w:val="%1)"/>
      <w:lvlJc w:val="left"/>
      <w:pPr>
        <w:ind w:left="720" w:hanging="360"/>
      </w:pPr>
    </w:lvl>
    <w:lvl w:ilvl="1" w:tplc="FAD8BF3C">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D813D3"/>
    <w:multiLevelType w:val="hybridMultilevel"/>
    <w:tmpl w:val="231685C4"/>
    <w:lvl w:ilvl="0" w:tplc="0409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A26FD5"/>
    <w:multiLevelType w:val="hybridMultilevel"/>
    <w:tmpl w:val="231685C4"/>
    <w:lvl w:ilvl="0" w:tplc="0409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1F02F2"/>
    <w:multiLevelType w:val="hybridMultilevel"/>
    <w:tmpl w:val="2B407FF4"/>
    <w:lvl w:ilvl="0" w:tplc="0409000F">
      <w:start w:val="1"/>
      <w:numFmt w:val="decimal"/>
      <w:lvlText w:val="%1."/>
      <w:lvlJc w:val="left"/>
      <w:pPr>
        <w:ind w:left="780" w:hanging="360"/>
      </w:pPr>
      <w:rPr>
        <w:rFonts w:hint="default"/>
      </w:rPr>
    </w:lvl>
    <w:lvl w:ilvl="1" w:tplc="04070019">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15:restartNumberingAfterBreak="0">
    <w:nsid w:val="23B80C58"/>
    <w:multiLevelType w:val="multilevel"/>
    <w:tmpl w:val="BFF4850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88B216B"/>
    <w:multiLevelType w:val="hybridMultilevel"/>
    <w:tmpl w:val="231685C4"/>
    <w:lvl w:ilvl="0" w:tplc="0409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C561983"/>
    <w:multiLevelType w:val="hybridMultilevel"/>
    <w:tmpl w:val="F0C40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FD1736"/>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801E44"/>
    <w:multiLevelType w:val="hybridMultilevel"/>
    <w:tmpl w:val="32FE93AE"/>
    <w:lvl w:ilvl="0" w:tplc="A824019C">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6847F2D"/>
    <w:multiLevelType w:val="hybridMultilevel"/>
    <w:tmpl w:val="231685C4"/>
    <w:lvl w:ilvl="0" w:tplc="0409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DB113EA"/>
    <w:multiLevelType w:val="hybridMultilevel"/>
    <w:tmpl w:val="231685C4"/>
    <w:lvl w:ilvl="0" w:tplc="0409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6244ACA"/>
    <w:multiLevelType w:val="hybridMultilevel"/>
    <w:tmpl w:val="CA5A6414"/>
    <w:lvl w:ilvl="0" w:tplc="0409000F">
      <w:start w:val="1"/>
      <w:numFmt w:val="decimal"/>
      <w:lvlText w:val="%1."/>
      <w:lvlJc w:val="left"/>
      <w:pPr>
        <w:ind w:left="780" w:hanging="360"/>
      </w:pPr>
      <w:rPr>
        <w:rFonts w:hint="default"/>
      </w:rPr>
    </w:lvl>
    <w:lvl w:ilvl="1" w:tplc="04070019">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4" w15:restartNumberingAfterBreak="0">
    <w:nsid w:val="6651708D"/>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BC0CD9"/>
    <w:multiLevelType w:val="hybridMultilevel"/>
    <w:tmpl w:val="2B407FF4"/>
    <w:lvl w:ilvl="0" w:tplc="0409000F">
      <w:start w:val="1"/>
      <w:numFmt w:val="decimal"/>
      <w:lvlText w:val="%1."/>
      <w:lvlJc w:val="left"/>
      <w:pPr>
        <w:ind w:left="780" w:hanging="360"/>
      </w:pPr>
      <w:rPr>
        <w:rFonts w:hint="default"/>
      </w:rPr>
    </w:lvl>
    <w:lvl w:ilvl="1" w:tplc="04070019">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15:restartNumberingAfterBreak="0">
    <w:nsid w:val="6DBA540C"/>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E53070"/>
    <w:multiLevelType w:val="hybridMultilevel"/>
    <w:tmpl w:val="CA5A6414"/>
    <w:lvl w:ilvl="0" w:tplc="0409000F">
      <w:start w:val="1"/>
      <w:numFmt w:val="decimal"/>
      <w:lvlText w:val="%1."/>
      <w:lvlJc w:val="left"/>
      <w:pPr>
        <w:ind w:left="780" w:hanging="360"/>
      </w:pPr>
      <w:rPr>
        <w:rFonts w:hint="default"/>
      </w:rPr>
    </w:lvl>
    <w:lvl w:ilvl="1" w:tplc="04070019">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20"/>
  </w:num>
  <w:num w:numId="4">
    <w:abstractNumId w:val="18"/>
  </w:num>
  <w:num w:numId="5">
    <w:abstractNumId w:val="19"/>
  </w:num>
  <w:num w:numId="6">
    <w:abstractNumId w:val="10"/>
  </w:num>
  <w:num w:numId="7">
    <w:abstractNumId w:val="15"/>
  </w:num>
  <w:num w:numId="8">
    <w:abstractNumId w:val="10"/>
  </w:num>
  <w:num w:numId="9">
    <w:abstractNumId w:val="2"/>
  </w:num>
  <w:num w:numId="10">
    <w:abstractNumId w:val="7"/>
  </w:num>
  <w:num w:numId="11">
    <w:abstractNumId w:val="5"/>
  </w:num>
  <w:num w:numId="12">
    <w:abstractNumId w:val="1"/>
  </w:num>
  <w:num w:numId="13">
    <w:abstractNumId w:val="13"/>
  </w:num>
  <w:num w:numId="14">
    <w:abstractNumId w:val="27"/>
  </w:num>
  <w:num w:numId="15">
    <w:abstractNumId w:val="4"/>
  </w:num>
  <w:num w:numId="16">
    <w:abstractNumId w:val="10"/>
  </w:num>
  <w:num w:numId="17">
    <w:abstractNumId w:val="10"/>
  </w:num>
  <w:num w:numId="18">
    <w:abstractNumId w:val="10"/>
  </w:num>
  <w:num w:numId="19">
    <w:abstractNumId w:val="10"/>
  </w:num>
  <w:num w:numId="20">
    <w:abstractNumId w:val="10"/>
  </w:num>
  <w:num w:numId="21">
    <w:abstractNumId w:val="25"/>
  </w:num>
  <w:num w:numId="22">
    <w:abstractNumId w:val="8"/>
  </w:num>
  <w:num w:numId="23">
    <w:abstractNumId w:val="9"/>
  </w:num>
  <w:num w:numId="24">
    <w:abstractNumId w:val="14"/>
  </w:num>
  <w:num w:numId="25">
    <w:abstractNumId w:val="12"/>
  </w:num>
  <w:num w:numId="26">
    <w:abstractNumId w:val="24"/>
  </w:num>
  <w:num w:numId="27">
    <w:abstractNumId w:val="6"/>
  </w:num>
  <w:num w:numId="28">
    <w:abstractNumId w:val="23"/>
  </w:num>
  <w:num w:numId="29">
    <w:abstractNumId w:val="10"/>
  </w:num>
  <w:num w:numId="30">
    <w:abstractNumId w:val="10"/>
  </w:num>
  <w:num w:numId="31">
    <w:abstractNumId w:val="16"/>
  </w:num>
  <w:num w:numId="32">
    <w:abstractNumId w:val="3"/>
  </w:num>
  <w:num w:numId="33">
    <w:abstractNumId w:val="28"/>
  </w:num>
  <w:num w:numId="34">
    <w:abstractNumId w:val="11"/>
  </w:num>
  <w:num w:numId="35">
    <w:abstractNumId w:val="21"/>
  </w:num>
  <w:num w:numId="36">
    <w:abstractNumId w:val="10"/>
  </w:num>
  <w:num w:numId="37">
    <w:abstractNumId w:val="10"/>
  </w:num>
  <w:num w:numId="38">
    <w:abstractNumId w:val="10"/>
  </w:num>
  <w:num w:numId="39">
    <w:abstractNumId w:val="10"/>
  </w:num>
  <w:num w:numId="40">
    <w:abstractNumId w:val="10"/>
  </w:num>
  <w:num w:numId="41">
    <w:abstractNumId w:val="17"/>
  </w:num>
  <w:num w:numId="42">
    <w:abstractNumId w:val="10"/>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240F6"/>
    <w:rsid w:val="000303E9"/>
    <w:rsid w:val="0003064E"/>
    <w:rsid w:val="000308A3"/>
    <w:rsid w:val="000415EC"/>
    <w:rsid w:val="000458BC"/>
    <w:rsid w:val="00045C41"/>
    <w:rsid w:val="00046C03"/>
    <w:rsid w:val="00061280"/>
    <w:rsid w:val="00065039"/>
    <w:rsid w:val="000702D1"/>
    <w:rsid w:val="0007614F"/>
    <w:rsid w:val="00081398"/>
    <w:rsid w:val="00087DD5"/>
    <w:rsid w:val="00094479"/>
    <w:rsid w:val="000962AC"/>
    <w:rsid w:val="000B0C0F"/>
    <w:rsid w:val="000B1C6B"/>
    <w:rsid w:val="000B3A0F"/>
    <w:rsid w:val="000B4FF9"/>
    <w:rsid w:val="000B61E3"/>
    <w:rsid w:val="000C09AC"/>
    <w:rsid w:val="000C2BAA"/>
    <w:rsid w:val="000C46A1"/>
    <w:rsid w:val="000E00F3"/>
    <w:rsid w:val="000E0930"/>
    <w:rsid w:val="000E7611"/>
    <w:rsid w:val="000F158C"/>
    <w:rsid w:val="001005DC"/>
    <w:rsid w:val="00102F3D"/>
    <w:rsid w:val="00124E38"/>
    <w:rsid w:val="0012580B"/>
    <w:rsid w:val="00131F90"/>
    <w:rsid w:val="00133287"/>
    <w:rsid w:val="001342EA"/>
    <w:rsid w:val="0013458C"/>
    <w:rsid w:val="0013526E"/>
    <w:rsid w:val="00144AB1"/>
    <w:rsid w:val="00146152"/>
    <w:rsid w:val="00146E0B"/>
    <w:rsid w:val="00147F03"/>
    <w:rsid w:val="00155526"/>
    <w:rsid w:val="001558BA"/>
    <w:rsid w:val="00163618"/>
    <w:rsid w:val="00167E50"/>
    <w:rsid w:val="00171371"/>
    <w:rsid w:val="00175A24"/>
    <w:rsid w:val="00187E58"/>
    <w:rsid w:val="001934B0"/>
    <w:rsid w:val="00194097"/>
    <w:rsid w:val="0019464F"/>
    <w:rsid w:val="001A297E"/>
    <w:rsid w:val="001A2F7D"/>
    <w:rsid w:val="001A3036"/>
    <w:rsid w:val="001A368E"/>
    <w:rsid w:val="001A7329"/>
    <w:rsid w:val="001A792F"/>
    <w:rsid w:val="001B4054"/>
    <w:rsid w:val="001B4E28"/>
    <w:rsid w:val="001C3525"/>
    <w:rsid w:val="001C3AFB"/>
    <w:rsid w:val="001D1BD2"/>
    <w:rsid w:val="001E0248"/>
    <w:rsid w:val="001E02BE"/>
    <w:rsid w:val="001E3B37"/>
    <w:rsid w:val="001E3E08"/>
    <w:rsid w:val="001E46CB"/>
    <w:rsid w:val="001F2594"/>
    <w:rsid w:val="001F6ACF"/>
    <w:rsid w:val="002022FF"/>
    <w:rsid w:val="00204EB8"/>
    <w:rsid w:val="002055A6"/>
    <w:rsid w:val="00206460"/>
    <w:rsid w:val="002069B4"/>
    <w:rsid w:val="0021184D"/>
    <w:rsid w:val="002130CA"/>
    <w:rsid w:val="00215DFC"/>
    <w:rsid w:val="00217658"/>
    <w:rsid w:val="002212DF"/>
    <w:rsid w:val="00222CD4"/>
    <w:rsid w:val="00224BC6"/>
    <w:rsid w:val="00225016"/>
    <w:rsid w:val="002253CA"/>
    <w:rsid w:val="002264A6"/>
    <w:rsid w:val="00227BA7"/>
    <w:rsid w:val="0023011C"/>
    <w:rsid w:val="002306AA"/>
    <w:rsid w:val="00230D69"/>
    <w:rsid w:val="002360DD"/>
    <w:rsid w:val="002375C1"/>
    <w:rsid w:val="00242966"/>
    <w:rsid w:val="00243F92"/>
    <w:rsid w:val="0024404F"/>
    <w:rsid w:val="00247E1E"/>
    <w:rsid w:val="0025300E"/>
    <w:rsid w:val="0025723F"/>
    <w:rsid w:val="00263398"/>
    <w:rsid w:val="00263B99"/>
    <w:rsid w:val="002647D8"/>
    <w:rsid w:val="00266A5B"/>
    <w:rsid w:val="00266F06"/>
    <w:rsid w:val="00275BCF"/>
    <w:rsid w:val="00276B21"/>
    <w:rsid w:val="00280613"/>
    <w:rsid w:val="00283072"/>
    <w:rsid w:val="00291E36"/>
    <w:rsid w:val="00292257"/>
    <w:rsid w:val="00292690"/>
    <w:rsid w:val="00293205"/>
    <w:rsid w:val="002A1371"/>
    <w:rsid w:val="002A237A"/>
    <w:rsid w:val="002A245F"/>
    <w:rsid w:val="002A54E0"/>
    <w:rsid w:val="002B1595"/>
    <w:rsid w:val="002B191D"/>
    <w:rsid w:val="002B2E83"/>
    <w:rsid w:val="002B5478"/>
    <w:rsid w:val="002B62F5"/>
    <w:rsid w:val="002C5707"/>
    <w:rsid w:val="002D0AF6"/>
    <w:rsid w:val="002D44C4"/>
    <w:rsid w:val="002E2AFE"/>
    <w:rsid w:val="002F164D"/>
    <w:rsid w:val="002F694A"/>
    <w:rsid w:val="003010A6"/>
    <w:rsid w:val="003021BC"/>
    <w:rsid w:val="003027C6"/>
    <w:rsid w:val="00302FBF"/>
    <w:rsid w:val="00306206"/>
    <w:rsid w:val="0031567B"/>
    <w:rsid w:val="00316C02"/>
    <w:rsid w:val="00317D85"/>
    <w:rsid w:val="003261F9"/>
    <w:rsid w:val="00327C56"/>
    <w:rsid w:val="003315A1"/>
    <w:rsid w:val="00331E32"/>
    <w:rsid w:val="003373EC"/>
    <w:rsid w:val="00342FF4"/>
    <w:rsid w:val="00344E5A"/>
    <w:rsid w:val="00346148"/>
    <w:rsid w:val="0035237F"/>
    <w:rsid w:val="00355D63"/>
    <w:rsid w:val="003669EA"/>
    <w:rsid w:val="003706CC"/>
    <w:rsid w:val="0037588C"/>
    <w:rsid w:val="00377710"/>
    <w:rsid w:val="0038441F"/>
    <w:rsid w:val="00387461"/>
    <w:rsid w:val="003902BA"/>
    <w:rsid w:val="00392545"/>
    <w:rsid w:val="003A2D8E"/>
    <w:rsid w:val="003A7CE6"/>
    <w:rsid w:val="003B6017"/>
    <w:rsid w:val="003C20E4"/>
    <w:rsid w:val="003C40BC"/>
    <w:rsid w:val="003D6342"/>
    <w:rsid w:val="003E5992"/>
    <w:rsid w:val="003E6F90"/>
    <w:rsid w:val="003E73ED"/>
    <w:rsid w:val="003F5D0F"/>
    <w:rsid w:val="00414101"/>
    <w:rsid w:val="00414660"/>
    <w:rsid w:val="00417AB8"/>
    <w:rsid w:val="004207DA"/>
    <w:rsid w:val="004219CF"/>
    <w:rsid w:val="004234F0"/>
    <w:rsid w:val="00425754"/>
    <w:rsid w:val="00432319"/>
    <w:rsid w:val="00433DDB"/>
    <w:rsid w:val="00435A29"/>
    <w:rsid w:val="00437619"/>
    <w:rsid w:val="004512FF"/>
    <w:rsid w:val="00454522"/>
    <w:rsid w:val="00465A1E"/>
    <w:rsid w:val="00474D02"/>
    <w:rsid w:val="00481636"/>
    <w:rsid w:val="00490E15"/>
    <w:rsid w:val="00493C6E"/>
    <w:rsid w:val="0049445A"/>
    <w:rsid w:val="00495445"/>
    <w:rsid w:val="004A2A63"/>
    <w:rsid w:val="004B210C"/>
    <w:rsid w:val="004B4D13"/>
    <w:rsid w:val="004B6170"/>
    <w:rsid w:val="004C41AE"/>
    <w:rsid w:val="004D405F"/>
    <w:rsid w:val="004D6A02"/>
    <w:rsid w:val="004E3F1D"/>
    <w:rsid w:val="004E4F4F"/>
    <w:rsid w:val="004E6789"/>
    <w:rsid w:val="004F2032"/>
    <w:rsid w:val="004F61E3"/>
    <w:rsid w:val="0050207B"/>
    <w:rsid w:val="00502E10"/>
    <w:rsid w:val="0051015C"/>
    <w:rsid w:val="00516CF1"/>
    <w:rsid w:val="00530669"/>
    <w:rsid w:val="00531AE9"/>
    <w:rsid w:val="00532B9A"/>
    <w:rsid w:val="00536188"/>
    <w:rsid w:val="00546A4F"/>
    <w:rsid w:val="00550A66"/>
    <w:rsid w:val="005516D5"/>
    <w:rsid w:val="00556A5D"/>
    <w:rsid w:val="00563080"/>
    <w:rsid w:val="00566F4D"/>
    <w:rsid w:val="00567EC7"/>
    <w:rsid w:val="00570013"/>
    <w:rsid w:val="005714FF"/>
    <w:rsid w:val="005733DF"/>
    <w:rsid w:val="005753EC"/>
    <w:rsid w:val="005775A5"/>
    <w:rsid w:val="005801A2"/>
    <w:rsid w:val="00585E17"/>
    <w:rsid w:val="00590366"/>
    <w:rsid w:val="0059048E"/>
    <w:rsid w:val="005952A5"/>
    <w:rsid w:val="005A0AA1"/>
    <w:rsid w:val="005A33A1"/>
    <w:rsid w:val="005B1097"/>
    <w:rsid w:val="005B217D"/>
    <w:rsid w:val="005C24E9"/>
    <w:rsid w:val="005C3189"/>
    <w:rsid w:val="005C385F"/>
    <w:rsid w:val="005C7837"/>
    <w:rsid w:val="005C7C26"/>
    <w:rsid w:val="005E1AC6"/>
    <w:rsid w:val="005E20CC"/>
    <w:rsid w:val="005E3F2B"/>
    <w:rsid w:val="005E7EB1"/>
    <w:rsid w:val="005F05BE"/>
    <w:rsid w:val="005F55B0"/>
    <w:rsid w:val="005F6F1B"/>
    <w:rsid w:val="0060528E"/>
    <w:rsid w:val="006075B7"/>
    <w:rsid w:val="006102AD"/>
    <w:rsid w:val="00610705"/>
    <w:rsid w:val="00615995"/>
    <w:rsid w:val="00616155"/>
    <w:rsid w:val="00624B33"/>
    <w:rsid w:val="00626E96"/>
    <w:rsid w:val="0063041A"/>
    <w:rsid w:val="00630AA2"/>
    <w:rsid w:val="006372EB"/>
    <w:rsid w:val="00642FAD"/>
    <w:rsid w:val="00646707"/>
    <w:rsid w:val="0065577D"/>
    <w:rsid w:val="00657F7E"/>
    <w:rsid w:val="00662E58"/>
    <w:rsid w:val="006637F2"/>
    <w:rsid w:val="006642A5"/>
    <w:rsid w:val="00664DCF"/>
    <w:rsid w:val="00665D5C"/>
    <w:rsid w:val="00695197"/>
    <w:rsid w:val="00695955"/>
    <w:rsid w:val="0069703D"/>
    <w:rsid w:val="006A6943"/>
    <w:rsid w:val="006C5D39"/>
    <w:rsid w:val="006D0D90"/>
    <w:rsid w:val="006D2734"/>
    <w:rsid w:val="006D6D9B"/>
    <w:rsid w:val="006E1CA0"/>
    <w:rsid w:val="006E2810"/>
    <w:rsid w:val="006E5417"/>
    <w:rsid w:val="006E66BD"/>
    <w:rsid w:val="006F0794"/>
    <w:rsid w:val="006F08E0"/>
    <w:rsid w:val="006F7528"/>
    <w:rsid w:val="006F7DF0"/>
    <w:rsid w:val="007023DE"/>
    <w:rsid w:val="00703379"/>
    <w:rsid w:val="00712F60"/>
    <w:rsid w:val="00713628"/>
    <w:rsid w:val="00714993"/>
    <w:rsid w:val="00720E3B"/>
    <w:rsid w:val="00723E59"/>
    <w:rsid w:val="00730E20"/>
    <w:rsid w:val="00730FBC"/>
    <w:rsid w:val="00731883"/>
    <w:rsid w:val="00731A04"/>
    <w:rsid w:val="00736A14"/>
    <w:rsid w:val="0074067D"/>
    <w:rsid w:val="00741419"/>
    <w:rsid w:val="0074393F"/>
    <w:rsid w:val="00745F6B"/>
    <w:rsid w:val="0075175B"/>
    <w:rsid w:val="007527B4"/>
    <w:rsid w:val="00752F97"/>
    <w:rsid w:val="0075585E"/>
    <w:rsid w:val="00770571"/>
    <w:rsid w:val="007726B2"/>
    <w:rsid w:val="007742A4"/>
    <w:rsid w:val="007768FF"/>
    <w:rsid w:val="00780C06"/>
    <w:rsid w:val="00780F92"/>
    <w:rsid w:val="007824D3"/>
    <w:rsid w:val="00786053"/>
    <w:rsid w:val="00791F93"/>
    <w:rsid w:val="00796EE3"/>
    <w:rsid w:val="007A00EA"/>
    <w:rsid w:val="007A69E1"/>
    <w:rsid w:val="007A79B4"/>
    <w:rsid w:val="007A7D29"/>
    <w:rsid w:val="007B43B6"/>
    <w:rsid w:val="007B4AB8"/>
    <w:rsid w:val="007B5132"/>
    <w:rsid w:val="007C5590"/>
    <w:rsid w:val="007C6097"/>
    <w:rsid w:val="007D1181"/>
    <w:rsid w:val="007D4E64"/>
    <w:rsid w:val="007D7632"/>
    <w:rsid w:val="007E01A3"/>
    <w:rsid w:val="007E366E"/>
    <w:rsid w:val="007E7D91"/>
    <w:rsid w:val="007F1F8B"/>
    <w:rsid w:val="007F38DC"/>
    <w:rsid w:val="007F6205"/>
    <w:rsid w:val="007F67A1"/>
    <w:rsid w:val="008064F2"/>
    <w:rsid w:val="00811C05"/>
    <w:rsid w:val="00812909"/>
    <w:rsid w:val="00812C0D"/>
    <w:rsid w:val="00813271"/>
    <w:rsid w:val="008206C8"/>
    <w:rsid w:val="00831C73"/>
    <w:rsid w:val="008341A6"/>
    <w:rsid w:val="00836BAC"/>
    <w:rsid w:val="00842969"/>
    <w:rsid w:val="008447B8"/>
    <w:rsid w:val="00850252"/>
    <w:rsid w:val="00851CA1"/>
    <w:rsid w:val="0086387C"/>
    <w:rsid w:val="0087097A"/>
    <w:rsid w:val="00874A6C"/>
    <w:rsid w:val="00876C65"/>
    <w:rsid w:val="00877AED"/>
    <w:rsid w:val="008801B9"/>
    <w:rsid w:val="00882F72"/>
    <w:rsid w:val="008903FC"/>
    <w:rsid w:val="008A4B4C"/>
    <w:rsid w:val="008C11E6"/>
    <w:rsid w:val="008C239F"/>
    <w:rsid w:val="008C3207"/>
    <w:rsid w:val="008C5786"/>
    <w:rsid w:val="008C69B0"/>
    <w:rsid w:val="008D15F8"/>
    <w:rsid w:val="008E082B"/>
    <w:rsid w:val="008E2C03"/>
    <w:rsid w:val="008E480C"/>
    <w:rsid w:val="008F0131"/>
    <w:rsid w:val="00904C9D"/>
    <w:rsid w:val="00905AE4"/>
    <w:rsid w:val="00907757"/>
    <w:rsid w:val="00915365"/>
    <w:rsid w:val="009212B0"/>
    <w:rsid w:val="00921FA1"/>
    <w:rsid w:val="00922E16"/>
    <w:rsid w:val="009234A5"/>
    <w:rsid w:val="00925341"/>
    <w:rsid w:val="00933453"/>
    <w:rsid w:val="009336F7"/>
    <w:rsid w:val="0093636C"/>
    <w:rsid w:val="009374A7"/>
    <w:rsid w:val="009429AD"/>
    <w:rsid w:val="00942A9E"/>
    <w:rsid w:val="00955F6D"/>
    <w:rsid w:val="0096456D"/>
    <w:rsid w:val="00972A21"/>
    <w:rsid w:val="00973B75"/>
    <w:rsid w:val="00975726"/>
    <w:rsid w:val="00977C16"/>
    <w:rsid w:val="0098551D"/>
    <w:rsid w:val="00985DCB"/>
    <w:rsid w:val="00987829"/>
    <w:rsid w:val="0099518F"/>
    <w:rsid w:val="009A068C"/>
    <w:rsid w:val="009A523D"/>
    <w:rsid w:val="009B02A1"/>
    <w:rsid w:val="009B25C8"/>
    <w:rsid w:val="009B3361"/>
    <w:rsid w:val="009B7F3F"/>
    <w:rsid w:val="009C3F39"/>
    <w:rsid w:val="009D017E"/>
    <w:rsid w:val="009D7CE6"/>
    <w:rsid w:val="009E448E"/>
    <w:rsid w:val="009E4A7D"/>
    <w:rsid w:val="009E6B80"/>
    <w:rsid w:val="009F496B"/>
    <w:rsid w:val="00A01439"/>
    <w:rsid w:val="00A02E61"/>
    <w:rsid w:val="00A05CFF"/>
    <w:rsid w:val="00A06BC0"/>
    <w:rsid w:val="00A13048"/>
    <w:rsid w:val="00A20371"/>
    <w:rsid w:val="00A21F94"/>
    <w:rsid w:val="00A36300"/>
    <w:rsid w:val="00A40C22"/>
    <w:rsid w:val="00A43FBF"/>
    <w:rsid w:val="00A45FFB"/>
    <w:rsid w:val="00A46843"/>
    <w:rsid w:val="00A46C71"/>
    <w:rsid w:val="00A50671"/>
    <w:rsid w:val="00A56B97"/>
    <w:rsid w:val="00A6093D"/>
    <w:rsid w:val="00A7141D"/>
    <w:rsid w:val="00A767DC"/>
    <w:rsid w:val="00A76A6D"/>
    <w:rsid w:val="00A83253"/>
    <w:rsid w:val="00AA6E84"/>
    <w:rsid w:val="00AB1A1C"/>
    <w:rsid w:val="00AB515E"/>
    <w:rsid w:val="00AC04CD"/>
    <w:rsid w:val="00AC12CF"/>
    <w:rsid w:val="00AC3A37"/>
    <w:rsid w:val="00AD05A8"/>
    <w:rsid w:val="00AD139C"/>
    <w:rsid w:val="00AE1DA6"/>
    <w:rsid w:val="00AE341B"/>
    <w:rsid w:val="00B01905"/>
    <w:rsid w:val="00B07CA7"/>
    <w:rsid w:val="00B1011E"/>
    <w:rsid w:val="00B1279A"/>
    <w:rsid w:val="00B21FE5"/>
    <w:rsid w:val="00B277D0"/>
    <w:rsid w:val="00B35E24"/>
    <w:rsid w:val="00B3640F"/>
    <w:rsid w:val="00B40CDF"/>
    <w:rsid w:val="00B4194A"/>
    <w:rsid w:val="00B4327E"/>
    <w:rsid w:val="00B437E8"/>
    <w:rsid w:val="00B5222E"/>
    <w:rsid w:val="00B53179"/>
    <w:rsid w:val="00B53B97"/>
    <w:rsid w:val="00B5692E"/>
    <w:rsid w:val="00B57384"/>
    <w:rsid w:val="00B57A23"/>
    <w:rsid w:val="00B600CD"/>
    <w:rsid w:val="00B61A62"/>
    <w:rsid w:val="00B61C96"/>
    <w:rsid w:val="00B7045B"/>
    <w:rsid w:val="00B73A2A"/>
    <w:rsid w:val="00B75A51"/>
    <w:rsid w:val="00B81F53"/>
    <w:rsid w:val="00B827C6"/>
    <w:rsid w:val="00B94B06"/>
    <w:rsid w:val="00B94C28"/>
    <w:rsid w:val="00BA6617"/>
    <w:rsid w:val="00BB3B06"/>
    <w:rsid w:val="00BB7471"/>
    <w:rsid w:val="00BC10BA"/>
    <w:rsid w:val="00BC5AFD"/>
    <w:rsid w:val="00BD40DB"/>
    <w:rsid w:val="00BD5302"/>
    <w:rsid w:val="00BF6965"/>
    <w:rsid w:val="00C00DDE"/>
    <w:rsid w:val="00C04F43"/>
    <w:rsid w:val="00C05AE8"/>
    <w:rsid w:val="00C05C56"/>
    <w:rsid w:val="00C0609D"/>
    <w:rsid w:val="00C073FF"/>
    <w:rsid w:val="00C115AB"/>
    <w:rsid w:val="00C14835"/>
    <w:rsid w:val="00C26CCB"/>
    <w:rsid w:val="00C30249"/>
    <w:rsid w:val="00C33614"/>
    <w:rsid w:val="00C3723B"/>
    <w:rsid w:val="00C42466"/>
    <w:rsid w:val="00C50F91"/>
    <w:rsid w:val="00C606C9"/>
    <w:rsid w:val="00C6202D"/>
    <w:rsid w:val="00C63097"/>
    <w:rsid w:val="00C634D8"/>
    <w:rsid w:val="00C71A9E"/>
    <w:rsid w:val="00C779BA"/>
    <w:rsid w:val="00C80288"/>
    <w:rsid w:val="00C804F4"/>
    <w:rsid w:val="00C84003"/>
    <w:rsid w:val="00C90650"/>
    <w:rsid w:val="00C92E88"/>
    <w:rsid w:val="00C97D78"/>
    <w:rsid w:val="00CA251B"/>
    <w:rsid w:val="00CB03A1"/>
    <w:rsid w:val="00CB377D"/>
    <w:rsid w:val="00CC2AAE"/>
    <w:rsid w:val="00CC3DD5"/>
    <w:rsid w:val="00CC5A42"/>
    <w:rsid w:val="00CD0EAB"/>
    <w:rsid w:val="00CE5E02"/>
    <w:rsid w:val="00CE667B"/>
    <w:rsid w:val="00CE6ED8"/>
    <w:rsid w:val="00CF165E"/>
    <w:rsid w:val="00CF1DDA"/>
    <w:rsid w:val="00CF34DB"/>
    <w:rsid w:val="00CF3917"/>
    <w:rsid w:val="00CF558F"/>
    <w:rsid w:val="00CF594F"/>
    <w:rsid w:val="00D010C0"/>
    <w:rsid w:val="00D03706"/>
    <w:rsid w:val="00D073E2"/>
    <w:rsid w:val="00D151A7"/>
    <w:rsid w:val="00D1555A"/>
    <w:rsid w:val="00D20DBE"/>
    <w:rsid w:val="00D21454"/>
    <w:rsid w:val="00D32784"/>
    <w:rsid w:val="00D404B1"/>
    <w:rsid w:val="00D41808"/>
    <w:rsid w:val="00D42C88"/>
    <w:rsid w:val="00D446EC"/>
    <w:rsid w:val="00D51BF0"/>
    <w:rsid w:val="00D531DB"/>
    <w:rsid w:val="00D53C5B"/>
    <w:rsid w:val="00D55942"/>
    <w:rsid w:val="00D55E2C"/>
    <w:rsid w:val="00D645F5"/>
    <w:rsid w:val="00D738C0"/>
    <w:rsid w:val="00D807BF"/>
    <w:rsid w:val="00D82FCC"/>
    <w:rsid w:val="00D8336C"/>
    <w:rsid w:val="00D92086"/>
    <w:rsid w:val="00DA0355"/>
    <w:rsid w:val="00DA17FC"/>
    <w:rsid w:val="00DA1BFA"/>
    <w:rsid w:val="00DA7887"/>
    <w:rsid w:val="00DB2C26"/>
    <w:rsid w:val="00DC15D5"/>
    <w:rsid w:val="00DC247C"/>
    <w:rsid w:val="00DC7DB3"/>
    <w:rsid w:val="00DD02F4"/>
    <w:rsid w:val="00DD03F7"/>
    <w:rsid w:val="00DD6622"/>
    <w:rsid w:val="00DE1C7C"/>
    <w:rsid w:val="00DE519C"/>
    <w:rsid w:val="00DE6B43"/>
    <w:rsid w:val="00DE74A1"/>
    <w:rsid w:val="00DF1A50"/>
    <w:rsid w:val="00DF7EF5"/>
    <w:rsid w:val="00DF7F6C"/>
    <w:rsid w:val="00E068BA"/>
    <w:rsid w:val="00E11923"/>
    <w:rsid w:val="00E156FA"/>
    <w:rsid w:val="00E24B88"/>
    <w:rsid w:val="00E262D4"/>
    <w:rsid w:val="00E36250"/>
    <w:rsid w:val="00E365A0"/>
    <w:rsid w:val="00E47F2D"/>
    <w:rsid w:val="00E54511"/>
    <w:rsid w:val="00E60EDC"/>
    <w:rsid w:val="00E61DAC"/>
    <w:rsid w:val="00E71EC1"/>
    <w:rsid w:val="00E72583"/>
    <w:rsid w:val="00E72B80"/>
    <w:rsid w:val="00E75FE3"/>
    <w:rsid w:val="00E76B92"/>
    <w:rsid w:val="00E85678"/>
    <w:rsid w:val="00E86C4C"/>
    <w:rsid w:val="00E907A3"/>
    <w:rsid w:val="00E92BDB"/>
    <w:rsid w:val="00E9411E"/>
    <w:rsid w:val="00EA3063"/>
    <w:rsid w:val="00EA3313"/>
    <w:rsid w:val="00EA5AE0"/>
    <w:rsid w:val="00EB1392"/>
    <w:rsid w:val="00EB3047"/>
    <w:rsid w:val="00EB30E8"/>
    <w:rsid w:val="00EB56E1"/>
    <w:rsid w:val="00EB7AB1"/>
    <w:rsid w:val="00EC1FC3"/>
    <w:rsid w:val="00EC32BD"/>
    <w:rsid w:val="00EC4620"/>
    <w:rsid w:val="00ED2DCC"/>
    <w:rsid w:val="00EE6A1B"/>
    <w:rsid w:val="00EE6FA1"/>
    <w:rsid w:val="00EE7CD8"/>
    <w:rsid w:val="00EF37F6"/>
    <w:rsid w:val="00EF4119"/>
    <w:rsid w:val="00EF48CC"/>
    <w:rsid w:val="00EF6F9F"/>
    <w:rsid w:val="00F00801"/>
    <w:rsid w:val="00F1211F"/>
    <w:rsid w:val="00F20431"/>
    <w:rsid w:val="00F2205F"/>
    <w:rsid w:val="00F2488D"/>
    <w:rsid w:val="00F36E1D"/>
    <w:rsid w:val="00F44678"/>
    <w:rsid w:val="00F464D7"/>
    <w:rsid w:val="00F510A8"/>
    <w:rsid w:val="00F55A35"/>
    <w:rsid w:val="00F601A0"/>
    <w:rsid w:val="00F675F5"/>
    <w:rsid w:val="00F67841"/>
    <w:rsid w:val="00F712E9"/>
    <w:rsid w:val="00F73032"/>
    <w:rsid w:val="00F848FC"/>
    <w:rsid w:val="00F8601F"/>
    <w:rsid w:val="00F906F6"/>
    <w:rsid w:val="00F9282A"/>
    <w:rsid w:val="00F96BAD"/>
    <w:rsid w:val="00FA139D"/>
    <w:rsid w:val="00FA1DA9"/>
    <w:rsid w:val="00FA2C1B"/>
    <w:rsid w:val="00FA60F5"/>
    <w:rsid w:val="00FA73F6"/>
    <w:rsid w:val="00FB055F"/>
    <w:rsid w:val="00FB0E84"/>
    <w:rsid w:val="00FB11EB"/>
    <w:rsid w:val="00FC2405"/>
    <w:rsid w:val="00FD01C2"/>
    <w:rsid w:val="00FD05C6"/>
    <w:rsid w:val="00FD2633"/>
    <w:rsid w:val="00FD72E8"/>
    <w:rsid w:val="00FD7A38"/>
    <w:rsid w:val="00FE2D37"/>
    <w:rsid w:val="00FE595C"/>
    <w:rsid w:val="00FF0CE3"/>
    <w:rsid w:val="00FF35CF"/>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Default Paragraph Font" w:uiPriority="1"/>
    <w:lsdException w:name="Body Text" w:uiPriority="1"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NichtaufgelsteErwhnung1">
    <w:name w:val="Nicht aufgelöste Erwähnung1"/>
    <w:basedOn w:val="DefaultParagraphFont"/>
    <w:uiPriority w:val="99"/>
    <w:semiHidden/>
    <w:unhideWhenUsed/>
    <w:rsid w:val="00695197"/>
    <w:rPr>
      <w:color w:val="605E5C"/>
      <w:shd w:val="clear" w:color="auto" w:fill="E1DFDD"/>
    </w:rPr>
  </w:style>
  <w:style w:type="paragraph" w:styleId="ListParagraph">
    <w:name w:val="List Paragraph"/>
    <w:basedOn w:val="Normal"/>
    <w:link w:val="ListParagraphChar"/>
    <w:uiPriority w:val="34"/>
    <w:qFormat/>
    <w:rsid w:val="009B25C8"/>
    <w:pPr>
      <w:ind w:firstLineChars="200" w:firstLine="420"/>
    </w:pPr>
    <w:rPr>
      <w:rFonts w:eastAsiaTheme="minorEastAsia"/>
    </w:rPr>
  </w:style>
  <w:style w:type="character" w:customStyle="1" w:styleId="ListParagraphChar">
    <w:name w:val="List Paragraph Char"/>
    <w:link w:val="ListParagraph"/>
    <w:uiPriority w:val="34"/>
    <w:rsid w:val="009B25C8"/>
    <w:rPr>
      <w:rFonts w:eastAsiaTheme="minorEastAsia"/>
      <w:sz w:val="22"/>
    </w:rPr>
  </w:style>
  <w:style w:type="paragraph" w:styleId="Caption">
    <w:name w:val="caption"/>
    <w:basedOn w:val="Normal"/>
    <w:next w:val="Normal"/>
    <w:link w:val="CaptionChar"/>
    <w:qFormat/>
    <w:rsid w:val="00224BC6"/>
    <w:pPr>
      <w:tabs>
        <w:tab w:val="clear" w:pos="1800"/>
        <w:tab w:val="clear" w:pos="2160"/>
        <w:tab w:val="clear" w:pos="2520"/>
        <w:tab w:val="clear" w:pos="2880"/>
        <w:tab w:val="clear" w:pos="3240"/>
        <w:tab w:val="clear" w:pos="3600"/>
        <w:tab w:val="clear" w:pos="3960"/>
        <w:tab w:val="clear" w:pos="4320"/>
      </w:tabs>
      <w:jc w:val="left"/>
    </w:pPr>
    <w:rPr>
      <w:b/>
      <w:bCs/>
      <w:sz w:val="20"/>
      <w:szCs w:val="24"/>
    </w:rPr>
  </w:style>
  <w:style w:type="character" w:customStyle="1" w:styleId="CaptionChar">
    <w:name w:val="Caption Char"/>
    <w:link w:val="Caption"/>
    <w:locked/>
    <w:rsid w:val="00224BC6"/>
    <w:rPr>
      <w:rFonts w:eastAsia="SimSun"/>
      <w:b/>
      <w:bCs/>
      <w:szCs w:val="24"/>
    </w:rPr>
  </w:style>
  <w:style w:type="table" w:styleId="TableGrid">
    <w:name w:val="Table Grid"/>
    <w:basedOn w:val="TableNormal"/>
    <w:rsid w:val="009D0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40CDF"/>
    <w:rPr>
      <w:sz w:val="16"/>
      <w:szCs w:val="16"/>
    </w:rPr>
  </w:style>
  <w:style w:type="paragraph" w:styleId="CommentText">
    <w:name w:val="annotation text"/>
    <w:basedOn w:val="Normal"/>
    <w:link w:val="CommentTextChar"/>
    <w:rsid w:val="00B40CDF"/>
    <w:rPr>
      <w:sz w:val="20"/>
    </w:rPr>
  </w:style>
  <w:style w:type="character" w:customStyle="1" w:styleId="CommentTextChar">
    <w:name w:val="Comment Text Char"/>
    <w:basedOn w:val="DefaultParagraphFont"/>
    <w:link w:val="CommentText"/>
    <w:rsid w:val="00B40CDF"/>
  </w:style>
  <w:style w:type="paragraph" w:styleId="CommentSubject">
    <w:name w:val="annotation subject"/>
    <w:basedOn w:val="CommentText"/>
    <w:next w:val="CommentText"/>
    <w:link w:val="CommentSubjectChar"/>
    <w:semiHidden/>
    <w:unhideWhenUsed/>
    <w:rsid w:val="00B40CDF"/>
    <w:rPr>
      <w:b/>
      <w:bCs/>
    </w:rPr>
  </w:style>
  <w:style w:type="character" w:customStyle="1" w:styleId="CommentSubjectChar">
    <w:name w:val="Comment Subject Char"/>
    <w:basedOn w:val="CommentTextChar"/>
    <w:link w:val="CommentSubject"/>
    <w:semiHidden/>
    <w:rsid w:val="00B40CDF"/>
    <w:rPr>
      <w:b/>
      <w:bCs/>
    </w:rPr>
  </w:style>
  <w:style w:type="character" w:customStyle="1" w:styleId="UnresolvedMention1">
    <w:name w:val="Unresolved Mention1"/>
    <w:basedOn w:val="DefaultParagraphFont"/>
    <w:uiPriority w:val="99"/>
    <w:semiHidden/>
    <w:unhideWhenUsed/>
    <w:rsid w:val="00A45FFB"/>
    <w:rPr>
      <w:color w:val="605E5C"/>
      <w:shd w:val="clear" w:color="auto" w:fill="E1DFDD"/>
    </w:rPr>
  </w:style>
  <w:style w:type="paragraph" w:styleId="Revision">
    <w:name w:val="Revision"/>
    <w:hidden/>
    <w:uiPriority w:val="99"/>
    <w:semiHidden/>
    <w:rsid w:val="001A3036"/>
    <w:rPr>
      <w:sz w:val="22"/>
    </w:rPr>
  </w:style>
  <w:style w:type="character" w:styleId="Emphasis">
    <w:name w:val="Emphasis"/>
    <w:basedOn w:val="DefaultParagraphFont"/>
    <w:qFormat/>
    <w:rsid w:val="00474D02"/>
    <w:rPr>
      <w:i/>
      <w:iCs/>
    </w:rPr>
  </w:style>
  <w:style w:type="paragraph" w:styleId="BodyText">
    <w:name w:val="Body Text"/>
    <w:basedOn w:val="Normal"/>
    <w:link w:val="BodyTextChar"/>
    <w:uiPriority w:val="1"/>
    <w:qFormat/>
    <w:rsid w:val="005F55B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ascii="Arial" w:eastAsia="Arial" w:hAnsi="Arial" w:cs="Arial"/>
      <w:sz w:val="24"/>
      <w:szCs w:val="24"/>
    </w:rPr>
  </w:style>
  <w:style w:type="character" w:customStyle="1" w:styleId="BodyTextChar">
    <w:name w:val="Body Text Char"/>
    <w:basedOn w:val="DefaultParagraphFont"/>
    <w:link w:val="BodyText"/>
    <w:uiPriority w:val="1"/>
    <w:rsid w:val="005F55B0"/>
    <w:rPr>
      <w:rFonts w:ascii="Arial" w:eastAsia="Arial" w:hAnsi="Arial" w:cs="Arial"/>
      <w:sz w:val="24"/>
      <w:szCs w:val="24"/>
    </w:rPr>
  </w:style>
  <w:style w:type="paragraph" w:styleId="Title">
    <w:name w:val="Title"/>
    <w:basedOn w:val="Normal"/>
    <w:link w:val="TitleChar"/>
    <w:uiPriority w:val="10"/>
    <w:qFormat/>
    <w:rsid w:val="005F55B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F55B0"/>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289655">
      <w:bodyDiv w:val="1"/>
      <w:marLeft w:val="0"/>
      <w:marRight w:val="0"/>
      <w:marTop w:val="0"/>
      <w:marBottom w:val="0"/>
      <w:divBdr>
        <w:top w:val="none" w:sz="0" w:space="0" w:color="auto"/>
        <w:left w:val="none" w:sz="0" w:space="0" w:color="auto"/>
        <w:bottom w:val="none" w:sz="0" w:space="0" w:color="auto"/>
        <w:right w:val="none" w:sz="0" w:space="0" w:color="auto"/>
      </w:divBdr>
    </w:div>
    <w:div w:id="190268208">
      <w:bodyDiv w:val="1"/>
      <w:marLeft w:val="0"/>
      <w:marRight w:val="0"/>
      <w:marTop w:val="0"/>
      <w:marBottom w:val="0"/>
      <w:divBdr>
        <w:top w:val="none" w:sz="0" w:space="0" w:color="auto"/>
        <w:left w:val="none" w:sz="0" w:space="0" w:color="auto"/>
        <w:bottom w:val="none" w:sz="0" w:space="0" w:color="auto"/>
        <w:right w:val="none" w:sz="0" w:space="0" w:color="auto"/>
      </w:divBdr>
    </w:div>
    <w:div w:id="272446023">
      <w:bodyDiv w:val="1"/>
      <w:marLeft w:val="0"/>
      <w:marRight w:val="0"/>
      <w:marTop w:val="0"/>
      <w:marBottom w:val="0"/>
      <w:divBdr>
        <w:top w:val="none" w:sz="0" w:space="0" w:color="auto"/>
        <w:left w:val="none" w:sz="0" w:space="0" w:color="auto"/>
        <w:bottom w:val="none" w:sz="0" w:space="0" w:color="auto"/>
        <w:right w:val="none" w:sz="0" w:space="0" w:color="auto"/>
      </w:divBdr>
    </w:div>
    <w:div w:id="473259866">
      <w:bodyDiv w:val="1"/>
      <w:marLeft w:val="0"/>
      <w:marRight w:val="0"/>
      <w:marTop w:val="0"/>
      <w:marBottom w:val="0"/>
      <w:divBdr>
        <w:top w:val="none" w:sz="0" w:space="0" w:color="auto"/>
        <w:left w:val="none" w:sz="0" w:space="0" w:color="auto"/>
        <w:bottom w:val="none" w:sz="0" w:space="0" w:color="auto"/>
        <w:right w:val="none" w:sz="0" w:space="0" w:color="auto"/>
      </w:divBdr>
      <w:divsChild>
        <w:div w:id="418448228">
          <w:marLeft w:val="0"/>
          <w:marRight w:val="0"/>
          <w:marTop w:val="0"/>
          <w:marBottom w:val="0"/>
          <w:divBdr>
            <w:top w:val="none" w:sz="0" w:space="0" w:color="auto"/>
            <w:left w:val="none" w:sz="0" w:space="0" w:color="auto"/>
            <w:bottom w:val="none" w:sz="0" w:space="0" w:color="auto"/>
            <w:right w:val="none" w:sz="0" w:space="0" w:color="auto"/>
          </w:divBdr>
          <w:divsChild>
            <w:div w:id="105789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4600">
      <w:bodyDiv w:val="1"/>
      <w:marLeft w:val="0"/>
      <w:marRight w:val="0"/>
      <w:marTop w:val="0"/>
      <w:marBottom w:val="0"/>
      <w:divBdr>
        <w:top w:val="none" w:sz="0" w:space="0" w:color="auto"/>
        <w:left w:val="none" w:sz="0" w:space="0" w:color="auto"/>
        <w:bottom w:val="none" w:sz="0" w:space="0" w:color="auto"/>
        <w:right w:val="none" w:sz="0" w:space="0" w:color="auto"/>
      </w:divBdr>
    </w:div>
    <w:div w:id="699089760">
      <w:bodyDiv w:val="1"/>
      <w:marLeft w:val="0"/>
      <w:marRight w:val="0"/>
      <w:marTop w:val="0"/>
      <w:marBottom w:val="0"/>
      <w:divBdr>
        <w:top w:val="none" w:sz="0" w:space="0" w:color="auto"/>
        <w:left w:val="none" w:sz="0" w:space="0" w:color="auto"/>
        <w:bottom w:val="none" w:sz="0" w:space="0" w:color="auto"/>
        <w:right w:val="none" w:sz="0" w:space="0" w:color="auto"/>
      </w:divBdr>
    </w:div>
    <w:div w:id="1176922559">
      <w:bodyDiv w:val="1"/>
      <w:marLeft w:val="0"/>
      <w:marRight w:val="0"/>
      <w:marTop w:val="0"/>
      <w:marBottom w:val="0"/>
      <w:divBdr>
        <w:top w:val="none" w:sz="0" w:space="0" w:color="auto"/>
        <w:left w:val="none" w:sz="0" w:space="0" w:color="auto"/>
        <w:bottom w:val="none" w:sz="0" w:space="0" w:color="auto"/>
        <w:right w:val="none" w:sz="0" w:space="0" w:color="auto"/>
      </w:divBdr>
    </w:div>
    <w:div w:id="1279291256">
      <w:bodyDiv w:val="1"/>
      <w:marLeft w:val="0"/>
      <w:marRight w:val="0"/>
      <w:marTop w:val="0"/>
      <w:marBottom w:val="0"/>
      <w:divBdr>
        <w:top w:val="none" w:sz="0" w:space="0" w:color="auto"/>
        <w:left w:val="none" w:sz="0" w:space="0" w:color="auto"/>
        <w:bottom w:val="none" w:sz="0" w:space="0" w:color="auto"/>
        <w:right w:val="none" w:sz="0" w:space="0" w:color="auto"/>
      </w:divBdr>
    </w:div>
    <w:div w:id="1305938212">
      <w:bodyDiv w:val="1"/>
      <w:marLeft w:val="0"/>
      <w:marRight w:val="0"/>
      <w:marTop w:val="0"/>
      <w:marBottom w:val="0"/>
      <w:divBdr>
        <w:top w:val="none" w:sz="0" w:space="0" w:color="auto"/>
        <w:left w:val="none" w:sz="0" w:space="0" w:color="auto"/>
        <w:bottom w:val="none" w:sz="0" w:space="0" w:color="auto"/>
        <w:right w:val="none" w:sz="0" w:space="0" w:color="auto"/>
      </w:divBdr>
    </w:div>
    <w:div w:id="1420834004">
      <w:bodyDiv w:val="1"/>
      <w:marLeft w:val="0"/>
      <w:marRight w:val="0"/>
      <w:marTop w:val="0"/>
      <w:marBottom w:val="0"/>
      <w:divBdr>
        <w:top w:val="none" w:sz="0" w:space="0" w:color="auto"/>
        <w:left w:val="none" w:sz="0" w:space="0" w:color="auto"/>
        <w:bottom w:val="none" w:sz="0" w:space="0" w:color="auto"/>
        <w:right w:val="none" w:sz="0" w:space="0" w:color="auto"/>
      </w:divBdr>
    </w:div>
    <w:div w:id="1428695290">
      <w:bodyDiv w:val="1"/>
      <w:marLeft w:val="0"/>
      <w:marRight w:val="0"/>
      <w:marTop w:val="0"/>
      <w:marBottom w:val="0"/>
      <w:divBdr>
        <w:top w:val="none" w:sz="0" w:space="0" w:color="auto"/>
        <w:left w:val="none" w:sz="0" w:space="0" w:color="auto"/>
        <w:bottom w:val="none" w:sz="0" w:space="0" w:color="auto"/>
        <w:right w:val="none" w:sz="0" w:space="0" w:color="auto"/>
      </w:divBdr>
    </w:div>
    <w:div w:id="150524405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88910790">
      <w:bodyDiv w:val="1"/>
      <w:marLeft w:val="0"/>
      <w:marRight w:val="0"/>
      <w:marTop w:val="0"/>
      <w:marBottom w:val="0"/>
      <w:divBdr>
        <w:top w:val="none" w:sz="0" w:space="0" w:color="auto"/>
        <w:left w:val="none" w:sz="0" w:space="0" w:color="auto"/>
        <w:bottom w:val="none" w:sz="0" w:space="0" w:color="auto"/>
        <w:right w:val="none" w:sz="0" w:space="0" w:color="auto"/>
      </w:divBdr>
    </w:div>
    <w:div w:id="206100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wien@lfb.rwth-aachen.de" TargetMode="External"/><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mailto:baroncini@gmx.com" TargetMode="External"/><Relationship Id="rId17" Type="http://schemas.openxmlformats.org/officeDocument/2006/relationships/hyperlink" Target="https://vcgit.hhi.fraunhofer.de/sauer/hm-16.16-360lib-5.0-padded-cmp.git" TargetMode="External"/><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alibaba-inc.com" TargetMode="Externa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hyperlink" Target="mailto:baroncini@gmx.com"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mailto:wien@lfb.rwth-aachen.de" TargetMode="Externa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B5108-4CE2-44F6-B3C4-921545051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3816</Words>
  <Characters>21755</Characters>
  <Application>Microsoft Office Word</Application>
  <DocSecurity>0</DocSecurity>
  <Lines>181</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25520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2020-12-17T08:42:00Z</dcterms:created>
  <dcterms:modified xsi:type="dcterms:W3CDTF">2021-01-09T02:07:00Z</dcterms:modified>
</cp:coreProperties>
</file>