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7E2" w:rsidRDefault="002B77E2" w:rsidP="00337E96">
      <w:pPr>
        <w:tabs>
          <w:tab w:val="left" w:pos="6237"/>
        </w:tabs>
        <w:spacing w:before="90"/>
        <w:ind w:left="1751"/>
        <w:rPr>
          <w:rFonts w:ascii="Arial" w:eastAsia="Arial" w:hAnsi="Arial" w:cs="Arial"/>
          <w:sz w:val="39"/>
          <w:szCs w:val="39"/>
          <w:lang w:eastAsia="ja-JP"/>
        </w:rPr>
      </w:pPr>
      <w:r>
        <w:rPr>
          <w:rFonts w:eastAsiaTheme="minorHAnsi"/>
          <w:noProof/>
          <w:lang w:eastAsia="ja-JP"/>
        </w:rPr>
        <w:drawing>
          <wp:anchor distT="0" distB="0" distL="114300" distR="114300" simplePos="0" relativeHeight="251659264" behindDoc="0" locked="0" layoutInCell="1" allowOverlap="1" wp14:anchorId="25EC8B9B" wp14:editId="7EB47DF0">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w w:val="101"/>
          <w:sz w:val="25"/>
          <w:u w:val="thick" w:color="000000"/>
        </w:rPr>
        <w:t xml:space="preserve"> </w:t>
      </w:r>
      <w:r w:rsidR="00337E96">
        <w:rPr>
          <w:rFonts w:ascii="Times New Roman"/>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sidRPr="005A6CCC">
        <w:rPr>
          <w:rFonts w:ascii="Arial" w:hint="eastAsia"/>
          <w:b/>
          <w:spacing w:val="-34"/>
          <w:w w:val="95"/>
          <w:sz w:val="25"/>
          <w:u w:val="thick" w:color="000000"/>
          <w:lang w:eastAsia="ja-JP"/>
        </w:rPr>
        <w:t>29</w:t>
      </w:r>
      <w:r w:rsidR="00337E96">
        <w:rPr>
          <w:rFonts w:ascii="Arial"/>
          <w:b/>
          <w:spacing w:val="-34"/>
          <w:w w:val="95"/>
          <w:sz w:val="25"/>
          <w:u w:val="thick" w:color="000000"/>
          <w:lang w:eastAsia="ja-JP"/>
        </w:rPr>
        <w:t>/ WG 11</w:t>
      </w:r>
      <w:r w:rsidRPr="005A6CCC">
        <w:rPr>
          <w:rFonts w:ascii="Arial"/>
          <w:b/>
          <w:spacing w:val="22"/>
          <w:w w:val="95"/>
          <w:sz w:val="25"/>
          <w:u w:val="thick" w:color="000000"/>
        </w:rPr>
        <w:t xml:space="preserve"> </w:t>
      </w:r>
      <w:r w:rsidRPr="005A6CCC">
        <w:rPr>
          <w:rFonts w:ascii="Arial"/>
          <w:b/>
          <w:w w:val="95"/>
          <w:sz w:val="39"/>
          <w:u w:val="thick" w:color="000000"/>
        </w:rPr>
        <w:t>N</w:t>
      </w:r>
      <w:r w:rsidRPr="005A6CCC">
        <w:rPr>
          <w:rFonts w:ascii="Arial" w:hint="eastAsia"/>
          <w:b/>
          <w:w w:val="95"/>
          <w:sz w:val="39"/>
          <w:u w:val="thick" w:color="000000"/>
          <w:lang w:eastAsia="ja-JP"/>
        </w:rPr>
        <w:t xml:space="preserve"> </w:t>
      </w:r>
      <w:r w:rsidR="00B154B8">
        <w:rPr>
          <w:rFonts w:ascii="Arial"/>
          <w:b/>
          <w:noProof/>
          <w:w w:val="95"/>
          <w:sz w:val="39"/>
          <w:u w:val="thick" w:color="000000"/>
          <w:lang w:eastAsia="ja-JP"/>
        </w:rPr>
        <w:t>1</w:t>
      </w:r>
      <w:r w:rsidR="009C0CDF">
        <w:rPr>
          <w:rFonts w:ascii="Arial"/>
          <w:b/>
          <w:noProof/>
          <w:w w:val="95"/>
          <w:sz w:val="39"/>
          <w:u w:val="thick" w:color="000000"/>
          <w:lang w:eastAsia="ja-JP"/>
        </w:rPr>
        <w:t>9</w:t>
      </w:r>
      <w:r w:rsidR="007A4A4D">
        <w:rPr>
          <w:rFonts w:ascii="Arial"/>
          <w:b/>
          <w:noProof/>
          <w:w w:val="95"/>
          <w:sz w:val="39"/>
          <w:u w:val="thick" w:color="000000"/>
          <w:lang w:eastAsia="ja-JP"/>
        </w:rPr>
        <w:t>524</w:t>
      </w:r>
      <w:r>
        <w:rPr>
          <w:rFonts w:ascii="Arial" w:hint="eastAsia"/>
          <w:b/>
          <w:w w:val="95"/>
          <w:sz w:val="39"/>
          <w:u w:val="thick" w:color="000000"/>
          <w:lang w:eastAsia="ja-JP"/>
        </w:rPr>
        <w:t xml:space="preserve"> </w:t>
      </w:r>
    </w:p>
    <w:p w:rsidR="002B77E2" w:rsidRDefault="002B77E2">
      <w:pPr>
        <w:rPr>
          <w:rFonts w:ascii="Arial" w:eastAsia="Arial" w:hAnsi="Arial" w:cs="Arial"/>
          <w:b/>
          <w:bCs/>
          <w:sz w:val="20"/>
          <w:szCs w:val="20"/>
        </w:rPr>
      </w:pPr>
    </w:p>
    <w:p w:rsidR="002B77E2" w:rsidRDefault="002B77E2">
      <w:pPr>
        <w:spacing w:before="5"/>
        <w:rPr>
          <w:rFonts w:ascii="Arial" w:eastAsia="Arial" w:hAnsi="Arial" w:cs="Arial"/>
          <w:b/>
          <w:bCs/>
          <w:sz w:val="29"/>
          <w:szCs w:val="29"/>
        </w:rPr>
      </w:pPr>
    </w:p>
    <w:p w:rsidR="002B77E2" w:rsidRDefault="002B77E2">
      <w:pPr>
        <w:spacing w:line="200" w:lineRule="atLeast"/>
        <w:ind w:left="121"/>
        <w:rPr>
          <w:rFonts w:ascii="Arial" w:eastAsia="Arial" w:hAnsi="Arial" w:cs="Arial"/>
          <w:sz w:val="20"/>
          <w:szCs w:val="20"/>
        </w:rPr>
      </w:pPr>
      <w:r>
        <w:rPr>
          <w:rFonts w:ascii="Arial" w:eastAsia="Arial" w:hAnsi="Arial" w:cs="Arial"/>
          <w:noProof/>
          <w:sz w:val="20"/>
          <w:szCs w:val="20"/>
          <w:lang w:eastAsia="ja-JP"/>
        </w:rPr>
        <mc:AlternateContent>
          <mc:Choice Requires="wps">
            <w:drawing>
              <wp:inline distT="0" distB="0" distL="0" distR="0" wp14:anchorId="6D506F13" wp14:editId="53F808A2">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rsidR="00337E96" w:rsidRDefault="00337E96" w:rsidP="00337E96">
                            <w:pPr>
                              <w:spacing w:line="0" w:lineRule="atLeast"/>
                              <w:ind w:right="-39"/>
                              <w:jc w:val="center"/>
                              <w:rPr>
                                <w:rFonts w:ascii="Arial" w:eastAsia="Arial" w:hAnsi="Arial"/>
                                <w:b/>
                                <w:sz w:val="23"/>
                              </w:rPr>
                            </w:pPr>
                            <w:r>
                              <w:rPr>
                                <w:rFonts w:ascii="Arial" w:eastAsia="Arial" w:hAnsi="Arial"/>
                                <w:b/>
                                <w:sz w:val="23"/>
                              </w:rPr>
                              <w:t>ISO/IEC JTC 1/SC 29/WG 11</w:t>
                            </w:r>
                          </w:p>
                          <w:p w:rsidR="00337E96" w:rsidRDefault="00337E96" w:rsidP="00337E96">
                            <w:pPr>
                              <w:spacing w:line="135" w:lineRule="exact"/>
                              <w:rPr>
                                <w:rFonts w:ascii="Times New Roman" w:eastAsia="Times New Roman" w:hAnsi="Times New Roman"/>
                                <w:sz w:val="24"/>
                              </w:rPr>
                            </w:pPr>
                          </w:p>
                          <w:p w:rsidR="00337E96" w:rsidRDefault="00337E96" w:rsidP="00337E96">
                            <w:pPr>
                              <w:spacing w:line="0" w:lineRule="atLeast"/>
                              <w:ind w:right="-39"/>
                              <w:jc w:val="center"/>
                              <w:rPr>
                                <w:rFonts w:ascii="Arial" w:eastAsia="Arial" w:hAnsi="Arial"/>
                                <w:b/>
                                <w:sz w:val="23"/>
                              </w:rPr>
                            </w:pPr>
                            <w:r>
                              <w:rPr>
                                <w:rFonts w:ascii="Arial" w:eastAsia="Arial" w:hAnsi="Arial"/>
                                <w:b/>
                                <w:sz w:val="23"/>
                              </w:rPr>
                              <w:t>Coding of moving pictures and audio</w:t>
                            </w:r>
                          </w:p>
                          <w:p w:rsidR="00337E96" w:rsidRDefault="00337E96" w:rsidP="00337E96">
                            <w:pPr>
                              <w:spacing w:line="135" w:lineRule="exact"/>
                              <w:rPr>
                                <w:rFonts w:ascii="Times New Roman" w:eastAsia="Times New Roman" w:hAnsi="Times New Roman"/>
                                <w:sz w:val="24"/>
                              </w:rPr>
                            </w:pPr>
                          </w:p>
                          <w:p w:rsidR="00337E96" w:rsidRDefault="00337E96" w:rsidP="00337E96">
                            <w:pPr>
                              <w:spacing w:line="0" w:lineRule="atLeast"/>
                              <w:ind w:right="-39"/>
                              <w:jc w:val="center"/>
                              <w:rPr>
                                <w:rFonts w:ascii="Arial" w:eastAsia="Arial" w:hAnsi="Arial"/>
                                <w:b/>
                                <w:sz w:val="23"/>
                              </w:rPr>
                            </w:pPr>
                            <w:r>
                              <w:rPr>
                                <w:rFonts w:ascii="Arial" w:eastAsia="Arial" w:hAnsi="Arial"/>
                                <w:b/>
                                <w:sz w:val="23"/>
                              </w:rPr>
                              <w:t>Convenorship: Japan (JISC)</w:t>
                            </w:r>
                          </w:p>
                          <w:p w:rsidR="002B77E2" w:rsidRPr="00337E96" w:rsidRDefault="002B77E2" w:rsidP="00BE57CA">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6D506F13"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" filled="f" strokeweight=".23842mm">
                <v:textbox inset="0,0,0,0">
                  <w:txbxContent>
                    <w:p w:rsidR="00337E96" w:rsidRDefault="00337E96" w:rsidP="00337E96">
                      <w:pPr>
                        <w:spacing w:line="0" w:lineRule="atLeast"/>
                        <w:ind w:right="-39"/>
                        <w:jc w:val="center"/>
                        <w:rPr>
                          <w:rFonts w:ascii="Arial" w:eastAsia="Arial" w:hAnsi="Arial"/>
                          <w:b/>
                          <w:sz w:val="23"/>
                        </w:rPr>
                      </w:pPr>
                      <w:r>
                        <w:rPr>
                          <w:rFonts w:ascii="Arial" w:eastAsia="Arial" w:hAnsi="Arial"/>
                          <w:b/>
                          <w:sz w:val="23"/>
                        </w:rPr>
                        <w:t>ISO/IEC JTC 1/SC 29/WG 11</w:t>
                      </w:r>
                    </w:p>
                    <w:p w:rsidR="00337E96" w:rsidRDefault="00337E96" w:rsidP="00337E96">
                      <w:pPr>
                        <w:spacing w:line="135" w:lineRule="exact"/>
                        <w:rPr>
                          <w:rFonts w:ascii="Times New Roman" w:eastAsia="Times New Roman" w:hAnsi="Times New Roman"/>
                          <w:sz w:val="24"/>
                        </w:rPr>
                      </w:pPr>
                    </w:p>
                    <w:p w:rsidR="00337E96" w:rsidRDefault="00337E96" w:rsidP="00337E96">
                      <w:pPr>
                        <w:spacing w:line="0" w:lineRule="atLeast"/>
                        <w:ind w:right="-39"/>
                        <w:jc w:val="center"/>
                        <w:rPr>
                          <w:rFonts w:ascii="Arial" w:eastAsia="Arial" w:hAnsi="Arial"/>
                          <w:b/>
                          <w:sz w:val="23"/>
                        </w:rPr>
                      </w:pPr>
                      <w:r>
                        <w:rPr>
                          <w:rFonts w:ascii="Arial" w:eastAsia="Arial" w:hAnsi="Arial"/>
                          <w:b/>
                          <w:sz w:val="23"/>
                        </w:rPr>
                        <w:t>Coding of moving pictures and audio</w:t>
                      </w:r>
                    </w:p>
                    <w:p w:rsidR="00337E96" w:rsidRDefault="00337E96" w:rsidP="00337E96">
                      <w:pPr>
                        <w:spacing w:line="135" w:lineRule="exact"/>
                        <w:rPr>
                          <w:rFonts w:ascii="Times New Roman" w:eastAsia="Times New Roman" w:hAnsi="Times New Roman"/>
                          <w:sz w:val="24"/>
                        </w:rPr>
                      </w:pPr>
                    </w:p>
                    <w:p w:rsidR="00337E96" w:rsidRDefault="00337E96" w:rsidP="00337E96">
                      <w:pPr>
                        <w:spacing w:line="0" w:lineRule="atLeast"/>
                        <w:ind w:right="-39"/>
                        <w:jc w:val="center"/>
                        <w:rPr>
                          <w:rFonts w:ascii="Arial" w:eastAsia="Arial" w:hAnsi="Arial"/>
                          <w:b/>
                          <w:sz w:val="23"/>
                        </w:rPr>
                      </w:pPr>
                      <w:r>
                        <w:rPr>
                          <w:rFonts w:ascii="Arial" w:eastAsia="Arial" w:hAnsi="Arial"/>
                          <w:b/>
                          <w:sz w:val="23"/>
                        </w:rPr>
                        <w:t>Convenorship: Japan (JISC)</w:t>
                      </w:r>
                    </w:p>
                    <w:p w:rsidR="002B77E2" w:rsidRPr="00337E96" w:rsidRDefault="002B77E2" w:rsidP="00BE57CA">
                      <w:pPr>
                        <w:spacing w:before="53"/>
                        <w:ind w:right="1"/>
                        <w:jc w:val="center"/>
                        <w:rPr>
                          <w:rFonts w:ascii="Arial" w:eastAsia="Arial" w:hAnsi="Arial" w:cs="Arial"/>
                          <w:sz w:val="23"/>
                          <w:szCs w:val="23"/>
                        </w:rPr>
                      </w:pPr>
                    </w:p>
                  </w:txbxContent>
                </v:textbox>
                <w10:anchorlock/>
              </v:shape>
            </w:pict>
          </mc:Fallback>
        </mc:AlternateContent>
      </w:r>
    </w:p>
    <w:p w:rsidR="002B77E2" w:rsidRDefault="002B77E2">
      <w:pPr>
        <w:rPr>
          <w:rFonts w:ascii="Arial" w:eastAsia="Arial" w:hAnsi="Arial" w:cs="Arial"/>
          <w:b/>
          <w:bCs/>
          <w:sz w:val="20"/>
          <w:szCs w:val="20"/>
        </w:rPr>
      </w:pPr>
    </w:p>
    <w:p w:rsidR="002B77E2" w:rsidRDefault="002B77E2">
      <w:pPr>
        <w:spacing w:before="7"/>
        <w:rPr>
          <w:rFonts w:ascii="Arial" w:eastAsia="Arial" w:hAnsi="Arial" w:cs="Arial"/>
          <w:b/>
          <w:bCs/>
          <w:sz w:val="17"/>
          <w:szCs w:val="17"/>
        </w:rPr>
      </w:pPr>
    </w:p>
    <w:tbl>
      <w:tblPr>
        <w:tblStyle w:val="a9"/>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2B77E2" w:rsidTr="00337E96">
        <w:tc>
          <w:tcPr>
            <w:tcW w:w="3678" w:type="dxa"/>
          </w:tcPr>
          <w:p w:rsidR="002B77E2" w:rsidRPr="00337E96" w:rsidRDefault="00337E96" w:rsidP="00B201AE">
            <w:pPr>
              <w:tabs>
                <w:tab w:val="left" w:pos="2062"/>
              </w:tabs>
              <w:rPr>
                <w:rFonts w:ascii="Arial" w:hAnsi="Arial" w:cs="Arial"/>
                <w:b/>
                <w:spacing w:val="-6"/>
                <w:w w:val="90"/>
                <w:sz w:val="25"/>
                <w:szCs w:val="25"/>
              </w:rPr>
            </w:pPr>
            <w:r>
              <w:rPr>
                <w:rFonts w:ascii="Arial" w:eastAsia="Arial" w:hAnsi="Arial"/>
                <w:b/>
                <w:sz w:val="25"/>
              </w:rPr>
              <w:t>Document type:</w:t>
            </w:r>
            <w:r w:rsidR="002B77E2" w:rsidRPr="00337E96">
              <w:rPr>
                <w:rFonts w:ascii="Arial" w:hAnsi="Arial" w:cs="Arial"/>
                <w:b/>
                <w:spacing w:val="-6"/>
                <w:w w:val="90"/>
                <w:sz w:val="25"/>
                <w:szCs w:val="25"/>
              </w:rPr>
              <w:t xml:space="preserve"> </w:t>
            </w:r>
          </w:p>
          <w:p w:rsidR="002B77E2" w:rsidRPr="00337E96" w:rsidRDefault="002B77E2">
            <w:pPr>
              <w:tabs>
                <w:tab w:val="left" w:pos="2062"/>
              </w:tabs>
              <w:rPr>
                <w:rFonts w:ascii="Arial" w:hAnsi="Arial" w:cs="Arial"/>
                <w:b/>
                <w:spacing w:val="-6"/>
                <w:w w:val="90"/>
                <w:sz w:val="25"/>
                <w:szCs w:val="25"/>
              </w:rPr>
            </w:pPr>
          </w:p>
        </w:tc>
        <w:tc>
          <w:tcPr>
            <w:tcW w:w="6946" w:type="dxa"/>
          </w:tcPr>
          <w:p w:rsidR="002B77E2" w:rsidRPr="00337E96" w:rsidRDefault="00337E96" w:rsidP="00B201AE">
            <w:pPr>
              <w:widowControl/>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Approved WG 11 document</w:t>
            </w:r>
          </w:p>
          <w:p w:rsidR="002B77E2" w:rsidRPr="00337E96" w:rsidRDefault="002B77E2">
            <w:pPr>
              <w:tabs>
                <w:tab w:val="left" w:pos="2062"/>
              </w:tabs>
              <w:rPr>
                <w:rFonts w:ascii="Arial" w:hAnsi="Arial" w:cs="Arial"/>
                <w:spacing w:val="-6"/>
                <w:w w:val="90"/>
                <w:sz w:val="25"/>
                <w:szCs w:val="25"/>
                <w:lang w:eastAsia="ja-JP"/>
              </w:rPr>
            </w:pPr>
          </w:p>
          <w:p w:rsidR="002B77E2" w:rsidRPr="00337E96" w:rsidRDefault="002B77E2">
            <w:pPr>
              <w:tabs>
                <w:tab w:val="left" w:pos="2062"/>
              </w:tabs>
              <w:rPr>
                <w:rFonts w:ascii="Arial" w:hAnsi="Arial" w:cs="Arial"/>
                <w:spacing w:val="-6"/>
                <w:w w:val="90"/>
                <w:sz w:val="25"/>
                <w:szCs w:val="25"/>
                <w:lang w:eastAsia="ja-JP"/>
              </w:rPr>
            </w:pPr>
          </w:p>
        </w:tc>
      </w:tr>
      <w:tr w:rsidR="002B77E2" w:rsidTr="00337E96">
        <w:tc>
          <w:tcPr>
            <w:tcW w:w="3678" w:type="dxa"/>
          </w:tcPr>
          <w:p w:rsidR="002B77E2" w:rsidRPr="00337E96" w:rsidRDefault="00337E96">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rsidR="002B77E2" w:rsidRPr="00337E96" w:rsidRDefault="007A4A4D" w:rsidP="0054370C">
            <w:pPr>
              <w:rPr>
                <w:rFonts w:ascii="Arial" w:hAnsi="Arial" w:cs="Arial"/>
                <w:noProof/>
                <w:color w:val="000000"/>
                <w:sz w:val="25"/>
                <w:szCs w:val="25"/>
                <w:lang w:eastAsia="ja-JP"/>
              </w:rPr>
            </w:pPr>
            <w:r w:rsidRPr="007A4A4D">
              <w:rPr>
                <w:rFonts w:ascii="Arial" w:hAnsi="Arial" w:cs="Arial"/>
                <w:noProof/>
                <w:color w:val="000000"/>
                <w:sz w:val="25"/>
                <w:szCs w:val="25"/>
                <w:lang w:eastAsia="ja-JP"/>
              </w:rPr>
              <w:t>CE4FE 0.2 on content</w:t>
            </w:r>
          </w:p>
          <w:p w:rsidR="002B77E2" w:rsidRPr="00337E96" w:rsidRDefault="002B77E2" w:rsidP="00971C91">
            <w:pPr>
              <w:rPr>
                <w:rFonts w:ascii="Arial" w:eastAsia="Arial Unicode MS" w:hAnsi="Arial" w:cs="Arial"/>
                <w:sz w:val="25"/>
                <w:szCs w:val="25"/>
                <w:lang w:eastAsia="ja-JP"/>
              </w:rPr>
            </w:pPr>
          </w:p>
          <w:p w:rsidR="002B77E2" w:rsidRPr="00337E96" w:rsidRDefault="002B77E2" w:rsidP="00971C91">
            <w:pPr>
              <w:rPr>
                <w:rFonts w:ascii="Arial" w:eastAsia="Arial Unicode MS" w:hAnsi="Arial" w:cs="Arial"/>
                <w:sz w:val="25"/>
                <w:szCs w:val="25"/>
                <w:lang w:eastAsia="ja-JP"/>
              </w:rPr>
            </w:pPr>
          </w:p>
        </w:tc>
      </w:tr>
      <w:tr w:rsidR="002B77E2" w:rsidTr="00337E96">
        <w:tc>
          <w:tcPr>
            <w:tcW w:w="3678" w:type="dxa"/>
          </w:tcPr>
          <w:p w:rsidR="00337E96" w:rsidRDefault="00337E96" w:rsidP="00337E96">
            <w:pPr>
              <w:spacing w:line="0" w:lineRule="atLeast"/>
              <w:rPr>
                <w:rFonts w:ascii="Arial" w:eastAsia="Arial" w:hAnsi="Arial"/>
                <w:b/>
                <w:sz w:val="25"/>
              </w:rPr>
            </w:pPr>
            <w:r>
              <w:rPr>
                <w:rFonts w:ascii="Arial" w:eastAsia="Arial" w:hAnsi="Arial"/>
                <w:b/>
                <w:sz w:val="25"/>
              </w:rPr>
              <w:t>Status:</w:t>
            </w:r>
          </w:p>
          <w:p w:rsidR="002B77E2" w:rsidRPr="00337E96" w:rsidRDefault="002B77E2">
            <w:pPr>
              <w:tabs>
                <w:tab w:val="left" w:pos="2062"/>
              </w:tabs>
              <w:rPr>
                <w:rFonts w:ascii="Arial" w:hAnsi="Arial" w:cs="Arial"/>
                <w:b/>
                <w:spacing w:val="-6"/>
                <w:w w:val="90"/>
                <w:sz w:val="25"/>
                <w:szCs w:val="25"/>
              </w:rPr>
            </w:pPr>
          </w:p>
        </w:tc>
        <w:tc>
          <w:tcPr>
            <w:tcW w:w="6946" w:type="dxa"/>
          </w:tcPr>
          <w:p w:rsidR="002B77E2" w:rsidRPr="00337E96" w:rsidRDefault="00337E96" w:rsidP="000E40F8">
            <w:pPr>
              <w:rPr>
                <w:rFonts w:ascii="Arial" w:hAnsi="Arial" w:cs="Arial"/>
                <w:spacing w:val="-6"/>
                <w:w w:val="90"/>
                <w:sz w:val="25"/>
                <w:szCs w:val="25"/>
                <w:lang w:eastAsia="ja-JP"/>
              </w:rPr>
            </w:pPr>
            <w:r w:rsidRPr="00337E96">
              <w:rPr>
                <w:rFonts w:ascii="Arial" w:hAnsi="Arial" w:cs="Arial"/>
                <w:spacing w:val="-6"/>
                <w:w w:val="90"/>
                <w:sz w:val="25"/>
                <w:szCs w:val="25"/>
                <w:lang w:eastAsia="ja-JP"/>
              </w:rPr>
              <w:t>Approved</w:t>
            </w:r>
          </w:p>
          <w:p w:rsidR="002B77E2" w:rsidRPr="00337E96" w:rsidRDefault="002B77E2">
            <w:pPr>
              <w:tabs>
                <w:tab w:val="left" w:pos="2062"/>
              </w:tabs>
              <w:rPr>
                <w:rFonts w:ascii="Arial" w:hAnsi="Arial" w:cs="Arial"/>
                <w:spacing w:val="-6"/>
                <w:w w:val="90"/>
                <w:sz w:val="25"/>
                <w:szCs w:val="25"/>
                <w:lang w:eastAsia="ja-JP"/>
              </w:rPr>
            </w:pPr>
          </w:p>
          <w:p w:rsidR="002B77E2" w:rsidRPr="00337E96" w:rsidRDefault="002B77E2">
            <w:pPr>
              <w:tabs>
                <w:tab w:val="left" w:pos="2062"/>
              </w:tabs>
              <w:rPr>
                <w:rFonts w:ascii="Arial" w:hAnsi="Arial" w:cs="Arial"/>
                <w:spacing w:val="-6"/>
                <w:w w:val="90"/>
                <w:sz w:val="25"/>
                <w:szCs w:val="25"/>
                <w:lang w:eastAsia="ja-JP"/>
              </w:rPr>
            </w:pPr>
          </w:p>
        </w:tc>
      </w:tr>
      <w:tr w:rsidR="002B77E2" w:rsidTr="00337E96">
        <w:tc>
          <w:tcPr>
            <w:tcW w:w="3678" w:type="dxa"/>
          </w:tcPr>
          <w:p w:rsidR="002B77E2" w:rsidRPr="00337E96" w:rsidRDefault="00337E96">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rsidR="002B77E2" w:rsidRPr="00337E96" w:rsidRDefault="00337E96">
            <w:pPr>
              <w:tabs>
                <w:tab w:val="left" w:pos="2062"/>
              </w:tabs>
              <w:rPr>
                <w:rFonts w:ascii="Arial" w:hAnsi="Arial" w:cs="Arial"/>
                <w:spacing w:val="-6"/>
                <w:w w:val="90"/>
                <w:sz w:val="25"/>
                <w:szCs w:val="25"/>
                <w:lang w:eastAsia="ja-JP"/>
              </w:rPr>
            </w:pPr>
            <w:r w:rsidRPr="00337E96">
              <w:rPr>
                <w:rFonts w:ascii="Arial" w:hAnsi="Arial" w:cs="Arial"/>
                <w:spacing w:val="-6"/>
                <w:w w:val="90"/>
                <w:sz w:val="25"/>
                <w:szCs w:val="25"/>
                <w:lang w:eastAsia="ja-JP"/>
              </w:rPr>
              <w:t>2020-07-</w:t>
            </w:r>
            <w:r w:rsidR="007A4A4D">
              <w:rPr>
                <w:rFonts w:ascii="Arial" w:hAnsi="Arial" w:cs="Arial"/>
                <w:spacing w:val="-6"/>
                <w:w w:val="90"/>
                <w:sz w:val="25"/>
                <w:szCs w:val="25"/>
                <w:lang w:eastAsia="ja-JP"/>
              </w:rPr>
              <w:t>17</w:t>
            </w:r>
          </w:p>
          <w:p w:rsidR="002B77E2" w:rsidRPr="00337E96" w:rsidRDefault="002B77E2">
            <w:pPr>
              <w:tabs>
                <w:tab w:val="left" w:pos="2062"/>
              </w:tabs>
              <w:rPr>
                <w:rFonts w:ascii="Arial" w:hAnsi="Arial" w:cs="Arial"/>
                <w:spacing w:val="-6"/>
                <w:w w:val="90"/>
                <w:sz w:val="25"/>
                <w:szCs w:val="25"/>
                <w:lang w:eastAsia="ja-JP"/>
              </w:rPr>
            </w:pPr>
          </w:p>
          <w:p w:rsidR="002B77E2" w:rsidRPr="00337E96" w:rsidRDefault="002B77E2">
            <w:pPr>
              <w:tabs>
                <w:tab w:val="left" w:pos="2062"/>
              </w:tabs>
              <w:rPr>
                <w:rFonts w:ascii="Arial" w:hAnsi="Arial" w:cs="Arial"/>
                <w:spacing w:val="-6"/>
                <w:w w:val="90"/>
                <w:sz w:val="25"/>
                <w:szCs w:val="25"/>
                <w:lang w:eastAsia="ja-JP"/>
              </w:rPr>
            </w:pPr>
          </w:p>
        </w:tc>
      </w:tr>
      <w:tr w:rsidR="002B77E2" w:rsidTr="00337E96">
        <w:tc>
          <w:tcPr>
            <w:tcW w:w="3678" w:type="dxa"/>
          </w:tcPr>
          <w:p w:rsidR="00337E96" w:rsidRDefault="00337E96" w:rsidP="00337E96">
            <w:pPr>
              <w:spacing w:line="0" w:lineRule="atLeast"/>
              <w:rPr>
                <w:rFonts w:ascii="Arial" w:eastAsia="Arial" w:hAnsi="Arial"/>
                <w:b/>
                <w:sz w:val="25"/>
              </w:rPr>
            </w:pPr>
            <w:r>
              <w:rPr>
                <w:rFonts w:ascii="Arial" w:eastAsia="Arial" w:hAnsi="Arial"/>
                <w:b/>
                <w:sz w:val="25"/>
              </w:rPr>
              <w:t>Source:</w:t>
            </w:r>
          </w:p>
          <w:p w:rsidR="002B77E2" w:rsidRPr="00337E96" w:rsidRDefault="002B77E2">
            <w:pPr>
              <w:tabs>
                <w:tab w:val="left" w:pos="2062"/>
              </w:tabs>
              <w:rPr>
                <w:rFonts w:ascii="Arial" w:hAnsi="Arial" w:cs="Arial"/>
                <w:b/>
                <w:spacing w:val="-6"/>
                <w:w w:val="90"/>
                <w:sz w:val="25"/>
                <w:szCs w:val="25"/>
              </w:rPr>
            </w:pPr>
          </w:p>
        </w:tc>
        <w:tc>
          <w:tcPr>
            <w:tcW w:w="6946" w:type="dxa"/>
          </w:tcPr>
          <w:p w:rsidR="002B77E2" w:rsidRPr="00337E96" w:rsidRDefault="00337E96" w:rsidP="00B201AE">
            <w:pPr>
              <w:widowControl/>
              <w:rPr>
                <w:rFonts w:ascii="Arial" w:hAnsi="Arial" w:cs="Arial"/>
                <w:sz w:val="25"/>
                <w:szCs w:val="25"/>
                <w:lang w:eastAsia="ja-JP"/>
              </w:rPr>
            </w:pPr>
            <w:r w:rsidRPr="00337E96">
              <w:rPr>
                <w:rFonts w:ascii="Arial" w:eastAsia="Times New Roman" w:hAnsi="Arial" w:cs="Arial"/>
                <w:color w:val="000000"/>
                <w:sz w:val="25"/>
                <w:szCs w:val="25"/>
                <w:lang w:eastAsia="ja-JP"/>
              </w:rPr>
              <w:t xml:space="preserve">Convenor, </w:t>
            </w:r>
            <w:r w:rsidR="002B77E2" w:rsidRPr="00337E96">
              <w:rPr>
                <w:rFonts w:ascii="Arial" w:eastAsia="Times New Roman" w:hAnsi="Arial" w:cs="Arial"/>
                <w:color w:val="000000"/>
                <w:sz w:val="25"/>
                <w:szCs w:val="25"/>
                <w:lang w:eastAsia="ja-JP"/>
              </w:rPr>
              <w:t>ISO/IEC JTC 1/SC 29</w:t>
            </w:r>
            <w:r w:rsidR="002B77E2" w:rsidRPr="00337E96">
              <w:rPr>
                <w:rFonts w:ascii="Arial" w:hAnsi="Arial" w:cs="Arial"/>
                <w:color w:val="000000"/>
                <w:sz w:val="25"/>
                <w:szCs w:val="25"/>
                <w:lang w:eastAsia="ja-JP"/>
              </w:rPr>
              <w:t xml:space="preserve">/WG </w:t>
            </w:r>
            <w:r w:rsidR="002B77E2" w:rsidRPr="00337E96">
              <w:rPr>
                <w:rFonts w:ascii="Arial" w:hAnsi="Arial" w:cs="Arial"/>
                <w:noProof/>
                <w:color w:val="000000"/>
                <w:sz w:val="25"/>
                <w:szCs w:val="25"/>
                <w:lang w:eastAsia="ja-JP"/>
              </w:rPr>
              <w:t>11</w:t>
            </w:r>
          </w:p>
          <w:p w:rsidR="002B77E2" w:rsidRPr="00337E96" w:rsidRDefault="002B77E2" w:rsidP="00BE57CA">
            <w:pPr>
              <w:tabs>
                <w:tab w:val="left" w:pos="2062"/>
              </w:tabs>
              <w:rPr>
                <w:rFonts w:ascii="Arial" w:hAnsi="Arial" w:cs="Arial"/>
                <w:spacing w:val="-6"/>
                <w:w w:val="90"/>
                <w:sz w:val="25"/>
                <w:szCs w:val="25"/>
                <w:lang w:eastAsia="ja-JP"/>
              </w:rPr>
            </w:pPr>
          </w:p>
          <w:p w:rsidR="002B77E2" w:rsidRPr="00337E96" w:rsidRDefault="002B77E2" w:rsidP="00BE57CA">
            <w:pPr>
              <w:tabs>
                <w:tab w:val="left" w:pos="2062"/>
              </w:tabs>
              <w:rPr>
                <w:rFonts w:ascii="Arial" w:hAnsi="Arial" w:cs="Arial"/>
                <w:spacing w:val="-6"/>
                <w:w w:val="90"/>
                <w:sz w:val="25"/>
                <w:szCs w:val="25"/>
                <w:lang w:eastAsia="ja-JP"/>
              </w:rPr>
            </w:pPr>
          </w:p>
        </w:tc>
      </w:tr>
      <w:tr w:rsidR="00337E96" w:rsidTr="00337E96">
        <w:tc>
          <w:tcPr>
            <w:tcW w:w="3678" w:type="dxa"/>
          </w:tcPr>
          <w:p w:rsidR="00337E96" w:rsidRPr="00337E96" w:rsidRDefault="00337E96" w:rsidP="00337E96">
            <w:pPr>
              <w:tabs>
                <w:tab w:val="left" w:pos="2062"/>
              </w:tabs>
              <w:ind w:rightChars="-500" w:right="-1100"/>
              <w:rPr>
                <w:rFonts w:ascii="Arial" w:hAnsi="Arial" w:cs="Arial"/>
                <w:b/>
                <w:spacing w:val="-6"/>
                <w:w w:val="90"/>
                <w:sz w:val="25"/>
                <w:szCs w:val="25"/>
              </w:rPr>
            </w:pPr>
            <w:r w:rsidRPr="00337E96">
              <w:rPr>
                <w:rFonts w:ascii="Arial" w:hAnsi="Arial" w:cs="Arial"/>
                <w:b/>
                <w:spacing w:val="-6"/>
                <w:w w:val="90"/>
                <w:sz w:val="25"/>
                <w:szCs w:val="25"/>
                <w:lang w:eastAsia="ja-JP"/>
              </w:rPr>
              <w:t>No. of Pages</w:t>
            </w:r>
            <w:r w:rsidRPr="00337E96">
              <w:rPr>
                <w:rFonts w:ascii="Arial" w:hAnsi="Arial" w:cs="Arial"/>
                <w:b/>
                <w:spacing w:val="-6"/>
                <w:w w:val="90"/>
                <w:sz w:val="25"/>
                <w:szCs w:val="25"/>
              </w:rPr>
              <w:t>:</w:t>
            </w:r>
          </w:p>
        </w:tc>
        <w:tc>
          <w:tcPr>
            <w:tcW w:w="6946" w:type="dxa"/>
          </w:tcPr>
          <w:p w:rsidR="00337E96" w:rsidRPr="00337E96" w:rsidRDefault="00337E96">
            <w:pPr>
              <w:tabs>
                <w:tab w:val="left" w:pos="2062"/>
              </w:tabs>
              <w:rPr>
                <w:rFonts w:ascii="Arial" w:hAnsi="Arial" w:cs="Arial"/>
                <w:spacing w:val="-6"/>
                <w:w w:val="90"/>
                <w:sz w:val="25"/>
                <w:szCs w:val="25"/>
                <w:lang w:eastAsia="ja-JP"/>
              </w:rPr>
            </w:pPr>
          </w:p>
          <w:p w:rsidR="00337E96" w:rsidRPr="00337E96" w:rsidRDefault="00337E96">
            <w:pPr>
              <w:tabs>
                <w:tab w:val="left" w:pos="2062"/>
              </w:tabs>
              <w:rPr>
                <w:rFonts w:ascii="Arial" w:hAnsi="Arial" w:cs="Arial"/>
                <w:spacing w:val="-6"/>
                <w:w w:val="90"/>
                <w:sz w:val="25"/>
                <w:szCs w:val="25"/>
                <w:lang w:eastAsia="ja-JP"/>
              </w:rPr>
            </w:pPr>
          </w:p>
          <w:p w:rsidR="00337E96" w:rsidRPr="00337E96" w:rsidRDefault="00337E96">
            <w:pPr>
              <w:tabs>
                <w:tab w:val="left" w:pos="2062"/>
              </w:tabs>
              <w:rPr>
                <w:rFonts w:ascii="Arial" w:hAnsi="Arial" w:cs="Arial"/>
                <w:spacing w:val="-6"/>
                <w:w w:val="90"/>
                <w:sz w:val="25"/>
                <w:szCs w:val="25"/>
                <w:lang w:eastAsia="ja-JP"/>
              </w:rPr>
            </w:pPr>
          </w:p>
        </w:tc>
      </w:tr>
      <w:tr w:rsidR="00337E96" w:rsidTr="00337E96">
        <w:tc>
          <w:tcPr>
            <w:tcW w:w="3678" w:type="dxa"/>
          </w:tcPr>
          <w:p w:rsidR="00337E96" w:rsidRPr="00337E96" w:rsidRDefault="00337E96" w:rsidP="00337E96">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rsidR="00337E96" w:rsidRPr="00337E96" w:rsidRDefault="00337E96">
            <w:pPr>
              <w:tabs>
                <w:tab w:val="left" w:pos="2062"/>
              </w:tabs>
              <w:rPr>
                <w:rFonts w:ascii="Arial" w:eastAsiaTheme="majorEastAsia" w:hAnsi="Arial" w:cs="Arial"/>
                <w:color w:val="0000ED"/>
                <w:spacing w:val="-3"/>
                <w:sz w:val="25"/>
                <w:szCs w:val="25"/>
                <w:u w:val="single" w:color="0000ED"/>
                <w:lang w:eastAsia="ja-JP"/>
              </w:rPr>
            </w:pPr>
            <w:r w:rsidRPr="00337E96">
              <w:rPr>
                <w:rStyle w:val="aa"/>
                <w:rFonts w:ascii="Arial" w:eastAsiaTheme="majorEastAsia" w:hAnsi="Arial" w:cs="Arial"/>
                <w:spacing w:val="-3"/>
                <w:sz w:val="25"/>
                <w:szCs w:val="25"/>
                <w:u w:color="0000ED"/>
              </w:rPr>
              <w:t>ostermann@tnt.uni-hannover.de</w:t>
            </w:r>
          </w:p>
          <w:p w:rsidR="00337E96" w:rsidRPr="00337E96" w:rsidRDefault="00337E96">
            <w:pPr>
              <w:tabs>
                <w:tab w:val="left" w:pos="2062"/>
              </w:tabs>
              <w:rPr>
                <w:rFonts w:ascii="Arial" w:hAnsi="Arial" w:cs="Arial"/>
                <w:color w:val="0000ED"/>
                <w:spacing w:val="-3"/>
                <w:sz w:val="25"/>
                <w:szCs w:val="25"/>
                <w:u w:val="single" w:color="0000ED"/>
                <w:lang w:eastAsia="ja-JP"/>
              </w:rPr>
            </w:pPr>
          </w:p>
          <w:p w:rsidR="00337E96" w:rsidRPr="00337E96" w:rsidRDefault="00337E96">
            <w:pPr>
              <w:tabs>
                <w:tab w:val="left" w:pos="2062"/>
              </w:tabs>
              <w:rPr>
                <w:rFonts w:ascii="Arial" w:hAnsi="Arial" w:cs="Arial"/>
                <w:spacing w:val="-6"/>
                <w:w w:val="90"/>
                <w:sz w:val="25"/>
                <w:szCs w:val="25"/>
                <w:lang w:eastAsia="ja-JP"/>
              </w:rPr>
            </w:pPr>
          </w:p>
        </w:tc>
      </w:tr>
      <w:tr w:rsidR="00337E96" w:rsidTr="00337E96">
        <w:tc>
          <w:tcPr>
            <w:tcW w:w="3678" w:type="dxa"/>
          </w:tcPr>
          <w:p w:rsidR="00337E96" w:rsidRPr="00337E96" w:rsidRDefault="00337E96" w:rsidP="00337E96">
            <w:pPr>
              <w:tabs>
                <w:tab w:val="left" w:pos="2062"/>
              </w:tabs>
              <w:ind w:left="110" w:hangingChars="50" w:hanging="110"/>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rsidR="00337E96" w:rsidRPr="00337E96" w:rsidRDefault="007A4A4D">
            <w:pPr>
              <w:tabs>
                <w:tab w:val="left" w:pos="2062"/>
              </w:tabs>
              <w:rPr>
                <w:rFonts w:ascii="Arial" w:hAnsi="Arial" w:cs="Arial"/>
                <w:sz w:val="25"/>
                <w:szCs w:val="25"/>
                <w:lang w:eastAsia="ja-JP"/>
              </w:rPr>
            </w:pPr>
            <w:hyperlink r:id="rId8" w:history="1">
              <w:r w:rsidR="00337E96" w:rsidRPr="00337E96">
                <w:rPr>
                  <w:rStyle w:val="aa"/>
                  <w:rFonts w:ascii="Arial" w:hAnsi="Arial" w:cs="Arial"/>
                  <w:sz w:val="25"/>
                  <w:szCs w:val="25"/>
                </w:rPr>
                <w:t>http://isotc.iso.org/livelink/livelink/open/jtc1sc29</w:t>
              </w:r>
            </w:hyperlink>
          </w:p>
          <w:p w:rsidR="00337E96" w:rsidRPr="00337E96" w:rsidRDefault="00337E96">
            <w:pPr>
              <w:tabs>
                <w:tab w:val="left" w:pos="2062"/>
              </w:tabs>
              <w:rPr>
                <w:rFonts w:ascii="Arial" w:hAnsi="Arial" w:cs="Arial"/>
                <w:color w:val="0000ED"/>
                <w:spacing w:val="-3"/>
                <w:sz w:val="25"/>
                <w:szCs w:val="25"/>
                <w:u w:val="single" w:color="0000ED"/>
                <w:lang w:eastAsia="ja-JP"/>
              </w:rPr>
            </w:pPr>
          </w:p>
          <w:p w:rsidR="00337E96" w:rsidRPr="00337E96" w:rsidRDefault="00337E96">
            <w:pPr>
              <w:tabs>
                <w:tab w:val="left" w:pos="2062"/>
              </w:tabs>
              <w:rPr>
                <w:rFonts w:ascii="Arial" w:hAnsi="Arial" w:cs="Arial"/>
                <w:spacing w:val="-6"/>
                <w:w w:val="90"/>
                <w:sz w:val="25"/>
                <w:szCs w:val="25"/>
                <w:lang w:eastAsia="ja-JP"/>
              </w:rPr>
            </w:pPr>
          </w:p>
        </w:tc>
      </w:tr>
      <w:tr w:rsidR="00337E96" w:rsidTr="00337E96">
        <w:tc>
          <w:tcPr>
            <w:tcW w:w="3678" w:type="dxa"/>
          </w:tcPr>
          <w:p w:rsidR="00337E96" w:rsidRPr="00337E96" w:rsidRDefault="00337E96">
            <w:pPr>
              <w:tabs>
                <w:tab w:val="left" w:pos="2062"/>
              </w:tabs>
              <w:rPr>
                <w:rFonts w:ascii="Arial" w:hAnsi="Arial" w:cs="Arial"/>
                <w:b/>
                <w:spacing w:val="-7"/>
                <w:w w:val="90"/>
                <w:sz w:val="25"/>
                <w:szCs w:val="25"/>
              </w:rPr>
            </w:pPr>
          </w:p>
        </w:tc>
        <w:tc>
          <w:tcPr>
            <w:tcW w:w="6946" w:type="dxa"/>
          </w:tcPr>
          <w:p w:rsidR="00337E96" w:rsidRPr="00337E96" w:rsidRDefault="00337E96">
            <w:pPr>
              <w:tabs>
                <w:tab w:val="left" w:pos="2062"/>
              </w:tabs>
              <w:rPr>
                <w:rFonts w:ascii="Arial" w:hAnsi="Arial" w:cs="Arial"/>
                <w:spacing w:val="-6"/>
                <w:w w:val="90"/>
                <w:sz w:val="25"/>
                <w:szCs w:val="25"/>
                <w:lang w:eastAsia="ja-JP"/>
              </w:rPr>
            </w:pPr>
          </w:p>
        </w:tc>
      </w:tr>
    </w:tbl>
    <w:p w:rsidR="002B77E2" w:rsidRDefault="002B77E2" w:rsidP="00167AD3">
      <w:pPr>
        <w:tabs>
          <w:tab w:val="left" w:pos="2062"/>
        </w:tabs>
        <w:ind w:left="116"/>
        <w:rPr>
          <w:rFonts w:ascii="Arial" w:eastAsia="Arial" w:hAnsi="Arial" w:cs="Arial"/>
          <w:sz w:val="20"/>
          <w:szCs w:val="20"/>
        </w:rPr>
        <w:sectPr w:rsidR="002B77E2" w:rsidSect="00167AD3">
          <w:headerReference w:type="even" r:id="rId9"/>
          <w:headerReference w:type="default" r:id="rId10"/>
          <w:footerReference w:type="even" r:id="rId11"/>
          <w:footerReference w:type="default" r:id="rId12"/>
          <w:headerReference w:type="first" r:id="rId13"/>
          <w:footerReference w:type="first" r:id="rId14"/>
          <w:pgSz w:w="11910" w:h="16840"/>
          <w:pgMar w:top="1340" w:right="711" w:bottom="280" w:left="1300" w:header="720" w:footer="720" w:gutter="0"/>
          <w:pgNumType w:start="1"/>
          <w:cols w:space="720"/>
        </w:sectPr>
      </w:pPr>
    </w:p>
    <w:p w:rsidR="007A4A4D" w:rsidRDefault="007A4A4D">
      <w:pPr>
        <w:rPr>
          <w:rFonts w:ascii="Arial" w:eastAsia="Arial" w:hAnsi="Arial" w:cs="Arial"/>
          <w:sz w:val="20"/>
          <w:szCs w:val="20"/>
        </w:rPr>
      </w:pPr>
      <w:r>
        <w:rPr>
          <w:rFonts w:ascii="Arial" w:eastAsia="Arial" w:hAnsi="Arial" w:cs="Arial"/>
          <w:sz w:val="20"/>
          <w:szCs w:val="20"/>
        </w:rPr>
        <w:br w:type="page"/>
      </w:r>
    </w:p>
    <w:p w:rsidR="007A4A4D" w:rsidRPr="006E46B7" w:rsidRDefault="007A4A4D" w:rsidP="007A4A4D">
      <w:pPr>
        <w:widowControl/>
        <w:jc w:val="center"/>
        <w:rPr>
          <w:rFonts w:ascii="Times New Roman" w:eastAsia="SimSun" w:hAnsi="Times New Roman"/>
          <w:b/>
          <w:sz w:val="28"/>
          <w:szCs w:val="24"/>
          <w:lang w:val="en-CA" w:eastAsia="zh-CN"/>
        </w:rPr>
      </w:pPr>
      <w:r w:rsidRPr="006E46B7">
        <w:rPr>
          <w:rFonts w:ascii="Times New Roman" w:eastAsia="SimSun" w:hAnsi="Times New Roman"/>
          <w:b/>
          <w:sz w:val="28"/>
          <w:szCs w:val="24"/>
          <w:lang w:val="en-CA" w:eastAsia="zh-CN"/>
        </w:rPr>
        <w:lastRenderedPageBreak/>
        <w:t>INTERNATIONAL ORGANISATION FOR STANDARDISATION</w:t>
      </w:r>
    </w:p>
    <w:p w:rsidR="007A4A4D" w:rsidRPr="006E46B7" w:rsidRDefault="007A4A4D" w:rsidP="007A4A4D">
      <w:pPr>
        <w:widowControl/>
        <w:jc w:val="center"/>
        <w:rPr>
          <w:rFonts w:ascii="Times New Roman" w:eastAsia="SimSun" w:hAnsi="Times New Roman"/>
          <w:b/>
          <w:sz w:val="28"/>
          <w:szCs w:val="24"/>
          <w:lang w:val="en-CA" w:eastAsia="zh-CN"/>
        </w:rPr>
      </w:pPr>
      <w:r w:rsidRPr="006E46B7">
        <w:rPr>
          <w:rFonts w:ascii="Times New Roman" w:eastAsia="SimSun" w:hAnsi="Times New Roman"/>
          <w:b/>
          <w:sz w:val="28"/>
          <w:szCs w:val="24"/>
          <w:lang w:val="en-CA" w:eastAsia="zh-CN"/>
        </w:rPr>
        <w:t>ORGANISATION INTERNATIONALE DE NORMALISATION</w:t>
      </w:r>
    </w:p>
    <w:p w:rsidR="007A4A4D" w:rsidRPr="006E46B7" w:rsidRDefault="007A4A4D" w:rsidP="007A4A4D">
      <w:pPr>
        <w:widowControl/>
        <w:jc w:val="center"/>
        <w:rPr>
          <w:rFonts w:ascii="Times New Roman" w:eastAsia="SimSun" w:hAnsi="Times New Roman"/>
          <w:b/>
          <w:sz w:val="28"/>
          <w:szCs w:val="24"/>
          <w:lang w:val="en-CA" w:eastAsia="zh-CN"/>
        </w:rPr>
      </w:pPr>
      <w:r w:rsidRPr="006E46B7">
        <w:rPr>
          <w:rFonts w:ascii="Times New Roman" w:eastAsia="SimSun" w:hAnsi="Times New Roman"/>
          <w:b/>
          <w:sz w:val="28"/>
          <w:szCs w:val="24"/>
          <w:lang w:val="en-CA" w:eastAsia="zh-CN"/>
        </w:rPr>
        <w:t>ISO/IEC JTC 1/SC 29/WG 11</w:t>
      </w:r>
    </w:p>
    <w:p w:rsidR="007A4A4D" w:rsidRPr="006E46B7" w:rsidRDefault="007A4A4D" w:rsidP="007A4A4D">
      <w:pPr>
        <w:widowControl/>
        <w:jc w:val="center"/>
        <w:rPr>
          <w:rFonts w:ascii="Times New Roman" w:eastAsia="SimSun" w:hAnsi="Times New Roman"/>
          <w:b/>
          <w:sz w:val="28"/>
          <w:szCs w:val="24"/>
          <w:lang w:val="en-CA" w:eastAsia="zh-CN"/>
        </w:rPr>
      </w:pPr>
      <w:r w:rsidRPr="006E46B7">
        <w:rPr>
          <w:rFonts w:ascii="Times New Roman" w:eastAsia="SimSun" w:hAnsi="Times New Roman"/>
          <w:b/>
          <w:sz w:val="28"/>
          <w:szCs w:val="24"/>
          <w:lang w:val="en-CA" w:eastAsia="zh-CN"/>
        </w:rPr>
        <w:t>CODING OF MOVING PICTURES AND AUDIO</w:t>
      </w:r>
    </w:p>
    <w:p w:rsidR="007A4A4D" w:rsidRPr="006E46B7" w:rsidRDefault="007A4A4D" w:rsidP="007A4A4D">
      <w:pPr>
        <w:rPr>
          <w:lang w:val="en-CA"/>
        </w:rPr>
      </w:pPr>
    </w:p>
    <w:p w:rsidR="007A4A4D" w:rsidRPr="006E46B7" w:rsidRDefault="007A4A4D" w:rsidP="007A4A4D">
      <w:pPr>
        <w:widowControl/>
        <w:jc w:val="right"/>
        <w:rPr>
          <w:rFonts w:ascii="Times New Roman" w:eastAsia="SimSun" w:hAnsi="Times New Roman"/>
          <w:b/>
          <w:sz w:val="48"/>
          <w:szCs w:val="24"/>
          <w:lang w:val="en-CA" w:eastAsia="zh-CN"/>
        </w:rPr>
      </w:pPr>
      <w:r w:rsidRPr="006E46B7">
        <w:rPr>
          <w:rFonts w:ascii="Times New Roman" w:eastAsia="SimSun" w:hAnsi="Times New Roman"/>
          <w:b/>
          <w:sz w:val="28"/>
          <w:szCs w:val="24"/>
          <w:lang w:val="en-CA" w:eastAsia="zh-CN"/>
        </w:rPr>
        <w:t xml:space="preserve">ISO/IEC JTC 1/SC 29/WG 11 </w:t>
      </w:r>
      <w:r>
        <w:rPr>
          <w:rFonts w:ascii="Times New Roman" w:eastAsia="SimSun" w:hAnsi="Times New Roman"/>
          <w:b/>
          <w:sz w:val="28"/>
          <w:szCs w:val="24"/>
          <w:lang w:val="en-CA" w:eastAsia="zh-CN"/>
        </w:rPr>
        <w:t>N</w:t>
      </w:r>
      <w:bookmarkStart w:id="0" w:name="_GoBack"/>
      <w:bookmarkEnd w:id="0"/>
      <w:r w:rsidRPr="007A4A4D">
        <w:rPr>
          <w:rFonts w:ascii="Times New Roman" w:eastAsia="SimSun" w:hAnsi="Times New Roman"/>
          <w:b/>
          <w:sz w:val="28"/>
          <w:szCs w:val="24"/>
          <w:lang w:val="en-CA" w:eastAsia="zh-CN"/>
        </w:rPr>
        <w:t>19524</w:t>
      </w:r>
    </w:p>
    <w:p w:rsidR="007A4A4D" w:rsidRPr="006E46B7" w:rsidRDefault="007A4A4D" w:rsidP="007A4A4D">
      <w:pPr>
        <w:widowControl/>
        <w:jc w:val="right"/>
        <w:rPr>
          <w:rFonts w:ascii="Times New Roman" w:eastAsia="SimSun" w:hAnsi="Times New Roman"/>
          <w:b/>
          <w:sz w:val="28"/>
          <w:szCs w:val="24"/>
          <w:lang w:val="en-CA" w:eastAsia="zh-CN"/>
        </w:rPr>
      </w:pPr>
      <w:r w:rsidRPr="006E46B7">
        <w:rPr>
          <w:rFonts w:ascii="Times New Roman" w:eastAsia="SimSun" w:hAnsi="Times New Roman"/>
          <w:b/>
          <w:sz w:val="28"/>
          <w:szCs w:val="24"/>
          <w:lang w:val="en-CA" w:eastAsia="zh-CN"/>
        </w:rPr>
        <w:t>Online,</w:t>
      </w:r>
      <w:r>
        <w:rPr>
          <w:rFonts w:ascii="Times New Roman" w:eastAsia="SimSun" w:hAnsi="Times New Roman"/>
          <w:b/>
          <w:sz w:val="28"/>
          <w:szCs w:val="24"/>
          <w:lang w:val="en-CA" w:eastAsia="zh-CN"/>
        </w:rPr>
        <w:t xml:space="preserve"> June </w:t>
      </w:r>
      <w:r w:rsidRPr="006E46B7">
        <w:rPr>
          <w:rFonts w:ascii="Times New Roman" w:eastAsia="SimSun" w:hAnsi="Times New Roman"/>
          <w:b/>
          <w:sz w:val="28"/>
          <w:szCs w:val="24"/>
          <w:lang w:val="en-CA" w:eastAsia="zh-CN"/>
        </w:rPr>
        <w:t>2020</w:t>
      </w:r>
    </w:p>
    <w:p w:rsidR="007A4A4D" w:rsidRPr="006E46B7" w:rsidRDefault="007A4A4D" w:rsidP="007A4A4D">
      <w:pPr>
        <w:widowControl/>
        <w:rPr>
          <w:rFonts w:ascii="Times New Roman" w:eastAsia="SimSun" w:hAnsi="Times New Roman"/>
          <w:sz w:val="24"/>
          <w:szCs w:val="24"/>
          <w:lang w:val="en-CA"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4269"/>
      </w:tblGrid>
      <w:tr w:rsidR="007A4A4D" w:rsidRPr="00FA1FE7" w:rsidTr="00987906">
        <w:tc>
          <w:tcPr>
            <w:tcW w:w="0" w:type="auto"/>
            <w:shd w:val="clear" w:color="auto" w:fill="auto"/>
          </w:tcPr>
          <w:p w:rsidR="007A4A4D" w:rsidRPr="006F1CD9" w:rsidRDefault="007A4A4D" w:rsidP="00987906">
            <w:pPr>
              <w:widowControl/>
              <w:rPr>
                <w:rFonts w:ascii="Times New Roman" w:eastAsia="SimSun" w:hAnsi="Times New Roman"/>
                <w:b/>
                <w:sz w:val="24"/>
                <w:szCs w:val="24"/>
                <w:lang w:val="en-CA" w:eastAsia="zh-CN"/>
              </w:rPr>
            </w:pPr>
            <w:r w:rsidRPr="006F1CD9">
              <w:rPr>
                <w:rFonts w:ascii="Times New Roman" w:eastAsia="SimSun" w:hAnsi="Times New Roman"/>
                <w:b/>
                <w:sz w:val="24"/>
                <w:szCs w:val="24"/>
                <w:lang w:val="en-CA" w:eastAsia="zh-CN"/>
              </w:rPr>
              <w:t>Source:</w:t>
            </w:r>
          </w:p>
        </w:tc>
        <w:tc>
          <w:tcPr>
            <w:tcW w:w="0" w:type="auto"/>
            <w:shd w:val="clear" w:color="auto" w:fill="auto"/>
          </w:tcPr>
          <w:p w:rsidR="007A4A4D" w:rsidRPr="006F1CD9" w:rsidRDefault="007A4A4D" w:rsidP="00987906">
            <w:pPr>
              <w:widowControl/>
              <w:rPr>
                <w:rFonts w:ascii="Times New Roman" w:hAnsi="Times New Roman"/>
                <w:b/>
                <w:sz w:val="24"/>
                <w:szCs w:val="24"/>
                <w:lang w:val="en-CA" w:eastAsia="ja-JP"/>
              </w:rPr>
            </w:pPr>
            <w:r>
              <w:rPr>
                <w:rFonts w:ascii="Times New Roman" w:hAnsi="Times New Roman"/>
                <w:b/>
                <w:sz w:val="24"/>
                <w:szCs w:val="24"/>
                <w:lang w:val="en-CA" w:eastAsia="ja-JP"/>
              </w:rPr>
              <w:t>3DG</w:t>
            </w:r>
          </w:p>
        </w:tc>
      </w:tr>
      <w:tr w:rsidR="007A4A4D" w:rsidRPr="00FA1FE7" w:rsidTr="00987906">
        <w:tc>
          <w:tcPr>
            <w:tcW w:w="0" w:type="auto"/>
            <w:shd w:val="clear" w:color="auto" w:fill="auto"/>
          </w:tcPr>
          <w:p w:rsidR="007A4A4D" w:rsidRPr="006F1CD9" w:rsidRDefault="007A4A4D" w:rsidP="00987906">
            <w:pPr>
              <w:widowControl/>
              <w:rPr>
                <w:rFonts w:ascii="Times New Roman" w:hAnsi="Times New Roman"/>
                <w:b/>
                <w:sz w:val="24"/>
                <w:szCs w:val="24"/>
                <w:lang w:val="en-CA" w:eastAsia="ja-JP"/>
              </w:rPr>
            </w:pPr>
            <w:r>
              <w:rPr>
                <w:rFonts w:ascii="Times New Roman" w:hAnsi="Times New Roman" w:hint="eastAsia"/>
                <w:b/>
                <w:sz w:val="24"/>
                <w:szCs w:val="24"/>
                <w:lang w:val="en-CA" w:eastAsia="ja-JP"/>
              </w:rPr>
              <w:t>S</w:t>
            </w:r>
            <w:r>
              <w:rPr>
                <w:rFonts w:ascii="Times New Roman" w:hAnsi="Times New Roman"/>
                <w:b/>
                <w:sz w:val="24"/>
                <w:szCs w:val="24"/>
                <w:lang w:val="en-CA" w:eastAsia="ja-JP"/>
              </w:rPr>
              <w:t>tatus</w:t>
            </w:r>
          </w:p>
        </w:tc>
        <w:tc>
          <w:tcPr>
            <w:tcW w:w="0" w:type="auto"/>
            <w:shd w:val="clear" w:color="auto" w:fill="auto"/>
          </w:tcPr>
          <w:p w:rsidR="007A4A4D" w:rsidRPr="00FA1FE7" w:rsidDel="00FA1FE7" w:rsidRDefault="007A4A4D" w:rsidP="00987906">
            <w:pPr>
              <w:widowControl/>
              <w:rPr>
                <w:rFonts w:ascii="Times New Roman" w:hAnsi="Times New Roman"/>
                <w:b/>
                <w:sz w:val="24"/>
                <w:szCs w:val="24"/>
                <w:lang w:val="en-CA" w:eastAsia="ja-JP"/>
              </w:rPr>
            </w:pPr>
            <w:r>
              <w:rPr>
                <w:rFonts w:ascii="Times New Roman" w:hAnsi="Times New Roman"/>
                <w:b/>
                <w:sz w:val="24"/>
                <w:szCs w:val="24"/>
                <w:lang w:val="en-CA" w:eastAsia="ja-JP"/>
              </w:rPr>
              <w:t>Output</w:t>
            </w:r>
            <w:r>
              <w:rPr>
                <w:rFonts w:ascii="Times New Roman" w:hAnsi="Times New Roman"/>
                <w:b/>
                <w:sz w:val="24"/>
                <w:szCs w:val="24"/>
                <w:lang w:val="en-CA" w:eastAsia="ja-JP"/>
              </w:rPr>
              <w:t xml:space="preserve"> document</w:t>
            </w:r>
          </w:p>
        </w:tc>
      </w:tr>
      <w:tr w:rsidR="007A4A4D" w:rsidRPr="00FA1FE7" w:rsidTr="00987906">
        <w:tc>
          <w:tcPr>
            <w:tcW w:w="0" w:type="auto"/>
            <w:shd w:val="clear" w:color="auto" w:fill="auto"/>
          </w:tcPr>
          <w:p w:rsidR="007A4A4D" w:rsidRPr="006F1CD9" w:rsidRDefault="007A4A4D" w:rsidP="00987906">
            <w:pPr>
              <w:widowControl/>
              <w:rPr>
                <w:rFonts w:ascii="Times New Roman" w:eastAsia="SimSun" w:hAnsi="Times New Roman"/>
                <w:b/>
                <w:sz w:val="24"/>
                <w:szCs w:val="24"/>
                <w:lang w:val="en-CA" w:eastAsia="zh-CN"/>
              </w:rPr>
            </w:pPr>
            <w:r w:rsidRPr="006F1CD9">
              <w:rPr>
                <w:rFonts w:ascii="Times New Roman" w:eastAsia="SimSun" w:hAnsi="Times New Roman"/>
                <w:b/>
                <w:sz w:val="24"/>
                <w:szCs w:val="24"/>
                <w:lang w:val="en-CA" w:eastAsia="zh-CN"/>
              </w:rPr>
              <w:t>Title:</w:t>
            </w:r>
          </w:p>
        </w:tc>
        <w:tc>
          <w:tcPr>
            <w:tcW w:w="0" w:type="auto"/>
            <w:shd w:val="clear" w:color="auto" w:fill="auto"/>
          </w:tcPr>
          <w:p w:rsidR="007A4A4D" w:rsidRPr="006F1CD9" w:rsidRDefault="007A4A4D" w:rsidP="00987906">
            <w:pPr>
              <w:widowControl/>
              <w:rPr>
                <w:rFonts w:ascii="Times New Roman" w:eastAsia="SimSun" w:hAnsi="Times New Roman"/>
                <w:b/>
                <w:sz w:val="24"/>
                <w:szCs w:val="24"/>
                <w:lang w:val="en-CA" w:eastAsia="zh-CN"/>
              </w:rPr>
            </w:pPr>
            <w:r>
              <w:rPr>
                <w:rFonts w:ascii="Times New Roman" w:eastAsia="SimSun" w:hAnsi="Times New Roman"/>
                <w:b/>
                <w:sz w:val="24"/>
                <w:szCs w:val="24"/>
                <w:lang w:val="en-CA" w:eastAsia="zh-CN"/>
              </w:rPr>
              <w:t>[</w:t>
            </w:r>
            <w:r w:rsidRPr="006F1CD9">
              <w:rPr>
                <w:rFonts w:ascii="Times New Roman" w:eastAsia="SimSun" w:hAnsi="Times New Roman"/>
                <w:b/>
                <w:sz w:val="24"/>
                <w:szCs w:val="24"/>
                <w:lang w:val="en-CA" w:eastAsia="zh-CN"/>
              </w:rPr>
              <w:t>PCC</w:t>
            </w:r>
            <w:r>
              <w:rPr>
                <w:rFonts w:ascii="Times New Roman" w:hAnsi="Times New Roman" w:hint="eastAsia"/>
                <w:b/>
                <w:sz w:val="24"/>
                <w:szCs w:val="24"/>
                <w:lang w:val="en-CA" w:eastAsia="ja-JP"/>
              </w:rPr>
              <w:t>]</w:t>
            </w:r>
            <w:r w:rsidRPr="006F1CD9">
              <w:rPr>
                <w:rFonts w:ascii="Times New Roman" w:eastAsia="SimSun" w:hAnsi="Times New Roman"/>
                <w:b/>
                <w:sz w:val="24"/>
                <w:szCs w:val="24"/>
                <w:lang w:val="en-CA" w:eastAsia="zh-CN"/>
              </w:rPr>
              <w:t xml:space="preserve"> Core Experiment 0.2 on Content</w:t>
            </w:r>
          </w:p>
        </w:tc>
      </w:tr>
    </w:tbl>
    <w:p w:rsidR="007A4A4D" w:rsidRPr="006E46B7" w:rsidRDefault="007A4A4D" w:rsidP="007A4A4D">
      <w:pPr>
        <w:widowControl/>
        <w:rPr>
          <w:rFonts w:ascii="Times New Roman" w:eastAsia="SimSun" w:hAnsi="Times New Roman"/>
          <w:sz w:val="24"/>
          <w:szCs w:val="24"/>
          <w:lang w:val="en-CA" w:eastAsia="zh-CN"/>
        </w:rPr>
      </w:pPr>
    </w:p>
    <w:p w:rsidR="007A4A4D" w:rsidRPr="006E46B7" w:rsidRDefault="007A4A4D" w:rsidP="007A4A4D">
      <w:pPr>
        <w:widowControl/>
        <w:jc w:val="center"/>
        <w:rPr>
          <w:rFonts w:ascii="Times New Roman" w:eastAsia="SimSun" w:hAnsi="Times New Roman"/>
          <w:sz w:val="24"/>
          <w:szCs w:val="24"/>
          <w:lang w:val="en-CA" w:eastAsia="zh-CN"/>
        </w:rPr>
      </w:pPr>
      <w:r w:rsidRPr="006E46B7">
        <w:rPr>
          <w:rFonts w:ascii="Times New Roman" w:eastAsia="SimSun" w:hAnsi="Times New Roman"/>
          <w:b/>
          <w:sz w:val="28"/>
          <w:szCs w:val="24"/>
          <w:lang w:val="en-CA" w:eastAsia="zh-CN"/>
        </w:rPr>
        <w:t>PCC Core Experiment 0.2 on Content</w:t>
      </w:r>
    </w:p>
    <w:p w:rsidR="007A4A4D" w:rsidRPr="006E46B7" w:rsidRDefault="007A4A4D" w:rsidP="007A4A4D">
      <w:pPr>
        <w:widowControl/>
        <w:rPr>
          <w:rFonts w:ascii="Times New Roman" w:eastAsia="SimSun" w:hAnsi="Times New Roman"/>
          <w:sz w:val="24"/>
          <w:szCs w:val="24"/>
          <w:lang w:val="en-CA" w:eastAsia="zh-CN"/>
        </w:rPr>
      </w:pPr>
    </w:p>
    <w:p w:rsidR="007A4A4D" w:rsidRPr="006E46B7" w:rsidRDefault="007A4A4D" w:rsidP="007A4A4D">
      <w:pPr>
        <w:pStyle w:val="1"/>
        <w:keepNext/>
        <w:widowControl/>
        <w:numPr>
          <w:ilvl w:val="0"/>
          <w:numId w:val="4"/>
        </w:numPr>
        <w:spacing w:before="240" w:after="60"/>
        <w:jc w:val="both"/>
        <w:rPr>
          <w:lang w:val="en-CA"/>
        </w:rPr>
      </w:pPr>
      <w:r w:rsidRPr="006E46B7">
        <w:rPr>
          <w:lang w:val="en-CA"/>
        </w:rPr>
        <w:t>Abstract</w:t>
      </w:r>
    </w:p>
    <w:p w:rsidR="007A4A4D" w:rsidRPr="006E46B7" w:rsidRDefault="007A4A4D" w:rsidP="007A4A4D">
      <w:pPr>
        <w:jc w:val="both"/>
        <w:rPr>
          <w:szCs w:val="21"/>
          <w:lang w:val="en-CA"/>
        </w:rPr>
      </w:pPr>
      <w:r w:rsidRPr="006E46B7">
        <w:rPr>
          <w:szCs w:val="21"/>
          <w:lang w:val="en-CA"/>
        </w:rPr>
        <w:t xml:space="preserve">This document provides a </w:t>
      </w:r>
      <w:r>
        <w:rPr>
          <w:szCs w:val="21"/>
          <w:lang w:val="en-CA"/>
        </w:rPr>
        <w:t>report</w:t>
      </w:r>
      <w:r w:rsidRPr="006E46B7">
        <w:rPr>
          <w:szCs w:val="21"/>
          <w:lang w:val="en-CA"/>
        </w:rPr>
        <w:t xml:space="preserve"> of Core Experiment 0.2 on the new PCC content that was contributed to the PCC group in recent MPEG PCC meetings but has not yet been included in the PCC CTC.</w:t>
      </w:r>
    </w:p>
    <w:p w:rsidR="007A4A4D" w:rsidRPr="006E46B7" w:rsidRDefault="007A4A4D" w:rsidP="007A4A4D">
      <w:pPr>
        <w:pStyle w:val="1"/>
        <w:keepNext/>
        <w:widowControl/>
        <w:numPr>
          <w:ilvl w:val="0"/>
          <w:numId w:val="4"/>
        </w:numPr>
        <w:spacing w:before="240" w:after="60"/>
        <w:jc w:val="both"/>
        <w:rPr>
          <w:lang w:val="en-CA"/>
        </w:rPr>
      </w:pPr>
      <w:r w:rsidRPr="006E46B7">
        <w:rPr>
          <w:lang w:val="en-CA"/>
        </w:rPr>
        <w:t>Introduction</w:t>
      </w:r>
    </w:p>
    <w:p w:rsidR="007A4A4D" w:rsidRPr="006E46B7" w:rsidRDefault="007A4A4D" w:rsidP="007A4A4D">
      <w:pPr>
        <w:jc w:val="both"/>
        <w:rPr>
          <w:szCs w:val="21"/>
          <w:lang w:val="en-CA"/>
        </w:rPr>
      </w:pPr>
      <w:r w:rsidRPr="006E46B7">
        <w:rPr>
          <w:szCs w:val="21"/>
          <w:lang w:val="en-CA"/>
        </w:rPr>
        <w:t>The goals of CE0.2 are to:</w:t>
      </w:r>
    </w:p>
    <w:p w:rsidR="007A4A4D" w:rsidRPr="006E46B7" w:rsidRDefault="007A4A4D" w:rsidP="007A4A4D">
      <w:pPr>
        <w:pStyle w:val="a4"/>
        <w:widowControl/>
        <w:numPr>
          <w:ilvl w:val="0"/>
          <w:numId w:val="6"/>
        </w:numPr>
        <w:jc w:val="both"/>
        <w:rPr>
          <w:szCs w:val="21"/>
          <w:lang w:val="en-CA"/>
        </w:rPr>
      </w:pPr>
      <w:r w:rsidRPr="006E46B7">
        <w:rPr>
          <w:szCs w:val="21"/>
          <w:lang w:val="en-CA"/>
        </w:rPr>
        <w:t xml:space="preserve">Investigate the new MPEG PCC content. Decide what (if anything) needs to be modified in the content so that it is in a state where the </w:t>
      </w:r>
      <w:r w:rsidRPr="006E46B7">
        <w:rPr>
          <w:szCs w:val="21"/>
          <w:lang w:val="en-CA" w:eastAsia="ja-JP"/>
        </w:rPr>
        <w:t>V-</w:t>
      </w:r>
      <w:r w:rsidRPr="006E46B7">
        <w:rPr>
          <w:szCs w:val="21"/>
          <w:lang w:val="en-CA"/>
        </w:rPr>
        <w:t xml:space="preserve">PCC </w:t>
      </w:r>
      <w:r w:rsidRPr="006E46B7">
        <w:rPr>
          <w:szCs w:val="21"/>
          <w:lang w:val="en-CA" w:eastAsia="ja-JP"/>
        </w:rPr>
        <w:t xml:space="preserve">and G-PCC </w:t>
      </w:r>
      <w:r w:rsidRPr="006E46B7">
        <w:rPr>
          <w:szCs w:val="21"/>
          <w:lang w:val="en-CA"/>
        </w:rPr>
        <w:t>Test Model</w:t>
      </w:r>
      <w:r w:rsidRPr="006E46B7">
        <w:rPr>
          <w:szCs w:val="21"/>
          <w:lang w:val="en-CA" w:eastAsia="ja-JP"/>
        </w:rPr>
        <w:t>s (PCC TMs)</w:t>
      </w:r>
      <w:r w:rsidRPr="006E46B7">
        <w:rPr>
          <w:szCs w:val="21"/>
          <w:lang w:val="en-CA"/>
        </w:rPr>
        <w:t xml:space="preserve"> can be run on it, and so that it fits within the requirements outlined in the CTC document</w:t>
      </w:r>
      <w:r w:rsidRPr="006E46B7">
        <w:rPr>
          <w:szCs w:val="21"/>
          <w:lang w:val="en-CA" w:eastAsia="ja-JP"/>
        </w:rPr>
        <w:t>.</w:t>
      </w:r>
    </w:p>
    <w:p w:rsidR="007A4A4D" w:rsidRPr="006E46B7" w:rsidRDefault="007A4A4D" w:rsidP="007A4A4D">
      <w:pPr>
        <w:pStyle w:val="a4"/>
        <w:widowControl/>
        <w:numPr>
          <w:ilvl w:val="0"/>
          <w:numId w:val="6"/>
        </w:numPr>
        <w:jc w:val="both"/>
        <w:rPr>
          <w:szCs w:val="21"/>
          <w:lang w:val="en-CA"/>
        </w:rPr>
      </w:pPr>
      <w:r w:rsidRPr="006E46B7">
        <w:rPr>
          <w:szCs w:val="21"/>
          <w:lang w:val="en-CA"/>
        </w:rPr>
        <w:t>Prepare the content according to the decisions made in step 1.</w:t>
      </w:r>
    </w:p>
    <w:p w:rsidR="007A4A4D" w:rsidRPr="006E46B7" w:rsidRDefault="007A4A4D" w:rsidP="007A4A4D">
      <w:pPr>
        <w:pStyle w:val="a4"/>
        <w:widowControl/>
        <w:numPr>
          <w:ilvl w:val="0"/>
          <w:numId w:val="6"/>
        </w:numPr>
        <w:jc w:val="both"/>
        <w:rPr>
          <w:szCs w:val="21"/>
          <w:lang w:val="en-CA"/>
        </w:rPr>
      </w:pPr>
      <w:r w:rsidRPr="006E46B7">
        <w:rPr>
          <w:szCs w:val="21"/>
          <w:lang w:val="en-CA"/>
        </w:rPr>
        <w:t xml:space="preserve">Run the PCC TMs on the new content, for the category for which the content was intended by the contributors, under the corresponding CTC conditions, to make sure that the PCC TMs and </w:t>
      </w:r>
      <w:r w:rsidRPr="006E46B7">
        <w:rPr>
          <w:szCs w:val="21"/>
          <w:lang w:val="en-CA" w:eastAsia="ja-JP"/>
        </w:rPr>
        <w:t>the metric</w:t>
      </w:r>
      <w:r w:rsidRPr="006E46B7">
        <w:rPr>
          <w:szCs w:val="21"/>
          <w:lang w:val="en-CA"/>
        </w:rPr>
        <w:t xml:space="preserve"> software work as expected, and to produce anchor results for the new datasets.</w:t>
      </w:r>
    </w:p>
    <w:p w:rsidR="007A4A4D" w:rsidRPr="006E46B7" w:rsidRDefault="007A4A4D" w:rsidP="007A4A4D">
      <w:pPr>
        <w:pStyle w:val="a4"/>
        <w:widowControl/>
        <w:numPr>
          <w:ilvl w:val="0"/>
          <w:numId w:val="6"/>
        </w:numPr>
        <w:jc w:val="both"/>
        <w:rPr>
          <w:szCs w:val="21"/>
          <w:lang w:val="en-CA"/>
        </w:rPr>
      </w:pPr>
      <w:r w:rsidRPr="006E46B7">
        <w:rPr>
          <w:szCs w:val="21"/>
          <w:lang w:val="en-CA" w:eastAsia="ja-JP"/>
        </w:rPr>
        <w:t>To maintain the CTC sequences on the MPEG content server.</w:t>
      </w:r>
    </w:p>
    <w:p w:rsidR="007A4A4D" w:rsidRPr="006E46B7" w:rsidRDefault="007A4A4D" w:rsidP="007A4A4D">
      <w:pPr>
        <w:jc w:val="both"/>
        <w:rPr>
          <w:szCs w:val="21"/>
          <w:lang w:val="en-CA" w:eastAsia="ja-JP"/>
        </w:rPr>
      </w:pPr>
      <w:r w:rsidRPr="006E46B7">
        <w:rPr>
          <w:szCs w:val="21"/>
          <w:lang w:val="en-CA"/>
        </w:rPr>
        <w:t>The experimental results of this CE will be evaluated by the 3DG/PCC AhG. The desired end goal is that the new content will then be recommended for inclusion in the PCC CTC, for the category/ies for which the content was intended by the contributors.</w:t>
      </w:r>
    </w:p>
    <w:p w:rsidR="007A4A4D" w:rsidRPr="006E46B7" w:rsidRDefault="007A4A4D" w:rsidP="007A4A4D">
      <w:pPr>
        <w:pStyle w:val="1"/>
        <w:keepNext/>
        <w:widowControl/>
        <w:numPr>
          <w:ilvl w:val="0"/>
          <w:numId w:val="4"/>
        </w:numPr>
        <w:spacing w:before="240" w:after="60"/>
        <w:jc w:val="both"/>
        <w:rPr>
          <w:lang w:val="en-CA"/>
        </w:rPr>
      </w:pPr>
      <w:r w:rsidRPr="006E46B7">
        <w:rPr>
          <w:lang w:val="en-CA"/>
        </w:rPr>
        <w:t xml:space="preserve">Mandates </w:t>
      </w:r>
    </w:p>
    <w:p w:rsidR="007A4A4D" w:rsidRPr="006E46B7" w:rsidRDefault="007A4A4D" w:rsidP="007A4A4D">
      <w:pPr>
        <w:rPr>
          <w:szCs w:val="21"/>
          <w:lang w:val="en-CA" w:eastAsia="ko-KR"/>
        </w:rPr>
      </w:pPr>
      <w:r w:rsidRPr="006E46B7">
        <w:rPr>
          <w:szCs w:val="21"/>
          <w:lang w:val="en-CA" w:eastAsia="ko-KR"/>
        </w:rPr>
        <w:t>The mandates for CE0.2 are as follows:</w:t>
      </w:r>
    </w:p>
    <w:p w:rsidR="007A4A4D" w:rsidRPr="006E46B7" w:rsidRDefault="007A4A4D" w:rsidP="007A4A4D">
      <w:pPr>
        <w:pStyle w:val="a4"/>
        <w:widowControl/>
        <w:numPr>
          <w:ilvl w:val="0"/>
          <w:numId w:val="7"/>
        </w:numPr>
        <w:spacing w:line="240" w:lineRule="atLeast"/>
        <w:jc w:val="both"/>
        <w:rPr>
          <w:szCs w:val="21"/>
          <w:lang w:val="en-CA" w:eastAsia="ko-KR"/>
        </w:rPr>
      </w:pPr>
      <w:r w:rsidRPr="006E46B7">
        <w:rPr>
          <w:szCs w:val="21"/>
          <w:lang w:val="en-CA"/>
        </w:rPr>
        <w:t>Investigate the new MPEG PCC content that was recently contributed by Fraunhofer HHI [2, 3] and Samsung [5], and decide what (if anything) needs to be modified in the content so that it is in a state where the appropriate TM</w:t>
      </w:r>
      <w:r w:rsidRPr="006E46B7">
        <w:rPr>
          <w:szCs w:val="21"/>
          <w:lang w:val="en-CA" w:eastAsia="ja-JP"/>
        </w:rPr>
        <w:t>s</w:t>
      </w:r>
      <w:r w:rsidRPr="006E46B7">
        <w:rPr>
          <w:szCs w:val="21"/>
          <w:lang w:val="en-CA"/>
        </w:rPr>
        <w:t xml:space="preserve"> and </w:t>
      </w:r>
      <w:r w:rsidRPr="006E46B7">
        <w:rPr>
          <w:szCs w:val="21"/>
          <w:lang w:val="en-CA" w:eastAsia="ja-JP"/>
        </w:rPr>
        <w:t>the metric</w:t>
      </w:r>
      <w:r w:rsidRPr="006E46B7">
        <w:rPr>
          <w:szCs w:val="21"/>
          <w:lang w:val="en-CA"/>
        </w:rPr>
        <w:t xml:space="preserve"> can be run on it, and so that it fits within the requirements outlined in the CTC document</w:t>
      </w:r>
      <w:r w:rsidRPr="006E46B7">
        <w:rPr>
          <w:rFonts w:ascii="ＭＳ 明朝" w:eastAsia="ＭＳ 明朝" w:hAnsi="ＭＳ 明朝" w:cs="ＭＳ 明朝"/>
          <w:szCs w:val="21"/>
          <w:lang w:val="en-CA" w:eastAsia="ja-JP"/>
        </w:rPr>
        <w:t>.</w:t>
      </w:r>
      <w:r w:rsidRPr="006E46B7">
        <w:rPr>
          <w:szCs w:val="21"/>
          <w:lang w:val="en-CA"/>
        </w:rPr>
        <w:t>Prepare the content according to the decisions made in step 1.</w:t>
      </w:r>
    </w:p>
    <w:p w:rsidR="007A4A4D" w:rsidRPr="006E46B7" w:rsidRDefault="007A4A4D" w:rsidP="007A4A4D">
      <w:pPr>
        <w:pStyle w:val="a4"/>
        <w:widowControl/>
        <w:numPr>
          <w:ilvl w:val="0"/>
          <w:numId w:val="7"/>
        </w:numPr>
        <w:spacing w:line="240" w:lineRule="atLeast"/>
        <w:jc w:val="both"/>
        <w:rPr>
          <w:szCs w:val="21"/>
          <w:lang w:val="en-CA"/>
        </w:rPr>
      </w:pPr>
      <w:r w:rsidRPr="006E46B7">
        <w:rPr>
          <w:szCs w:val="21"/>
          <w:lang w:val="en-CA"/>
        </w:rPr>
        <w:t>Run the TM</w:t>
      </w:r>
      <w:r w:rsidRPr="006E46B7">
        <w:rPr>
          <w:szCs w:val="21"/>
          <w:lang w:val="en-CA" w:eastAsia="ja-JP"/>
        </w:rPr>
        <w:t>s</w:t>
      </w:r>
      <w:r w:rsidRPr="006E46B7">
        <w:rPr>
          <w:szCs w:val="21"/>
          <w:lang w:val="en-CA"/>
        </w:rPr>
        <w:t xml:space="preserve"> on the new content, for the category for which the content was intended by the contributors, under the corresponding CTC conditions, and to produce anchor results for the new datasets.</w:t>
      </w:r>
    </w:p>
    <w:p w:rsidR="007A4A4D" w:rsidRPr="006E46B7" w:rsidRDefault="007A4A4D" w:rsidP="007A4A4D">
      <w:pPr>
        <w:pStyle w:val="a4"/>
        <w:widowControl/>
        <w:numPr>
          <w:ilvl w:val="0"/>
          <w:numId w:val="7"/>
        </w:numPr>
        <w:spacing w:line="240" w:lineRule="atLeast"/>
        <w:jc w:val="both"/>
        <w:rPr>
          <w:szCs w:val="21"/>
          <w:lang w:val="en-CA" w:eastAsia="ko-KR"/>
        </w:rPr>
      </w:pPr>
      <w:r w:rsidRPr="006E46B7">
        <w:rPr>
          <w:szCs w:val="21"/>
          <w:lang w:val="en-CA" w:eastAsia="ko-KR"/>
        </w:rPr>
        <w:t xml:space="preserve">Provided that the content is deemed usable by the PCC group according to the results of the investigation and experiments described above, recommend the content for inclusion </w:t>
      </w:r>
      <w:r w:rsidRPr="006E46B7">
        <w:rPr>
          <w:szCs w:val="21"/>
          <w:lang w:val="en-CA"/>
        </w:rPr>
        <w:t>in the PCC CTC, for the category/ies for which the content was intended by the contributors.</w:t>
      </w:r>
    </w:p>
    <w:p w:rsidR="007A4A4D" w:rsidRPr="006E46B7" w:rsidRDefault="007A4A4D" w:rsidP="007A4A4D">
      <w:pPr>
        <w:pStyle w:val="a4"/>
        <w:widowControl/>
        <w:numPr>
          <w:ilvl w:val="0"/>
          <w:numId w:val="7"/>
        </w:numPr>
        <w:spacing w:line="240" w:lineRule="atLeast"/>
        <w:jc w:val="both"/>
        <w:rPr>
          <w:szCs w:val="21"/>
          <w:lang w:val="en-CA" w:eastAsia="ko-KR"/>
        </w:rPr>
      </w:pPr>
      <w:r w:rsidRPr="006E46B7">
        <w:rPr>
          <w:szCs w:val="21"/>
          <w:lang w:val="en-CA" w:eastAsia="ja-JP"/>
        </w:rPr>
        <w:t>To maintain the CTC content on the content server.</w:t>
      </w:r>
    </w:p>
    <w:p w:rsidR="007A4A4D" w:rsidRPr="006E46B7" w:rsidRDefault="007A4A4D" w:rsidP="007A4A4D">
      <w:pPr>
        <w:pStyle w:val="2"/>
        <w:widowControl/>
        <w:numPr>
          <w:ilvl w:val="1"/>
          <w:numId w:val="4"/>
        </w:numPr>
        <w:spacing w:before="240" w:after="60"/>
        <w:jc w:val="both"/>
        <w:rPr>
          <w:lang w:val="en-CA"/>
        </w:rPr>
      </w:pPr>
      <w:r w:rsidRPr="006E46B7">
        <w:rPr>
          <w:lang w:val="en-CA"/>
        </w:rPr>
        <w:t>CE activity</w:t>
      </w:r>
    </w:p>
    <w:p w:rsidR="007A4A4D" w:rsidRPr="006E46B7" w:rsidRDefault="007A4A4D" w:rsidP="007A4A4D">
      <w:pPr>
        <w:widowControl/>
        <w:jc w:val="both"/>
        <w:rPr>
          <w:szCs w:val="21"/>
          <w:highlight w:val="yellow"/>
          <w:lang w:val="en-CA" w:eastAsia="ja-JP"/>
        </w:rPr>
      </w:pPr>
    </w:p>
    <w:p w:rsidR="007A4A4D" w:rsidRDefault="007A4A4D" w:rsidP="007A4A4D">
      <w:pPr>
        <w:pStyle w:val="a4"/>
        <w:widowControl/>
        <w:numPr>
          <w:ilvl w:val="0"/>
          <w:numId w:val="9"/>
        </w:numPr>
        <w:autoSpaceDN w:val="0"/>
        <w:contextualSpacing/>
        <w:jc w:val="both"/>
        <w:textAlignment w:val="baseline"/>
        <w:rPr>
          <w:szCs w:val="21"/>
          <w:lang w:val="en-CA" w:eastAsia="ja-JP"/>
        </w:rPr>
      </w:pPr>
      <w:r w:rsidRPr="00DF789A">
        <w:rPr>
          <w:szCs w:val="21"/>
          <w:lang w:val="en-CA" w:eastAsia="ja-JP"/>
        </w:rPr>
        <w:t>Regarding maintenance, the use of the following folder structure is suggested.</w:t>
      </w:r>
    </w:p>
    <w:p w:rsidR="007A4A4D" w:rsidRPr="006E46B7" w:rsidRDefault="007A4A4D" w:rsidP="007A4A4D">
      <w:pPr>
        <w:pStyle w:val="a4"/>
        <w:widowControl/>
        <w:numPr>
          <w:ilvl w:val="1"/>
          <w:numId w:val="8"/>
        </w:numPr>
        <w:autoSpaceDN w:val="0"/>
        <w:contextualSpacing/>
        <w:jc w:val="both"/>
        <w:textAlignment w:val="baseline"/>
        <w:rPr>
          <w:szCs w:val="21"/>
          <w:lang w:val="en-CA" w:eastAsia="ja-JP"/>
        </w:rPr>
      </w:pPr>
      <w:r w:rsidRPr="006E46B7">
        <w:rPr>
          <w:szCs w:val="21"/>
          <w:lang w:val="en-CA" w:eastAsia="ja-JP"/>
        </w:rPr>
        <w:t>/ctc_test_sequences:</w:t>
      </w:r>
    </w:p>
    <w:p w:rsidR="007A4A4D" w:rsidRPr="006E46B7" w:rsidRDefault="007A4A4D" w:rsidP="007A4A4D">
      <w:pPr>
        <w:pStyle w:val="a4"/>
        <w:widowControl/>
        <w:numPr>
          <w:ilvl w:val="2"/>
          <w:numId w:val="8"/>
        </w:numPr>
        <w:autoSpaceDN w:val="0"/>
        <w:contextualSpacing/>
        <w:jc w:val="both"/>
        <w:textAlignment w:val="baseline"/>
        <w:rPr>
          <w:szCs w:val="21"/>
          <w:lang w:val="en-CA" w:eastAsia="ja-JP"/>
        </w:rPr>
      </w:pPr>
      <w:r w:rsidRPr="006E46B7">
        <w:rPr>
          <w:szCs w:val="21"/>
          <w:lang w:val="en-CA" w:eastAsia="ja-JP"/>
        </w:rPr>
        <w:t>zip individual sequences (ply, copyright</w:t>
      </w:r>
      <w:r w:rsidRPr="006E46B7">
        <w:rPr>
          <w:szCs w:val="21"/>
          <w:lang w:val="en-CA" w:eastAsia="ja-JP"/>
        </w:rPr>
        <w:t>，</w:t>
      </w:r>
      <w:r w:rsidRPr="006E46B7">
        <w:rPr>
          <w:szCs w:val="21"/>
          <w:lang w:val="en-CA" w:eastAsia="ja-JP"/>
        </w:rPr>
        <w:t>any processing documents such as readme, md5 for ply)</w:t>
      </w:r>
    </w:p>
    <w:p w:rsidR="007A4A4D" w:rsidRPr="006E46B7" w:rsidRDefault="007A4A4D" w:rsidP="007A4A4D">
      <w:pPr>
        <w:pStyle w:val="a4"/>
        <w:widowControl/>
        <w:numPr>
          <w:ilvl w:val="2"/>
          <w:numId w:val="8"/>
        </w:numPr>
        <w:autoSpaceDN w:val="0"/>
        <w:contextualSpacing/>
        <w:jc w:val="both"/>
        <w:textAlignment w:val="baseline"/>
        <w:rPr>
          <w:szCs w:val="21"/>
          <w:lang w:val="en-CA" w:eastAsia="ja-JP"/>
        </w:rPr>
      </w:pPr>
      <w:r w:rsidRPr="006E46B7">
        <w:rPr>
          <w:szCs w:val="21"/>
          <w:lang w:val="en-CA" w:eastAsia="ja-JP"/>
        </w:rPr>
        <w:lastRenderedPageBreak/>
        <w:t xml:space="preserve">cat2/3: each sequence includes multiple ply files; </w:t>
      </w:r>
    </w:p>
    <w:p w:rsidR="007A4A4D" w:rsidRPr="006E46B7" w:rsidRDefault="007A4A4D" w:rsidP="007A4A4D">
      <w:pPr>
        <w:pStyle w:val="a4"/>
        <w:widowControl/>
        <w:numPr>
          <w:ilvl w:val="2"/>
          <w:numId w:val="8"/>
        </w:numPr>
        <w:autoSpaceDN w:val="0"/>
        <w:contextualSpacing/>
        <w:jc w:val="both"/>
        <w:textAlignment w:val="baseline"/>
        <w:rPr>
          <w:szCs w:val="21"/>
          <w:lang w:val="en-CA" w:eastAsia="ja-JP"/>
        </w:rPr>
      </w:pPr>
      <w:r w:rsidRPr="006E46B7">
        <w:rPr>
          <w:szCs w:val="21"/>
          <w:lang w:val="en-CA" w:eastAsia="ja-JP"/>
        </w:rPr>
        <w:t>one MD5 with one entry per line</w:t>
      </w:r>
    </w:p>
    <w:p w:rsidR="007A4A4D" w:rsidRPr="006E46B7" w:rsidRDefault="007A4A4D" w:rsidP="007A4A4D">
      <w:pPr>
        <w:pStyle w:val="a4"/>
        <w:widowControl/>
        <w:numPr>
          <w:ilvl w:val="2"/>
          <w:numId w:val="8"/>
        </w:numPr>
        <w:autoSpaceDN w:val="0"/>
        <w:contextualSpacing/>
        <w:jc w:val="both"/>
        <w:textAlignment w:val="baseline"/>
        <w:rPr>
          <w:szCs w:val="21"/>
          <w:lang w:val="en-CA" w:eastAsia="ja-JP"/>
        </w:rPr>
      </w:pPr>
      <w:r w:rsidRPr="006E46B7">
        <w:rPr>
          <w:szCs w:val="21"/>
          <w:lang w:val="en-CA" w:eastAsia="ja-JP"/>
        </w:rPr>
        <w:t>Generate MD5 using binary option (md5sum in linux)</w:t>
      </w:r>
    </w:p>
    <w:p w:rsidR="007A4A4D" w:rsidRPr="006E46B7" w:rsidRDefault="007A4A4D" w:rsidP="007A4A4D">
      <w:pPr>
        <w:pStyle w:val="a4"/>
        <w:widowControl/>
        <w:numPr>
          <w:ilvl w:val="1"/>
          <w:numId w:val="8"/>
        </w:numPr>
        <w:autoSpaceDN w:val="0"/>
        <w:contextualSpacing/>
        <w:jc w:val="both"/>
        <w:textAlignment w:val="baseline"/>
        <w:rPr>
          <w:szCs w:val="21"/>
          <w:lang w:val="en-CA" w:eastAsia="ja-JP"/>
        </w:rPr>
      </w:pPr>
      <w:r w:rsidRPr="006E46B7">
        <w:rPr>
          <w:szCs w:val="21"/>
          <w:lang w:val="en-CA" w:eastAsia="ja-JP"/>
        </w:rPr>
        <w:t>/candidate_test_sequences:</w:t>
      </w:r>
    </w:p>
    <w:p w:rsidR="007A4A4D" w:rsidRPr="006E46B7" w:rsidRDefault="007A4A4D" w:rsidP="007A4A4D">
      <w:pPr>
        <w:pStyle w:val="a4"/>
        <w:widowControl/>
        <w:numPr>
          <w:ilvl w:val="2"/>
          <w:numId w:val="8"/>
        </w:numPr>
        <w:autoSpaceDN w:val="0"/>
        <w:contextualSpacing/>
        <w:jc w:val="both"/>
        <w:textAlignment w:val="baseline"/>
        <w:rPr>
          <w:szCs w:val="21"/>
          <w:lang w:val="en-CA" w:eastAsia="ja-JP"/>
        </w:rPr>
      </w:pPr>
      <w:r w:rsidRPr="006E46B7">
        <w:rPr>
          <w:szCs w:val="21"/>
          <w:lang w:val="en-CA" w:eastAsia="ja-JP"/>
        </w:rPr>
        <w:t>store those sequences which may become test sequences in the future</w:t>
      </w:r>
    </w:p>
    <w:p w:rsidR="007A4A4D" w:rsidRPr="006E46B7" w:rsidRDefault="007A4A4D" w:rsidP="007A4A4D">
      <w:pPr>
        <w:pStyle w:val="a4"/>
        <w:widowControl/>
        <w:numPr>
          <w:ilvl w:val="1"/>
          <w:numId w:val="8"/>
        </w:numPr>
        <w:autoSpaceDN w:val="0"/>
        <w:contextualSpacing/>
        <w:jc w:val="both"/>
        <w:textAlignment w:val="baseline"/>
        <w:rPr>
          <w:szCs w:val="21"/>
          <w:lang w:val="en-CA" w:eastAsia="ja-JP"/>
        </w:rPr>
      </w:pPr>
      <w:r w:rsidRPr="006E46B7">
        <w:rPr>
          <w:szCs w:val="21"/>
          <w:lang w:val="en-CA" w:eastAsia="ja-JP"/>
        </w:rPr>
        <w:t>/archived_test_sequences</w:t>
      </w:r>
    </w:p>
    <w:p w:rsidR="007A4A4D" w:rsidRPr="006E46B7" w:rsidRDefault="007A4A4D" w:rsidP="007A4A4D">
      <w:pPr>
        <w:pStyle w:val="a4"/>
        <w:widowControl/>
        <w:numPr>
          <w:ilvl w:val="2"/>
          <w:numId w:val="8"/>
        </w:numPr>
        <w:autoSpaceDN w:val="0"/>
        <w:contextualSpacing/>
        <w:jc w:val="both"/>
        <w:textAlignment w:val="baseline"/>
        <w:rPr>
          <w:szCs w:val="21"/>
          <w:lang w:val="en-CA" w:eastAsia="ja-JP"/>
        </w:rPr>
      </w:pPr>
      <w:r w:rsidRPr="006E46B7">
        <w:rPr>
          <w:szCs w:val="21"/>
          <w:lang w:val="en-CA" w:eastAsia="ja-JP"/>
        </w:rPr>
        <w:t>store old versions of test sequences, clearly named such as *_float.zip, or different versions of ctc_test_sequences for archival purposes</w:t>
      </w:r>
    </w:p>
    <w:p w:rsidR="007A4A4D" w:rsidRDefault="007A4A4D" w:rsidP="007A4A4D"/>
    <w:p w:rsidR="007A4A4D" w:rsidRPr="006E46B7" w:rsidRDefault="007A4A4D" w:rsidP="007A4A4D">
      <w:pPr>
        <w:pStyle w:val="2"/>
        <w:widowControl/>
        <w:numPr>
          <w:ilvl w:val="1"/>
          <w:numId w:val="4"/>
        </w:numPr>
        <w:spacing w:before="240" w:after="60"/>
        <w:jc w:val="both"/>
        <w:rPr>
          <w:lang w:val="en-CA"/>
        </w:rPr>
      </w:pPr>
      <w:r w:rsidRPr="006E46B7">
        <w:rPr>
          <w:lang w:val="en-CA"/>
        </w:rPr>
        <w:t>Participants</w:t>
      </w:r>
    </w:p>
    <w:tbl>
      <w:tblPr>
        <w:tblW w:w="10048" w:type="dxa"/>
        <w:jc w:val="center"/>
        <w:tblLayout w:type="fixed"/>
        <w:tblCellMar>
          <w:left w:w="0" w:type="dxa"/>
          <w:right w:w="0" w:type="dxa"/>
        </w:tblCellMar>
        <w:tblLook w:val="04A0" w:firstRow="1" w:lastRow="0" w:firstColumn="1" w:lastColumn="0" w:noHBand="0" w:noVBand="1"/>
      </w:tblPr>
      <w:tblGrid>
        <w:gridCol w:w="1550"/>
        <w:gridCol w:w="2268"/>
        <w:gridCol w:w="3260"/>
        <w:gridCol w:w="2513"/>
        <w:gridCol w:w="457"/>
      </w:tblGrid>
      <w:tr w:rsidR="007A4A4D" w:rsidRPr="006E46B7" w:rsidTr="00987906">
        <w:trPr>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rsidR="007A4A4D" w:rsidRPr="006E46B7" w:rsidRDefault="007A4A4D" w:rsidP="00987906">
            <w:pPr>
              <w:keepNext/>
              <w:keepLines/>
              <w:jc w:val="center"/>
              <w:rPr>
                <w:szCs w:val="21"/>
                <w:lang w:val="en-CA" w:eastAsia="zh-CN"/>
              </w:rPr>
            </w:pPr>
            <w:r w:rsidRPr="006E46B7">
              <w:rPr>
                <w:b/>
                <w:bCs/>
                <w:i/>
                <w:iCs/>
                <w:szCs w:val="21"/>
                <w:lang w:val="en-CA" w:eastAsia="zh-CN"/>
              </w:rPr>
              <w:t>Participant</w:t>
            </w:r>
          </w:p>
        </w:tc>
        <w:tc>
          <w:tcPr>
            <w:tcW w:w="226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rsidR="007A4A4D" w:rsidRPr="006E46B7" w:rsidRDefault="007A4A4D" w:rsidP="00987906">
            <w:pPr>
              <w:keepNext/>
              <w:keepLines/>
              <w:jc w:val="center"/>
              <w:rPr>
                <w:szCs w:val="21"/>
                <w:lang w:val="en-CA" w:eastAsia="zh-CN"/>
              </w:rPr>
            </w:pPr>
            <w:r w:rsidRPr="006E46B7">
              <w:rPr>
                <w:b/>
                <w:bCs/>
                <w:i/>
                <w:iCs/>
                <w:szCs w:val="21"/>
                <w:lang w:val="en-CA" w:eastAsia="zh-CN"/>
              </w:rPr>
              <w:t>Contact</w:t>
            </w:r>
          </w:p>
        </w:tc>
        <w:tc>
          <w:tcPr>
            <w:tcW w:w="3260" w:type="dxa"/>
            <w:tcBorders>
              <w:top w:val="single" w:sz="8" w:space="0" w:color="000000"/>
              <w:left w:val="nil"/>
              <w:bottom w:val="single" w:sz="8" w:space="0" w:color="000000"/>
              <w:right w:val="single" w:sz="8" w:space="0" w:color="000000"/>
            </w:tcBorders>
            <w:shd w:val="clear" w:color="auto" w:fill="E0E0E0"/>
            <w:hideMark/>
          </w:tcPr>
          <w:p w:rsidR="007A4A4D" w:rsidRPr="006E46B7" w:rsidRDefault="007A4A4D" w:rsidP="00987906">
            <w:pPr>
              <w:keepNext/>
              <w:keepLines/>
              <w:jc w:val="center"/>
              <w:rPr>
                <w:b/>
                <w:bCs/>
                <w:i/>
                <w:iCs/>
                <w:szCs w:val="21"/>
                <w:lang w:val="en-CA" w:eastAsia="zh-CN"/>
              </w:rPr>
            </w:pPr>
            <w:r w:rsidRPr="006E46B7">
              <w:rPr>
                <w:b/>
                <w:bCs/>
                <w:i/>
                <w:iCs/>
                <w:szCs w:val="21"/>
                <w:lang w:val="en-CA" w:eastAsia="zh-CN"/>
              </w:rPr>
              <w:t>Email</w:t>
            </w:r>
          </w:p>
        </w:tc>
        <w:tc>
          <w:tcPr>
            <w:tcW w:w="2513" w:type="dxa"/>
            <w:tcBorders>
              <w:top w:val="single" w:sz="8" w:space="0" w:color="000000"/>
              <w:left w:val="nil"/>
              <w:bottom w:val="single" w:sz="8" w:space="0" w:color="000000"/>
              <w:right w:val="single" w:sz="8" w:space="0" w:color="000000"/>
            </w:tcBorders>
            <w:shd w:val="clear" w:color="auto" w:fill="E0E0E0"/>
            <w:hideMark/>
          </w:tcPr>
          <w:p w:rsidR="007A4A4D" w:rsidRPr="006E46B7" w:rsidRDefault="007A4A4D" w:rsidP="00987906">
            <w:pPr>
              <w:keepNext/>
              <w:keepLines/>
              <w:jc w:val="center"/>
              <w:rPr>
                <w:b/>
                <w:bCs/>
                <w:i/>
                <w:iCs/>
                <w:szCs w:val="21"/>
                <w:lang w:val="en-CA" w:eastAsia="ko-KR"/>
              </w:rPr>
            </w:pPr>
            <w:r w:rsidRPr="006E46B7">
              <w:rPr>
                <w:b/>
                <w:bCs/>
                <w:i/>
                <w:iCs/>
                <w:szCs w:val="21"/>
                <w:lang w:val="en-CA" w:eastAsia="ko-KR"/>
              </w:rPr>
              <w:t>topic</w:t>
            </w:r>
          </w:p>
        </w:tc>
        <w:tc>
          <w:tcPr>
            <w:tcW w:w="457" w:type="dxa"/>
            <w:tcBorders>
              <w:top w:val="single" w:sz="8" w:space="0" w:color="000000"/>
              <w:left w:val="nil"/>
              <w:bottom w:val="single" w:sz="8" w:space="0" w:color="000000"/>
              <w:right w:val="single" w:sz="8" w:space="0" w:color="000000"/>
            </w:tcBorders>
            <w:shd w:val="clear" w:color="auto" w:fill="E0E0E0"/>
          </w:tcPr>
          <w:p w:rsidR="007A4A4D" w:rsidRPr="006E46B7" w:rsidRDefault="007A4A4D" w:rsidP="00987906">
            <w:pPr>
              <w:keepNext/>
              <w:keepLines/>
              <w:jc w:val="center"/>
              <w:rPr>
                <w:b/>
                <w:bCs/>
                <w:i/>
                <w:iCs/>
                <w:szCs w:val="21"/>
                <w:lang w:val="en-CA" w:eastAsia="ko-KR"/>
              </w:rPr>
            </w:pPr>
            <w:r w:rsidRPr="006E46B7">
              <w:rPr>
                <w:b/>
                <w:bCs/>
                <w:i/>
                <w:iCs/>
                <w:szCs w:val="21"/>
                <w:lang w:val="en-CA" w:eastAsia="ko-KR"/>
              </w:rPr>
              <w:t>Type</w:t>
            </w:r>
          </w:p>
        </w:tc>
      </w:tr>
      <w:tr w:rsidR="007A4A4D" w:rsidRPr="006E46B7" w:rsidTr="00987906">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rFonts w:eastAsia="Times New Roman"/>
                <w:szCs w:val="21"/>
                <w:lang w:val="en-CA" w:eastAsia="zh-CN"/>
              </w:rPr>
            </w:pPr>
            <w:r w:rsidRPr="006E46B7">
              <w:rPr>
                <w:rFonts w:eastAsia="Times New Roman"/>
                <w:szCs w:val="21"/>
                <w:lang w:val="en-CA" w:eastAsia="zh-CN"/>
              </w:rPr>
              <w:t>Sony</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rFonts w:eastAsia="Times New Roman"/>
                <w:szCs w:val="21"/>
                <w:lang w:val="en-CA" w:eastAsia="zh-CN"/>
              </w:rPr>
            </w:pPr>
            <w:r w:rsidRPr="006E46B7">
              <w:rPr>
                <w:rFonts w:eastAsia="Times New Roman"/>
                <w:szCs w:val="21"/>
                <w:lang w:val="en-CA" w:eastAsia="zh-CN"/>
              </w:rPr>
              <w:t>Ohji Nakagami</w:t>
            </w:r>
          </w:p>
        </w:tc>
        <w:tc>
          <w:tcPr>
            <w:tcW w:w="3260"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rFonts w:eastAsia="Times New Roman"/>
                <w:szCs w:val="21"/>
                <w:lang w:val="en-CA" w:eastAsia="zh-CN"/>
              </w:rPr>
            </w:pPr>
            <w:r w:rsidRPr="006E46B7">
              <w:rPr>
                <w:rFonts w:eastAsia="Times New Roman"/>
                <w:szCs w:val="21"/>
                <w:lang w:val="en-CA" w:eastAsia="zh-CN"/>
              </w:rPr>
              <w:t>ohji.nakagami@sony.com</w:t>
            </w:r>
          </w:p>
        </w:tc>
        <w:tc>
          <w:tcPr>
            <w:tcW w:w="2513"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szCs w:val="21"/>
                <w:lang w:val="en-CA" w:eastAsia="ja-JP"/>
              </w:rPr>
            </w:pPr>
            <w:r w:rsidRPr="006E46B7">
              <w:rPr>
                <w:szCs w:val="21"/>
                <w:lang w:val="en-CA" w:eastAsia="ja-JP"/>
              </w:rPr>
              <w:t>CTC content maintenance</w:t>
            </w:r>
          </w:p>
        </w:tc>
        <w:tc>
          <w:tcPr>
            <w:tcW w:w="457"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szCs w:val="21"/>
                <w:lang w:val="en-CA" w:eastAsia="zh-CN"/>
              </w:rPr>
            </w:pPr>
            <w:r w:rsidRPr="006E46B7">
              <w:rPr>
                <w:szCs w:val="21"/>
                <w:lang w:val="en-CA" w:eastAsia="zh-CN"/>
              </w:rPr>
              <w:t>C</w:t>
            </w:r>
          </w:p>
        </w:tc>
      </w:tr>
      <w:tr w:rsidR="007A4A4D" w:rsidRPr="006E46B7" w:rsidTr="00987906">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szCs w:val="21"/>
                <w:lang w:val="en-CA" w:eastAsia="ja-JP"/>
              </w:rPr>
            </w:pPr>
            <w:r w:rsidRPr="006E46B7">
              <w:rPr>
                <w:szCs w:val="21"/>
                <w:lang w:val="en-CA" w:eastAsia="ja-JP"/>
              </w:rPr>
              <w:t>Tencent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szCs w:val="21"/>
                <w:lang w:val="en-CA" w:eastAsia="ja-JP"/>
              </w:rPr>
            </w:pPr>
            <w:r w:rsidRPr="006E46B7">
              <w:rPr>
                <w:szCs w:val="21"/>
                <w:lang w:val="en-CA" w:eastAsia="ja-JP"/>
              </w:rPr>
              <w:t>Wen Gao</w:t>
            </w:r>
          </w:p>
        </w:tc>
        <w:tc>
          <w:tcPr>
            <w:tcW w:w="3260"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rFonts w:eastAsia="Times New Roman"/>
                <w:szCs w:val="21"/>
                <w:lang w:val="en-CA" w:eastAsia="zh-CN"/>
              </w:rPr>
            </w:pPr>
            <w:r w:rsidRPr="006E46B7">
              <w:rPr>
                <w:rFonts w:eastAsia="Times New Roman"/>
                <w:szCs w:val="21"/>
                <w:lang w:val="en-CA" w:eastAsia="zh-CN"/>
              </w:rPr>
              <w:t>wengao@tencent.com</w:t>
            </w:r>
          </w:p>
        </w:tc>
        <w:tc>
          <w:tcPr>
            <w:tcW w:w="2513"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szCs w:val="21"/>
                <w:lang w:val="en-CA" w:eastAsia="zh-CN"/>
              </w:rPr>
            </w:pPr>
            <w:r w:rsidRPr="006E46B7">
              <w:rPr>
                <w:szCs w:val="21"/>
                <w:lang w:val="en-CA" w:eastAsia="ja-JP"/>
              </w:rPr>
              <w:t>CTC content maintenance</w:t>
            </w:r>
          </w:p>
        </w:tc>
        <w:tc>
          <w:tcPr>
            <w:tcW w:w="457"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szCs w:val="21"/>
                <w:lang w:val="en-CA" w:eastAsia="ja-JP"/>
              </w:rPr>
            </w:pPr>
            <w:r w:rsidRPr="006E46B7">
              <w:rPr>
                <w:szCs w:val="21"/>
                <w:lang w:val="en-CA" w:eastAsia="ja-JP"/>
              </w:rPr>
              <w:t>C</w:t>
            </w:r>
          </w:p>
        </w:tc>
      </w:tr>
      <w:tr w:rsidR="007A4A4D" w:rsidRPr="006E46B7" w:rsidTr="00987906">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rFonts w:eastAsia="Times New Roman"/>
                <w:szCs w:val="21"/>
                <w:lang w:val="en-CA" w:eastAsia="zh-CN"/>
              </w:rPr>
            </w:pPr>
            <w:r w:rsidRPr="006E46B7">
              <w:rPr>
                <w:rFonts w:eastAsia="Times New Roman"/>
                <w:szCs w:val="21"/>
                <w:lang w:val="en-CA" w:eastAsia="zh-CN"/>
              </w:rPr>
              <w:t>Samsung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rFonts w:eastAsia="Times New Roman"/>
                <w:szCs w:val="21"/>
                <w:lang w:val="en-CA" w:eastAsia="zh-CN"/>
              </w:rPr>
            </w:pPr>
            <w:r w:rsidRPr="006E46B7">
              <w:rPr>
                <w:rFonts w:eastAsia="Times New Roman"/>
                <w:szCs w:val="21"/>
                <w:lang w:val="en-CA" w:eastAsia="zh-CN"/>
              </w:rPr>
              <w:t>Esmaeil Faramarzi</w:t>
            </w:r>
            <w:r w:rsidRPr="006E46B7">
              <w:rPr>
                <w:rFonts w:eastAsia="Times New Roman"/>
                <w:szCs w:val="21"/>
                <w:lang w:val="en-CA" w:eastAsia="zh-CN"/>
              </w:rPr>
              <w:br/>
            </w:r>
            <w:r w:rsidRPr="006E46B7">
              <w:rPr>
                <w:rFonts w:eastAsia="游明朝"/>
                <w:szCs w:val="21"/>
                <w:lang w:val="en-CA" w:eastAsia="ja-JP"/>
              </w:rPr>
              <w:t>Rajan Laxman Joshi</w:t>
            </w:r>
            <w:r w:rsidRPr="006E46B7">
              <w:rPr>
                <w:rFonts w:eastAsia="游明朝"/>
                <w:szCs w:val="21"/>
                <w:lang w:val="en-CA" w:eastAsia="ja-JP"/>
              </w:rPr>
              <w:br/>
            </w:r>
            <w:r w:rsidRPr="006E46B7">
              <w:rPr>
                <w:rFonts w:eastAsia="Times New Roman"/>
                <w:szCs w:val="21"/>
                <w:lang w:val="en-CA" w:eastAsia="zh-CN"/>
              </w:rPr>
              <w:t>Madhkuar Budagavi</w:t>
            </w:r>
          </w:p>
        </w:tc>
        <w:tc>
          <w:tcPr>
            <w:tcW w:w="3260"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rFonts w:eastAsia="Times New Roman"/>
                <w:szCs w:val="21"/>
                <w:lang w:val="en-CA" w:eastAsia="zh-CN"/>
              </w:rPr>
            </w:pPr>
            <w:hyperlink r:id="rId15" w:history="1">
              <w:r w:rsidRPr="006E46B7">
                <w:rPr>
                  <w:rStyle w:val="aa"/>
                  <w:rFonts w:eastAsia="Times New Roman"/>
                  <w:szCs w:val="21"/>
                  <w:lang w:val="en-CA" w:eastAsia="zh-CN"/>
                </w:rPr>
                <w:t>e.faramarzi@samsung.com</w:t>
              </w:r>
            </w:hyperlink>
            <w:r w:rsidRPr="006E46B7">
              <w:rPr>
                <w:rFonts w:eastAsia="Times New Roman"/>
                <w:szCs w:val="21"/>
                <w:lang w:val="en-CA" w:eastAsia="zh-CN"/>
              </w:rPr>
              <w:br/>
            </w:r>
            <w:hyperlink r:id="rId16" w:history="1">
              <w:r w:rsidRPr="006E46B7">
                <w:rPr>
                  <w:rStyle w:val="aa"/>
                  <w:rFonts w:eastAsia="游明朝"/>
                  <w:szCs w:val="21"/>
                  <w:lang w:val="en-CA" w:eastAsia="ja-JP"/>
                </w:rPr>
                <w:t>r.joshi@samsung.com</w:t>
              </w:r>
            </w:hyperlink>
            <w:r w:rsidRPr="006E46B7">
              <w:rPr>
                <w:rFonts w:eastAsia="游明朝"/>
                <w:szCs w:val="21"/>
                <w:lang w:val="en-CA" w:eastAsia="ja-JP"/>
              </w:rPr>
              <w:br/>
            </w:r>
            <w:hyperlink r:id="rId17" w:history="1">
              <w:r w:rsidRPr="006E46B7">
                <w:rPr>
                  <w:rStyle w:val="aa"/>
                  <w:rFonts w:eastAsia="Times New Roman"/>
                  <w:szCs w:val="21"/>
                  <w:lang w:val="en-CA" w:eastAsia="zh-CN"/>
                </w:rPr>
                <w:t>m.budagavi@samsung.com</w:t>
              </w:r>
            </w:hyperlink>
          </w:p>
        </w:tc>
        <w:tc>
          <w:tcPr>
            <w:tcW w:w="2513" w:type="dxa"/>
            <w:tcBorders>
              <w:top w:val="single" w:sz="4" w:space="0" w:color="auto"/>
              <w:left w:val="single" w:sz="4" w:space="0" w:color="auto"/>
              <w:bottom w:val="single" w:sz="4" w:space="0" w:color="auto"/>
              <w:right w:val="single" w:sz="4" w:space="0" w:color="auto"/>
            </w:tcBorders>
          </w:tcPr>
          <w:p w:rsidR="007A4A4D" w:rsidRPr="006E46B7" w:rsidRDefault="007A4A4D" w:rsidP="007A4A4D">
            <w:pPr>
              <w:keepNext/>
              <w:keepLines/>
              <w:jc w:val="center"/>
              <w:rPr>
                <w:szCs w:val="21"/>
                <w:lang w:val="en-CA" w:eastAsia="ja-JP"/>
              </w:rPr>
            </w:pPr>
            <w:r w:rsidRPr="006E46B7">
              <w:rPr>
                <w:rFonts w:eastAsia="Times New Roman"/>
                <w:szCs w:val="21"/>
                <w:lang w:val="en-CA" w:eastAsia="zh-CN"/>
              </w:rPr>
              <w:t xml:space="preserve">Samsung </w:t>
            </w:r>
            <w:r w:rsidRPr="006E46B7">
              <w:rPr>
                <w:szCs w:val="21"/>
                <w:lang w:val="en-CA" w:eastAsia="zh-CN"/>
              </w:rPr>
              <w:t>dataset</w:t>
            </w:r>
            <w:r w:rsidRPr="006E46B7">
              <w:rPr>
                <w:rFonts w:eastAsia="Times New Roman"/>
                <w:szCs w:val="21"/>
                <w:lang w:val="en-CA" w:eastAsia="zh-CN"/>
              </w:rPr>
              <w:t xml:space="preserve"> (Cat 2)</w:t>
            </w:r>
          </w:p>
        </w:tc>
        <w:tc>
          <w:tcPr>
            <w:tcW w:w="457"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rFonts w:eastAsia="Times New Roman"/>
                <w:szCs w:val="21"/>
                <w:lang w:val="en-CA" w:eastAsia="zh-CN"/>
              </w:rPr>
            </w:pPr>
            <w:r w:rsidRPr="006E46B7">
              <w:rPr>
                <w:rFonts w:eastAsia="Times New Roman"/>
                <w:szCs w:val="21"/>
                <w:lang w:val="en-CA" w:eastAsia="zh-CN"/>
              </w:rPr>
              <w:t>P</w:t>
            </w:r>
          </w:p>
        </w:tc>
      </w:tr>
      <w:tr w:rsidR="007A4A4D" w:rsidRPr="006E46B7" w:rsidTr="00987906">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szCs w:val="21"/>
                <w:lang w:val="en-CA" w:eastAsia="ja-JP"/>
              </w:rPr>
            </w:pPr>
            <w:r w:rsidRPr="006E46B7">
              <w:rPr>
                <w:szCs w:val="21"/>
                <w:lang w:val="en-CA" w:eastAsia="ja-JP"/>
              </w:rPr>
              <w:t>Fraunhofer HHI</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szCs w:val="21"/>
                <w:lang w:val="en-CA" w:eastAsia="ja-JP"/>
              </w:rPr>
            </w:pPr>
            <w:r w:rsidRPr="006E46B7">
              <w:rPr>
                <w:szCs w:val="21"/>
                <w:lang w:val="en-CA" w:eastAsia="ja-JP"/>
              </w:rPr>
              <w:t>Thomas Ebner</w:t>
            </w:r>
          </w:p>
        </w:tc>
        <w:tc>
          <w:tcPr>
            <w:tcW w:w="3260"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szCs w:val="21"/>
                <w:lang w:val="en-CA"/>
              </w:rPr>
            </w:pPr>
            <w:r w:rsidRPr="006E46B7">
              <w:rPr>
                <w:szCs w:val="21"/>
                <w:lang w:val="en-CA"/>
              </w:rPr>
              <w:t>thomas.ebner@hhi.fraunhofer.de</w:t>
            </w:r>
          </w:p>
        </w:tc>
        <w:tc>
          <w:tcPr>
            <w:tcW w:w="2513"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szCs w:val="21"/>
                <w:lang w:val="en-CA" w:eastAsia="ja-JP"/>
              </w:rPr>
            </w:pPr>
            <w:r w:rsidRPr="006E46B7">
              <w:rPr>
                <w:szCs w:val="21"/>
                <w:lang w:val="en-CA" w:eastAsia="ja-JP"/>
              </w:rPr>
              <w:t xml:space="preserve">HHI </w:t>
            </w:r>
            <w:r w:rsidRPr="006E46B7">
              <w:rPr>
                <w:szCs w:val="21"/>
                <w:lang w:val="en-CA" w:eastAsia="zh-CN"/>
              </w:rPr>
              <w:t xml:space="preserve">dataset </w:t>
            </w:r>
            <w:r w:rsidRPr="006E46B7">
              <w:rPr>
                <w:szCs w:val="21"/>
                <w:lang w:val="en-CA" w:eastAsia="ja-JP"/>
              </w:rPr>
              <w:t>(Cat 2)</w:t>
            </w:r>
          </w:p>
        </w:tc>
        <w:tc>
          <w:tcPr>
            <w:tcW w:w="457"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szCs w:val="21"/>
                <w:lang w:val="en-CA" w:eastAsia="ja-JP"/>
              </w:rPr>
            </w:pPr>
            <w:r w:rsidRPr="006E46B7">
              <w:rPr>
                <w:szCs w:val="21"/>
                <w:lang w:val="en-CA" w:eastAsia="ja-JP"/>
              </w:rPr>
              <w:t>P</w:t>
            </w:r>
          </w:p>
        </w:tc>
      </w:tr>
      <w:tr w:rsidR="007A4A4D" w:rsidRPr="006E46B7" w:rsidTr="00987906">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rFonts w:eastAsia="Times New Roman"/>
                <w:szCs w:val="21"/>
                <w:lang w:val="en-CA" w:eastAsia="zh-CN"/>
              </w:rPr>
            </w:pPr>
            <w:r w:rsidRPr="006E46B7">
              <w:rPr>
                <w:rFonts w:eastAsia="Times New Roman"/>
                <w:szCs w:val="21"/>
                <w:lang w:val="en-CA" w:eastAsia="zh-CN"/>
              </w:rPr>
              <w:t>InterDIgital</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rFonts w:eastAsia="Times New Roman"/>
                <w:szCs w:val="21"/>
                <w:lang w:val="en-CA" w:eastAsia="zh-CN"/>
              </w:rPr>
            </w:pPr>
            <w:r w:rsidRPr="006E46B7">
              <w:rPr>
                <w:rFonts w:eastAsia="Times New Roman"/>
                <w:szCs w:val="21"/>
                <w:lang w:val="en-CA" w:eastAsia="zh-CN"/>
              </w:rPr>
              <w:t>Ralf Schaefer</w:t>
            </w:r>
          </w:p>
        </w:tc>
        <w:tc>
          <w:tcPr>
            <w:tcW w:w="3260"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rFonts w:eastAsia="Times New Roman"/>
                <w:szCs w:val="21"/>
                <w:lang w:val="en-CA" w:eastAsia="zh-CN"/>
              </w:rPr>
            </w:pPr>
            <w:r w:rsidRPr="006E46B7">
              <w:rPr>
                <w:rFonts w:eastAsia="Times New Roman"/>
                <w:szCs w:val="21"/>
                <w:lang w:val="en-CA" w:eastAsia="zh-CN"/>
              </w:rPr>
              <w:t>ralf.schaefer@interdigital.com</w:t>
            </w:r>
          </w:p>
        </w:tc>
        <w:tc>
          <w:tcPr>
            <w:tcW w:w="2513"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rFonts w:eastAsia="游明朝"/>
                <w:szCs w:val="21"/>
                <w:lang w:val="en-CA" w:eastAsia="ja-JP"/>
              </w:rPr>
            </w:pPr>
            <w:r w:rsidRPr="006E46B7">
              <w:rPr>
                <w:rFonts w:eastAsia="Times New Roman"/>
                <w:szCs w:val="21"/>
                <w:lang w:val="en-CA" w:eastAsia="zh-CN"/>
              </w:rPr>
              <w:t xml:space="preserve">HHI </w:t>
            </w:r>
            <w:r w:rsidRPr="006E46B7">
              <w:rPr>
                <w:szCs w:val="21"/>
                <w:lang w:val="en-CA" w:eastAsia="zh-CN"/>
              </w:rPr>
              <w:t xml:space="preserve">dataset </w:t>
            </w:r>
            <w:r w:rsidRPr="006E46B7">
              <w:rPr>
                <w:rFonts w:eastAsia="Times New Roman"/>
                <w:szCs w:val="21"/>
                <w:lang w:val="en-CA" w:eastAsia="zh-CN"/>
              </w:rPr>
              <w:t>(Cat 2)</w:t>
            </w:r>
          </w:p>
        </w:tc>
        <w:tc>
          <w:tcPr>
            <w:tcW w:w="457"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rFonts w:eastAsia="游明朝"/>
                <w:szCs w:val="21"/>
                <w:lang w:val="en-CA" w:eastAsia="ja-JP"/>
              </w:rPr>
            </w:pPr>
            <w:r w:rsidRPr="006E46B7">
              <w:rPr>
                <w:rFonts w:eastAsia="Times New Roman"/>
                <w:szCs w:val="21"/>
                <w:lang w:val="en-CA" w:eastAsia="zh-CN"/>
              </w:rPr>
              <w:t>C</w:t>
            </w:r>
          </w:p>
        </w:tc>
      </w:tr>
      <w:tr w:rsidR="007A4A4D" w:rsidRPr="006E46B7" w:rsidTr="00987906">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szCs w:val="21"/>
                <w:lang w:val="en-CA" w:eastAsia="ja-JP"/>
              </w:rPr>
            </w:pPr>
            <w:r w:rsidRPr="006E46B7">
              <w:rPr>
                <w:szCs w:val="21"/>
                <w:lang w:val="en-CA" w:eastAsia="ja-JP"/>
              </w:rPr>
              <w:t>KDDI</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A4A4D" w:rsidRPr="006E46B7" w:rsidRDefault="007A4A4D" w:rsidP="00987906">
            <w:pPr>
              <w:jc w:val="center"/>
              <w:rPr>
                <w:szCs w:val="21"/>
                <w:lang w:val="en-CA" w:eastAsia="ja-JP"/>
              </w:rPr>
            </w:pPr>
            <w:r w:rsidRPr="006E46B7">
              <w:rPr>
                <w:szCs w:val="21"/>
                <w:lang w:val="en-CA" w:eastAsia="ja-JP"/>
              </w:rPr>
              <w:t>Kyohei Unno</w:t>
            </w:r>
          </w:p>
        </w:tc>
        <w:tc>
          <w:tcPr>
            <w:tcW w:w="3260"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rFonts w:eastAsia="Times New Roman"/>
                <w:szCs w:val="21"/>
                <w:lang w:val="en-CA" w:eastAsia="zh-CN"/>
              </w:rPr>
            </w:pPr>
            <w:hyperlink r:id="rId18" w:history="1">
              <w:r w:rsidRPr="006E46B7">
                <w:rPr>
                  <w:rStyle w:val="aa"/>
                  <w:rFonts w:eastAsia="Times New Roman"/>
                  <w:szCs w:val="21"/>
                  <w:lang w:val="en-CA" w:eastAsia="zh-CN"/>
                </w:rPr>
                <w:t>ky-unno@kddi-research.jp</w:t>
              </w:r>
            </w:hyperlink>
          </w:p>
        </w:tc>
        <w:tc>
          <w:tcPr>
            <w:tcW w:w="2513"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szCs w:val="21"/>
                <w:lang w:val="en-CA" w:eastAsia="zh-CN"/>
              </w:rPr>
            </w:pPr>
            <w:r w:rsidRPr="006E46B7">
              <w:rPr>
                <w:szCs w:val="21"/>
                <w:lang w:val="en-CA" w:eastAsia="ja-JP"/>
              </w:rPr>
              <w:t>CTC content maintenance</w:t>
            </w:r>
          </w:p>
        </w:tc>
        <w:tc>
          <w:tcPr>
            <w:tcW w:w="457" w:type="dxa"/>
            <w:tcBorders>
              <w:top w:val="single" w:sz="4" w:space="0" w:color="auto"/>
              <w:left w:val="single" w:sz="4" w:space="0" w:color="auto"/>
              <w:bottom w:val="single" w:sz="4" w:space="0" w:color="auto"/>
              <w:right w:val="single" w:sz="4" w:space="0" w:color="auto"/>
            </w:tcBorders>
          </w:tcPr>
          <w:p w:rsidR="007A4A4D" w:rsidRPr="006E46B7" w:rsidRDefault="007A4A4D" w:rsidP="00987906">
            <w:pPr>
              <w:keepNext/>
              <w:keepLines/>
              <w:jc w:val="center"/>
              <w:rPr>
                <w:szCs w:val="21"/>
                <w:lang w:val="en-CA" w:eastAsia="ja-JP"/>
              </w:rPr>
            </w:pPr>
            <w:r w:rsidRPr="006E46B7">
              <w:rPr>
                <w:szCs w:val="21"/>
                <w:lang w:val="en-CA" w:eastAsia="ja-JP"/>
              </w:rPr>
              <w:t>C</w:t>
            </w:r>
          </w:p>
        </w:tc>
      </w:tr>
    </w:tbl>
    <w:p w:rsidR="007A4A4D" w:rsidRPr="006E46B7" w:rsidRDefault="007A4A4D" w:rsidP="007A4A4D">
      <w:pPr>
        <w:jc w:val="center"/>
        <w:rPr>
          <w:rFonts w:eastAsia="Times New Roman"/>
          <w:szCs w:val="21"/>
          <w:lang w:val="en-CA" w:eastAsia="ja-JP"/>
        </w:rPr>
      </w:pPr>
      <w:r w:rsidRPr="006E46B7">
        <w:rPr>
          <w:szCs w:val="21"/>
          <w:lang w:val="en-CA"/>
        </w:rPr>
        <w:t>(P = proponent, C = cross checker)</w:t>
      </w:r>
    </w:p>
    <w:p w:rsidR="007A4A4D" w:rsidRPr="006E46B7" w:rsidRDefault="007A4A4D" w:rsidP="007A4A4D">
      <w:pPr>
        <w:rPr>
          <w:lang w:val="en-CA" w:eastAsia="ja-JP"/>
        </w:rPr>
      </w:pPr>
    </w:p>
    <w:p w:rsidR="007A4A4D" w:rsidRPr="006E46B7" w:rsidRDefault="007A4A4D" w:rsidP="007A4A4D">
      <w:pPr>
        <w:pStyle w:val="1"/>
        <w:keepNext/>
        <w:widowControl/>
        <w:numPr>
          <w:ilvl w:val="0"/>
          <w:numId w:val="4"/>
        </w:numPr>
        <w:spacing w:before="240" w:after="60"/>
        <w:jc w:val="both"/>
        <w:rPr>
          <w:lang w:val="en-CA"/>
        </w:rPr>
      </w:pPr>
      <w:r w:rsidRPr="006E46B7">
        <w:rPr>
          <w:lang w:val="en-CA"/>
        </w:rPr>
        <w:t>Document and Software References</w:t>
      </w:r>
    </w:p>
    <w:p w:rsidR="007A4A4D" w:rsidRPr="006E46B7" w:rsidRDefault="007A4A4D" w:rsidP="007A4A4D">
      <w:pPr>
        <w:pStyle w:val="a4"/>
        <w:widowControl/>
        <w:numPr>
          <w:ilvl w:val="0"/>
          <w:numId w:val="5"/>
        </w:numPr>
        <w:ind w:leftChars="-50" w:left="250"/>
        <w:rPr>
          <w:szCs w:val="21"/>
          <w:lang w:val="en-CA"/>
        </w:rPr>
      </w:pPr>
      <w:r w:rsidRPr="006E46B7">
        <w:rPr>
          <w:szCs w:val="21"/>
          <w:lang w:val="en-CA"/>
        </w:rPr>
        <w:t>Thomas Ebner, Ingo Feldmann, Oliver Schreer, Peter Kauff, and Tanja v. Unger, “HHI Point cloud dataset of a boxing trainer,” ISO/IEC JTC1/SC29 WG11 (MPEG) input document m42921, Ljubljana, July 2018</w:t>
      </w:r>
    </w:p>
    <w:p w:rsidR="007A4A4D" w:rsidRPr="006E46B7" w:rsidRDefault="007A4A4D" w:rsidP="007A4A4D">
      <w:pPr>
        <w:pStyle w:val="a4"/>
        <w:widowControl/>
        <w:numPr>
          <w:ilvl w:val="0"/>
          <w:numId w:val="5"/>
        </w:numPr>
        <w:ind w:leftChars="-50" w:left="250"/>
        <w:rPr>
          <w:szCs w:val="21"/>
          <w:lang w:val="en-CA"/>
        </w:rPr>
      </w:pPr>
      <w:r w:rsidRPr="006E46B7">
        <w:rPr>
          <w:szCs w:val="21"/>
          <w:lang w:val="en-CA"/>
        </w:rPr>
        <w:t>Abhishek Nagar, Jace Miller, Narasimhan Venkataramana, and Andrew J. Dickerson, “Samsung Stereo-reconstructed Point-cloud Video Dataset,” ISO/IEC JTC1/SC29 WG11 (MPEG) input document m42748, San Diego, April 2018</w:t>
      </w:r>
    </w:p>
    <w:p w:rsidR="007A4A4D" w:rsidRPr="006E46B7" w:rsidRDefault="007A4A4D" w:rsidP="007A4A4D">
      <w:pPr>
        <w:pStyle w:val="a4"/>
        <w:widowControl/>
        <w:numPr>
          <w:ilvl w:val="0"/>
          <w:numId w:val="5"/>
        </w:numPr>
        <w:ind w:leftChars="-50" w:left="250"/>
        <w:rPr>
          <w:lang w:val="en-CA"/>
        </w:rPr>
      </w:pPr>
      <w:r w:rsidRPr="007A4A4D">
        <w:rPr>
          <w:lang w:val="en-CA" w:eastAsia="ja-JP"/>
        </w:rPr>
        <w:t>m54603</w:t>
      </w:r>
      <w:r w:rsidRPr="006E46B7">
        <w:rPr>
          <w:lang w:val="en-CA"/>
        </w:rPr>
        <w:t>, “[PCC] CE0.2</w:t>
      </w:r>
      <w:r>
        <w:rPr>
          <w:lang w:val="en-CA"/>
        </w:rPr>
        <w:t xml:space="preserve"> </w:t>
      </w:r>
      <w:r>
        <w:rPr>
          <w:lang w:val="en-CA"/>
        </w:rPr>
        <w:t xml:space="preserve">report </w:t>
      </w:r>
      <w:r>
        <w:rPr>
          <w:lang w:val="en-CA"/>
        </w:rPr>
        <w:t>on content</w:t>
      </w:r>
      <w:r w:rsidRPr="006E46B7">
        <w:rPr>
          <w:lang w:val="en-CA"/>
        </w:rPr>
        <w:t>”, ISO/IEC JTC1/SC29 WG11 (MPEG)</w:t>
      </w:r>
      <w:r>
        <w:rPr>
          <w:lang w:val="en-CA"/>
        </w:rPr>
        <w:t>,</w:t>
      </w:r>
      <w:r w:rsidRPr="006E46B7">
        <w:rPr>
          <w:lang w:val="en-CA"/>
        </w:rPr>
        <w:t xml:space="preserve"> </w:t>
      </w:r>
      <w:r>
        <w:rPr>
          <w:lang w:val="en-CA"/>
        </w:rPr>
        <w:t>June</w:t>
      </w:r>
      <w:r w:rsidRPr="006E46B7">
        <w:rPr>
          <w:lang w:val="en-CA"/>
        </w:rPr>
        <w:t xml:space="preserve"> 2020</w:t>
      </w:r>
    </w:p>
    <w:p w:rsidR="002B77E2" w:rsidRDefault="002B77E2" w:rsidP="00167AD3">
      <w:pPr>
        <w:tabs>
          <w:tab w:val="left" w:pos="2062"/>
        </w:tabs>
        <w:ind w:left="116"/>
        <w:rPr>
          <w:rFonts w:ascii="Arial" w:eastAsia="Arial" w:hAnsi="Arial" w:cs="Arial"/>
          <w:sz w:val="20"/>
          <w:szCs w:val="20"/>
        </w:rPr>
      </w:pPr>
    </w:p>
    <w:sectPr w:rsidR="002B77E2"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A4D" w:rsidRDefault="007A4A4D" w:rsidP="000129B2">
      <w:r>
        <w:separator/>
      </w:r>
    </w:p>
  </w:endnote>
  <w:endnote w:type="continuationSeparator" w:id="0">
    <w:p w:rsidR="007A4A4D" w:rsidRDefault="007A4A4D"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ＤＦＰ勘亭流">
    <w:altName w:val="Calibri"/>
    <w:charset w:val="4E"/>
    <w:family w:val="auto"/>
    <w:pitch w:val="variable"/>
    <w:sig w:usb0="00000001" w:usb1="08070000" w:usb2="00000010" w:usb3="00000000" w:csb0="00020000" w:csb1="00000000"/>
  </w:font>
  <w:font w:name="Arial Unicode MS">
    <w:altName w:val="Yu Gothic Medium"/>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A4D" w:rsidRDefault="007A4A4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A4D" w:rsidRDefault="007A4A4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A4D" w:rsidRDefault="007A4A4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A4D" w:rsidRDefault="007A4A4D" w:rsidP="000129B2">
      <w:r>
        <w:separator/>
      </w:r>
    </w:p>
  </w:footnote>
  <w:footnote w:type="continuationSeparator" w:id="0">
    <w:p w:rsidR="007A4A4D" w:rsidRDefault="007A4A4D" w:rsidP="00012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A4D" w:rsidRDefault="007A4A4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A4D" w:rsidRDefault="007A4A4D">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A4D" w:rsidRDefault="007A4A4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4424D"/>
    <w:multiLevelType w:val="hybridMultilevel"/>
    <w:tmpl w:val="33EEA1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3"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4" w15:restartNumberingAfterBreak="0">
    <w:nsid w:val="2C3D4A4C"/>
    <w:multiLevelType w:val="hybridMultilevel"/>
    <w:tmpl w:val="B0E6D5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702595"/>
    <w:multiLevelType w:val="multilevel"/>
    <w:tmpl w:val="040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7"/>
  </w:num>
  <w:num w:numId="3">
    <w:abstractNumId w:val="6"/>
  </w:num>
  <w:num w:numId="4">
    <w:abstractNumId w:val="8"/>
  </w:num>
  <w:num w:numId="5">
    <w:abstractNumId w:val="5"/>
  </w:num>
  <w:num w:numId="6">
    <w:abstractNumId w:val="3"/>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ttachedTemplate r:id="rId1"/>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A4D"/>
    <w:rsid w:val="000129B2"/>
    <w:rsid w:val="0001556B"/>
    <w:rsid w:val="000E40F8"/>
    <w:rsid w:val="000F0B60"/>
    <w:rsid w:val="00100F4F"/>
    <w:rsid w:val="00124411"/>
    <w:rsid w:val="001650ED"/>
    <w:rsid w:val="00167AD3"/>
    <w:rsid w:val="00171611"/>
    <w:rsid w:val="00186EB3"/>
    <w:rsid w:val="00215271"/>
    <w:rsid w:val="00267607"/>
    <w:rsid w:val="002B77E2"/>
    <w:rsid w:val="002E379C"/>
    <w:rsid w:val="00337E96"/>
    <w:rsid w:val="00374FED"/>
    <w:rsid w:val="00383E3A"/>
    <w:rsid w:val="00386EE3"/>
    <w:rsid w:val="00387F77"/>
    <w:rsid w:val="003A6C97"/>
    <w:rsid w:val="003A7793"/>
    <w:rsid w:val="003C21CD"/>
    <w:rsid w:val="003E4331"/>
    <w:rsid w:val="003E4EA6"/>
    <w:rsid w:val="003F6B9F"/>
    <w:rsid w:val="0042071D"/>
    <w:rsid w:val="00464DD8"/>
    <w:rsid w:val="00476C45"/>
    <w:rsid w:val="00484ED7"/>
    <w:rsid w:val="00491BD6"/>
    <w:rsid w:val="0051655E"/>
    <w:rsid w:val="0054050D"/>
    <w:rsid w:val="00542748"/>
    <w:rsid w:val="0054370C"/>
    <w:rsid w:val="00561A42"/>
    <w:rsid w:val="00562B15"/>
    <w:rsid w:val="00564967"/>
    <w:rsid w:val="005939AD"/>
    <w:rsid w:val="005A6CCC"/>
    <w:rsid w:val="005C2308"/>
    <w:rsid w:val="005E47F9"/>
    <w:rsid w:val="00633C85"/>
    <w:rsid w:val="00644E2F"/>
    <w:rsid w:val="00681D44"/>
    <w:rsid w:val="0068454E"/>
    <w:rsid w:val="007415CD"/>
    <w:rsid w:val="00743254"/>
    <w:rsid w:val="007551CF"/>
    <w:rsid w:val="00760792"/>
    <w:rsid w:val="00773381"/>
    <w:rsid w:val="00787474"/>
    <w:rsid w:val="007A4A4D"/>
    <w:rsid w:val="007B6670"/>
    <w:rsid w:val="00810CEC"/>
    <w:rsid w:val="00812C52"/>
    <w:rsid w:val="00874F47"/>
    <w:rsid w:val="008903D2"/>
    <w:rsid w:val="00891371"/>
    <w:rsid w:val="008E03FD"/>
    <w:rsid w:val="009274AC"/>
    <w:rsid w:val="00966684"/>
    <w:rsid w:val="00971C91"/>
    <w:rsid w:val="009C05EE"/>
    <w:rsid w:val="009C0CDF"/>
    <w:rsid w:val="009C2A33"/>
    <w:rsid w:val="00A00365"/>
    <w:rsid w:val="00A10017"/>
    <w:rsid w:val="00A86DF4"/>
    <w:rsid w:val="00B154B8"/>
    <w:rsid w:val="00B201AE"/>
    <w:rsid w:val="00BE57CA"/>
    <w:rsid w:val="00BF349E"/>
    <w:rsid w:val="00C0221C"/>
    <w:rsid w:val="00C059BA"/>
    <w:rsid w:val="00C40BF4"/>
    <w:rsid w:val="00CD6C41"/>
    <w:rsid w:val="00CD6E4B"/>
    <w:rsid w:val="00D02F06"/>
    <w:rsid w:val="00D13DDD"/>
    <w:rsid w:val="00D22E69"/>
    <w:rsid w:val="00D43A5C"/>
    <w:rsid w:val="00D6363C"/>
    <w:rsid w:val="00D662DF"/>
    <w:rsid w:val="00DA33BD"/>
    <w:rsid w:val="00E718B4"/>
    <w:rsid w:val="00E73962"/>
    <w:rsid w:val="00EA1236"/>
    <w:rsid w:val="00EC351F"/>
    <w:rsid w:val="00FB4F34"/>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F486EF1"/>
  <w15:docId w15:val="{F91C0A82-F3D4-44FB-89AA-AD130D2C7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uiPriority w:val="1"/>
    <w:qFormat/>
  </w:style>
  <w:style w:type="paragraph" w:styleId="1">
    <w:name w:val="heading 1"/>
    <w:aliases w:val="h1,Heading U,H1,H11,Œ©o‚µ 1,?co??E 1,뙥,?c,?co?ƒÊ 1,?,Œ,Œ©,Titre Partie,Heading,título 1,DO NOT USE_h1,Œ...,?co?ƒÊ"/>
    <w:basedOn w:val="a"/>
    <w:qFormat/>
    <w:pPr>
      <w:ind w:left="118"/>
      <w:outlineLvl w:val="0"/>
    </w:pPr>
    <w:rPr>
      <w:rFonts w:ascii="Arial" w:eastAsia="Arial" w:hAnsi="Arial"/>
      <w:b/>
      <w:bCs/>
      <w:sz w:val="20"/>
      <w:szCs w:val="20"/>
    </w:rPr>
  </w:style>
  <w:style w:type="paragraph" w:styleId="2">
    <w:name w:val="heading 2"/>
    <w:aliases w:val="h2,H2,H21,Œ©o‚µ 2,?co??E 2,?2,?c1,?co?ƒÊ 2,Œ1,Œ2,Œ©1,Œ©2,Œ©_o‚µ 2,뙥2,2,Header 2,2nd level,DO NOT USE_h2,título 2,..."/>
    <w:basedOn w:val="a"/>
    <w:next w:val="a"/>
    <w:link w:val="20"/>
    <w:unhideWhenUsed/>
    <w:qFormat/>
    <w:rsid w:val="003E4EA6"/>
    <w:pPr>
      <w:keepNext/>
      <w:outlineLvl w:val="1"/>
    </w:pPr>
    <w:rPr>
      <w:rFonts w:asciiTheme="majorHAnsi" w:eastAsiaTheme="majorEastAsia" w:hAnsiTheme="majorHAnsi" w:cstheme="majorBidi"/>
    </w:rPr>
  </w:style>
  <w:style w:type="paragraph" w:styleId="3">
    <w:name w:val="heading 3"/>
    <w:aliases w:val="h3,H3,H31,Org Heading 1"/>
    <w:basedOn w:val="a"/>
    <w:next w:val="a"/>
    <w:link w:val="30"/>
    <w:qFormat/>
    <w:rsid w:val="007A4A4D"/>
    <w:pPr>
      <w:keepNext/>
      <w:tabs>
        <w:tab w:val="num" w:pos="720"/>
      </w:tabs>
      <w:spacing w:before="240" w:after="60" w:line="276" w:lineRule="auto"/>
      <w:ind w:left="720" w:hanging="720"/>
      <w:outlineLvl w:val="2"/>
    </w:pPr>
    <w:rPr>
      <w:rFonts w:ascii="Calibri" w:eastAsia="Calibri" w:hAnsi="Calibri" w:cs="Times New Roman"/>
      <w:b/>
      <w:bCs/>
      <w:szCs w:val="26"/>
      <w:lang w:val="x-none"/>
    </w:rPr>
  </w:style>
  <w:style w:type="paragraph" w:styleId="4">
    <w:name w:val="heading 4"/>
    <w:aliases w:val="h4,H4,H41,Org Heading 2,0.1.1.1 Titre 4 + Left:  0&quot;,First line:  0&quot;,0.1.1...,0.1.1.1 Titre 4"/>
    <w:basedOn w:val="a"/>
    <w:next w:val="a"/>
    <w:link w:val="40"/>
    <w:qFormat/>
    <w:rsid w:val="007A4A4D"/>
    <w:pPr>
      <w:keepNext/>
      <w:tabs>
        <w:tab w:val="num" w:pos="864"/>
      </w:tabs>
      <w:spacing w:before="240" w:after="60" w:line="276" w:lineRule="auto"/>
      <w:ind w:left="864" w:hanging="864"/>
      <w:outlineLvl w:val="3"/>
    </w:pPr>
    <w:rPr>
      <w:rFonts w:ascii="Calibri" w:eastAsia="Calibri" w:hAnsi="Calibri" w:cs="Times New Roman"/>
      <w:b/>
      <w:bCs/>
      <w:i/>
      <w:szCs w:val="28"/>
    </w:rPr>
  </w:style>
  <w:style w:type="paragraph" w:styleId="5">
    <w:name w:val="heading 5"/>
    <w:aliases w:val="h5,H5,H51,DO NOT USE_h5"/>
    <w:basedOn w:val="a"/>
    <w:next w:val="a"/>
    <w:link w:val="50"/>
    <w:qFormat/>
    <w:rsid w:val="007A4A4D"/>
    <w:pPr>
      <w:tabs>
        <w:tab w:val="num" w:pos="1008"/>
      </w:tabs>
      <w:spacing w:before="240" w:after="60" w:line="276" w:lineRule="auto"/>
      <w:ind w:left="1008" w:hanging="1008"/>
      <w:outlineLvl w:val="4"/>
    </w:pPr>
    <w:rPr>
      <w:rFonts w:ascii="Calibri" w:eastAsia="Calibri" w:hAnsi="Calibri" w:cs="Times New Roman"/>
      <w:b/>
      <w:bCs/>
      <w:i/>
      <w:iCs/>
      <w:sz w:val="26"/>
      <w:szCs w:val="26"/>
    </w:rPr>
  </w:style>
  <w:style w:type="paragraph" w:styleId="6">
    <w:name w:val="heading 6"/>
    <w:aliases w:val="h6,H6,H61"/>
    <w:basedOn w:val="a"/>
    <w:next w:val="a"/>
    <w:link w:val="60"/>
    <w:qFormat/>
    <w:rsid w:val="007A4A4D"/>
    <w:pPr>
      <w:tabs>
        <w:tab w:val="num" w:pos="1152"/>
      </w:tabs>
      <w:spacing w:before="240" w:after="60" w:line="276" w:lineRule="auto"/>
      <w:ind w:left="1152" w:hanging="1152"/>
      <w:outlineLvl w:val="5"/>
    </w:pPr>
    <w:rPr>
      <w:rFonts w:ascii="Calibri" w:eastAsia="Calibri" w:hAnsi="Calibri" w:cs="Times New Roman"/>
      <w:b/>
      <w:bCs/>
    </w:rPr>
  </w:style>
  <w:style w:type="paragraph" w:styleId="7">
    <w:name w:val="heading 7"/>
    <w:basedOn w:val="a"/>
    <w:next w:val="a"/>
    <w:link w:val="70"/>
    <w:qFormat/>
    <w:rsid w:val="007A4A4D"/>
    <w:pPr>
      <w:tabs>
        <w:tab w:val="num" w:pos="1296"/>
      </w:tabs>
      <w:spacing w:before="240" w:after="60" w:line="276" w:lineRule="auto"/>
      <w:ind w:left="1296" w:hanging="1296"/>
      <w:outlineLvl w:val="6"/>
    </w:pPr>
    <w:rPr>
      <w:rFonts w:ascii="Calibri" w:eastAsia="Calibri" w:hAnsi="Calibri" w:cs="Times New Roman"/>
    </w:rPr>
  </w:style>
  <w:style w:type="paragraph" w:styleId="8">
    <w:name w:val="heading 8"/>
    <w:basedOn w:val="a"/>
    <w:next w:val="a"/>
    <w:link w:val="80"/>
    <w:qFormat/>
    <w:rsid w:val="007A4A4D"/>
    <w:pPr>
      <w:tabs>
        <w:tab w:val="num" w:pos="1440"/>
      </w:tabs>
      <w:spacing w:before="240" w:after="60" w:line="276" w:lineRule="auto"/>
      <w:ind w:left="1440" w:hanging="1440"/>
      <w:outlineLvl w:val="7"/>
    </w:pPr>
    <w:rPr>
      <w:rFonts w:ascii="Calibri" w:eastAsia="Calibri" w:hAnsi="Calibri" w:cs="Times New Roman"/>
      <w:i/>
      <w:iCs/>
    </w:rPr>
  </w:style>
  <w:style w:type="paragraph" w:styleId="9">
    <w:name w:val="heading 9"/>
    <w:basedOn w:val="a"/>
    <w:next w:val="a"/>
    <w:link w:val="90"/>
    <w:qFormat/>
    <w:rsid w:val="007A4A4D"/>
    <w:pPr>
      <w:tabs>
        <w:tab w:val="num" w:pos="1584"/>
      </w:tabs>
      <w:spacing w:before="240" w:after="60" w:line="276" w:lineRule="auto"/>
      <w:ind w:left="1584" w:hanging="1584"/>
      <w:outlineLvl w:val="8"/>
    </w:pPr>
    <w:rPr>
      <w:rFonts w:ascii="Arial" w:eastAsia="Calibri"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30"/>
      <w:ind w:left="118"/>
    </w:pPr>
    <w:rPr>
      <w:rFonts w:ascii="Arial" w:eastAsia="Arial" w:hAnsi="Arial"/>
      <w:sz w:val="20"/>
      <w:szCs w:val="20"/>
    </w:rPr>
  </w:style>
  <w:style w:type="paragraph" w:styleId="a4">
    <w:name w:val="List Paragraph"/>
    <w:basedOn w:val="a"/>
    <w:uiPriority w:val="34"/>
    <w:qFormat/>
  </w:style>
  <w:style w:type="paragraph" w:customStyle="1" w:styleId="TableParagraph">
    <w:name w:val="Table Paragraph"/>
    <w:basedOn w:val="a"/>
    <w:uiPriority w:val="1"/>
    <w:qFormat/>
  </w:style>
  <w:style w:type="paragraph" w:styleId="a5">
    <w:name w:val="header"/>
    <w:basedOn w:val="a"/>
    <w:link w:val="a6"/>
    <w:uiPriority w:val="99"/>
    <w:unhideWhenUsed/>
    <w:rsid w:val="000129B2"/>
    <w:pPr>
      <w:tabs>
        <w:tab w:val="center" w:pos="4252"/>
        <w:tab w:val="right" w:pos="8504"/>
      </w:tabs>
      <w:snapToGrid w:val="0"/>
    </w:pPr>
  </w:style>
  <w:style w:type="character" w:customStyle="1" w:styleId="a6">
    <w:name w:val="ヘッダー (文字)"/>
    <w:basedOn w:val="a0"/>
    <w:link w:val="a5"/>
    <w:uiPriority w:val="99"/>
    <w:rsid w:val="000129B2"/>
  </w:style>
  <w:style w:type="paragraph" w:styleId="a7">
    <w:name w:val="footer"/>
    <w:basedOn w:val="a"/>
    <w:link w:val="a8"/>
    <w:uiPriority w:val="99"/>
    <w:unhideWhenUsed/>
    <w:rsid w:val="000129B2"/>
    <w:pPr>
      <w:tabs>
        <w:tab w:val="center" w:pos="4252"/>
        <w:tab w:val="right" w:pos="8504"/>
      </w:tabs>
      <w:snapToGrid w:val="0"/>
    </w:pPr>
  </w:style>
  <w:style w:type="character" w:customStyle="1" w:styleId="a8">
    <w:name w:val="フッター (文字)"/>
    <w:basedOn w:val="a0"/>
    <w:link w:val="a7"/>
    <w:uiPriority w:val="99"/>
    <w:rsid w:val="000129B2"/>
  </w:style>
  <w:style w:type="table" w:styleId="a9">
    <w:name w:val="Table Grid"/>
    <w:basedOn w:val="a1"/>
    <w:uiPriority w:val="5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BE57CA"/>
    <w:rPr>
      <w:color w:val="0000FF" w:themeColor="hyperlink"/>
      <w:u w:val="single"/>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
    <w:basedOn w:val="a0"/>
    <w:link w:val="2"/>
    <w:rsid w:val="003E4EA6"/>
    <w:rPr>
      <w:rFonts w:asciiTheme="majorHAnsi" w:eastAsiaTheme="majorEastAsia" w:hAnsiTheme="majorHAnsi" w:cstheme="majorBidi"/>
    </w:rPr>
  </w:style>
  <w:style w:type="character" w:customStyle="1" w:styleId="30">
    <w:name w:val="見出し 3 (文字)"/>
    <w:basedOn w:val="a0"/>
    <w:link w:val="3"/>
    <w:rsid w:val="007A4A4D"/>
    <w:rPr>
      <w:rFonts w:ascii="Calibri" w:eastAsia="Calibri" w:hAnsi="Calibri" w:cs="Times New Roman"/>
      <w:b/>
      <w:bCs/>
      <w:szCs w:val="26"/>
      <w:lang w:val="x-none"/>
    </w:rPr>
  </w:style>
  <w:style w:type="character" w:customStyle="1" w:styleId="40">
    <w:name w:val="見出し 4 (文字)"/>
    <w:basedOn w:val="a0"/>
    <w:link w:val="4"/>
    <w:rsid w:val="007A4A4D"/>
    <w:rPr>
      <w:rFonts w:ascii="Calibri" w:eastAsia="Calibri" w:hAnsi="Calibri" w:cs="Times New Roman"/>
      <w:b/>
      <w:bCs/>
      <w:i/>
      <w:szCs w:val="28"/>
    </w:rPr>
  </w:style>
  <w:style w:type="character" w:customStyle="1" w:styleId="50">
    <w:name w:val="見出し 5 (文字)"/>
    <w:basedOn w:val="a0"/>
    <w:link w:val="5"/>
    <w:rsid w:val="007A4A4D"/>
    <w:rPr>
      <w:rFonts w:ascii="Calibri" w:eastAsia="Calibri" w:hAnsi="Calibri" w:cs="Times New Roman"/>
      <w:b/>
      <w:bCs/>
      <w:i/>
      <w:iCs/>
      <w:sz w:val="26"/>
      <w:szCs w:val="26"/>
    </w:rPr>
  </w:style>
  <w:style w:type="character" w:customStyle="1" w:styleId="60">
    <w:name w:val="見出し 6 (文字)"/>
    <w:basedOn w:val="a0"/>
    <w:link w:val="6"/>
    <w:rsid w:val="007A4A4D"/>
    <w:rPr>
      <w:rFonts w:ascii="Calibri" w:eastAsia="Calibri" w:hAnsi="Calibri" w:cs="Times New Roman"/>
      <w:b/>
      <w:bCs/>
    </w:rPr>
  </w:style>
  <w:style w:type="character" w:customStyle="1" w:styleId="70">
    <w:name w:val="見出し 7 (文字)"/>
    <w:basedOn w:val="a0"/>
    <w:link w:val="7"/>
    <w:rsid w:val="007A4A4D"/>
    <w:rPr>
      <w:rFonts w:ascii="Calibri" w:eastAsia="Calibri" w:hAnsi="Calibri" w:cs="Times New Roman"/>
    </w:rPr>
  </w:style>
  <w:style w:type="character" w:customStyle="1" w:styleId="80">
    <w:name w:val="見出し 8 (文字)"/>
    <w:basedOn w:val="a0"/>
    <w:link w:val="8"/>
    <w:rsid w:val="007A4A4D"/>
    <w:rPr>
      <w:rFonts w:ascii="Calibri" w:eastAsia="Calibri" w:hAnsi="Calibri" w:cs="Times New Roman"/>
      <w:i/>
      <w:iCs/>
    </w:rPr>
  </w:style>
  <w:style w:type="character" w:customStyle="1" w:styleId="90">
    <w:name w:val="見出し 9 (文字)"/>
    <w:basedOn w:val="a0"/>
    <w:link w:val="9"/>
    <w:rsid w:val="007A4A4D"/>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sotc.iso.org/livelink/livelink/open/jtc1sc29" TargetMode="External"/><Relationship Id="rId13" Type="http://schemas.openxmlformats.org/officeDocument/2006/relationships/header" Target="header3.xml"/><Relationship Id="rId18" Type="http://schemas.openxmlformats.org/officeDocument/2006/relationships/hyperlink" Target="mailto:ky-unno@kddi-research.jp"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mailto:m.budagavi@samsung.com" TargetMode="External"/><Relationship Id="rId2" Type="http://schemas.openxmlformats.org/officeDocument/2006/relationships/styles" Target="styles.xml"/><Relationship Id="rId16" Type="http://schemas.openxmlformats.org/officeDocument/2006/relationships/hyperlink" Target="mailto:r.joshi@samsung.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e.faramarzi@samsung.com"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0120149\Desktop\w19524_CE0.2_PCC_Cont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w19524_CE0.2_PCC_Content.dotx</Template>
  <TotalTime>4</TotalTime>
  <Pages>3</Pages>
  <Words>727</Words>
  <Characters>4146</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w19522_d1</dc:creator>
  <cp:lastModifiedBy>Nakagami, Ohji (Sony)</cp:lastModifiedBy>
  <cp:revision>1</cp:revision>
  <dcterms:created xsi:type="dcterms:W3CDTF">2020-07-16T23:49:00Z</dcterms:created>
  <dcterms:modified xsi:type="dcterms:W3CDTF">2020-07-16T23:53:00Z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ies>
</file>