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062" w:rsidRPr="00AC7062" w:rsidRDefault="00AC7062" w:rsidP="00AC7062">
      <w:pPr>
        <w:tabs>
          <w:tab w:val="left" w:pos="6237"/>
        </w:tabs>
        <w:spacing w:before="90" w:after="0" w:line="240" w:lineRule="auto"/>
        <w:ind w:left="1751"/>
        <w:rPr>
          <w:rFonts w:ascii="Arial" w:eastAsia="Arial" w:hAnsi="Arial" w:cs="Arial"/>
          <w:sz w:val="39"/>
          <w:szCs w:val="39"/>
          <w:lang w:eastAsia="ja-JP"/>
        </w:rPr>
      </w:pPr>
      <w:r w:rsidRPr="00AC7062">
        <w:rPr>
          <w:noProof/>
        </w:rPr>
        <w:drawing>
          <wp:anchor distT="0" distB="0" distL="114300" distR="114300" simplePos="0" relativeHeight="251659264" behindDoc="0" locked="0" layoutInCell="1" allowOverlap="1" wp14:anchorId="4470C44A" wp14:editId="35271F07">
            <wp:simplePos x="0" y="0"/>
            <wp:positionH relativeFrom="page">
              <wp:posOffset>695960</wp:posOffset>
            </wp:positionH>
            <wp:positionV relativeFrom="paragraph">
              <wp:posOffset>48260</wp:posOffset>
            </wp:positionV>
            <wp:extent cx="943610" cy="409575"/>
            <wp:effectExtent l="0" t="0" r="8890" b="952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7062">
        <w:rPr>
          <w:rFonts w:ascii="Times New Roman" w:eastAsia="MS Mincho"/>
          <w:w w:val="101"/>
          <w:sz w:val="25"/>
          <w:u w:val="thick" w:color="000000"/>
        </w:rPr>
        <w:t xml:space="preserve"> </w:t>
      </w:r>
      <w:r w:rsidRPr="00AC7062">
        <w:rPr>
          <w:rFonts w:ascii="Times New Roman" w:eastAsia="MS Mincho"/>
          <w:sz w:val="25"/>
          <w:u w:val="thick" w:color="000000"/>
        </w:rPr>
        <w:t xml:space="preserve">                                                     </w:t>
      </w:r>
      <w:r w:rsidRPr="00AC7062">
        <w:rPr>
          <w:rFonts w:ascii="Arial" w:eastAsia="MS Mincho"/>
          <w:b/>
          <w:spacing w:val="-4"/>
          <w:w w:val="95"/>
          <w:sz w:val="25"/>
          <w:u w:val="thick" w:color="000000"/>
        </w:rPr>
        <w:t>ISO/IEC</w:t>
      </w:r>
      <w:r w:rsidRPr="00AC7062">
        <w:rPr>
          <w:rFonts w:ascii="Arial" w:eastAsia="MS Mincho"/>
          <w:b/>
          <w:spacing w:val="-34"/>
          <w:w w:val="95"/>
          <w:sz w:val="25"/>
          <w:u w:val="thick" w:color="000000"/>
        </w:rPr>
        <w:t xml:space="preserve"> </w:t>
      </w:r>
      <w:r w:rsidRPr="00AC7062">
        <w:rPr>
          <w:rFonts w:ascii="Arial" w:eastAsia="MS Mincho"/>
          <w:b/>
          <w:spacing w:val="4"/>
          <w:w w:val="95"/>
          <w:sz w:val="25"/>
          <w:u w:val="thick" w:color="000000"/>
        </w:rPr>
        <w:t>JTC</w:t>
      </w:r>
      <w:r w:rsidRPr="00AC7062">
        <w:rPr>
          <w:rFonts w:ascii="Arial" w:eastAsia="MS Mincho"/>
          <w:b/>
          <w:spacing w:val="-33"/>
          <w:w w:val="95"/>
          <w:sz w:val="25"/>
          <w:u w:val="thick" w:color="000000"/>
        </w:rPr>
        <w:t xml:space="preserve"> </w:t>
      </w:r>
      <w:r w:rsidRPr="00AC7062">
        <w:rPr>
          <w:rFonts w:ascii="Arial" w:eastAsia="MS Mincho"/>
          <w:b/>
          <w:spacing w:val="-3"/>
          <w:w w:val="95"/>
          <w:sz w:val="25"/>
          <w:u w:val="thick" w:color="000000"/>
        </w:rPr>
        <w:t>1/SC</w:t>
      </w:r>
      <w:r w:rsidRPr="00AC7062">
        <w:rPr>
          <w:rFonts w:ascii="Arial" w:eastAsia="MS Mincho"/>
          <w:b/>
          <w:spacing w:val="-34"/>
          <w:w w:val="95"/>
          <w:sz w:val="25"/>
          <w:u w:val="thick" w:color="000000"/>
        </w:rPr>
        <w:t xml:space="preserve"> </w:t>
      </w:r>
      <w:r w:rsidRPr="00AC7062">
        <w:rPr>
          <w:rFonts w:ascii="Arial" w:eastAsia="MS Mincho" w:hint="eastAsia"/>
          <w:b/>
          <w:spacing w:val="-34"/>
          <w:w w:val="95"/>
          <w:sz w:val="25"/>
          <w:u w:val="thick" w:color="000000"/>
          <w:lang w:eastAsia="ja-JP"/>
        </w:rPr>
        <w:t>29</w:t>
      </w:r>
      <w:r w:rsidRPr="00AC7062">
        <w:rPr>
          <w:rFonts w:ascii="Arial" w:eastAsia="MS Mincho"/>
          <w:b/>
          <w:spacing w:val="-34"/>
          <w:w w:val="95"/>
          <w:sz w:val="25"/>
          <w:u w:val="thick" w:color="000000"/>
          <w:lang w:eastAsia="ja-JP"/>
        </w:rPr>
        <w:t>/ WG 11</w:t>
      </w:r>
      <w:r w:rsidRPr="00AC7062">
        <w:rPr>
          <w:rFonts w:ascii="Arial" w:eastAsia="MS Mincho"/>
          <w:b/>
          <w:spacing w:val="22"/>
          <w:w w:val="95"/>
          <w:sz w:val="25"/>
          <w:u w:val="thick" w:color="000000"/>
        </w:rPr>
        <w:t xml:space="preserve"> </w:t>
      </w:r>
      <w:r w:rsidRPr="00AC7062">
        <w:rPr>
          <w:rFonts w:ascii="Arial" w:eastAsia="MS Mincho"/>
          <w:b/>
          <w:w w:val="95"/>
          <w:sz w:val="39"/>
          <w:u w:val="thick" w:color="000000"/>
        </w:rPr>
        <w:t>N</w:t>
      </w:r>
      <w:r w:rsidRPr="00AC7062">
        <w:rPr>
          <w:rFonts w:ascii="Arial" w:eastAsia="MS Mincho" w:hint="eastAsia"/>
          <w:b/>
          <w:w w:val="95"/>
          <w:sz w:val="39"/>
          <w:u w:val="thick" w:color="000000"/>
          <w:lang w:eastAsia="ja-JP"/>
        </w:rPr>
        <w:t xml:space="preserve"> </w:t>
      </w:r>
      <w:r w:rsidRPr="00AC7062">
        <w:rPr>
          <w:rFonts w:ascii="Arial" w:eastAsia="MS Mincho"/>
          <w:b/>
          <w:noProof/>
          <w:w w:val="95"/>
          <w:sz w:val="39"/>
          <w:u w:val="thick" w:color="000000"/>
          <w:lang w:eastAsia="ja-JP"/>
        </w:rPr>
        <w:t>19</w:t>
      </w:r>
      <w:r w:rsidR="008A0599" w:rsidRPr="008A0599">
        <w:rPr>
          <w:rFonts w:ascii="Arial" w:eastAsia="MS Mincho"/>
          <w:b/>
          <w:noProof/>
          <w:w w:val="95"/>
          <w:sz w:val="39"/>
          <w:u w:val="thick" w:color="000000"/>
          <w:lang w:eastAsia="ja-JP"/>
        </w:rPr>
        <w:t>404</w:t>
      </w:r>
      <w:r w:rsidRPr="00AC7062">
        <w:rPr>
          <w:rFonts w:ascii="Arial" w:eastAsia="MS Mincho" w:hint="eastAsia"/>
          <w:b/>
          <w:w w:val="95"/>
          <w:sz w:val="39"/>
          <w:u w:val="thick" w:color="000000"/>
          <w:lang w:eastAsia="ja-JP"/>
        </w:rPr>
        <w:t xml:space="preserve"> </w:t>
      </w:r>
    </w:p>
    <w:p w:rsidR="00AC7062" w:rsidRPr="00AC7062" w:rsidRDefault="00AC7062" w:rsidP="00AC7062">
      <w:pPr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</w:p>
    <w:p w:rsidR="00AC7062" w:rsidRPr="00AC7062" w:rsidRDefault="00AC7062" w:rsidP="00AC7062">
      <w:pPr>
        <w:spacing w:before="5" w:after="0" w:line="240" w:lineRule="auto"/>
        <w:rPr>
          <w:rFonts w:ascii="Arial" w:eastAsia="Arial" w:hAnsi="Arial" w:cs="Arial"/>
          <w:b/>
          <w:bCs/>
          <w:sz w:val="29"/>
          <w:szCs w:val="29"/>
        </w:rPr>
      </w:pPr>
    </w:p>
    <w:p w:rsidR="00AC7062" w:rsidRPr="00AC7062" w:rsidRDefault="00AC7062" w:rsidP="00AC7062">
      <w:pPr>
        <w:spacing w:after="0" w:line="200" w:lineRule="atLeast"/>
        <w:ind w:left="121"/>
        <w:rPr>
          <w:rFonts w:ascii="Arial" w:eastAsia="Arial" w:hAnsi="Arial" w:cs="Arial"/>
          <w:sz w:val="20"/>
          <w:szCs w:val="20"/>
        </w:rPr>
      </w:pPr>
      <w:r w:rsidRPr="00AC7062"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38DE28B5" wp14:editId="3DCC8770">
                <wp:extent cx="5891917" cy="729205"/>
                <wp:effectExtent l="0" t="0" r="13970" b="762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917" cy="729205"/>
                        </a:xfrm>
                        <a:prstGeom prst="rect">
                          <a:avLst/>
                        </a:prstGeom>
                        <a:noFill/>
                        <a:ln w="858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C7062" w:rsidRPr="00AC7062" w:rsidRDefault="00AC7062" w:rsidP="00AC7062">
                            <w:pPr>
                              <w:spacing w:after="120" w:line="0" w:lineRule="atLeast"/>
                              <w:ind w:right="-40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ISO/IEC JTC 1/SC 29/WG 11</w:t>
                            </w:r>
                          </w:p>
                          <w:p w:rsidR="00AC7062" w:rsidRPr="00AC7062" w:rsidRDefault="00AC7062" w:rsidP="00AC7062">
                            <w:pPr>
                              <w:spacing w:after="120" w:line="0" w:lineRule="atLeast"/>
                              <w:ind w:right="-40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Coding of moving pictures and audio</w:t>
                            </w:r>
                          </w:p>
                          <w:p w:rsidR="00AC7062" w:rsidRDefault="00AC7062" w:rsidP="00AC7062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Convenorship: Japan (JISC)</w:t>
                            </w:r>
                          </w:p>
                          <w:p w:rsidR="00AC7062" w:rsidRPr="00337E96" w:rsidRDefault="00AC7062" w:rsidP="00AC7062">
                            <w:pPr>
                              <w:spacing w:before="53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8DE28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3.95pt;height:5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gsoTgIAAGEEAAAOAAAAZHJzL2Uyb0RvYy54bWysVNtu2zAMfR+wfxD0ntpOkzYx6hRdLsOA&#10;7gK0+wBFkmNhsqhJSuxu2L+PkpM02N6G5UGgJfLw8JDM3X3fanKQziswFS2uckqk4SCU2VX06/Nm&#10;NKPEB2YE02BkRV+kp/eLt2/uOlvKMTSghXQEQYwvO1vRJgRbZpnnjWyZvwIrDT7W4FoW8NPtMuFY&#10;h+itzsZ5fpN14IR1wKX3eLsaHuki4de15OFzXXsZiK4ocgvpdOncxjNb3LFy55htFD/SYP/AomXK&#10;YNIz1IoFRvZO/QXVKu7AQx2uOLQZ1LXiMtWA1RT5H9U8NczKVAuK4+1ZJv//YPmnwxdHlKjolBLD&#10;WmzRs+wDeQc9GUd1OutLdHqy6BZ6vMYup0q9fQT+zRMDy4aZnXxwDrpGMoHsihiZXYQOOD6CbLuP&#10;IDAN2wdIQH3t2igdikEQHbv0cu5MpMLxcjqbF/PilhKOb7fj+TifphSsPEVb58N7CS2JRkUddj6h&#10;s8OjD5ENK08uMZmBjdI6dV8b0lV0Np1dD3WBViI+RjfvdtulduTA4vyk3zGvv3RrVcAp1qpFnLMT&#10;K6MaayNSlsCUHmxkok0Ex+KQ29EapuXnPJ+vZ+vZZDQZ36xHk1yI0cNmORndbIrb6ep6tVyuil9H&#10;Cqf4JHTUdlA59NseU0b1tyBeUHIHw9zjnqLRgPtBSYczX1H/fc+cpER/MNi2uCAnw52M7clghmNo&#10;RQMlg7kMwyLtrVO7BpGHwTDwgK2tVVL9lcVxIHCOUzOOOxcX5fI7eb3+Myx+AwAA//8DAFBLAwQU&#10;AAYACAAAACEAen3uYNwAAAAFAQAADwAAAGRycy9kb3ducmV2LnhtbEyPzWrDMBCE74W8g9hCb43s&#10;ENrEtRxCign01PxAyE2xtraotTKWnLhv320v7WVgmWHm23w1ulZcsQ/Wk4J0moBAqryxVCs4HsrH&#10;BYgQNRndekIFXxhgVUzucp0Zf6MdXvexFlxCIdMKmhi7TMpQNeh0mPoOib0P3zsd+exraXp943LX&#10;ylmSPEmnLfFCozvcNFh97genYJi/v22OVJ7Ks31Nt9Lu/PYwKvVwP65fQEQc418YfvAZHQpmuviB&#10;TBCtAn4k/ip7y9nzEsSFQ+l8AbLI5X/64hsAAP//AwBQSwECLQAUAAYACAAAACEAtoM4kv4AAADh&#10;AQAAEwAAAAAAAAAAAAAAAAAAAAAAW0NvbnRlbnRfVHlwZXNdLnhtbFBLAQItABQABgAIAAAAIQA4&#10;/SH/1gAAAJQBAAALAAAAAAAAAAAAAAAAAC8BAABfcmVscy8ucmVsc1BLAQItABQABgAIAAAAIQAr&#10;PgsoTgIAAGEEAAAOAAAAAAAAAAAAAAAAAC4CAABkcnMvZTJvRG9jLnhtbFBLAQItABQABgAIAAAA&#10;IQB6fe5g3AAAAAUBAAAPAAAAAAAAAAAAAAAAAKgEAABkcnMvZG93bnJldi54bWxQSwUGAAAAAAQA&#10;BADzAAAAsQUAAAAA&#10;" filled="f" strokeweight=".23842mm">
                <v:textbox inset="0,0,0,0">
                  <w:txbxContent>
                    <w:p w:rsidR="00AC7062" w:rsidRPr="00AC7062" w:rsidRDefault="00AC7062" w:rsidP="00AC7062">
                      <w:pPr>
                        <w:spacing w:after="120" w:line="0" w:lineRule="atLeast"/>
                        <w:ind w:right="-40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ISO/IEC JTC 1/SC 29/WG 11</w:t>
                      </w:r>
                    </w:p>
                    <w:p w:rsidR="00AC7062" w:rsidRPr="00AC7062" w:rsidRDefault="00AC7062" w:rsidP="00AC7062">
                      <w:pPr>
                        <w:spacing w:after="120" w:line="0" w:lineRule="atLeast"/>
                        <w:ind w:right="-40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Coding of moving pictures and audio</w:t>
                      </w:r>
                    </w:p>
                    <w:p w:rsidR="00AC7062" w:rsidRDefault="00AC7062" w:rsidP="00AC7062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Convenorship: Japan (JISC)</w:t>
                      </w:r>
                    </w:p>
                    <w:p w:rsidR="00AC7062" w:rsidRPr="00337E96" w:rsidRDefault="00AC7062" w:rsidP="00AC7062">
                      <w:pPr>
                        <w:spacing w:before="53"/>
                        <w:ind w:right="1"/>
                        <w:jc w:val="center"/>
                        <w:rPr>
                          <w:rFonts w:ascii="Arial" w:eastAsia="Arial" w:hAnsi="Arial" w:cs="Arial"/>
                          <w:sz w:val="23"/>
                          <w:szCs w:val="23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AC7062" w:rsidRPr="00AC7062" w:rsidRDefault="00AC7062" w:rsidP="00AC7062">
      <w:pPr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</w:p>
    <w:p w:rsidR="00AC7062" w:rsidRPr="00AC7062" w:rsidRDefault="00AC7062" w:rsidP="00AC7062">
      <w:pPr>
        <w:spacing w:before="7" w:after="0" w:line="240" w:lineRule="auto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Style w:val="Tabellenraster1"/>
        <w:tblW w:w="10624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8"/>
        <w:gridCol w:w="6946"/>
      </w:tblGrid>
      <w:tr w:rsidR="00AC7062" w:rsidRPr="00AC7062" w:rsidTr="00076C11">
        <w:tc>
          <w:tcPr>
            <w:tcW w:w="3678" w:type="dxa"/>
          </w:tcPr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</w:pPr>
            <w:r w:rsidRPr="00AC7062">
              <w:rPr>
                <w:rFonts w:ascii="Arial" w:eastAsia="Arial" w:hAnsi="Arial"/>
                <w:b/>
                <w:sz w:val="25"/>
              </w:rPr>
              <w:t>Document type:</w:t>
            </w:r>
            <w:r w:rsidRPr="00AC7062"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  <w:t xml:space="preserve"> </w:t>
            </w:r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:rsidR="00AC7062" w:rsidRPr="00AC7062" w:rsidRDefault="00AC7062" w:rsidP="00AC7062">
            <w:pPr>
              <w:widowControl/>
              <w:spacing w:after="0" w:line="240" w:lineRule="auto"/>
              <w:rPr>
                <w:rFonts w:ascii="Arial" w:eastAsia="ＤＦＰ勘亭流" w:hAnsi="Arial" w:cs="Arial"/>
                <w:sz w:val="25"/>
                <w:szCs w:val="25"/>
                <w:lang w:eastAsia="ja-JP"/>
              </w:rPr>
            </w:pPr>
            <w:r w:rsidRPr="00AC7062">
              <w:rPr>
                <w:rFonts w:ascii="Arial" w:eastAsia="ＤＦＰ勘亭流" w:hAnsi="Arial" w:cs="Arial"/>
                <w:color w:val="000000"/>
                <w:sz w:val="25"/>
                <w:szCs w:val="25"/>
                <w:lang w:eastAsia="ja-JP"/>
              </w:rPr>
              <w:t>Approved WG 11 document</w:t>
            </w:r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AC7062" w:rsidRPr="00AC7062" w:rsidTr="00076C11">
        <w:tc>
          <w:tcPr>
            <w:tcW w:w="3678" w:type="dxa"/>
          </w:tcPr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</w:pPr>
            <w:r w:rsidRPr="00AC7062">
              <w:rPr>
                <w:rFonts w:ascii="Arial" w:eastAsia="Arial" w:hAnsi="Arial"/>
                <w:b/>
                <w:sz w:val="25"/>
              </w:rPr>
              <w:t xml:space="preserve">Title:                     </w:t>
            </w:r>
          </w:p>
        </w:tc>
        <w:tc>
          <w:tcPr>
            <w:tcW w:w="6946" w:type="dxa"/>
          </w:tcPr>
          <w:p w:rsidR="00AC7062" w:rsidRPr="00AC7062" w:rsidRDefault="00E54E24" w:rsidP="00E54E24">
            <w:pPr>
              <w:spacing w:after="0" w:line="240" w:lineRule="auto"/>
              <w:ind w:right="624"/>
              <w:rPr>
                <w:rFonts w:ascii="Arial" w:eastAsia="MS Mincho" w:hAnsi="Arial" w:cs="Arial"/>
                <w:noProof/>
                <w:color w:val="000000"/>
                <w:sz w:val="25"/>
                <w:szCs w:val="25"/>
                <w:lang w:eastAsia="ja-JP"/>
              </w:rPr>
            </w:pPr>
            <w:r w:rsidRPr="00E54E24">
              <w:rPr>
                <w:rFonts w:ascii="Arial" w:eastAsia="MS Mincho" w:hAnsi="Arial" w:cs="Arial"/>
                <w:noProof/>
                <w:color w:val="000000"/>
                <w:sz w:val="25"/>
                <w:szCs w:val="25"/>
                <w:lang w:eastAsia="ja-JP"/>
              </w:rPr>
              <w:t>CD of ISO/IEC 23008-6, 3D Audio Reference Software, Third Edition</w:t>
            </w:r>
          </w:p>
          <w:p w:rsidR="00AC7062" w:rsidRPr="00AC7062" w:rsidRDefault="00AC7062" w:rsidP="00AC7062">
            <w:pPr>
              <w:spacing w:after="0" w:line="240" w:lineRule="auto"/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</w:p>
          <w:p w:rsidR="00AC7062" w:rsidRPr="00AC7062" w:rsidRDefault="00AC7062" w:rsidP="00AC7062">
            <w:pPr>
              <w:spacing w:after="0" w:line="240" w:lineRule="auto"/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</w:p>
        </w:tc>
      </w:tr>
      <w:tr w:rsidR="00AC7062" w:rsidRPr="00AC7062" w:rsidTr="00076C11">
        <w:tc>
          <w:tcPr>
            <w:tcW w:w="3678" w:type="dxa"/>
          </w:tcPr>
          <w:p w:rsidR="00AC7062" w:rsidRPr="00AC7062" w:rsidRDefault="00AC7062" w:rsidP="00AC7062">
            <w:pPr>
              <w:spacing w:after="0" w:line="0" w:lineRule="atLeast"/>
              <w:rPr>
                <w:rFonts w:ascii="Arial" w:eastAsia="Arial" w:hAnsi="Arial"/>
                <w:b/>
                <w:sz w:val="25"/>
              </w:rPr>
            </w:pPr>
            <w:r w:rsidRPr="00AC7062">
              <w:rPr>
                <w:rFonts w:ascii="Arial" w:eastAsia="Arial" w:hAnsi="Arial"/>
                <w:b/>
                <w:sz w:val="25"/>
              </w:rPr>
              <w:t>Status:</w:t>
            </w:r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:rsidR="00AC7062" w:rsidRPr="00AC7062" w:rsidRDefault="00AC7062" w:rsidP="00AC7062">
            <w:pPr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AC7062"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  <w:t>Approved</w:t>
            </w:r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AC7062" w:rsidRPr="00AC7062" w:rsidTr="00076C11">
        <w:tc>
          <w:tcPr>
            <w:tcW w:w="3678" w:type="dxa"/>
          </w:tcPr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</w:pPr>
            <w:r w:rsidRPr="00AC7062">
              <w:rPr>
                <w:rFonts w:ascii="Arial" w:eastAsia="Arial" w:hAnsi="Arial"/>
                <w:b/>
                <w:sz w:val="25"/>
              </w:rPr>
              <w:t>Date of document:</w:t>
            </w:r>
          </w:p>
        </w:tc>
        <w:tc>
          <w:tcPr>
            <w:tcW w:w="6946" w:type="dxa"/>
          </w:tcPr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AC7062"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  <w:t>2020-07-03</w:t>
            </w:r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AC7062" w:rsidRPr="00AC7062" w:rsidTr="00076C11">
        <w:tc>
          <w:tcPr>
            <w:tcW w:w="3678" w:type="dxa"/>
          </w:tcPr>
          <w:p w:rsidR="00AC7062" w:rsidRPr="00AC7062" w:rsidRDefault="00AC7062" w:rsidP="00AC7062">
            <w:pPr>
              <w:spacing w:after="0" w:line="0" w:lineRule="atLeast"/>
              <w:rPr>
                <w:rFonts w:ascii="Arial" w:eastAsia="Arial" w:hAnsi="Arial"/>
                <w:b/>
                <w:sz w:val="25"/>
              </w:rPr>
            </w:pPr>
            <w:r w:rsidRPr="00AC7062">
              <w:rPr>
                <w:rFonts w:ascii="Arial" w:eastAsia="Arial" w:hAnsi="Arial"/>
                <w:b/>
                <w:sz w:val="25"/>
              </w:rPr>
              <w:t>Source:</w:t>
            </w:r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:rsidR="00AC7062" w:rsidRPr="00AC7062" w:rsidRDefault="00AC7062" w:rsidP="00AC7062">
            <w:pPr>
              <w:widowControl/>
              <w:spacing w:after="0" w:line="240" w:lineRule="auto"/>
              <w:rPr>
                <w:rFonts w:ascii="Arial" w:eastAsia="MS Mincho" w:hAnsi="Arial" w:cs="Arial"/>
                <w:sz w:val="25"/>
                <w:szCs w:val="25"/>
                <w:lang w:eastAsia="ja-JP"/>
              </w:rPr>
            </w:pPr>
            <w:r w:rsidRPr="00AC7062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>Convenor, ISO/IEC JTC 1/SC 29</w:t>
            </w:r>
            <w:r w:rsidRPr="00AC7062">
              <w:rPr>
                <w:rFonts w:ascii="Arial" w:eastAsia="MS Mincho" w:hAnsi="Arial" w:cs="Arial"/>
                <w:color w:val="000000"/>
                <w:sz w:val="25"/>
                <w:szCs w:val="25"/>
                <w:lang w:eastAsia="ja-JP"/>
              </w:rPr>
              <w:t xml:space="preserve">/WG </w:t>
            </w:r>
            <w:r w:rsidRPr="00AC7062">
              <w:rPr>
                <w:rFonts w:ascii="Arial" w:eastAsia="MS Mincho" w:hAnsi="Arial" w:cs="Arial"/>
                <w:noProof/>
                <w:color w:val="000000"/>
                <w:sz w:val="25"/>
                <w:szCs w:val="25"/>
                <w:lang w:eastAsia="ja-JP"/>
              </w:rPr>
              <w:t>11</w:t>
            </w:r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AC7062" w:rsidRPr="00AC7062" w:rsidTr="00076C11">
        <w:tc>
          <w:tcPr>
            <w:tcW w:w="3678" w:type="dxa"/>
          </w:tcPr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ind w:rightChars="-500" w:right="-1100"/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</w:pPr>
            <w:r w:rsidRPr="00AC7062"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  <w:lang w:eastAsia="ja-JP"/>
              </w:rPr>
              <w:t>No. of Pages</w:t>
            </w:r>
            <w:r w:rsidRPr="00AC7062"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  <w:t>:</w:t>
            </w:r>
          </w:p>
        </w:tc>
        <w:tc>
          <w:tcPr>
            <w:tcW w:w="6946" w:type="dxa"/>
          </w:tcPr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  <w:t>1</w:t>
            </w:r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AC7062" w:rsidRPr="00AC7062" w:rsidTr="00076C11">
        <w:tc>
          <w:tcPr>
            <w:tcW w:w="3678" w:type="dxa"/>
          </w:tcPr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ind w:left="125" w:hangingChars="50" w:hanging="125"/>
              <w:rPr>
                <w:rFonts w:ascii="Arial" w:eastAsia="MS Mincho" w:hAnsi="Arial" w:cs="Arial"/>
                <w:b/>
                <w:spacing w:val="-28"/>
                <w:w w:val="90"/>
                <w:sz w:val="25"/>
                <w:szCs w:val="25"/>
              </w:rPr>
            </w:pPr>
            <w:r w:rsidRPr="00AC7062">
              <w:rPr>
                <w:rFonts w:ascii="Arial" w:eastAsia="Arial" w:hAnsi="Arial"/>
                <w:b/>
                <w:sz w:val="25"/>
              </w:rPr>
              <w:t>Email of acting convenor</w:t>
            </w:r>
          </w:p>
        </w:tc>
        <w:tc>
          <w:tcPr>
            <w:tcW w:w="6946" w:type="dxa"/>
          </w:tcPr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Gothic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  <w:r w:rsidRPr="00AC7062">
              <w:rPr>
                <w:rFonts w:ascii="Arial" w:eastAsia="MS Gothic" w:hAnsi="Arial" w:cs="Arial"/>
                <w:color w:val="0000FF"/>
                <w:spacing w:val="-3"/>
                <w:sz w:val="25"/>
                <w:szCs w:val="25"/>
                <w:u w:val="single" w:color="0000ED"/>
              </w:rPr>
              <w:t>ostermann@tnt.uni-hannover.de</w:t>
            </w:r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AC7062" w:rsidRPr="00AC7062" w:rsidTr="00076C11">
        <w:tc>
          <w:tcPr>
            <w:tcW w:w="3678" w:type="dxa"/>
          </w:tcPr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ind w:left="108" w:hangingChars="50" w:hanging="108"/>
              <w:rPr>
                <w:rFonts w:ascii="Arial" w:eastAsia="MS Mincho" w:hAnsi="Arial" w:cs="Arial"/>
                <w:b/>
                <w:spacing w:val="-6"/>
                <w:w w:val="90"/>
                <w:sz w:val="25"/>
                <w:szCs w:val="25"/>
              </w:rPr>
            </w:pPr>
            <w:r w:rsidRPr="00AC7062">
              <w:rPr>
                <w:rFonts w:ascii="Arial" w:eastAsia="MS Mincho" w:hAnsi="Arial" w:cs="Arial"/>
                <w:b/>
                <w:spacing w:val="-8"/>
                <w:w w:val="90"/>
                <w:sz w:val="25"/>
                <w:szCs w:val="25"/>
              </w:rPr>
              <w:t>Committee</w:t>
            </w:r>
            <w:r w:rsidRPr="00AC7062">
              <w:rPr>
                <w:rFonts w:ascii="Arial" w:eastAsia="MS Mincho" w:hAnsi="Arial" w:cs="Arial"/>
                <w:b/>
                <w:spacing w:val="-35"/>
                <w:w w:val="90"/>
                <w:sz w:val="25"/>
                <w:szCs w:val="25"/>
              </w:rPr>
              <w:t xml:space="preserve"> </w:t>
            </w:r>
            <w:r w:rsidRPr="00AC7062">
              <w:rPr>
                <w:rFonts w:ascii="Arial" w:eastAsia="MS Mincho" w:hAnsi="Arial" w:cs="Arial"/>
                <w:b/>
                <w:spacing w:val="-4"/>
                <w:w w:val="90"/>
                <w:sz w:val="25"/>
                <w:szCs w:val="25"/>
              </w:rPr>
              <w:t>URL:</w:t>
            </w:r>
          </w:p>
        </w:tc>
        <w:tc>
          <w:tcPr>
            <w:tcW w:w="6946" w:type="dxa"/>
          </w:tcPr>
          <w:p w:rsidR="00AC7062" w:rsidRPr="00AC7062" w:rsidRDefault="00191740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z w:val="25"/>
                <w:szCs w:val="25"/>
                <w:lang w:eastAsia="ja-JP"/>
              </w:rPr>
            </w:pPr>
            <w:hyperlink r:id="rId9" w:history="1">
              <w:r w:rsidR="00AC7062" w:rsidRPr="00AC7062">
                <w:rPr>
                  <w:rFonts w:ascii="Arial" w:eastAsia="MS Mincho" w:hAnsi="Arial" w:cs="Arial"/>
                  <w:color w:val="0000FF"/>
                  <w:sz w:val="25"/>
                  <w:szCs w:val="25"/>
                  <w:u w:val="single"/>
                </w:rPr>
                <w:t>http://isotc.iso.org/livelink/livelink/open/jtc1sc29</w:t>
              </w:r>
            </w:hyperlink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AC7062" w:rsidRPr="00AC7062" w:rsidTr="00076C11">
        <w:tc>
          <w:tcPr>
            <w:tcW w:w="3678" w:type="dxa"/>
          </w:tcPr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b/>
                <w:spacing w:val="-7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:rsidR="00AC7062" w:rsidRPr="00AC7062" w:rsidRDefault="00AC7062" w:rsidP="00AC7062">
            <w:pPr>
              <w:tabs>
                <w:tab w:val="left" w:pos="2062"/>
              </w:tabs>
              <w:spacing w:after="0" w:line="240" w:lineRule="auto"/>
              <w:rPr>
                <w:rFonts w:ascii="Arial" w:eastAsia="MS Mincho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</w:tbl>
    <w:p w:rsidR="00AC7062" w:rsidRPr="00AC7062" w:rsidRDefault="00AC7062" w:rsidP="00AC7062">
      <w:pPr>
        <w:tabs>
          <w:tab w:val="left" w:pos="2062"/>
        </w:tabs>
        <w:spacing w:after="0" w:line="240" w:lineRule="auto"/>
        <w:ind w:left="116"/>
        <w:rPr>
          <w:rFonts w:ascii="Arial" w:eastAsia="Arial" w:hAnsi="Arial" w:cs="Arial"/>
          <w:sz w:val="20"/>
          <w:szCs w:val="20"/>
        </w:rPr>
        <w:sectPr w:rsidR="00AC7062" w:rsidRPr="00AC7062" w:rsidSect="00167AD3">
          <w:pgSz w:w="11910" w:h="16840"/>
          <w:pgMar w:top="1340" w:right="711" w:bottom="280" w:left="1300" w:header="720" w:footer="720" w:gutter="0"/>
          <w:pgNumType w:start="1"/>
          <w:cols w:space="720"/>
        </w:sectPr>
      </w:pPr>
    </w:p>
    <w:p w:rsidR="00AC7062" w:rsidRPr="00AC7062" w:rsidRDefault="00AC7062" w:rsidP="00AC7062">
      <w:pPr>
        <w:tabs>
          <w:tab w:val="left" w:pos="2062"/>
        </w:tabs>
        <w:spacing w:after="0" w:line="240" w:lineRule="auto"/>
        <w:ind w:left="116"/>
        <w:rPr>
          <w:rFonts w:ascii="Arial" w:eastAsia="Arial" w:hAnsi="Arial" w:cs="Arial"/>
          <w:sz w:val="20"/>
          <w:szCs w:val="20"/>
        </w:rPr>
      </w:pPr>
    </w:p>
    <w:p w:rsidR="00D5503C" w:rsidRPr="00D5503C" w:rsidRDefault="00D5503C" w:rsidP="00D5503C">
      <w:pPr>
        <w:widowControl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</w:rPr>
      </w:pPr>
      <w:r w:rsidRPr="00D5503C">
        <w:rPr>
          <w:rFonts w:ascii="Times New Roman" w:eastAsia="MS Mincho" w:hAnsi="Times New Roman"/>
          <w:b/>
          <w:sz w:val="28"/>
          <w:szCs w:val="28"/>
        </w:rPr>
        <w:t>INTERNATIONAL ORGANISATION FOR STANDARDISATION</w:t>
      </w:r>
    </w:p>
    <w:p w:rsidR="00D5503C" w:rsidRPr="007F421F" w:rsidRDefault="00D5503C" w:rsidP="00D5503C">
      <w:pPr>
        <w:widowControl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4"/>
        </w:rPr>
      </w:pPr>
      <w:r w:rsidRPr="007F421F">
        <w:rPr>
          <w:rFonts w:ascii="Times New Roman" w:eastAsia="MS Mincho" w:hAnsi="Times New Roman"/>
          <w:b/>
          <w:sz w:val="28"/>
          <w:szCs w:val="24"/>
        </w:rPr>
        <w:t>ORGANISATION INTERNATIONALE DE NORMALISATION</w:t>
      </w:r>
      <w:bookmarkStart w:id="0" w:name="_GoBack"/>
      <w:bookmarkEnd w:id="0"/>
    </w:p>
    <w:p w:rsidR="00D5503C" w:rsidRPr="007F421F" w:rsidRDefault="00D5503C" w:rsidP="00D5503C">
      <w:pPr>
        <w:widowControl/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4"/>
        </w:rPr>
      </w:pPr>
      <w:r w:rsidRPr="007F421F">
        <w:rPr>
          <w:rFonts w:ascii="Times New Roman" w:eastAsia="MS Mincho" w:hAnsi="Times New Roman"/>
          <w:b/>
          <w:sz w:val="28"/>
          <w:szCs w:val="24"/>
        </w:rPr>
        <w:t>ISO/IEC JTC1/SC29/WG11</w:t>
      </w:r>
    </w:p>
    <w:p w:rsidR="00D5503C" w:rsidRPr="00D5503C" w:rsidRDefault="00D5503C" w:rsidP="00D5503C">
      <w:pPr>
        <w:widowControl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D5503C">
        <w:rPr>
          <w:rFonts w:ascii="Times New Roman" w:eastAsia="MS Mincho" w:hAnsi="Times New Roman"/>
          <w:b/>
          <w:sz w:val="28"/>
          <w:szCs w:val="24"/>
        </w:rPr>
        <w:t>CODING OF MOVING PICTURES AND AUDIO</w:t>
      </w:r>
    </w:p>
    <w:p w:rsidR="00D5503C" w:rsidRPr="00D5503C" w:rsidRDefault="00D5503C" w:rsidP="00D5503C">
      <w:pPr>
        <w:widowControl/>
        <w:tabs>
          <w:tab w:val="left" w:pos="5387"/>
        </w:tabs>
        <w:spacing w:after="0" w:line="240" w:lineRule="exact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D5503C" w:rsidRPr="00D5503C" w:rsidRDefault="00D5503C" w:rsidP="00D5503C">
      <w:pPr>
        <w:widowControl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</w:rPr>
      </w:pPr>
      <w:r w:rsidRPr="00D5503C">
        <w:rPr>
          <w:rFonts w:ascii="Times New Roman" w:eastAsia="MS Mincho" w:hAnsi="Times New Roman"/>
          <w:b/>
          <w:sz w:val="24"/>
          <w:szCs w:val="24"/>
        </w:rPr>
        <w:t xml:space="preserve">ISO/IEC JTC1/SC29/WG11 </w:t>
      </w:r>
      <w:r>
        <w:rPr>
          <w:rFonts w:ascii="Times New Roman" w:eastAsia="MS Mincho" w:hAnsi="Times New Roman"/>
          <w:b/>
          <w:sz w:val="24"/>
          <w:szCs w:val="24"/>
          <w:lang w:eastAsia="ja-JP"/>
        </w:rPr>
        <w:t>N</w:t>
      </w:r>
      <w:r w:rsidR="007F421F" w:rsidRPr="007F421F">
        <w:rPr>
          <w:rFonts w:ascii="Times New Roman" w:eastAsia="MS Mincho" w:hAnsi="Times New Roman"/>
          <w:b/>
          <w:sz w:val="24"/>
          <w:szCs w:val="24"/>
          <w:lang w:eastAsia="ja-JP"/>
        </w:rPr>
        <w:t>19404</w:t>
      </w:r>
    </w:p>
    <w:p w:rsidR="00D5503C" w:rsidRPr="00D5503C" w:rsidRDefault="001A5485" w:rsidP="00D5503C">
      <w:pPr>
        <w:widowControl/>
        <w:wordWrap w:val="0"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sz w:val="24"/>
          <w:szCs w:val="24"/>
          <w:lang w:eastAsia="ja-JP"/>
        </w:rPr>
        <w:t>July</w:t>
      </w:r>
      <w:r w:rsidR="00D5503C" w:rsidRPr="00D5503C">
        <w:rPr>
          <w:rFonts w:ascii="Times New Roman" w:eastAsia="MS Mincho" w:hAnsi="Times New Roman"/>
          <w:b/>
          <w:sz w:val="24"/>
          <w:szCs w:val="24"/>
          <w:lang w:eastAsia="ja-JP"/>
        </w:rPr>
        <w:t xml:space="preserve"> 20</w:t>
      </w:r>
      <w:r>
        <w:rPr>
          <w:rFonts w:ascii="Times New Roman" w:eastAsia="MS Mincho" w:hAnsi="Times New Roman"/>
          <w:b/>
          <w:sz w:val="24"/>
          <w:szCs w:val="24"/>
          <w:lang w:eastAsia="ja-JP"/>
        </w:rPr>
        <w:t>20</w:t>
      </w:r>
      <w:r w:rsidR="00D5503C" w:rsidRPr="00D5503C">
        <w:rPr>
          <w:rFonts w:ascii="Times New Roman" w:eastAsia="MS Mincho" w:hAnsi="Times New Roman"/>
          <w:b/>
          <w:sz w:val="24"/>
          <w:szCs w:val="24"/>
          <w:lang w:eastAsia="ja-JP"/>
        </w:rPr>
        <w:t xml:space="preserve">, </w:t>
      </w:r>
      <w:r>
        <w:rPr>
          <w:rFonts w:ascii="Times New Roman" w:eastAsia="MS Mincho" w:hAnsi="Times New Roman"/>
          <w:b/>
          <w:sz w:val="24"/>
          <w:szCs w:val="24"/>
          <w:lang w:eastAsia="ja-JP"/>
        </w:rPr>
        <w:t>Online</w:t>
      </w:r>
    </w:p>
    <w:p w:rsidR="00D5503C" w:rsidRPr="00D5503C" w:rsidRDefault="00D5503C" w:rsidP="00D5503C">
      <w:pPr>
        <w:widowControl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ja-JP"/>
        </w:rPr>
      </w:pPr>
    </w:p>
    <w:p w:rsidR="00D5503C" w:rsidRPr="00D5503C" w:rsidRDefault="00D5503C" w:rsidP="00D5503C">
      <w:pPr>
        <w:widowControl/>
        <w:spacing w:after="0" w:line="240" w:lineRule="auto"/>
        <w:jc w:val="right"/>
        <w:rPr>
          <w:rFonts w:ascii="Times New Roman" w:eastAsia="MS Mincho" w:hAnsi="Times New Roman"/>
          <w:b/>
          <w:sz w:val="24"/>
          <w:szCs w:val="24"/>
          <w:lang w:eastAsia="ja-JP"/>
        </w:rPr>
      </w:pPr>
    </w:p>
    <w:p w:rsidR="00D5503C" w:rsidRPr="00D5503C" w:rsidRDefault="00D5503C" w:rsidP="00D5503C">
      <w:pPr>
        <w:widowControl/>
        <w:spacing w:after="0" w:line="240" w:lineRule="exact"/>
        <w:rPr>
          <w:rFonts w:ascii="Times New Roman" w:eastAsia="MS Mincho" w:hAnsi="Times New Roman"/>
          <w:sz w:val="24"/>
          <w:szCs w:val="24"/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1"/>
        <w:gridCol w:w="8062"/>
        <w:gridCol w:w="222"/>
      </w:tblGrid>
      <w:tr w:rsidR="00D5503C" w:rsidRPr="00D5503C" w:rsidTr="009C16A8">
        <w:trPr>
          <w:gridAfter w:val="1"/>
        </w:trPr>
        <w:tc>
          <w:tcPr>
            <w:tcW w:w="1076" w:type="dxa"/>
          </w:tcPr>
          <w:p w:rsidR="00D5503C" w:rsidRPr="00D5503C" w:rsidRDefault="00D5503C" w:rsidP="00D5503C">
            <w:pPr>
              <w:widowControl/>
              <w:suppressAutoHyphens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D5503C">
              <w:rPr>
                <w:rFonts w:ascii="Times New Roman" w:eastAsia="MS Mincho" w:hAnsi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3" w:type="dxa"/>
          </w:tcPr>
          <w:p w:rsidR="00D5503C" w:rsidRPr="00D5503C" w:rsidRDefault="00D5503C" w:rsidP="00D5503C">
            <w:pPr>
              <w:widowControl/>
              <w:suppressAutoHyphens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D5503C">
              <w:rPr>
                <w:rFonts w:ascii="Times New Roman" w:eastAsia="MS Mincho" w:hAnsi="Times New Roman"/>
                <w:b/>
                <w:sz w:val="24"/>
                <w:szCs w:val="24"/>
              </w:rPr>
              <w:t>Audio Subgroup</w:t>
            </w:r>
          </w:p>
        </w:tc>
      </w:tr>
      <w:tr w:rsidR="00D5503C" w:rsidRPr="00D5503C" w:rsidTr="009C16A8">
        <w:trPr>
          <w:gridAfter w:val="1"/>
        </w:trPr>
        <w:tc>
          <w:tcPr>
            <w:tcW w:w="1076" w:type="dxa"/>
          </w:tcPr>
          <w:p w:rsidR="00D5503C" w:rsidRPr="00D5503C" w:rsidRDefault="00D5503C" w:rsidP="00D5503C">
            <w:pPr>
              <w:widowControl/>
              <w:suppressAutoHyphens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D5503C">
              <w:rPr>
                <w:rFonts w:ascii="Times New Roman" w:eastAsia="MS Mincho" w:hAnsi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3" w:type="dxa"/>
          </w:tcPr>
          <w:p w:rsidR="00D5503C" w:rsidRPr="00D5503C" w:rsidRDefault="00D5503C" w:rsidP="00D5503C">
            <w:pPr>
              <w:widowControl/>
              <w:suppressAutoHyphens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191740">
              <w:rPr>
                <w:rFonts w:ascii="Times New Roman" w:eastAsia="MS Mincho" w:hAnsi="Times New Roman"/>
                <w:b/>
                <w:sz w:val="24"/>
                <w:szCs w:val="24"/>
              </w:rPr>
              <w:t>Approved</w:t>
            </w:r>
          </w:p>
        </w:tc>
      </w:tr>
      <w:tr w:rsidR="00D5503C" w:rsidRPr="00D5503C" w:rsidTr="009C16A8">
        <w:tc>
          <w:tcPr>
            <w:tcW w:w="1076" w:type="dxa"/>
          </w:tcPr>
          <w:p w:rsidR="00D5503C" w:rsidRPr="00D5503C" w:rsidRDefault="00D5503C" w:rsidP="00D5503C">
            <w:pPr>
              <w:widowControl/>
              <w:suppressAutoHyphens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D5503C">
              <w:rPr>
                <w:rFonts w:ascii="Times New Roman" w:eastAsia="MS Mincho" w:hAnsi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3" w:type="dxa"/>
          </w:tcPr>
          <w:p w:rsidR="00D5503C" w:rsidRPr="00D5503C" w:rsidRDefault="007F421F" w:rsidP="001A5485">
            <w:pPr>
              <w:widowControl/>
              <w:suppressAutoHyphens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7F421F">
              <w:rPr>
                <w:rFonts w:ascii="Times" w:eastAsia="Times New Roman" w:hAnsi="Times"/>
                <w:b/>
                <w:bCs/>
                <w:sz w:val="24"/>
                <w:szCs w:val="24"/>
              </w:rPr>
              <w:t>CD of ISO/IEC 23008-6, 3D Audio Reference Software, Third Edition</w:t>
            </w:r>
          </w:p>
        </w:tc>
        <w:tc>
          <w:tcPr>
            <w:tcW w:w="0" w:type="auto"/>
          </w:tcPr>
          <w:p w:rsidR="00D5503C" w:rsidRPr="00D5503C" w:rsidRDefault="00D5503C" w:rsidP="00D5503C">
            <w:pPr>
              <w:widowControl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:rsidR="00D5503C" w:rsidRPr="00D5503C" w:rsidRDefault="00D5503C" w:rsidP="00D5503C">
      <w:pPr>
        <w:widowControl/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D5503C" w:rsidRPr="00D5503C" w:rsidRDefault="00D5503C" w:rsidP="00D5503C">
      <w:pPr>
        <w:widowControl/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D5503C" w:rsidRPr="00D5503C" w:rsidRDefault="00D5503C" w:rsidP="00D5503C">
      <w:pPr>
        <w:widowControl/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033FF6" w:rsidRDefault="00033FF6" w:rsidP="00033FF6">
      <w:pPr>
        <w:pStyle w:val="berschrift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033FF6">
        <w:rPr>
          <w:rFonts w:ascii="Times New Roman" w:hAnsi="Times New Roman" w:cs="Times New Roman"/>
        </w:rPr>
        <w:t>Introduction</w:t>
      </w:r>
    </w:p>
    <w:p w:rsidR="00033FF6" w:rsidRPr="00033FF6" w:rsidRDefault="00033FF6" w:rsidP="00033FF6">
      <w:pPr>
        <w:rPr>
          <w:rFonts w:ascii="Times New Roman" w:hAnsi="Times New Roman"/>
        </w:rPr>
      </w:pPr>
      <w:r w:rsidRPr="00033FF6">
        <w:rPr>
          <w:rFonts w:ascii="Times New Roman" w:hAnsi="Times New Roman"/>
        </w:rPr>
        <w:t xml:space="preserve">This document contains the </w:t>
      </w:r>
      <w:r w:rsidR="001A5485">
        <w:rPr>
          <w:rFonts w:ascii="Times New Roman" w:hAnsi="Times New Roman"/>
        </w:rPr>
        <w:t>Committee</w:t>
      </w:r>
      <w:r>
        <w:rPr>
          <w:rFonts w:ascii="Times New Roman" w:hAnsi="Times New Roman"/>
        </w:rPr>
        <w:t xml:space="preserve"> </w:t>
      </w:r>
      <w:r w:rsidRPr="00033FF6">
        <w:rPr>
          <w:rFonts w:ascii="Times New Roman" w:hAnsi="Times New Roman"/>
        </w:rPr>
        <w:t xml:space="preserve">Draft </w:t>
      </w:r>
      <w:r>
        <w:rPr>
          <w:rFonts w:ascii="Times New Roman" w:hAnsi="Times New Roman"/>
        </w:rPr>
        <w:t>(</w:t>
      </w:r>
      <w:r w:rsidR="001A5485">
        <w:rPr>
          <w:rFonts w:ascii="Times New Roman" w:hAnsi="Times New Roman"/>
        </w:rPr>
        <w:t>CD</w:t>
      </w:r>
      <w:r>
        <w:rPr>
          <w:rFonts w:ascii="Times New Roman" w:hAnsi="Times New Roman"/>
        </w:rPr>
        <w:t xml:space="preserve">) </w:t>
      </w:r>
      <w:r w:rsidRPr="00033FF6">
        <w:rPr>
          <w:rFonts w:ascii="Times New Roman" w:hAnsi="Times New Roman"/>
        </w:rPr>
        <w:t xml:space="preserve">of ISO/IEC 23008-6 MPEG-H 3D audio reference software </w:t>
      </w:r>
      <w:r w:rsidR="001A5485">
        <w:rPr>
          <w:rFonts w:ascii="Times New Roman" w:hAnsi="Times New Roman"/>
        </w:rPr>
        <w:t>3</w:t>
      </w:r>
      <w:r w:rsidR="001A5485">
        <w:rPr>
          <w:rFonts w:ascii="Times New Roman" w:hAnsi="Times New Roman"/>
          <w:vertAlign w:val="superscript"/>
        </w:rPr>
        <w:t>rd</w:t>
      </w:r>
      <w:r w:rsidRPr="00033FF6">
        <w:rPr>
          <w:rFonts w:ascii="Times New Roman" w:hAnsi="Times New Roman"/>
        </w:rPr>
        <w:t xml:space="preserve"> edition text and source code. This documen</w:t>
      </w:r>
      <w:r w:rsidR="001A5485">
        <w:rPr>
          <w:rFonts w:ascii="Times New Roman" w:hAnsi="Times New Roman"/>
        </w:rPr>
        <w:t>t covers the following document</w:t>
      </w:r>
      <w:r w:rsidRPr="00033FF6">
        <w:rPr>
          <w:rFonts w:ascii="Times New Roman" w:hAnsi="Times New Roman"/>
        </w:rPr>
        <w:t>:</w:t>
      </w:r>
    </w:p>
    <w:tbl>
      <w:tblPr>
        <w:tblStyle w:val="Tabellenraster"/>
        <w:tblW w:w="5101" w:type="pct"/>
        <w:tblLook w:val="04A0" w:firstRow="1" w:lastRow="0" w:firstColumn="1" w:lastColumn="0" w:noHBand="0" w:noVBand="1"/>
      </w:tblPr>
      <w:tblGrid>
        <w:gridCol w:w="2162"/>
        <w:gridCol w:w="7372"/>
      </w:tblGrid>
      <w:tr w:rsidR="00033FF6" w:rsidRPr="00033FF6" w:rsidTr="00E36B2D">
        <w:tc>
          <w:tcPr>
            <w:tcW w:w="1134" w:type="pct"/>
            <w:shd w:val="clear" w:color="auto" w:fill="auto"/>
          </w:tcPr>
          <w:p w:rsidR="00033FF6" w:rsidRPr="00033FF6" w:rsidRDefault="00033FF6" w:rsidP="001A5485">
            <w:pPr>
              <w:pStyle w:val="NurText"/>
              <w:rPr>
                <w:rFonts w:ascii="Times New Roman" w:hAnsi="Times New Roman"/>
                <w:sz w:val="20"/>
                <w:szCs w:val="20"/>
              </w:rPr>
            </w:pPr>
            <w:r w:rsidRPr="00033FF6">
              <w:rPr>
                <w:rFonts w:ascii="Times New Roman" w:hAnsi="Times New Roman"/>
                <w:sz w:val="20"/>
                <w:szCs w:val="20"/>
              </w:rPr>
              <w:t>M</w:t>
            </w:r>
            <w:r w:rsidR="001A5485">
              <w:rPr>
                <w:rFonts w:ascii="Times New Roman" w:hAnsi="Times New Roman"/>
                <w:sz w:val="20"/>
                <w:szCs w:val="20"/>
              </w:rPr>
              <w:t>54618</w:t>
            </w:r>
          </w:p>
        </w:tc>
        <w:tc>
          <w:tcPr>
            <w:tcW w:w="3866" w:type="pct"/>
            <w:shd w:val="clear" w:color="auto" w:fill="auto"/>
          </w:tcPr>
          <w:p w:rsidR="00033FF6" w:rsidRPr="00033FF6" w:rsidRDefault="001A5485" w:rsidP="00E36B2D">
            <w:pPr>
              <w:pStyle w:val="NurText"/>
              <w:rPr>
                <w:rFonts w:ascii="Times New Roman" w:hAnsi="Times New Roman"/>
                <w:sz w:val="20"/>
                <w:szCs w:val="20"/>
              </w:rPr>
            </w:pPr>
            <w:r w:rsidRPr="001A5485">
              <w:rPr>
                <w:rFonts w:ascii="Times New Roman" w:hAnsi="Times New Roman"/>
                <w:sz w:val="20"/>
                <w:szCs w:val="20"/>
              </w:rPr>
              <w:t>Proposed CD for MPEG-H 3D Audio reference software 3rd edition</w:t>
            </w:r>
          </w:p>
        </w:tc>
      </w:tr>
    </w:tbl>
    <w:p w:rsidR="00033FF6" w:rsidRPr="00033FF6" w:rsidRDefault="00033FF6" w:rsidP="00033FF6">
      <w:pPr>
        <w:rPr>
          <w:rFonts w:ascii="Times New Roman" w:hAnsi="Times New Roman"/>
        </w:rPr>
      </w:pPr>
    </w:p>
    <w:p w:rsidR="00033FF6" w:rsidRPr="00033FF6" w:rsidRDefault="00033FF6" w:rsidP="00033FF6">
      <w:pPr>
        <w:pStyle w:val="berschrift1"/>
        <w:widowControl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033FF6">
        <w:rPr>
          <w:rFonts w:ascii="Times New Roman" w:hAnsi="Times New Roman" w:cs="Times New Roman"/>
        </w:rPr>
        <w:t>References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34"/>
        <w:gridCol w:w="8121"/>
      </w:tblGrid>
      <w:tr w:rsidR="00033FF6" w:rsidRPr="00033FF6" w:rsidTr="00E36B2D">
        <w:tc>
          <w:tcPr>
            <w:tcW w:w="1242" w:type="dxa"/>
          </w:tcPr>
          <w:p w:rsidR="00033FF6" w:rsidRPr="00033FF6" w:rsidRDefault="00191740" w:rsidP="00DA3947">
            <w:pPr>
              <w:pStyle w:val="referenceentry"/>
              <w:rPr>
                <w:color w:val="0000FF"/>
                <w:u w:val="single"/>
              </w:rPr>
            </w:pPr>
            <w:hyperlink r:id="rId10" w:history="1">
              <w:r w:rsidR="001A5485">
                <w:rPr>
                  <w:rStyle w:val="Hyperlink"/>
                </w:rPr>
                <w:t>M54618</w:t>
              </w:r>
            </w:hyperlink>
          </w:p>
        </w:tc>
        <w:tc>
          <w:tcPr>
            <w:tcW w:w="8329" w:type="dxa"/>
          </w:tcPr>
          <w:p w:rsidR="00033FF6" w:rsidRPr="00033FF6" w:rsidRDefault="001A5485" w:rsidP="00DA3947">
            <w:pPr>
              <w:pStyle w:val="referenceentry"/>
              <w:rPr>
                <w:rStyle w:val="referencetitle"/>
              </w:rPr>
            </w:pPr>
            <w:r w:rsidRPr="001A5485">
              <w:rPr>
                <w:rStyle w:val="referencetitle"/>
              </w:rPr>
              <w:t>Proposed CD for MPEG-H 3D Audio reference software 3rd edition</w:t>
            </w:r>
          </w:p>
        </w:tc>
      </w:tr>
    </w:tbl>
    <w:p w:rsidR="00960A19" w:rsidRPr="007F2E7F" w:rsidRDefault="00960A19" w:rsidP="00985F1C">
      <w:pPr>
        <w:tabs>
          <w:tab w:val="left" w:pos="2620"/>
        </w:tabs>
        <w:spacing w:before="29" w:after="0" w:line="240" w:lineRule="auto"/>
        <w:ind w:left="124" w:right="-20"/>
      </w:pPr>
    </w:p>
    <w:sectPr w:rsidR="00960A19" w:rsidRPr="007F2E7F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CA1" w:rsidRDefault="001A1CA1" w:rsidP="00717E1B">
      <w:pPr>
        <w:spacing w:after="0" w:line="240" w:lineRule="auto"/>
      </w:pPr>
      <w:r>
        <w:separator/>
      </w:r>
    </w:p>
  </w:endnote>
  <w:endnote w:type="continuationSeparator" w:id="0">
    <w:p w:rsidR="001A1CA1" w:rsidRDefault="001A1CA1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ＤＦＰ勘亭流">
    <w:altName w:val="Calibri"/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CA1" w:rsidRDefault="001A1CA1" w:rsidP="00717E1B">
      <w:pPr>
        <w:spacing w:after="0" w:line="240" w:lineRule="auto"/>
      </w:pPr>
      <w:r>
        <w:separator/>
      </w:r>
    </w:p>
  </w:footnote>
  <w:footnote w:type="continuationSeparator" w:id="0">
    <w:p w:rsidR="001A1CA1" w:rsidRDefault="001A1CA1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02595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74135C7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22"/>
  </w:num>
  <w:num w:numId="4">
    <w:abstractNumId w:val="7"/>
  </w:num>
  <w:num w:numId="5">
    <w:abstractNumId w:val="17"/>
  </w:num>
  <w:num w:numId="6">
    <w:abstractNumId w:val="29"/>
  </w:num>
  <w:num w:numId="7">
    <w:abstractNumId w:val="19"/>
  </w:num>
  <w:num w:numId="8">
    <w:abstractNumId w:val="3"/>
  </w:num>
  <w:num w:numId="9">
    <w:abstractNumId w:val="5"/>
  </w:num>
  <w:num w:numId="10">
    <w:abstractNumId w:val="11"/>
  </w:num>
  <w:num w:numId="11">
    <w:abstractNumId w:val="20"/>
  </w:num>
  <w:num w:numId="12">
    <w:abstractNumId w:val="13"/>
  </w:num>
  <w:num w:numId="13">
    <w:abstractNumId w:val="0"/>
  </w:num>
  <w:num w:numId="14">
    <w:abstractNumId w:val="9"/>
  </w:num>
  <w:num w:numId="15">
    <w:abstractNumId w:val="26"/>
  </w:num>
  <w:num w:numId="16">
    <w:abstractNumId w:val="12"/>
  </w:num>
  <w:num w:numId="17">
    <w:abstractNumId w:val="8"/>
  </w:num>
  <w:num w:numId="18">
    <w:abstractNumId w:val="6"/>
  </w:num>
  <w:num w:numId="19">
    <w:abstractNumId w:val="4"/>
  </w:num>
  <w:num w:numId="20">
    <w:abstractNumId w:val="10"/>
  </w:num>
  <w:num w:numId="21">
    <w:abstractNumId w:val="16"/>
  </w:num>
  <w:num w:numId="22">
    <w:abstractNumId w:val="23"/>
  </w:num>
  <w:num w:numId="23">
    <w:abstractNumId w:val="14"/>
  </w:num>
  <w:num w:numId="24">
    <w:abstractNumId w:val="21"/>
  </w:num>
  <w:num w:numId="25">
    <w:abstractNumId w:val="24"/>
  </w:num>
  <w:num w:numId="26">
    <w:abstractNumId w:val="1"/>
  </w:num>
  <w:num w:numId="27">
    <w:abstractNumId w:val="15"/>
  </w:num>
  <w:num w:numId="28">
    <w:abstractNumId w:val="25"/>
  </w:num>
  <w:num w:numId="29">
    <w:abstractNumId w:val="18"/>
  </w:num>
  <w:num w:numId="30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821"/>
    <w:rsid w:val="00002217"/>
    <w:rsid w:val="0001512E"/>
    <w:rsid w:val="00020C69"/>
    <w:rsid w:val="0002499C"/>
    <w:rsid w:val="00030AD0"/>
    <w:rsid w:val="00032A0E"/>
    <w:rsid w:val="00033FF6"/>
    <w:rsid w:val="000360D3"/>
    <w:rsid w:val="00045D8C"/>
    <w:rsid w:val="00057DA2"/>
    <w:rsid w:val="0006001F"/>
    <w:rsid w:val="00064720"/>
    <w:rsid w:val="00072974"/>
    <w:rsid w:val="000778F8"/>
    <w:rsid w:val="00080DAC"/>
    <w:rsid w:val="00093F5A"/>
    <w:rsid w:val="000C5808"/>
    <w:rsid w:val="000D58DC"/>
    <w:rsid w:val="000E6AA6"/>
    <w:rsid w:val="00104DD9"/>
    <w:rsid w:val="00124211"/>
    <w:rsid w:val="00125F4E"/>
    <w:rsid w:val="001302B6"/>
    <w:rsid w:val="0013302C"/>
    <w:rsid w:val="001347D5"/>
    <w:rsid w:val="00146509"/>
    <w:rsid w:val="00150931"/>
    <w:rsid w:val="001676B9"/>
    <w:rsid w:val="00171211"/>
    <w:rsid w:val="0017476B"/>
    <w:rsid w:val="00184896"/>
    <w:rsid w:val="00191740"/>
    <w:rsid w:val="001920B7"/>
    <w:rsid w:val="001A1150"/>
    <w:rsid w:val="001A13E2"/>
    <w:rsid w:val="001A1CA1"/>
    <w:rsid w:val="001A5485"/>
    <w:rsid w:val="001A60D5"/>
    <w:rsid w:val="001A77B5"/>
    <w:rsid w:val="001C122D"/>
    <w:rsid w:val="001C2B74"/>
    <w:rsid w:val="001C4CCD"/>
    <w:rsid w:val="001D56A9"/>
    <w:rsid w:val="001E4B8A"/>
    <w:rsid w:val="001E6EEC"/>
    <w:rsid w:val="001F3C5D"/>
    <w:rsid w:val="00221F51"/>
    <w:rsid w:val="00262DE7"/>
    <w:rsid w:val="00272D6B"/>
    <w:rsid w:val="002739A4"/>
    <w:rsid w:val="002869A6"/>
    <w:rsid w:val="00286C15"/>
    <w:rsid w:val="0028710D"/>
    <w:rsid w:val="002A6BFB"/>
    <w:rsid w:val="002B2FD2"/>
    <w:rsid w:val="002C7F0F"/>
    <w:rsid w:val="002D5BA5"/>
    <w:rsid w:val="002D7993"/>
    <w:rsid w:val="002E02B6"/>
    <w:rsid w:val="0030631B"/>
    <w:rsid w:val="00317A4B"/>
    <w:rsid w:val="0033190F"/>
    <w:rsid w:val="003573DE"/>
    <w:rsid w:val="0036721F"/>
    <w:rsid w:val="00373451"/>
    <w:rsid w:val="00385EA4"/>
    <w:rsid w:val="00391E9B"/>
    <w:rsid w:val="00396830"/>
    <w:rsid w:val="003976B4"/>
    <w:rsid w:val="003A3207"/>
    <w:rsid w:val="003C0AEC"/>
    <w:rsid w:val="003C2BAB"/>
    <w:rsid w:val="003C7AB6"/>
    <w:rsid w:val="003E1E52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4ADB"/>
    <w:rsid w:val="00441368"/>
    <w:rsid w:val="00462D9A"/>
    <w:rsid w:val="0046449E"/>
    <w:rsid w:val="00467971"/>
    <w:rsid w:val="0047210E"/>
    <w:rsid w:val="00494821"/>
    <w:rsid w:val="004A44EF"/>
    <w:rsid w:val="004A5585"/>
    <w:rsid w:val="004D2FF8"/>
    <w:rsid w:val="004E0C82"/>
    <w:rsid w:val="004E1E01"/>
    <w:rsid w:val="004E5FB5"/>
    <w:rsid w:val="004F0ACC"/>
    <w:rsid w:val="004F593C"/>
    <w:rsid w:val="005132BF"/>
    <w:rsid w:val="00516F9C"/>
    <w:rsid w:val="0052544E"/>
    <w:rsid w:val="0054391B"/>
    <w:rsid w:val="005565BE"/>
    <w:rsid w:val="00557EDB"/>
    <w:rsid w:val="00573821"/>
    <w:rsid w:val="00574298"/>
    <w:rsid w:val="005769BD"/>
    <w:rsid w:val="00585F50"/>
    <w:rsid w:val="005A05C0"/>
    <w:rsid w:val="005A1575"/>
    <w:rsid w:val="005A2449"/>
    <w:rsid w:val="005B0DB3"/>
    <w:rsid w:val="005B4CC9"/>
    <w:rsid w:val="005B7CBC"/>
    <w:rsid w:val="005C42D8"/>
    <w:rsid w:val="005D1A6F"/>
    <w:rsid w:val="005D561E"/>
    <w:rsid w:val="005E1400"/>
    <w:rsid w:val="0060019F"/>
    <w:rsid w:val="006074A9"/>
    <w:rsid w:val="00625A92"/>
    <w:rsid w:val="006323E5"/>
    <w:rsid w:val="00632565"/>
    <w:rsid w:val="0063664B"/>
    <w:rsid w:val="00643BD9"/>
    <w:rsid w:val="00650C9A"/>
    <w:rsid w:val="00660793"/>
    <w:rsid w:val="00685762"/>
    <w:rsid w:val="00686EE6"/>
    <w:rsid w:val="006A019E"/>
    <w:rsid w:val="006B2D08"/>
    <w:rsid w:val="006D4315"/>
    <w:rsid w:val="006D5C63"/>
    <w:rsid w:val="006E2AB0"/>
    <w:rsid w:val="006E2D0D"/>
    <w:rsid w:val="006E3EF3"/>
    <w:rsid w:val="006F0785"/>
    <w:rsid w:val="006F40EB"/>
    <w:rsid w:val="00701838"/>
    <w:rsid w:val="00715DF2"/>
    <w:rsid w:val="00717E1B"/>
    <w:rsid w:val="007212F6"/>
    <w:rsid w:val="00727E5A"/>
    <w:rsid w:val="007320EA"/>
    <w:rsid w:val="0074220F"/>
    <w:rsid w:val="00770292"/>
    <w:rsid w:val="007B7543"/>
    <w:rsid w:val="007C2FE6"/>
    <w:rsid w:val="007E1CAC"/>
    <w:rsid w:val="007E4601"/>
    <w:rsid w:val="007F2E7F"/>
    <w:rsid w:val="007F3FEE"/>
    <w:rsid w:val="007F421F"/>
    <w:rsid w:val="007F5148"/>
    <w:rsid w:val="007F6CFB"/>
    <w:rsid w:val="007F7901"/>
    <w:rsid w:val="00805F0B"/>
    <w:rsid w:val="00813221"/>
    <w:rsid w:val="0081555E"/>
    <w:rsid w:val="008177EE"/>
    <w:rsid w:val="008312FD"/>
    <w:rsid w:val="008362E7"/>
    <w:rsid w:val="00856680"/>
    <w:rsid w:val="0086455B"/>
    <w:rsid w:val="00865788"/>
    <w:rsid w:val="00875139"/>
    <w:rsid w:val="008757DF"/>
    <w:rsid w:val="00887E3F"/>
    <w:rsid w:val="00892954"/>
    <w:rsid w:val="008A0599"/>
    <w:rsid w:val="008B553A"/>
    <w:rsid w:val="008D63C4"/>
    <w:rsid w:val="008D6636"/>
    <w:rsid w:val="008E2AD5"/>
    <w:rsid w:val="008E3896"/>
    <w:rsid w:val="008E7E59"/>
    <w:rsid w:val="008F3624"/>
    <w:rsid w:val="00903750"/>
    <w:rsid w:val="00911052"/>
    <w:rsid w:val="009156C9"/>
    <w:rsid w:val="00915EE0"/>
    <w:rsid w:val="0091630B"/>
    <w:rsid w:val="009264CB"/>
    <w:rsid w:val="0093098F"/>
    <w:rsid w:val="00930EF2"/>
    <w:rsid w:val="009315F3"/>
    <w:rsid w:val="00937076"/>
    <w:rsid w:val="00942FA1"/>
    <w:rsid w:val="009438F9"/>
    <w:rsid w:val="009502E5"/>
    <w:rsid w:val="00951E3B"/>
    <w:rsid w:val="00960A19"/>
    <w:rsid w:val="00964C27"/>
    <w:rsid w:val="00972379"/>
    <w:rsid w:val="00976358"/>
    <w:rsid w:val="0097742E"/>
    <w:rsid w:val="00985F1C"/>
    <w:rsid w:val="0099638F"/>
    <w:rsid w:val="00996ED4"/>
    <w:rsid w:val="009B7467"/>
    <w:rsid w:val="009C2439"/>
    <w:rsid w:val="009C3B82"/>
    <w:rsid w:val="009D0066"/>
    <w:rsid w:val="009D2F2A"/>
    <w:rsid w:val="009D67CD"/>
    <w:rsid w:val="009E5C91"/>
    <w:rsid w:val="009E5F2B"/>
    <w:rsid w:val="009F559E"/>
    <w:rsid w:val="00A147C7"/>
    <w:rsid w:val="00A16FD7"/>
    <w:rsid w:val="00A20032"/>
    <w:rsid w:val="00A235C9"/>
    <w:rsid w:val="00A267A7"/>
    <w:rsid w:val="00A42274"/>
    <w:rsid w:val="00A424BC"/>
    <w:rsid w:val="00A431D9"/>
    <w:rsid w:val="00A464AB"/>
    <w:rsid w:val="00A56E05"/>
    <w:rsid w:val="00A62CA5"/>
    <w:rsid w:val="00A84784"/>
    <w:rsid w:val="00A877C5"/>
    <w:rsid w:val="00A9007A"/>
    <w:rsid w:val="00A948E4"/>
    <w:rsid w:val="00A97C60"/>
    <w:rsid w:val="00AA7246"/>
    <w:rsid w:val="00AB0A71"/>
    <w:rsid w:val="00AB2FC7"/>
    <w:rsid w:val="00AC7062"/>
    <w:rsid w:val="00AD3156"/>
    <w:rsid w:val="00AE175E"/>
    <w:rsid w:val="00AE5BF6"/>
    <w:rsid w:val="00AE7428"/>
    <w:rsid w:val="00B12E14"/>
    <w:rsid w:val="00B21FC6"/>
    <w:rsid w:val="00B22D13"/>
    <w:rsid w:val="00B45CC1"/>
    <w:rsid w:val="00B514B8"/>
    <w:rsid w:val="00B62CD2"/>
    <w:rsid w:val="00B72387"/>
    <w:rsid w:val="00BB53D3"/>
    <w:rsid w:val="00BD1631"/>
    <w:rsid w:val="00BD4E34"/>
    <w:rsid w:val="00C00A61"/>
    <w:rsid w:val="00C10A59"/>
    <w:rsid w:val="00C117CF"/>
    <w:rsid w:val="00C203BE"/>
    <w:rsid w:val="00C433F5"/>
    <w:rsid w:val="00C5063F"/>
    <w:rsid w:val="00C530BD"/>
    <w:rsid w:val="00C666E8"/>
    <w:rsid w:val="00C81B9E"/>
    <w:rsid w:val="00C930D9"/>
    <w:rsid w:val="00CA1BC4"/>
    <w:rsid w:val="00CA66EB"/>
    <w:rsid w:val="00CC1CE8"/>
    <w:rsid w:val="00CC2EA8"/>
    <w:rsid w:val="00CC2F3F"/>
    <w:rsid w:val="00CC654F"/>
    <w:rsid w:val="00CD22B1"/>
    <w:rsid w:val="00CD2C38"/>
    <w:rsid w:val="00CE372E"/>
    <w:rsid w:val="00CF3FD2"/>
    <w:rsid w:val="00D15E90"/>
    <w:rsid w:val="00D15EFB"/>
    <w:rsid w:val="00D20036"/>
    <w:rsid w:val="00D22C70"/>
    <w:rsid w:val="00D5503C"/>
    <w:rsid w:val="00D6054D"/>
    <w:rsid w:val="00D635B1"/>
    <w:rsid w:val="00D63663"/>
    <w:rsid w:val="00D664D3"/>
    <w:rsid w:val="00D66D9A"/>
    <w:rsid w:val="00D727A9"/>
    <w:rsid w:val="00D74322"/>
    <w:rsid w:val="00D7571F"/>
    <w:rsid w:val="00DA0A51"/>
    <w:rsid w:val="00DA3947"/>
    <w:rsid w:val="00DB3208"/>
    <w:rsid w:val="00DC7747"/>
    <w:rsid w:val="00DD00EE"/>
    <w:rsid w:val="00DE55A1"/>
    <w:rsid w:val="00DE663F"/>
    <w:rsid w:val="00E06288"/>
    <w:rsid w:val="00E07DA9"/>
    <w:rsid w:val="00E4182D"/>
    <w:rsid w:val="00E41EDE"/>
    <w:rsid w:val="00E44084"/>
    <w:rsid w:val="00E547DE"/>
    <w:rsid w:val="00E54E24"/>
    <w:rsid w:val="00E80587"/>
    <w:rsid w:val="00E82434"/>
    <w:rsid w:val="00E90211"/>
    <w:rsid w:val="00E92D8D"/>
    <w:rsid w:val="00EA05B9"/>
    <w:rsid w:val="00EA083B"/>
    <w:rsid w:val="00EA5591"/>
    <w:rsid w:val="00EB3086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7FCCB3-6489-4049-B6E4-B13FD35F7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berschrift1">
    <w:name w:val="heading 1"/>
    <w:basedOn w:val="Standard"/>
    <w:next w:val="Standard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berschrift4">
    <w:name w:val="heading 4"/>
    <w:basedOn w:val="Standard"/>
    <w:next w:val="Standard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berschrift5">
    <w:name w:val="heading 5"/>
    <w:basedOn w:val="Standard"/>
    <w:next w:val="Standard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berschrift2"/>
    <w:next w:val="Standard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berschrift3"/>
    <w:next w:val="Standard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berschrift4"/>
    <w:next w:val="Standard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berschrift5"/>
    <w:next w:val="Standard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berschrift6"/>
    <w:next w:val="Standard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Standard"/>
    <w:next w:val="Standard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Verzeichnis1">
    <w:name w:val="toc 1"/>
    <w:basedOn w:val="Standard"/>
    <w:next w:val="Standard"/>
    <w:autoRedefine/>
    <w:uiPriority w:val="39"/>
    <w:rsid w:val="00903750"/>
  </w:style>
  <w:style w:type="paragraph" w:styleId="Verzeichnis2">
    <w:name w:val="toc 2"/>
    <w:basedOn w:val="Standard"/>
    <w:next w:val="Standard"/>
    <w:autoRedefine/>
    <w:uiPriority w:val="39"/>
    <w:rsid w:val="00903750"/>
    <w:pPr>
      <w:ind w:left="240"/>
    </w:pPr>
  </w:style>
  <w:style w:type="paragraph" w:styleId="Verzeichnis3">
    <w:name w:val="toc 3"/>
    <w:basedOn w:val="Standard"/>
    <w:next w:val="Standard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semiHidden/>
    <w:rsid w:val="002B2FD2"/>
    <w:pPr>
      <w:ind w:left="720"/>
    </w:pPr>
  </w:style>
  <w:style w:type="paragraph" w:customStyle="1" w:styleId="TableContents">
    <w:name w:val="Table Contents"/>
    <w:basedOn w:val="Standard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link w:val="SprechblasentextZchn"/>
    <w:rsid w:val="00CC1CE8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kumentstruktur">
    <w:name w:val="Document Map"/>
    <w:basedOn w:val="Standard"/>
    <w:link w:val="DokumentstrukturZchn"/>
    <w:rsid w:val="00CC1CE8"/>
    <w:rPr>
      <w:rFonts w:ascii="Lucida Grande" w:hAnsi="Lucida Grande"/>
    </w:rPr>
  </w:style>
  <w:style w:type="character" w:customStyle="1" w:styleId="DokumentstrukturZchn">
    <w:name w:val="Dokumentstruktur Zchn"/>
    <w:link w:val="Dokumentstruktur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berschrift3Zchn">
    <w:name w:val="Überschrift 3 Zchn"/>
    <w:link w:val="berschrift3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berschrift1"/>
    <w:next w:val="Standard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Kommentarzeichen">
    <w:name w:val="annotation reference"/>
    <w:rsid w:val="00CC1CE8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C1CE8"/>
    <w:rPr>
      <w:sz w:val="20"/>
      <w:szCs w:val="20"/>
    </w:rPr>
  </w:style>
  <w:style w:type="character" w:customStyle="1" w:styleId="KommentartextZchn">
    <w:name w:val="Kommentartext Zchn"/>
    <w:link w:val="Kommentartext"/>
    <w:rsid w:val="00CC1CE8"/>
    <w:rPr>
      <w:rFonts w:eastAsia="SimSun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rsid w:val="00CC1CE8"/>
    <w:rPr>
      <w:b/>
      <w:bCs/>
    </w:rPr>
  </w:style>
  <w:style w:type="character" w:customStyle="1" w:styleId="KommentarthemaZchn">
    <w:name w:val="Kommentarthema Zchn"/>
    <w:link w:val="Kommentarthema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Standard"/>
    <w:rsid w:val="00CC1CE8"/>
    <w:rPr>
      <w:rFonts w:eastAsia="Times New Roman"/>
      <w:lang w:val="it-IT" w:eastAsia="it-IT"/>
    </w:rPr>
  </w:style>
  <w:style w:type="character" w:customStyle="1" w:styleId="berschrift2Zchn">
    <w:name w:val="Überschrift 2 Zchn"/>
    <w:link w:val="berschrift2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StandardWeb">
    <w:name w:val="Normal (Web)"/>
    <w:basedOn w:val="Standard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Listenabsatz">
    <w:name w:val="List Paragraph"/>
    <w:basedOn w:val="Standard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UntertitelZchn">
    <w:name w:val="Untertitel Zchn"/>
    <w:link w:val="Untertitel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Standard"/>
    <w:rsid w:val="00951E3B"/>
    <w:pPr>
      <w:spacing w:before="120" w:after="120"/>
      <w:jc w:val="both"/>
    </w:pPr>
    <w:rPr>
      <w:rFonts w:eastAsia="MS Mincho"/>
      <w:sz w:val="32"/>
      <w:szCs w:val="20"/>
      <w:lang w:eastAsia="en-GB"/>
    </w:rPr>
  </w:style>
  <w:style w:type="paragraph" w:styleId="Kopfzeile">
    <w:name w:val="header"/>
    <w:basedOn w:val="Standard"/>
    <w:link w:val="KopfzeileZchn"/>
    <w:rsid w:val="00717E1B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uzeile">
    <w:name w:val="footer"/>
    <w:basedOn w:val="Standard"/>
    <w:link w:val="FuzeileZchn"/>
    <w:rsid w:val="00717E1B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referencetitle">
    <w:name w:val="reference_title"/>
    <w:basedOn w:val="Absatz-Standardschriftart"/>
    <w:uiPriority w:val="1"/>
    <w:qFormat/>
    <w:rsid w:val="00033FF6"/>
    <w:rPr>
      <w:i/>
    </w:rPr>
  </w:style>
  <w:style w:type="paragraph" w:customStyle="1" w:styleId="referenceentry">
    <w:name w:val="reference_entry"/>
    <w:basedOn w:val="Standard"/>
    <w:qFormat/>
    <w:rsid w:val="00033FF6"/>
    <w:pPr>
      <w:widowControl/>
      <w:spacing w:after="120" w:line="240" w:lineRule="auto"/>
      <w:ind w:left="1418" w:hanging="1418"/>
      <w:jc w:val="both"/>
    </w:pPr>
    <w:rPr>
      <w:rFonts w:ascii="Times New Roman" w:eastAsia="MS Mincho" w:hAnsi="Times New Roman"/>
      <w:sz w:val="24"/>
      <w:szCs w:val="24"/>
    </w:rPr>
  </w:style>
  <w:style w:type="paragraph" w:styleId="NurText">
    <w:name w:val="Plain Text"/>
    <w:basedOn w:val="Standard"/>
    <w:link w:val="NurTextZchn"/>
    <w:uiPriority w:val="99"/>
    <w:rsid w:val="00033FF6"/>
    <w:pPr>
      <w:widowControl/>
      <w:spacing w:after="0" w:line="240" w:lineRule="auto"/>
    </w:pPr>
    <w:rPr>
      <w:rFonts w:ascii="Courier New" w:eastAsia="Times New Roman" w:hAnsi="Courier New"/>
      <w:sz w:val="24"/>
      <w:szCs w:val="24"/>
      <w:lang w:val="en-GB"/>
    </w:rPr>
  </w:style>
  <w:style w:type="character" w:customStyle="1" w:styleId="NurTextZchn">
    <w:name w:val="Nur Text Zchn"/>
    <w:basedOn w:val="Absatz-Standardschriftart"/>
    <w:link w:val="NurText"/>
    <w:uiPriority w:val="99"/>
    <w:rsid w:val="00033FF6"/>
    <w:rPr>
      <w:rFonts w:ascii="Courier New" w:eastAsia="Times New Roman" w:hAnsi="Courier New"/>
      <w:sz w:val="24"/>
      <w:szCs w:val="24"/>
      <w:lang w:eastAsia="en-US"/>
    </w:rPr>
  </w:style>
  <w:style w:type="table" w:customStyle="1" w:styleId="Tabellenraster1">
    <w:name w:val="Tabellenraster1"/>
    <w:basedOn w:val="NormaleTabelle"/>
    <w:next w:val="Tabellenraster"/>
    <w:uiPriority w:val="59"/>
    <w:rsid w:val="00AC7062"/>
    <w:pPr>
      <w:widowControl w:val="0"/>
    </w:pPr>
    <w:rPr>
      <w:rFonts w:ascii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wg11.sc29.org/doc_end_user/current_document.php?id=75465&amp;id_meeting=18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sotc.iso.org/livelink/livelink/open/jtc1sc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M42</b:Tag>
    <b:SourceType>Book</b:SourceType>
    <b:Guid>{36C155EF-2695-450F-AC18-949880293C90}</b:Guid>
    <b:Title>M54618: Proposed CD for MPEG-H 3D Audio reference software 3rd edition</b:Title>
    <b:RefOrder>1</b:RefOrder>
  </b:Source>
</b:Sources>
</file>

<file path=customXml/itemProps1.xml><?xml version="1.0" encoding="utf-8"?>
<ds:datastoreItem xmlns:ds="http://schemas.openxmlformats.org/officeDocument/2006/customXml" ds:itemID="{06A75E32-B287-474C-88D6-6EF7682B3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Schuyler Quackenbush</dc:creator>
  <cp:keywords/>
  <cp:lastModifiedBy>Richter, Daniel</cp:lastModifiedBy>
  <cp:revision>14</cp:revision>
  <dcterms:created xsi:type="dcterms:W3CDTF">2019-03-26T07:35:00Z</dcterms:created>
  <dcterms:modified xsi:type="dcterms:W3CDTF">2020-07-03T15:11:00Z</dcterms:modified>
</cp:coreProperties>
</file>