
<file path=[Content_Types].xml><?xml version="1.0" encoding="utf-8"?>
<Types xmlns="http://schemas.openxmlformats.org/package/2006/content-types">
  <Default Extension="bin" ContentType="application/vnd.openxmlformats-officedocument.oleObject"/>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224C6C" w14:textId="451BE0CD" w:rsidR="00D75D10" w:rsidRDefault="00D75D10" w:rsidP="00D75D10">
      <w:pPr>
        <w:spacing w:line="200" w:lineRule="exact"/>
        <w:rPr>
          <w:sz w:val="20"/>
          <w:szCs w:val="20"/>
        </w:rPr>
      </w:pPr>
      <w:bookmarkStart w:id="0" w:name="_Toc520151350"/>
      <w:bookmarkStart w:id="1" w:name="_Toc313025641"/>
      <w:bookmarkStart w:id="2" w:name="_Toc313027454"/>
      <w:bookmarkStart w:id="3" w:name="_Toc313029672"/>
      <w:bookmarkStart w:id="4" w:name="_Toc313034394"/>
      <w:bookmarkStart w:id="5" w:name="_Toc313035894"/>
      <w:r>
        <w:rPr>
          <w:noProof/>
          <w:lang w:val="de-AT" w:eastAsia="de-AT"/>
        </w:rPr>
        <mc:AlternateContent>
          <mc:Choice Requires="wps">
            <w:drawing>
              <wp:anchor distT="0" distB="0" distL="114300" distR="114300" simplePos="0" relativeHeight="251662336" behindDoc="1" locked="0" layoutInCell="1" allowOverlap="1" wp14:anchorId="29429AD3" wp14:editId="7B3A50DD">
                <wp:simplePos x="0" y="0"/>
                <wp:positionH relativeFrom="page">
                  <wp:posOffset>2895600</wp:posOffset>
                </wp:positionH>
                <wp:positionV relativeFrom="page">
                  <wp:posOffset>435429</wp:posOffset>
                </wp:positionV>
                <wp:extent cx="3968115" cy="307975"/>
                <wp:effectExtent l="0" t="0" r="13335" b="15875"/>
                <wp:wrapNone/>
                <wp:docPr id="25"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68115" cy="307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4644B4" w14:textId="7FBC888E" w:rsidR="00517F5E" w:rsidRDefault="00517F5E" w:rsidP="00D75D10">
                            <w:pPr>
                              <w:tabs>
                                <w:tab w:val="left" w:pos="3100"/>
                              </w:tabs>
                              <w:spacing w:line="465" w:lineRule="exact"/>
                              <w:ind w:right="-87"/>
                              <w:rPr>
                                <w:rFonts w:eastAsia="Times New Roman"/>
                                <w:sz w:val="44"/>
                                <w:szCs w:val="44"/>
                              </w:rPr>
                            </w:pPr>
                            <w:r w:rsidRPr="00333BFC">
                              <w:rPr>
                                <w:rFonts w:eastAsia="Times New Roman"/>
                                <w:b/>
                                <w:bCs/>
                                <w:spacing w:val="6"/>
                                <w:sz w:val="29"/>
                                <w:szCs w:val="29"/>
                              </w:rPr>
                              <w:t>I</w:t>
                            </w:r>
                            <w:r>
                              <w:rPr>
                                <w:rFonts w:eastAsia="Times New Roman"/>
                                <w:b/>
                                <w:bCs/>
                                <w:spacing w:val="6"/>
                                <w:sz w:val="29"/>
                                <w:szCs w:val="29"/>
                              </w:rPr>
                              <w:t>S</w:t>
                            </w:r>
                            <w:r w:rsidRPr="00333BFC">
                              <w:rPr>
                                <w:rFonts w:eastAsia="Times New Roman"/>
                                <w:b/>
                                <w:bCs/>
                                <w:spacing w:val="6"/>
                                <w:sz w:val="29"/>
                                <w:szCs w:val="29"/>
                              </w:rPr>
                              <w:t>O/IEC JTC 1/SC 29/WG 11</w:t>
                            </w:r>
                            <w:r>
                              <w:rPr>
                                <w:rFonts w:eastAsia="Times New Roman"/>
                                <w:b/>
                                <w:bCs/>
                                <w:spacing w:val="-41"/>
                                <w:sz w:val="29"/>
                                <w:szCs w:val="29"/>
                              </w:rPr>
                              <w:t xml:space="preserve"> </w:t>
                            </w:r>
                            <w:r>
                              <w:rPr>
                                <w:rFonts w:eastAsia="Times New Roman"/>
                                <w:b/>
                                <w:bCs/>
                                <w:sz w:val="44"/>
                                <w:szCs w:val="44"/>
                              </w:rPr>
                              <w:t>N</w:t>
                            </w:r>
                            <w:r>
                              <w:rPr>
                                <w:rFonts w:eastAsia="Times New Roman"/>
                                <w:b/>
                                <w:bCs/>
                                <w:spacing w:val="-16"/>
                                <w:sz w:val="44"/>
                                <w:szCs w:val="44"/>
                              </w:rPr>
                              <w:t>19225</w:t>
                            </w:r>
                            <w:r w:rsidRPr="00E11E0A">
                              <w:rPr>
                                <w:rFonts w:eastAsia="Times New Roman"/>
                                <w:b/>
                                <w:bCs/>
                                <w:spacing w:val="-16"/>
                                <w:sz w:val="44"/>
                                <w:szCs w:val="44"/>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9429AD3" id="_x0000_t202" coordsize="21600,21600" o:spt="202" path="m,l,21600r21600,l21600,xe">
                <v:stroke joinstyle="miter"/>
                <v:path gradientshapeok="t" o:connecttype="rect"/>
              </v:shapetype>
              <v:shape id="Text Box 14" o:spid="_x0000_s1026" type="#_x0000_t202" style="position:absolute;left:0;text-align:left;margin-left:228pt;margin-top:34.3pt;width:312.45pt;height:24.25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" filled="f" stroked="f">
                <v:textbox inset="0,0,0,0">
                  <w:txbxContent>
                    <w:p w14:paraId="384644B4" w14:textId="7FBC888E" w:rsidR="00517F5E" w:rsidRDefault="00517F5E" w:rsidP="00D75D10">
                      <w:pPr>
                        <w:tabs>
                          <w:tab w:val="left" w:pos="3100"/>
                        </w:tabs>
                        <w:spacing w:line="465" w:lineRule="exact"/>
                        <w:ind w:right="-87"/>
                        <w:rPr>
                          <w:rFonts w:eastAsia="Times New Roman"/>
                          <w:sz w:val="44"/>
                          <w:szCs w:val="44"/>
                        </w:rPr>
                      </w:pPr>
                      <w:r w:rsidRPr="00333BFC">
                        <w:rPr>
                          <w:rFonts w:eastAsia="Times New Roman"/>
                          <w:b/>
                          <w:bCs/>
                          <w:spacing w:val="6"/>
                          <w:sz w:val="29"/>
                          <w:szCs w:val="29"/>
                        </w:rPr>
                        <w:t>I</w:t>
                      </w:r>
                      <w:r>
                        <w:rPr>
                          <w:rFonts w:eastAsia="Times New Roman"/>
                          <w:b/>
                          <w:bCs/>
                          <w:spacing w:val="6"/>
                          <w:sz w:val="29"/>
                          <w:szCs w:val="29"/>
                        </w:rPr>
                        <w:t>S</w:t>
                      </w:r>
                      <w:r w:rsidRPr="00333BFC">
                        <w:rPr>
                          <w:rFonts w:eastAsia="Times New Roman"/>
                          <w:b/>
                          <w:bCs/>
                          <w:spacing w:val="6"/>
                          <w:sz w:val="29"/>
                          <w:szCs w:val="29"/>
                        </w:rPr>
                        <w:t>O/IEC JTC 1/SC 29/WG 11</w:t>
                      </w:r>
                      <w:r>
                        <w:rPr>
                          <w:rFonts w:eastAsia="Times New Roman"/>
                          <w:b/>
                          <w:bCs/>
                          <w:spacing w:val="-41"/>
                          <w:sz w:val="29"/>
                          <w:szCs w:val="29"/>
                        </w:rPr>
                        <w:t xml:space="preserve"> </w:t>
                      </w:r>
                      <w:r>
                        <w:rPr>
                          <w:rFonts w:eastAsia="Times New Roman"/>
                          <w:b/>
                          <w:bCs/>
                          <w:sz w:val="44"/>
                          <w:szCs w:val="44"/>
                        </w:rPr>
                        <w:t>N</w:t>
                      </w:r>
                      <w:r>
                        <w:rPr>
                          <w:rFonts w:eastAsia="Times New Roman"/>
                          <w:b/>
                          <w:bCs/>
                          <w:spacing w:val="-16"/>
                          <w:sz w:val="44"/>
                          <w:szCs w:val="44"/>
                        </w:rPr>
                        <w:t>19225</w:t>
                      </w:r>
                      <w:r w:rsidRPr="00E11E0A">
                        <w:rPr>
                          <w:rFonts w:eastAsia="Times New Roman"/>
                          <w:b/>
                          <w:bCs/>
                          <w:spacing w:val="-16"/>
                          <w:sz w:val="44"/>
                          <w:szCs w:val="44"/>
                        </w:rPr>
                        <w:t xml:space="preserve"> </w:t>
                      </w:r>
                    </w:p>
                  </w:txbxContent>
                </v:textbox>
                <w10:wrap anchorx="page" anchory="page"/>
              </v:shape>
            </w:pict>
          </mc:Fallback>
        </mc:AlternateContent>
      </w:r>
      <w:r>
        <w:rPr>
          <w:noProof/>
          <w:lang w:val="de-AT" w:eastAsia="de-AT"/>
        </w:rPr>
        <w:drawing>
          <wp:anchor distT="0" distB="0" distL="114300" distR="114300" simplePos="0" relativeHeight="251659264" behindDoc="1" locked="0" layoutInCell="1" allowOverlap="1" wp14:anchorId="073D21AE" wp14:editId="4F41B932">
            <wp:simplePos x="0" y="0"/>
            <wp:positionH relativeFrom="page">
              <wp:posOffset>701040</wp:posOffset>
            </wp:positionH>
            <wp:positionV relativeFrom="page">
              <wp:posOffset>359410</wp:posOffset>
            </wp:positionV>
            <wp:extent cx="1257935" cy="546100"/>
            <wp:effectExtent l="0" t="0" r="0" b="0"/>
            <wp:wrapNone/>
            <wp:docPr id="24"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257935" cy="5461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AT" w:eastAsia="de-AT"/>
        </w:rPr>
        <mc:AlternateContent>
          <mc:Choice Requires="wpg">
            <w:drawing>
              <wp:anchor distT="0" distB="0" distL="114300" distR="114300" simplePos="0" relativeHeight="251660288" behindDoc="1" locked="0" layoutInCell="1" allowOverlap="1" wp14:anchorId="276A9AB7" wp14:editId="3FBE395E">
                <wp:simplePos x="0" y="0"/>
                <wp:positionH relativeFrom="page">
                  <wp:posOffset>2085975</wp:posOffset>
                </wp:positionH>
                <wp:positionV relativeFrom="page">
                  <wp:posOffset>764540</wp:posOffset>
                </wp:positionV>
                <wp:extent cx="4759960" cy="1270"/>
                <wp:effectExtent l="0" t="19050" r="2540" b="0"/>
                <wp:wrapNone/>
                <wp:docPr id="22"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759960" cy="1270"/>
                          <a:chOff x="3285" y="1204"/>
                          <a:chExt cx="7496" cy="2"/>
                        </a:xfrm>
                      </wpg:grpSpPr>
                      <wps:wsp>
                        <wps:cNvPr id="23" name="Freeform 25"/>
                        <wps:cNvSpPr>
                          <a:spLocks/>
                        </wps:cNvSpPr>
                        <wps:spPr bwMode="auto">
                          <a:xfrm>
                            <a:off x="3285" y="1204"/>
                            <a:ext cx="7496" cy="2"/>
                          </a:xfrm>
                          <a:custGeom>
                            <a:avLst/>
                            <a:gdLst>
                              <a:gd name="T0" fmla="+- 0 3285 3285"/>
                              <a:gd name="T1" fmla="*/ T0 w 7496"/>
                              <a:gd name="T2" fmla="+- 0 10781 3285"/>
                              <a:gd name="T3" fmla="*/ T2 w 7496"/>
                            </a:gdLst>
                            <a:ahLst/>
                            <a:cxnLst>
                              <a:cxn ang="0">
                                <a:pos x="T1" y="0"/>
                              </a:cxn>
                              <a:cxn ang="0">
                                <a:pos x="T3" y="0"/>
                              </a:cxn>
                            </a:cxnLst>
                            <a:rect l="0" t="0" r="r" b="b"/>
                            <a:pathLst>
                              <a:path w="7496">
                                <a:moveTo>
                                  <a:pt x="0" y="0"/>
                                </a:moveTo>
                                <a:lnTo>
                                  <a:pt x="7496" y="0"/>
                                </a:lnTo>
                              </a:path>
                            </a:pathLst>
                          </a:custGeom>
                          <a:noFill/>
                          <a:ln w="3053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04653F3F" id="Group 24" o:spid="_x0000_s1026" style="position:absolute;margin-left:164.25pt;margin-top:60.2pt;width:374.8pt;height:.1pt;z-index:-251656192;mso-position-horizontal-relative:page;mso-position-vertical-relative:page" coordorigin="3285,1204" coordsize="749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">
                <v:shape id="Freeform 25" o:spid="_x0000_s1027" style="position:absolute;left:3285;top:1204;width:7496;height:2;visibility:visible;mso-wrap-style:square;v-text-anchor:top" coordsize="749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" path="m,l7496,e" filled="f" strokeweight=".84808mm">
                  <v:path arrowok="t" o:connecttype="custom" o:connectlocs="0,0;7496,0" o:connectangles="0,0"/>
                </v:shape>
                <w10:wrap anchorx="page" anchory="page"/>
              </v:group>
            </w:pict>
          </mc:Fallback>
        </mc:AlternateContent>
      </w:r>
    </w:p>
    <w:p w14:paraId="5DDA85C0" w14:textId="77777777" w:rsidR="00D75D10" w:rsidRDefault="00D75D10" w:rsidP="00D75D10"/>
    <w:p w14:paraId="234A11A2" w14:textId="77777777" w:rsidR="00D75D10" w:rsidRDefault="00D75D10" w:rsidP="00D75D10">
      <w:pPr>
        <w:ind w:left="2410" w:right="2305"/>
        <w:jc w:val="center"/>
        <w:rPr>
          <w:rFonts w:eastAsia="Times New Roman"/>
          <w:b/>
          <w:bCs/>
          <w:spacing w:val="5"/>
          <w:w w:val="116"/>
          <w:sz w:val="23"/>
          <w:szCs w:val="23"/>
        </w:rPr>
      </w:pPr>
    </w:p>
    <w:p w14:paraId="6B93497E" w14:textId="77777777" w:rsidR="00D75D10" w:rsidRDefault="00D75D10" w:rsidP="00D75D10">
      <w:pPr>
        <w:ind w:left="2410" w:right="2305"/>
        <w:jc w:val="center"/>
        <w:rPr>
          <w:rFonts w:eastAsia="Times New Roman"/>
          <w:b/>
          <w:bCs/>
          <w:spacing w:val="5"/>
          <w:w w:val="116"/>
          <w:sz w:val="23"/>
          <w:szCs w:val="23"/>
        </w:rPr>
      </w:pPr>
    </w:p>
    <w:p w14:paraId="0C775838" w14:textId="77777777" w:rsidR="00D75D10" w:rsidRDefault="00D75D10" w:rsidP="00D75D10">
      <w:pPr>
        <w:ind w:left="2410" w:right="2305"/>
        <w:jc w:val="center"/>
        <w:rPr>
          <w:rFonts w:eastAsia="Times New Roman"/>
          <w:b/>
          <w:bCs/>
          <w:spacing w:val="5"/>
          <w:w w:val="116"/>
          <w:sz w:val="23"/>
          <w:szCs w:val="23"/>
        </w:rPr>
      </w:pPr>
    </w:p>
    <w:p w14:paraId="59800FF8" w14:textId="77777777" w:rsidR="00D75D10" w:rsidRDefault="00D75D10" w:rsidP="00D75D10">
      <w:pPr>
        <w:ind w:left="2410" w:right="2305"/>
        <w:jc w:val="center"/>
        <w:rPr>
          <w:rFonts w:eastAsia="Times New Roman"/>
          <w:b/>
          <w:bCs/>
          <w:spacing w:val="5"/>
          <w:w w:val="116"/>
          <w:sz w:val="23"/>
          <w:szCs w:val="23"/>
        </w:rPr>
      </w:pPr>
    </w:p>
    <w:p w14:paraId="20F17CB4" w14:textId="598BF861" w:rsidR="00D75D10" w:rsidRDefault="000A466F" w:rsidP="00D75D10">
      <w:pPr>
        <w:ind w:left="2410" w:right="2305"/>
        <w:jc w:val="center"/>
        <w:rPr>
          <w:rFonts w:eastAsia="Times New Roman"/>
          <w:b/>
          <w:bCs/>
          <w:spacing w:val="5"/>
          <w:w w:val="116"/>
          <w:sz w:val="23"/>
          <w:szCs w:val="23"/>
        </w:rPr>
      </w:pPr>
      <w:r>
        <w:rPr>
          <w:noProof/>
          <w:lang w:val="de-AT" w:eastAsia="de-AT"/>
        </w:rPr>
        <mc:AlternateContent>
          <mc:Choice Requires="wpg">
            <w:drawing>
              <wp:anchor distT="0" distB="0" distL="114300" distR="114300" simplePos="0" relativeHeight="251661312" behindDoc="1" locked="0" layoutInCell="1" allowOverlap="1" wp14:anchorId="7FABB1A6" wp14:editId="34925ED5">
                <wp:simplePos x="0" y="0"/>
                <wp:positionH relativeFrom="page">
                  <wp:posOffset>690245</wp:posOffset>
                </wp:positionH>
                <wp:positionV relativeFrom="page">
                  <wp:posOffset>1999615</wp:posOffset>
                </wp:positionV>
                <wp:extent cx="6175375" cy="849630"/>
                <wp:effectExtent l="0" t="0" r="15875" b="7620"/>
                <wp:wrapNone/>
                <wp:docPr id="13" name="Group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75375" cy="849630"/>
                          <a:chOff x="1095" y="1925"/>
                          <a:chExt cx="9725" cy="1338"/>
                        </a:xfrm>
                      </wpg:grpSpPr>
                      <wpg:grpSp>
                        <wpg:cNvPr id="14" name="Group 22"/>
                        <wpg:cNvGrpSpPr>
                          <a:grpSpLocks/>
                        </wpg:cNvGrpSpPr>
                        <wpg:grpSpPr bwMode="auto">
                          <a:xfrm>
                            <a:off x="1104" y="1941"/>
                            <a:ext cx="9708" cy="2"/>
                            <a:chOff x="1104" y="1941"/>
                            <a:chExt cx="9708" cy="2"/>
                          </a:xfrm>
                        </wpg:grpSpPr>
                        <wps:wsp>
                          <wps:cNvPr id="15" name="Freeform 23"/>
                          <wps:cNvSpPr>
                            <a:spLocks/>
                          </wps:cNvSpPr>
                          <wps:spPr bwMode="auto">
                            <a:xfrm>
                              <a:off x="1104" y="1941"/>
                              <a:ext cx="9708" cy="2"/>
                            </a:xfrm>
                            <a:custGeom>
                              <a:avLst/>
                              <a:gdLst>
                                <a:gd name="T0" fmla="+- 0 1104 1104"/>
                                <a:gd name="T1" fmla="*/ T0 w 9708"/>
                                <a:gd name="T2" fmla="+- 0 10812 1104"/>
                                <a:gd name="T3" fmla="*/ T2 w 9708"/>
                              </a:gdLst>
                              <a:ahLst/>
                              <a:cxnLst>
                                <a:cxn ang="0">
                                  <a:pos x="T1" y="0"/>
                                </a:cxn>
                                <a:cxn ang="0">
                                  <a:pos x="T3" y="0"/>
                                </a:cxn>
                              </a:cxnLst>
                              <a:rect l="0" t="0" r="r" b="b"/>
                              <a:pathLst>
                                <a:path w="9708">
                                  <a:moveTo>
                                    <a:pt x="0" y="0"/>
                                  </a:moveTo>
                                  <a:lnTo>
                                    <a:pt x="9708" y="0"/>
                                  </a:lnTo>
                                </a:path>
                              </a:pathLst>
                            </a:custGeom>
                            <a:noFill/>
                            <a:ln w="1102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6" name="Group 20"/>
                        <wpg:cNvGrpSpPr>
                          <a:grpSpLocks/>
                        </wpg:cNvGrpSpPr>
                        <wpg:grpSpPr bwMode="auto">
                          <a:xfrm>
                            <a:off x="1104" y="3247"/>
                            <a:ext cx="9708" cy="2"/>
                            <a:chOff x="1104" y="3247"/>
                            <a:chExt cx="9708" cy="2"/>
                          </a:xfrm>
                        </wpg:grpSpPr>
                        <wps:wsp>
                          <wps:cNvPr id="17" name="Freeform 21"/>
                          <wps:cNvSpPr>
                            <a:spLocks/>
                          </wps:cNvSpPr>
                          <wps:spPr bwMode="auto">
                            <a:xfrm>
                              <a:off x="1104" y="3247"/>
                              <a:ext cx="9708" cy="2"/>
                            </a:xfrm>
                            <a:custGeom>
                              <a:avLst/>
                              <a:gdLst>
                                <a:gd name="T0" fmla="+- 0 1104 1104"/>
                                <a:gd name="T1" fmla="*/ T0 w 9708"/>
                                <a:gd name="T2" fmla="+- 0 10812 1104"/>
                                <a:gd name="T3" fmla="*/ T2 w 9708"/>
                              </a:gdLst>
                              <a:ahLst/>
                              <a:cxnLst>
                                <a:cxn ang="0">
                                  <a:pos x="T1" y="0"/>
                                </a:cxn>
                                <a:cxn ang="0">
                                  <a:pos x="T3" y="0"/>
                                </a:cxn>
                              </a:cxnLst>
                              <a:rect l="0" t="0" r="r" b="b"/>
                              <a:pathLst>
                                <a:path w="9708">
                                  <a:moveTo>
                                    <a:pt x="0" y="0"/>
                                  </a:moveTo>
                                  <a:lnTo>
                                    <a:pt x="9708" y="0"/>
                                  </a:lnTo>
                                </a:path>
                              </a:pathLst>
                            </a:custGeom>
                            <a:noFill/>
                            <a:ln w="1102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8" name="Group 18"/>
                        <wpg:cNvGrpSpPr>
                          <a:grpSpLocks/>
                        </wpg:cNvGrpSpPr>
                        <wpg:grpSpPr bwMode="auto">
                          <a:xfrm>
                            <a:off x="1112" y="1933"/>
                            <a:ext cx="2" cy="1321"/>
                            <a:chOff x="1112" y="1933"/>
                            <a:chExt cx="2" cy="1321"/>
                          </a:xfrm>
                        </wpg:grpSpPr>
                        <wps:wsp>
                          <wps:cNvPr id="19" name="Freeform 19"/>
                          <wps:cNvSpPr>
                            <a:spLocks/>
                          </wps:cNvSpPr>
                          <wps:spPr bwMode="auto">
                            <a:xfrm>
                              <a:off x="1112" y="1933"/>
                              <a:ext cx="2" cy="1321"/>
                            </a:xfrm>
                            <a:custGeom>
                              <a:avLst/>
                              <a:gdLst>
                                <a:gd name="T0" fmla="+- 0 3254 1933"/>
                                <a:gd name="T1" fmla="*/ 3254 h 1321"/>
                                <a:gd name="T2" fmla="+- 0 1933 1933"/>
                                <a:gd name="T3" fmla="*/ 1933 h 1321"/>
                              </a:gdLst>
                              <a:ahLst/>
                              <a:cxnLst>
                                <a:cxn ang="0">
                                  <a:pos x="0" y="T1"/>
                                </a:cxn>
                                <a:cxn ang="0">
                                  <a:pos x="0" y="T3"/>
                                </a:cxn>
                              </a:cxnLst>
                              <a:rect l="0" t="0" r="r" b="b"/>
                              <a:pathLst>
                                <a:path h="1321">
                                  <a:moveTo>
                                    <a:pt x="0" y="1321"/>
                                  </a:moveTo>
                                  <a:lnTo>
                                    <a:pt x="0" y="0"/>
                                  </a:lnTo>
                                </a:path>
                              </a:pathLst>
                            </a:custGeom>
                            <a:noFill/>
                            <a:ln w="1102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0" name="Group 16"/>
                        <wpg:cNvGrpSpPr>
                          <a:grpSpLocks/>
                        </wpg:cNvGrpSpPr>
                        <wpg:grpSpPr bwMode="auto">
                          <a:xfrm>
                            <a:off x="10804" y="1933"/>
                            <a:ext cx="2" cy="1321"/>
                            <a:chOff x="10804" y="1933"/>
                            <a:chExt cx="2" cy="1321"/>
                          </a:xfrm>
                        </wpg:grpSpPr>
                        <wps:wsp>
                          <wps:cNvPr id="21" name="Freeform 17"/>
                          <wps:cNvSpPr>
                            <a:spLocks/>
                          </wps:cNvSpPr>
                          <wps:spPr bwMode="auto">
                            <a:xfrm>
                              <a:off x="10804" y="1933"/>
                              <a:ext cx="2" cy="1321"/>
                            </a:xfrm>
                            <a:custGeom>
                              <a:avLst/>
                              <a:gdLst>
                                <a:gd name="T0" fmla="+- 0 3254 1933"/>
                                <a:gd name="T1" fmla="*/ 3254 h 1321"/>
                                <a:gd name="T2" fmla="+- 0 1933 1933"/>
                                <a:gd name="T3" fmla="*/ 1933 h 1321"/>
                              </a:gdLst>
                              <a:ahLst/>
                              <a:cxnLst>
                                <a:cxn ang="0">
                                  <a:pos x="0" y="T1"/>
                                </a:cxn>
                                <a:cxn ang="0">
                                  <a:pos x="0" y="T3"/>
                                </a:cxn>
                              </a:cxnLst>
                              <a:rect l="0" t="0" r="r" b="b"/>
                              <a:pathLst>
                                <a:path h="1321">
                                  <a:moveTo>
                                    <a:pt x="0" y="1321"/>
                                  </a:moveTo>
                                  <a:lnTo>
                                    <a:pt x="0" y="0"/>
                                  </a:lnTo>
                                </a:path>
                              </a:pathLst>
                            </a:custGeom>
                            <a:noFill/>
                            <a:ln w="1102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76746148" id="Group 15" o:spid="_x0000_s1026" style="position:absolute;margin-left:54.35pt;margin-top:157.45pt;width:486.25pt;height:66.9pt;z-index:-251655168;mso-position-horizontal-relative:page;mso-position-vertical-relative:page" coordorigin="1095,1925" coordsize="9725,13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">
                <v:group id="Group 22" o:spid="_x0000_s1027" style="position:absolute;left:1104;top:1941;width:9708;height:2" coordorigin="1104,1941" coordsize="970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">
                  <v:shape id="Freeform 23" o:spid="_x0000_s1028" style="position:absolute;left:1104;top:1941;width:9708;height:2;visibility:visible;mso-wrap-style:square;v-text-anchor:top" coordsize="970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" path="m,l9708,e" filled="f" strokeweight=".30622mm">
                    <v:path arrowok="t" o:connecttype="custom" o:connectlocs="0,0;9708,0" o:connectangles="0,0"/>
                  </v:shape>
                </v:group>
                <v:group id="Group 20" o:spid="_x0000_s1029" style="position:absolute;left:1104;top:3247;width:9708;height:2" coordorigin="1104,3247" coordsize="970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">
                  <v:shape id="Freeform 21" o:spid="_x0000_s1030" style="position:absolute;left:1104;top:3247;width:9708;height:2;visibility:visible;mso-wrap-style:square;v-text-anchor:top" coordsize="970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" path="m,l9708,e" filled="f" strokeweight=".30622mm">
                    <v:path arrowok="t" o:connecttype="custom" o:connectlocs="0,0;9708,0" o:connectangles="0,0"/>
                  </v:shape>
                </v:group>
                <v:group id="Group 18" o:spid="_x0000_s1031" style="position:absolute;left:1112;top:1933;width:2;height:1321" coordorigin="1112,1933" coordsize="2,13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">
                  <v:shape id="Freeform 19" o:spid="_x0000_s1032" style="position:absolute;left:1112;top:1933;width:2;height:1321;visibility:visible;mso-wrap-style:square;v-text-anchor:top" coordsize="2,13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" path="m,1321l,e" filled="f" strokeweight=".30622mm">
                    <v:path arrowok="t" o:connecttype="custom" o:connectlocs="0,3254;0,1933" o:connectangles="0,0"/>
                  </v:shape>
                </v:group>
                <v:group id="Group 16" o:spid="_x0000_s1033" style="position:absolute;left:10804;top:1933;width:2;height:1321" coordorigin="10804,1933" coordsize="2,13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">
                  <v:shape id="Freeform 17" o:spid="_x0000_s1034" style="position:absolute;left:10804;top:1933;width:2;height:1321;visibility:visible;mso-wrap-style:square;v-text-anchor:top" coordsize="2,13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" path="m,1321l,e" filled="f" strokeweight=".30622mm">
                    <v:path arrowok="t" o:connecttype="custom" o:connectlocs="0,3254;0,1933" o:connectangles="0,0"/>
                  </v:shape>
                </v:group>
                <w10:wrap anchorx="page" anchory="page"/>
              </v:group>
            </w:pict>
          </mc:Fallback>
        </mc:AlternateContent>
      </w:r>
    </w:p>
    <w:p w14:paraId="6B49D689" w14:textId="77777777" w:rsidR="00D75D10" w:rsidRDefault="00D75D10" w:rsidP="00D75D10">
      <w:pPr>
        <w:ind w:left="2410" w:right="2305"/>
        <w:jc w:val="center"/>
        <w:rPr>
          <w:rFonts w:eastAsia="Times New Roman"/>
          <w:b/>
          <w:bCs/>
          <w:spacing w:val="5"/>
          <w:w w:val="116"/>
          <w:sz w:val="23"/>
          <w:szCs w:val="23"/>
        </w:rPr>
      </w:pPr>
      <w:r>
        <w:rPr>
          <w:rFonts w:eastAsia="Times New Roman"/>
          <w:b/>
          <w:bCs/>
          <w:spacing w:val="5"/>
          <w:w w:val="116"/>
          <w:sz w:val="23"/>
          <w:szCs w:val="23"/>
        </w:rPr>
        <w:t>I</w:t>
      </w:r>
      <w:r w:rsidRPr="00333BFC">
        <w:rPr>
          <w:rFonts w:eastAsia="Times New Roman"/>
          <w:b/>
          <w:bCs/>
          <w:spacing w:val="5"/>
          <w:w w:val="116"/>
          <w:sz w:val="23"/>
          <w:szCs w:val="23"/>
        </w:rPr>
        <w:t>SO/IEC JTC 1/SC 29/WG</w:t>
      </w:r>
      <w:r>
        <w:rPr>
          <w:rFonts w:eastAsia="Times New Roman"/>
          <w:b/>
          <w:bCs/>
          <w:spacing w:val="5"/>
          <w:w w:val="116"/>
          <w:sz w:val="23"/>
          <w:szCs w:val="23"/>
        </w:rPr>
        <w:t xml:space="preserve"> </w:t>
      </w:r>
      <w:r w:rsidRPr="00333BFC">
        <w:rPr>
          <w:rFonts w:eastAsia="Times New Roman"/>
          <w:b/>
          <w:bCs/>
          <w:spacing w:val="5"/>
          <w:w w:val="116"/>
          <w:sz w:val="23"/>
          <w:szCs w:val="23"/>
        </w:rPr>
        <w:t>11</w:t>
      </w:r>
    </w:p>
    <w:p w14:paraId="0AB83B1C" w14:textId="77777777" w:rsidR="00D75D10" w:rsidRDefault="00D75D10" w:rsidP="00D75D10">
      <w:pPr>
        <w:ind w:left="2410" w:right="2305"/>
        <w:jc w:val="center"/>
        <w:rPr>
          <w:rFonts w:eastAsia="Times New Roman"/>
          <w:b/>
          <w:bCs/>
          <w:spacing w:val="5"/>
          <w:w w:val="116"/>
          <w:sz w:val="23"/>
          <w:szCs w:val="23"/>
        </w:rPr>
      </w:pPr>
    </w:p>
    <w:p w14:paraId="58C065E1" w14:textId="77777777" w:rsidR="00D75D10" w:rsidRPr="00333BFC" w:rsidRDefault="00D75D10" w:rsidP="00D75D10">
      <w:pPr>
        <w:ind w:left="2410" w:right="2305"/>
        <w:jc w:val="center"/>
        <w:rPr>
          <w:rFonts w:eastAsia="Times New Roman"/>
          <w:b/>
          <w:bCs/>
          <w:spacing w:val="5"/>
          <w:w w:val="116"/>
          <w:sz w:val="23"/>
          <w:szCs w:val="23"/>
        </w:rPr>
      </w:pPr>
      <w:r w:rsidRPr="00333BFC">
        <w:rPr>
          <w:rFonts w:eastAsia="Times New Roman"/>
          <w:b/>
          <w:bCs/>
          <w:spacing w:val="5"/>
          <w:w w:val="116"/>
          <w:sz w:val="23"/>
          <w:szCs w:val="23"/>
        </w:rPr>
        <w:t>Coding of moving pictures and audio</w:t>
      </w:r>
    </w:p>
    <w:p w14:paraId="6811583B" w14:textId="77777777" w:rsidR="00D75D10" w:rsidRDefault="00D75D10" w:rsidP="002569EF">
      <w:pPr>
        <w:ind w:left="3261" w:right="3406"/>
        <w:jc w:val="center"/>
        <w:rPr>
          <w:rFonts w:eastAsia="Times New Roman"/>
          <w:sz w:val="23"/>
          <w:szCs w:val="23"/>
        </w:rPr>
      </w:pPr>
      <w:r>
        <w:rPr>
          <w:rFonts w:eastAsia="Times New Roman"/>
          <w:b/>
          <w:bCs/>
          <w:spacing w:val="-4"/>
          <w:w w:val="94"/>
          <w:sz w:val="23"/>
          <w:szCs w:val="23"/>
        </w:rPr>
        <w:t>C</w:t>
      </w:r>
      <w:r>
        <w:rPr>
          <w:rFonts w:eastAsia="Times New Roman"/>
          <w:b/>
          <w:bCs/>
          <w:spacing w:val="5"/>
          <w:w w:val="116"/>
          <w:sz w:val="23"/>
          <w:szCs w:val="23"/>
        </w:rPr>
        <w:t>o</w:t>
      </w:r>
      <w:r>
        <w:rPr>
          <w:rFonts w:eastAsia="Times New Roman"/>
          <w:b/>
          <w:bCs/>
          <w:spacing w:val="8"/>
          <w:w w:val="114"/>
          <w:sz w:val="23"/>
          <w:szCs w:val="23"/>
        </w:rPr>
        <w:t>n</w:t>
      </w:r>
      <w:r>
        <w:rPr>
          <w:rFonts w:eastAsia="Times New Roman"/>
          <w:b/>
          <w:bCs/>
          <w:spacing w:val="4"/>
          <w:w w:val="103"/>
          <w:sz w:val="23"/>
          <w:szCs w:val="23"/>
        </w:rPr>
        <w:t>v</w:t>
      </w:r>
      <w:r>
        <w:rPr>
          <w:rFonts w:eastAsia="Times New Roman"/>
          <w:b/>
          <w:bCs/>
          <w:spacing w:val="4"/>
          <w:w w:val="116"/>
          <w:sz w:val="23"/>
          <w:szCs w:val="23"/>
        </w:rPr>
        <w:t>e</w:t>
      </w:r>
      <w:r>
        <w:rPr>
          <w:rFonts w:eastAsia="Times New Roman"/>
          <w:b/>
          <w:bCs/>
          <w:spacing w:val="8"/>
          <w:w w:val="114"/>
          <w:sz w:val="23"/>
          <w:szCs w:val="23"/>
        </w:rPr>
        <w:t>n</w:t>
      </w:r>
      <w:r>
        <w:rPr>
          <w:rFonts w:eastAsia="Times New Roman"/>
          <w:b/>
          <w:bCs/>
          <w:spacing w:val="5"/>
          <w:w w:val="116"/>
          <w:sz w:val="23"/>
          <w:szCs w:val="23"/>
        </w:rPr>
        <w:t>o</w:t>
      </w:r>
      <w:r>
        <w:rPr>
          <w:rFonts w:eastAsia="Times New Roman"/>
          <w:b/>
          <w:bCs/>
          <w:spacing w:val="7"/>
          <w:w w:val="98"/>
          <w:sz w:val="23"/>
          <w:szCs w:val="23"/>
        </w:rPr>
        <w:t>r</w:t>
      </w:r>
      <w:r>
        <w:rPr>
          <w:rFonts w:eastAsia="Times New Roman"/>
          <w:b/>
          <w:bCs/>
          <w:spacing w:val="6"/>
          <w:w w:val="113"/>
          <w:sz w:val="23"/>
          <w:szCs w:val="23"/>
        </w:rPr>
        <w:t>s</w:t>
      </w:r>
      <w:r>
        <w:rPr>
          <w:rFonts w:eastAsia="Times New Roman"/>
          <w:b/>
          <w:bCs/>
          <w:spacing w:val="-6"/>
          <w:w w:val="112"/>
          <w:sz w:val="23"/>
          <w:szCs w:val="23"/>
        </w:rPr>
        <w:t>h</w:t>
      </w:r>
      <w:r>
        <w:rPr>
          <w:rFonts w:eastAsia="Times New Roman"/>
          <w:b/>
          <w:bCs/>
          <w:spacing w:val="5"/>
          <w:w w:val="112"/>
          <w:sz w:val="23"/>
          <w:szCs w:val="23"/>
        </w:rPr>
        <w:t>i</w:t>
      </w:r>
      <w:r>
        <w:rPr>
          <w:rFonts w:eastAsia="Times New Roman"/>
          <w:b/>
          <w:bCs/>
          <w:spacing w:val="-2"/>
          <w:w w:val="109"/>
          <w:sz w:val="23"/>
          <w:szCs w:val="23"/>
        </w:rPr>
        <w:t>p</w:t>
      </w:r>
      <w:r>
        <w:rPr>
          <w:rFonts w:eastAsia="Times New Roman"/>
          <w:b/>
          <w:bCs/>
          <w:w w:val="83"/>
          <w:sz w:val="23"/>
          <w:szCs w:val="23"/>
        </w:rPr>
        <w:t>:</w:t>
      </w:r>
      <w:r>
        <w:rPr>
          <w:rFonts w:eastAsia="Times New Roman"/>
          <w:b/>
          <w:bCs/>
          <w:spacing w:val="-14"/>
          <w:sz w:val="23"/>
          <w:szCs w:val="23"/>
        </w:rPr>
        <w:t xml:space="preserve"> </w:t>
      </w:r>
      <w:r>
        <w:rPr>
          <w:rFonts w:eastAsia="Times New Roman"/>
          <w:b/>
          <w:bCs/>
          <w:spacing w:val="-5"/>
          <w:w w:val="93"/>
          <w:sz w:val="23"/>
          <w:szCs w:val="23"/>
        </w:rPr>
        <w:t>UNI</w:t>
      </w:r>
      <w:r>
        <w:rPr>
          <w:rFonts w:eastAsia="Times New Roman"/>
          <w:b/>
          <w:bCs/>
          <w:spacing w:val="-9"/>
          <w:w w:val="93"/>
          <w:sz w:val="23"/>
          <w:szCs w:val="23"/>
        </w:rPr>
        <w:t xml:space="preserve"> (</w:t>
      </w:r>
      <w:r>
        <w:rPr>
          <w:rFonts w:eastAsia="Times New Roman"/>
          <w:b/>
          <w:bCs/>
          <w:spacing w:val="-4"/>
          <w:w w:val="107"/>
          <w:sz w:val="23"/>
          <w:szCs w:val="23"/>
        </w:rPr>
        <w:t>Italy</w:t>
      </w:r>
      <w:r>
        <w:rPr>
          <w:rFonts w:eastAsia="Times New Roman"/>
          <w:b/>
          <w:bCs/>
          <w:w w:val="107"/>
          <w:sz w:val="23"/>
          <w:szCs w:val="23"/>
        </w:rPr>
        <w:t>)</w:t>
      </w:r>
    </w:p>
    <w:p w14:paraId="7C72B40F" w14:textId="77777777" w:rsidR="00D75D10" w:rsidRDefault="00D75D10" w:rsidP="00D75D10"/>
    <w:p w14:paraId="5772A17A" w14:textId="77777777" w:rsidR="00D75D10" w:rsidRDefault="00D75D10" w:rsidP="00D75D10">
      <w:pPr>
        <w:spacing w:line="200" w:lineRule="exact"/>
        <w:rPr>
          <w:sz w:val="20"/>
          <w:szCs w:val="20"/>
        </w:rPr>
      </w:pPr>
    </w:p>
    <w:p w14:paraId="63A9B317" w14:textId="77777777" w:rsidR="00D75D10" w:rsidRDefault="00D75D10" w:rsidP="00D75D10">
      <w:pPr>
        <w:tabs>
          <w:tab w:val="left" w:pos="2552"/>
        </w:tabs>
        <w:ind w:left="124" w:right="-20"/>
        <w:rPr>
          <w:rFonts w:eastAsia="Times New Roman"/>
        </w:rPr>
      </w:pPr>
      <w:r>
        <w:rPr>
          <w:rFonts w:eastAsia="Times New Roman"/>
          <w:b/>
          <w:bCs/>
          <w:spacing w:val="-6"/>
          <w:w w:val="114"/>
        </w:rPr>
        <w:t>D</w:t>
      </w:r>
      <w:r>
        <w:rPr>
          <w:rFonts w:eastAsia="Times New Roman"/>
          <w:b/>
          <w:bCs/>
          <w:spacing w:val="-5"/>
          <w:w w:val="114"/>
        </w:rPr>
        <w:t>o</w:t>
      </w:r>
      <w:r>
        <w:rPr>
          <w:rFonts w:eastAsia="Times New Roman"/>
          <w:b/>
          <w:bCs/>
          <w:spacing w:val="2"/>
          <w:w w:val="114"/>
        </w:rPr>
        <w:t>c</w:t>
      </w:r>
      <w:r>
        <w:rPr>
          <w:rFonts w:eastAsia="Times New Roman"/>
          <w:b/>
          <w:bCs/>
          <w:w w:val="114"/>
        </w:rPr>
        <w:t>u</w:t>
      </w:r>
      <w:r>
        <w:rPr>
          <w:rFonts w:eastAsia="Times New Roman"/>
          <w:b/>
          <w:bCs/>
          <w:spacing w:val="-1"/>
          <w:w w:val="114"/>
        </w:rPr>
        <w:t>m</w:t>
      </w:r>
      <w:r>
        <w:rPr>
          <w:rFonts w:eastAsia="Times New Roman"/>
          <w:b/>
          <w:bCs/>
          <w:spacing w:val="-5"/>
          <w:w w:val="114"/>
        </w:rPr>
        <w:t>e</w:t>
      </w:r>
      <w:r>
        <w:rPr>
          <w:rFonts w:eastAsia="Times New Roman"/>
          <w:b/>
          <w:bCs/>
          <w:spacing w:val="-2"/>
          <w:w w:val="114"/>
        </w:rPr>
        <w:t>n</w:t>
      </w:r>
      <w:r>
        <w:rPr>
          <w:rFonts w:eastAsia="Times New Roman"/>
          <w:b/>
          <w:bCs/>
          <w:w w:val="114"/>
        </w:rPr>
        <w:t>t</w:t>
      </w:r>
      <w:r>
        <w:rPr>
          <w:rFonts w:eastAsia="Times New Roman"/>
          <w:b/>
          <w:bCs/>
          <w:spacing w:val="-16"/>
          <w:w w:val="114"/>
        </w:rPr>
        <w:t xml:space="preserve"> </w:t>
      </w:r>
      <w:r>
        <w:rPr>
          <w:rFonts w:eastAsia="Times New Roman"/>
          <w:b/>
          <w:bCs/>
          <w:spacing w:val="2"/>
        </w:rPr>
        <w:t>t</w:t>
      </w:r>
      <w:r>
        <w:rPr>
          <w:rFonts w:eastAsia="Times New Roman"/>
          <w:b/>
          <w:bCs/>
          <w:spacing w:val="-5"/>
        </w:rPr>
        <w:t>y</w:t>
      </w:r>
      <w:r>
        <w:rPr>
          <w:rFonts w:eastAsia="Times New Roman"/>
          <w:b/>
          <w:bCs/>
          <w:spacing w:val="4"/>
        </w:rPr>
        <w:t>p</w:t>
      </w:r>
      <w:r>
        <w:rPr>
          <w:rFonts w:eastAsia="Times New Roman"/>
          <w:b/>
          <w:bCs/>
          <w:spacing w:val="-4"/>
        </w:rPr>
        <w:t>e</w:t>
      </w:r>
      <w:r>
        <w:rPr>
          <w:rFonts w:eastAsia="Times New Roman"/>
          <w:b/>
          <w:bCs/>
        </w:rPr>
        <w:t>:</w:t>
      </w:r>
      <w:r>
        <w:rPr>
          <w:rFonts w:eastAsia="Times New Roman"/>
          <w:b/>
          <w:bCs/>
          <w:spacing w:val="-20"/>
        </w:rPr>
        <w:t xml:space="preserve"> </w:t>
      </w:r>
      <w:r>
        <w:rPr>
          <w:rFonts w:eastAsia="Times New Roman"/>
          <w:b/>
          <w:bCs/>
        </w:rPr>
        <w:tab/>
        <w:t>Approved WG 11 document</w:t>
      </w:r>
    </w:p>
    <w:p w14:paraId="0048572B" w14:textId="77777777" w:rsidR="00D75D10" w:rsidRDefault="00D75D10" w:rsidP="00D75D10">
      <w:pPr>
        <w:tabs>
          <w:tab w:val="left" w:pos="2552"/>
        </w:tabs>
        <w:spacing w:line="200" w:lineRule="exact"/>
        <w:rPr>
          <w:sz w:val="20"/>
          <w:szCs w:val="20"/>
        </w:rPr>
      </w:pPr>
    </w:p>
    <w:p w14:paraId="7244CFFB" w14:textId="77777777" w:rsidR="00D75D10" w:rsidRDefault="00D75D10" w:rsidP="00D75D10">
      <w:pPr>
        <w:tabs>
          <w:tab w:val="left" w:pos="2552"/>
        </w:tabs>
        <w:spacing w:before="15" w:line="200" w:lineRule="exact"/>
        <w:rPr>
          <w:sz w:val="20"/>
          <w:szCs w:val="20"/>
        </w:rPr>
      </w:pPr>
    </w:p>
    <w:p w14:paraId="54EBB556" w14:textId="28091C55" w:rsidR="00D75D10" w:rsidRDefault="00D75D10" w:rsidP="00D75D10">
      <w:pPr>
        <w:tabs>
          <w:tab w:val="left" w:pos="2552"/>
        </w:tabs>
        <w:ind w:left="2552" w:right="-20" w:hanging="2428"/>
        <w:rPr>
          <w:rFonts w:eastAsia="Times New Roman"/>
        </w:rPr>
      </w:pPr>
      <w:r>
        <w:rPr>
          <w:rFonts w:eastAsia="Times New Roman"/>
          <w:b/>
          <w:bCs/>
          <w:spacing w:val="1"/>
        </w:rPr>
        <w:t>T</w:t>
      </w:r>
      <w:r>
        <w:rPr>
          <w:rFonts w:eastAsia="Times New Roman"/>
          <w:b/>
          <w:bCs/>
        </w:rPr>
        <w:t>i</w:t>
      </w:r>
      <w:r>
        <w:rPr>
          <w:rFonts w:eastAsia="Times New Roman"/>
          <w:b/>
          <w:bCs/>
          <w:spacing w:val="2"/>
        </w:rPr>
        <w:t>t</w:t>
      </w:r>
      <w:r>
        <w:rPr>
          <w:rFonts w:eastAsia="Times New Roman"/>
          <w:b/>
          <w:bCs/>
          <w:spacing w:val="1"/>
        </w:rPr>
        <w:t>l</w:t>
      </w:r>
      <w:r>
        <w:rPr>
          <w:rFonts w:eastAsia="Times New Roman"/>
          <w:b/>
          <w:bCs/>
          <w:spacing w:val="-4"/>
        </w:rPr>
        <w:t>e</w:t>
      </w:r>
      <w:r>
        <w:rPr>
          <w:rFonts w:eastAsia="Times New Roman"/>
          <w:b/>
          <w:bCs/>
        </w:rPr>
        <w:t>:</w:t>
      </w:r>
      <w:r>
        <w:rPr>
          <w:rFonts w:eastAsia="Times New Roman"/>
          <w:b/>
          <w:bCs/>
          <w:spacing w:val="-33"/>
        </w:rPr>
        <w:t xml:space="preserve"> </w:t>
      </w:r>
      <w:r>
        <w:rPr>
          <w:rFonts w:eastAsia="Times New Roman"/>
          <w:b/>
          <w:bCs/>
        </w:rPr>
        <w:tab/>
      </w:r>
      <w:r w:rsidR="00817D9C">
        <w:rPr>
          <w:b/>
          <w:lang w:val="en-GB"/>
        </w:rPr>
        <w:t xml:space="preserve">Working Draft </w:t>
      </w:r>
      <w:r w:rsidR="00291A04">
        <w:rPr>
          <w:b/>
          <w:lang w:val="en-GB"/>
        </w:rPr>
        <w:t xml:space="preserve">4 </w:t>
      </w:r>
      <w:r w:rsidR="00817D9C">
        <w:rPr>
          <w:b/>
          <w:lang w:val="en-GB"/>
        </w:rPr>
        <w:t>of</w:t>
      </w:r>
      <w:r w:rsidRPr="00D75D10">
        <w:rPr>
          <w:b/>
          <w:lang w:val="en-GB"/>
        </w:rPr>
        <w:t xml:space="preserve"> </w:t>
      </w:r>
      <w:r w:rsidRPr="00D75D10">
        <w:rPr>
          <w:rFonts w:eastAsia="Malgun Gothic"/>
          <w:b/>
          <w:lang w:val="en-GB" w:eastAsia="ko-KR"/>
        </w:rPr>
        <w:t>Compression of neural networks for multimedia content description and analysis</w:t>
      </w:r>
    </w:p>
    <w:p w14:paraId="719894B5" w14:textId="77777777" w:rsidR="00D75D10" w:rsidRDefault="00D75D10" w:rsidP="00D75D10">
      <w:pPr>
        <w:tabs>
          <w:tab w:val="left" w:pos="2552"/>
        </w:tabs>
        <w:spacing w:line="200" w:lineRule="exact"/>
        <w:rPr>
          <w:sz w:val="20"/>
          <w:szCs w:val="20"/>
        </w:rPr>
      </w:pPr>
    </w:p>
    <w:p w14:paraId="058DD640" w14:textId="77777777" w:rsidR="00D75D10" w:rsidRDefault="00D75D10" w:rsidP="00D75D10">
      <w:pPr>
        <w:tabs>
          <w:tab w:val="left" w:pos="2552"/>
        </w:tabs>
        <w:spacing w:before="15" w:line="200" w:lineRule="exact"/>
        <w:rPr>
          <w:sz w:val="20"/>
          <w:szCs w:val="20"/>
        </w:rPr>
      </w:pPr>
    </w:p>
    <w:p w14:paraId="2D60F758" w14:textId="0812B3B3" w:rsidR="00D75D10" w:rsidRDefault="00D75D10" w:rsidP="00D75D10">
      <w:pPr>
        <w:tabs>
          <w:tab w:val="left" w:pos="2552"/>
        </w:tabs>
        <w:ind w:left="124" w:right="-20"/>
        <w:rPr>
          <w:rFonts w:eastAsia="Times New Roman"/>
        </w:rPr>
      </w:pPr>
      <w:r>
        <w:rPr>
          <w:rFonts w:eastAsia="Times New Roman"/>
          <w:b/>
          <w:bCs/>
          <w:spacing w:val="1"/>
          <w:w w:val="102"/>
        </w:rPr>
        <w:t>S</w:t>
      </w:r>
      <w:r>
        <w:rPr>
          <w:rFonts w:eastAsia="Times New Roman"/>
          <w:b/>
          <w:bCs/>
          <w:spacing w:val="2"/>
          <w:w w:val="112"/>
        </w:rPr>
        <w:t>t</w:t>
      </w:r>
      <w:r>
        <w:rPr>
          <w:rFonts w:eastAsia="Times New Roman"/>
          <w:b/>
          <w:bCs/>
          <w:spacing w:val="6"/>
          <w:w w:val="110"/>
        </w:rPr>
        <w:t>a</w:t>
      </w:r>
      <w:r>
        <w:rPr>
          <w:rFonts w:eastAsia="Times New Roman"/>
          <w:b/>
          <w:bCs/>
          <w:spacing w:val="2"/>
          <w:w w:val="112"/>
        </w:rPr>
        <w:t>t</w:t>
      </w:r>
      <w:r>
        <w:rPr>
          <w:rFonts w:eastAsia="Times New Roman"/>
          <w:b/>
          <w:bCs/>
          <w:w w:val="114"/>
        </w:rPr>
        <w:t>u</w:t>
      </w:r>
      <w:r>
        <w:rPr>
          <w:rFonts w:eastAsia="Times New Roman"/>
          <w:b/>
          <w:bCs/>
          <w:spacing w:val="-1"/>
          <w:w w:val="116"/>
        </w:rPr>
        <w:t>s</w:t>
      </w:r>
      <w:r>
        <w:rPr>
          <w:rFonts w:eastAsia="Times New Roman"/>
          <w:b/>
          <w:bCs/>
          <w:w w:val="85"/>
        </w:rPr>
        <w:t>:</w:t>
      </w:r>
      <w:r>
        <w:rPr>
          <w:rFonts w:eastAsia="Times New Roman"/>
          <w:b/>
          <w:bCs/>
          <w:w w:val="85"/>
        </w:rPr>
        <w:tab/>
      </w:r>
      <w:r w:rsidRPr="000A2F52">
        <w:rPr>
          <w:rFonts w:eastAsia="Times New Roman"/>
          <w:b/>
          <w:bCs/>
        </w:rPr>
        <w:t>Approved</w:t>
      </w:r>
    </w:p>
    <w:p w14:paraId="7BFDB73E" w14:textId="77777777" w:rsidR="00D75D10" w:rsidRDefault="00D75D10" w:rsidP="00D75D10">
      <w:pPr>
        <w:tabs>
          <w:tab w:val="left" w:pos="2552"/>
        </w:tabs>
        <w:spacing w:line="200" w:lineRule="exact"/>
        <w:rPr>
          <w:sz w:val="20"/>
          <w:szCs w:val="20"/>
        </w:rPr>
      </w:pPr>
    </w:p>
    <w:p w14:paraId="4F6BC247" w14:textId="77777777" w:rsidR="00D75D10" w:rsidRDefault="00D75D10" w:rsidP="00D75D10">
      <w:pPr>
        <w:tabs>
          <w:tab w:val="left" w:pos="2552"/>
        </w:tabs>
        <w:spacing w:before="15" w:line="200" w:lineRule="exact"/>
        <w:rPr>
          <w:sz w:val="20"/>
          <w:szCs w:val="20"/>
        </w:rPr>
      </w:pPr>
    </w:p>
    <w:p w14:paraId="74090843" w14:textId="4982C16F" w:rsidR="00D75D10" w:rsidRDefault="00D75D10" w:rsidP="00D75D10">
      <w:pPr>
        <w:tabs>
          <w:tab w:val="left" w:pos="2552"/>
        </w:tabs>
        <w:ind w:left="124" w:right="-20"/>
        <w:rPr>
          <w:rFonts w:eastAsia="Times New Roman"/>
        </w:rPr>
      </w:pPr>
      <w:r>
        <w:rPr>
          <w:rFonts w:eastAsia="Times New Roman"/>
          <w:b/>
          <w:bCs/>
          <w:spacing w:val="-5"/>
        </w:rPr>
        <w:t>D</w:t>
      </w:r>
      <w:r>
        <w:rPr>
          <w:rFonts w:eastAsia="Times New Roman"/>
          <w:b/>
          <w:bCs/>
          <w:spacing w:val="6"/>
        </w:rPr>
        <w:t>a</w:t>
      </w:r>
      <w:r>
        <w:rPr>
          <w:rFonts w:eastAsia="Times New Roman"/>
          <w:b/>
          <w:bCs/>
          <w:spacing w:val="2"/>
        </w:rPr>
        <w:t>t</w:t>
      </w:r>
      <w:r>
        <w:rPr>
          <w:rFonts w:eastAsia="Times New Roman"/>
          <w:b/>
          <w:bCs/>
        </w:rPr>
        <w:t>e</w:t>
      </w:r>
      <w:r>
        <w:rPr>
          <w:rFonts w:eastAsia="Times New Roman"/>
          <w:b/>
          <w:bCs/>
          <w:spacing w:val="38"/>
        </w:rPr>
        <w:t xml:space="preserve"> </w:t>
      </w:r>
      <w:r>
        <w:rPr>
          <w:rFonts w:eastAsia="Times New Roman"/>
          <w:b/>
          <w:bCs/>
          <w:spacing w:val="-4"/>
        </w:rPr>
        <w:t>o</w:t>
      </w:r>
      <w:r>
        <w:rPr>
          <w:rFonts w:eastAsia="Times New Roman"/>
          <w:b/>
          <w:bCs/>
        </w:rPr>
        <w:t>f</w:t>
      </w:r>
      <w:r>
        <w:rPr>
          <w:rFonts w:eastAsia="Times New Roman"/>
          <w:b/>
          <w:bCs/>
          <w:spacing w:val="5"/>
        </w:rPr>
        <w:t xml:space="preserve"> </w:t>
      </w:r>
      <w:r>
        <w:rPr>
          <w:rFonts w:eastAsia="Times New Roman"/>
          <w:b/>
          <w:bCs/>
          <w:spacing w:val="6"/>
          <w:w w:val="110"/>
        </w:rPr>
        <w:t>d</w:t>
      </w:r>
      <w:r>
        <w:rPr>
          <w:rFonts w:eastAsia="Times New Roman"/>
          <w:b/>
          <w:bCs/>
          <w:spacing w:val="-4"/>
          <w:w w:val="118"/>
        </w:rPr>
        <w:t>o</w:t>
      </w:r>
      <w:r>
        <w:rPr>
          <w:rFonts w:eastAsia="Times New Roman"/>
          <w:b/>
          <w:bCs/>
          <w:spacing w:val="2"/>
          <w:w w:val="113"/>
        </w:rPr>
        <w:t>c</w:t>
      </w:r>
      <w:r>
        <w:rPr>
          <w:rFonts w:eastAsia="Times New Roman"/>
          <w:b/>
          <w:bCs/>
          <w:w w:val="114"/>
        </w:rPr>
        <w:t>u</w:t>
      </w:r>
      <w:r>
        <w:rPr>
          <w:rFonts w:eastAsia="Times New Roman"/>
          <w:b/>
          <w:bCs/>
          <w:spacing w:val="-1"/>
          <w:w w:val="115"/>
        </w:rPr>
        <w:t>m</w:t>
      </w:r>
      <w:r>
        <w:rPr>
          <w:rFonts w:eastAsia="Times New Roman"/>
          <w:b/>
          <w:bCs/>
          <w:spacing w:val="-4"/>
          <w:w w:val="118"/>
        </w:rPr>
        <w:t>e</w:t>
      </w:r>
      <w:r>
        <w:rPr>
          <w:rFonts w:eastAsia="Times New Roman"/>
          <w:b/>
          <w:bCs/>
          <w:spacing w:val="-2"/>
          <w:w w:val="116"/>
        </w:rPr>
        <w:t>n</w:t>
      </w:r>
      <w:r>
        <w:rPr>
          <w:rFonts w:eastAsia="Times New Roman"/>
          <w:b/>
          <w:bCs/>
          <w:spacing w:val="2"/>
          <w:w w:val="112"/>
        </w:rPr>
        <w:t>t</w:t>
      </w:r>
      <w:r>
        <w:rPr>
          <w:rFonts w:eastAsia="Times New Roman"/>
          <w:b/>
          <w:bCs/>
          <w:w w:val="85"/>
        </w:rPr>
        <w:t>:</w:t>
      </w:r>
      <w:r>
        <w:rPr>
          <w:rFonts w:eastAsia="Times New Roman"/>
          <w:b/>
          <w:bCs/>
        </w:rPr>
        <w:tab/>
      </w:r>
      <w:r w:rsidR="00FB22E9">
        <w:rPr>
          <w:rFonts w:eastAsia="Times New Roman"/>
          <w:b/>
          <w:bCs/>
          <w:spacing w:val="-6"/>
          <w:w w:val="107"/>
        </w:rPr>
        <w:t>2020</w:t>
      </w:r>
      <w:r w:rsidR="00FB22E9">
        <w:rPr>
          <w:rFonts w:eastAsia="Times New Roman"/>
          <w:b/>
          <w:bCs/>
          <w:spacing w:val="-3"/>
          <w:w w:val="119"/>
        </w:rPr>
        <w:t>-</w:t>
      </w:r>
      <w:r w:rsidR="00FB22E9">
        <w:rPr>
          <w:rFonts w:eastAsia="Times New Roman"/>
          <w:b/>
          <w:bCs/>
          <w:spacing w:val="-6"/>
          <w:w w:val="107"/>
        </w:rPr>
        <w:t>05-15</w:t>
      </w:r>
    </w:p>
    <w:p w14:paraId="198EF6D1" w14:textId="77777777" w:rsidR="00D75D10" w:rsidRDefault="00D75D10" w:rsidP="00D75D10">
      <w:pPr>
        <w:tabs>
          <w:tab w:val="left" w:pos="2552"/>
        </w:tabs>
        <w:spacing w:line="200" w:lineRule="exact"/>
        <w:rPr>
          <w:sz w:val="20"/>
          <w:szCs w:val="20"/>
        </w:rPr>
      </w:pPr>
    </w:p>
    <w:p w14:paraId="1C9F68CD" w14:textId="77777777" w:rsidR="00D75D10" w:rsidRDefault="00D75D10" w:rsidP="00D75D10">
      <w:pPr>
        <w:tabs>
          <w:tab w:val="left" w:pos="2552"/>
        </w:tabs>
        <w:spacing w:before="15" w:line="200" w:lineRule="exact"/>
        <w:rPr>
          <w:sz w:val="20"/>
          <w:szCs w:val="20"/>
        </w:rPr>
      </w:pPr>
    </w:p>
    <w:p w14:paraId="2A842EC8" w14:textId="77777777" w:rsidR="00D75D10" w:rsidRDefault="00D75D10" w:rsidP="00D75D10">
      <w:pPr>
        <w:tabs>
          <w:tab w:val="left" w:pos="2552"/>
        </w:tabs>
        <w:ind w:left="124" w:right="-20"/>
        <w:rPr>
          <w:rFonts w:eastAsia="Times New Roman"/>
        </w:rPr>
      </w:pPr>
      <w:r>
        <w:rPr>
          <w:rFonts w:eastAsia="Times New Roman"/>
          <w:b/>
          <w:bCs/>
          <w:spacing w:val="1"/>
        </w:rPr>
        <w:t>S</w:t>
      </w:r>
      <w:r>
        <w:rPr>
          <w:rFonts w:eastAsia="Times New Roman"/>
          <w:b/>
          <w:bCs/>
          <w:spacing w:val="-4"/>
        </w:rPr>
        <w:t>o</w:t>
      </w:r>
      <w:r>
        <w:rPr>
          <w:rFonts w:eastAsia="Times New Roman"/>
          <w:b/>
          <w:bCs/>
        </w:rPr>
        <w:t>ur</w:t>
      </w:r>
      <w:r>
        <w:rPr>
          <w:rFonts w:eastAsia="Times New Roman"/>
          <w:b/>
          <w:bCs/>
          <w:spacing w:val="2"/>
        </w:rPr>
        <w:t>c</w:t>
      </w:r>
      <w:r>
        <w:rPr>
          <w:rFonts w:eastAsia="Times New Roman"/>
          <w:b/>
          <w:bCs/>
          <w:spacing w:val="-4"/>
        </w:rPr>
        <w:t>e</w:t>
      </w:r>
      <w:r>
        <w:rPr>
          <w:rFonts w:eastAsia="Times New Roman"/>
          <w:b/>
          <w:bCs/>
        </w:rPr>
        <w:t>:</w:t>
      </w:r>
      <w:r>
        <w:rPr>
          <w:rFonts w:eastAsia="Times New Roman"/>
          <w:b/>
          <w:bCs/>
          <w:spacing w:val="4"/>
        </w:rPr>
        <w:t xml:space="preserve"> </w:t>
      </w:r>
      <w:r>
        <w:rPr>
          <w:rFonts w:eastAsia="Times New Roman"/>
          <w:b/>
          <w:bCs/>
        </w:rPr>
        <w:tab/>
        <w:t>Video</w:t>
      </w:r>
    </w:p>
    <w:p w14:paraId="2C036BE0" w14:textId="77777777" w:rsidR="00D75D10" w:rsidRDefault="00D75D10" w:rsidP="00D75D10">
      <w:pPr>
        <w:tabs>
          <w:tab w:val="left" w:pos="2552"/>
        </w:tabs>
        <w:spacing w:line="200" w:lineRule="exact"/>
        <w:rPr>
          <w:sz w:val="20"/>
          <w:szCs w:val="20"/>
        </w:rPr>
      </w:pPr>
    </w:p>
    <w:p w14:paraId="1A4E3337" w14:textId="77777777" w:rsidR="00D75D10" w:rsidRDefault="00D75D10" w:rsidP="00D75D10">
      <w:pPr>
        <w:tabs>
          <w:tab w:val="left" w:pos="2552"/>
        </w:tabs>
        <w:spacing w:before="15" w:line="200" w:lineRule="exact"/>
        <w:rPr>
          <w:sz w:val="20"/>
          <w:szCs w:val="20"/>
        </w:rPr>
      </w:pPr>
    </w:p>
    <w:p w14:paraId="450F795B" w14:textId="77777777" w:rsidR="00D75D10" w:rsidRDefault="00D75D10" w:rsidP="00D75D10">
      <w:pPr>
        <w:tabs>
          <w:tab w:val="left" w:pos="2552"/>
        </w:tabs>
        <w:ind w:left="124" w:right="-20"/>
        <w:rPr>
          <w:rFonts w:eastAsia="Times New Roman"/>
        </w:rPr>
      </w:pPr>
      <w:r>
        <w:rPr>
          <w:rFonts w:eastAsia="Times New Roman"/>
          <w:b/>
          <w:bCs/>
          <w:w w:val="109"/>
        </w:rPr>
        <w:t>E</w:t>
      </w:r>
      <w:r>
        <w:rPr>
          <w:rFonts w:eastAsia="Times New Roman"/>
          <w:b/>
          <w:bCs/>
          <w:spacing w:val="-4"/>
          <w:w w:val="109"/>
        </w:rPr>
        <w:t>x</w:t>
      </w:r>
      <w:r>
        <w:rPr>
          <w:rFonts w:eastAsia="Times New Roman"/>
          <w:b/>
          <w:bCs/>
          <w:spacing w:val="4"/>
          <w:w w:val="109"/>
        </w:rPr>
        <w:t>p</w:t>
      </w:r>
      <w:r>
        <w:rPr>
          <w:rFonts w:eastAsia="Times New Roman"/>
          <w:b/>
          <w:bCs/>
          <w:spacing w:val="-4"/>
          <w:w w:val="109"/>
        </w:rPr>
        <w:t>e</w:t>
      </w:r>
      <w:r>
        <w:rPr>
          <w:rFonts w:eastAsia="Times New Roman"/>
          <w:b/>
          <w:bCs/>
          <w:spacing w:val="2"/>
          <w:w w:val="109"/>
        </w:rPr>
        <w:t>ct</w:t>
      </w:r>
      <w:r>
        <w:rPr>
          <w:rFonts w:eastAsia="Times New Roman"/>
          <w:b/>
          <w:bCs/>
          <w:spacing w:val="-4"/>
          <w:w w:val="109"/>
        </w:rPr>
        <w:t>e</w:t>
      </w:r>
      <w:r>
        <w:rPr>
          <w:rFonts w:eastAsia="Times New Roman"/>
          <w:b/>
          <w:bCs/>
          <w:w w:val="109"/>
        </w:rPr>
        <w:t>d</w:t>
      </w:r>
      <w:r>
        <w:rPr>
          <w:rFonts w:eastAsia="Times New Roman"/>
          <w:b/>
          <w:bCs/>
          <w:spacing w:val="-8"/>
          <w:w w:val="109"/>
        </w:rPr>
        <w:t xml:space="preserve"> </w:t>
      </w:r>
      <w:r>
        <w:rPr>
          <w:rFonts w:eastAsia="Times New Roman"/>
          <w:b/>
          <w:bCs/>
          <w:spacing w:val="6"/>
          <w:w w:val="110"/>
        </w:rPr>
        <w:t>a</w:t>
      </w:r>
      <w:r>
        <w:rPr>
          <w:rFonts w:eastAsia="Times New Roman"/>
          <w:b/>
          <w:bCs/>
          <w:spacing w:val="2"/>
          <w:w w:val="113"/>
        </w:rPr>
        <w:t>c</w:t>
      </w:r>
      <w:r>
        <w:rPr>
          <w:rFonts w:eastAsia="Times New Roman"/>
          <w:b/>
          <w:bCs/>
          <w:spacing w:val="2"/>
          <w:w w:val="112"/>
        </w:rPr>
        <w:t>t</w:t>
      </w:r>
      <w:r>
        <w:rPr>
          <w:rFonts w:eastAsia="Times New Roman"/>
          <w:b/>
          <w:bCs/>
          <w:w w:val="115"/>
        </w:rPr>
        <w:t>i</w:t>
      </w:r>
      <w:r>
        <w:rPr>
          <w:rFonts w:eastAsia="Times New Roman"/>
          <w:b/>
          <w:bCs/>
          <w:spacing w:val="-4"/>
          <w:w w:val="118"/>
        </w:rPr>
        <w:t>o</w:t>
      </w:r>
      <w:r>
        <w:rPr>
          <w:rFonts w:eastAsia="Times New Roman"/>
          <w:b/>
          <w:bCs/>
          <w:spacing w:val="-2"/>
          <w:w w:val="116"/>
        </w:rPr>
        <w:t>n</w:t>
      </w:r>
      <w:r>
        <w:rPr>
          <w:rFonts w:eastAsia="Times New Roman"/>
          <w:b/>
          <w:bCs/>
          <w:w w:val="85"/>
        </w:rPr>
        <w:t>:</w:t>
      </w:r>
      <w:r>
        <w:rPr>
          <w:rFonts w:eastAsia="Times New Roman"/>
          <w:b/>
          <w:bCs/>
        </w:rPr>
        <w:tab/>
      </w:r>
    </w:p>
    <w:p w14:paraId="7DAF709F" w14:textId="77777777" w:rsidR="00D75D10" w:rsidRDefault="00D75D10" w:rsidP="00D75D10">
      <w:pPr>
        <w:tabs>
          <w:tab w:val="left" w:pos="2552"/>
        </w:tabs>
        <w:spacing w:line="200" w:lineRule="exact"/>
        <w:rPr>
          <w:sz w:val="20"/>
          <w:szCs w:val="20"/>
        </w:rPr>
      </w:pPr>
    </w:p>
    <w:p w14:paraId="4E80786D" w14:textId="77777777" w:rsidR="00D75D10" w:rsidRDefault="00D75D10" w:rsidP="00D75D10">
      <w:pPr>
        <w:tabs>
          <w:tab w:val="left" w:pos="2552"/>
        </w:tabs>
        <w:spacing w:before="15" w:line="200" w:lineRule="exact"/>
        <w:rPr>
          <w:sz w:val="20"/>
          <w:szCs w:val="20"/>
        </w:rPr>
      </w:pPr>
    </w:p>
    <w:p w14:paraId="3198C065" w14:textId="191CF1A8" w:rsidR="00D75D10" w:rsidRDefault="00D75D10" w:rsidP="00D75D10">
      <w:pPr>
        <w:tabs>
          <w:tab w:val="left" w:pos="2552"/>
        </w:tabs>
        <w:ind w:left="124" w:right="-20"/>
        <w:rPr>
          <w:rFonts w:eastAsia="Times New Roman"/>
        </w:rPr>
      </w:pPr>
      <w:r>
        <w:rPr>
          <w:rFonts w:eastAsia="Times New Roman"/>
          <w:b/>
          <w:bCs/>
          <w:spacing w:val="4"/>
        </w:rPr>
        <w:t>N</w:t>
      </w:r>
      <w:r>
        <w:rPr>
          <w:rFonts w:eastAsia="Times New Roman"/>
          <w:b/>
          <w:bCs/>
          <w:spacing w:val="-4"/>
        </w:rPr>
        <w:t>o</w:t>
      </w:r>
      <w:r>
        <w:rPr>
          <w:rFonts w:eastAsia="Times New Roman"/>
          <w:b/>
          <w:bCs/>
        </w:rPr>
        <w:t>.</w:t>
      </w:r>
      <w:r>
        <w:rPr>
          <w:rFonts w:eastAsia="Times New Roman"/>
          <w:b/>
          <w:bCs/>
          <w:spacing w:val="14"/>
        </w:rPr>
        <w:t xml:space="preserve"> </w:t>
      </w:r>
      <w:r>
        <w:rPr>
          <w:rFonts w:eastAsia="Times New Roman"/>
          <w:b/>
          <w:bCs/>
          <w:spacing w:val="-4"/>
        </w:rPr>
        <w:t>o</w:t>
      </w:r>
      <w:r>
        <w:rPr>
          <w:rFonts w:eastAsia="Times New Roman"/>
          <w:b/>
          <w:bCs/>
        </w:rPr>
        <w:t>f</w:t>
      </w:r>
      <w:r>
        <w:rPr>
          <w:rFonts w:eastAsia="Times New Roman"/>
          <w:b/>
          <w:bCs/>
          <w:spacing w:val="5"/>
        </w:rPr>
        <w:t xml:space="preserve"> </w:t>
      </w:r>
      <w:r>
        <w:rPr>
          <w:rFonts w:eastAsia="Times New Roman"/>
          <w:b/>
          <w:bCs/>
          <w:spacing w:val="4"/>
        </w:rPr>
        <w:t>p</w:t>
      </w:r>
      <w:r>
        <w:rPr>
          <w:rFonts w:eastAsia="Times New Roman"/>
          <w:b/>
          <w:bCs/>
          <w:spacing w:val="6"/>
        </w:rPr>
        <w:t>a</w:t>
      </w:r>
      <w:r>
        <w:rPr>
          <w:rFonts w:eastAsia="Times New Roman"/>
          <w:b/>
          <w:bCs/>
          <w:spacing w:val="8"/>
        </w:rPr>
        <w:t>g</w:t>
      </w:r>
      <w:r>
        <w:rPr>
          <w:rFonts w:eastAsia="Times New Roman"/>
          <w:b/>
          <w:bCs/>
          <w:spacing w:val="-4"/>
        </w:rPr>
        <w:t>e</w:t>
      </w:r>
      <w:r>
        <w:rPr>
          <w:rFonts w:eastAsia="Times New Roman"/>
          <w:b/>
          <w:bCs/>
          <w:spacing w:val="-1"/>
        </w:rPr>
        <w:t>s</w:t>
      </w:r>
      <w:r>
        <w:rPr>
          <w:rFonts w:eastAsia="Times New Roman"/>
          <w:b/>
          <w:bCs/>
        </w:rPr>
        <w:t xml:space="preserve">: </w:t>
      </w:r>
      <w:r>
        <w:rPr>
          <w:rFonts w:eastAsia="Times New Roman"/>
          <w:b/>
          <w:bCs/>
        </w:rPr>
        <w:tab/>
      </w:r>
      <w:r w:rsidR="00611FA3">
        <w:rPr>
          <w:rFonts w:eastAsia="Times New Roman"/>
          <w:b/>
          <w:bCs/>
        </w:rPr>
        <w:t>48</w:t>
      </w:r>
      <w:bookmarkStart w:id="6" w:name="_GoBack"/>
      <w:bookmarkEnd w:id="6"/>
    </w:p>
    <w:p w14:paraId="4C19B184" w14:textId="77777777" w:rsidR="00D75D10" w:rsidRDefault="00D75D10" w:rsidP="00D75D10">
      <w:pPr>
        <w:tabs>
          <w:tab w:val="left" w:pos="2552"/>
        </w:tabs>
        <w:spacing w:line="200" w:lineRule="exact"/>
        <w:rPr>
          <w:sz w:val="20"/>
          <w:szCs w:val="20"/>
        </w:rPr>
      </w:pPr>
    </w:p>
    <w:p w14:paraId="10BBF218" w14:textId="77777777" w:rsidR="00D75D10" w:rsidRDefault="00D75D10" w:rsidP="00D75D10">
      <w:pPr>
        <w:tabs>
          <w:tab w:val="left" w:pos="2552"/>
        </w:tabs>
        <w:spacing w:before="15" w:line="200" w:lineRule="exact"/>
        <w:rPr>
          <w:sz w:val="20"/>
          <w:szCs w:val="20"/>
        </w:rPr>
      </w:pPr>
    </w:p>
    <w:p w14:paraId="14E2847C" w14:textId="144C3DEA" w:rsidR="00FB22E9" w:rsidRPr="000A2F52" w:rsidRDefault="00D75D10" w:rsidP="00FB22E9">
      <w:pPr>
        <w:tabs>
          <w:tab w:val="left" w:pos="2552"/>
        </w:tabs>
        <w:ind w:left="124" w:right="-20"/>
        <w:rPr>
          <w:rFonts w:eastAsia="Times New Roman"/>
          <w:b/>
          <w:bCs/>
        </w:rPr>
      </w:pPr>
      <w:r>
        <w:rPr>
          <w:rFonts w:eastAsia="Times New Roman"/>
          <w:b/>
          <w:bCs/>
        </w:rPr>
        <w:t>E</w:t>
      </w:r>
      <w:r>
        <w:rPr>
          <w:rFonts w:eastAsia="Times New Roman"/>
          <w:b/>
          <w:bCs/>
          <w:spacing w:val="-1"/>
        </w:rPr>
        <w:t>m</w:t>
      </w:r>
      <w:r>
        <w:rPr>
          <w:rFonts w:eastAsia="Times New Roman"/>
          <w:b/>
          <w:bCs/>
          <w:spacing w:val="6"/>
        </w:rPr>
        <w:t>a</w:t>
      </w:r>
      <w:r>
        <w:rPr>
          <w:rFonts w:eastAsia="Times New Roman"/>
          <w:b/>
          <w:bCs/>
        </w:rPr>
        <w:t>il</w:t>
      </w:r>
      <w:r>
        <w:rPr>
          <w:rFonts w:eastAsia="Times New Roman"/>
          <w:b/>
          <w:bCs/>
          <w:spacing w:val="40"/>
        </w:rPr>
        <w:t xml:space="preserve"> </w:t>
      </w:r>
      <w:r>
        <w:rPr>
          <w:rFonts w:eastAsia="Times New Roman"/>
          <w:b/>
          <w:bCs/>
          <w:spacing w:val="-4"/>
        </w:rPr>
        <w:t>o</w:t>
      </w:r>
      <w:r>
        <w:rPr>
          <w:rFonts w:eastAsia="Times New Roman"/>
          <w:b/>
          <w:bCs/>
        </w:rPr>
        <w:t>f</w:t>
      </w:r>
      <w:r>
        <w:rPr>
          <w:rFonts w:eastAsia="Times New Roman"/>
          <w:b/>
          <w:bCs/>
          <w:spacing w:val="5"/>
        </w:rPr>
        <w:t xml:space="preserve"> </w:t>
      </w:r>
      <w:r>
        <w:rPr>
          <w:rFonts w:eastAsia="Times New Roman"/>
          <w:b/>
          <w:bCs/>
          <w:spacing w:val="2"/>
          <w:w w:val="113"/>
        </w:rPr>
        <w:t>c</w:t>
      </w:r>
      <w:r>
        <w:rPr>
          <w:rFonts w:eastAsia="Times New Roman"/>
          <w:b/>
          <w:bCs/>
          <w:spacing w:val="-4"/>
          <w:w w:val="118"/>
        </w:rPr>
        <w:t>o</w:t>
      </w:r>
      <w:r>
        <w:rPr>
          <w:rFonts w:eastAsia="Times New Roman"/>
          <w:b/>
          <w:bCs/>
          <w:spacing w:val="-2"/>
          <w:w w:val="116"/>
        </w:rPr>
        <w:t>n</w:t>
      </w:r>
      <w:r>
        <w:rPr>
          <w:rFonts w:eastAsia="Times New Roman"/>
          <w:b/>
          <w:bCs/>
          <w:spacing w:val="-4"/>
          <w:w w:val="105"/>
        </w:rPr>
        <w:t>v</w:t>
      </w:r>
      <w:r>
        <w:rPr>
          <w:rFonts w:eastAsia="Times New Roman"/>
          <w:b/>
          <w:bCs/>
          <w:spacing w:val="-4"/>
          <w:w w:val="118"/>
        </w:rPr>
        <w:t>e</w:t>
      </w:r>
      <w:r>
        <w:rPr>
          <w:rFonts w:eastAsia="Times New Roman"/>
          <w:b/>
          <w:bCs/>
          <w:spacing w:val="-2"/>
          <w:w w:val="116"/>
        </w:rPr>
        <w:t>n</w:t>
      </w:r>
      <w:r>
        <w:rPr>
          <w:rFonts w:eastAsia="Times New Roman"/>
          <w:b/>
          <w:bCs/>
          <w:spacing w:val="-4"/>
          <w:w w:val="118"/>
        </w:rPr>
        <w:t>o</w:t>
      </w:r>
      <w:r>
        <w:rPr>
          <w:rFonts w:eastAsia="Times New Roman"/>
          <w:b/>
          <w:bCs/>
        </w:rPr>
        <w:t>r</w:t>
      </w:r>
      <w:r>
        <w:rPr>
          <w:rFonts w:eastAsia="Times New Roman"/>
          <w:b/>
          <w:bCs/>
          <w:w w:val="85"/>
        </w:rPr>
        <w:t xml:space="preserve">: </w:t>
      </w:r>
      <w:r w:rsidR="00FB22E9" w:rsidRPr="000A2F52">
        <w:rPr>
          <w:rFonts w:eastAsia="Times New Roman"/>
          <w:b/>
          <w:bCs/>
        </w:rPr>
        <w:t>leonardo@chiariglione.org</w:t>
      </w:r>
      <w:r w:rsidR="00FB22E9">
        <w:rPr>
          <w:rFonts w:eastAsia="Times New Roman"/>
          <w:b/>
          <w:bCs/>
        </w:rPr>
        <w:tab/>
      </w:r>
    </w:p>
    <w:p w14:paraId="4D3E1C73" w14:textId="70695B5A" w:rsidR="00D75D10" w:rsidRDefault="00D75D10" w:rsidP="00FB22E9">
      <w:pPr>
        <w:tabs>
          <w:tab w:val="left" w:pos="2552"/>
        </w:tabs>
        <w:ind w:left="124" w:right="-20"/>
        <w:rPr>
          <w:sz w:val="18"/>
          <w:szCs w:val="18"/>
        </w:rPr>
      </w:pPr>
    </w:p>
    <w:p w14:paraId="62D6467C" w14:textId="77777777" w:rsidR="00D75D10" w:rsidRDefault="00D75D10" w:rsidP="00D75D10">
      <w:pPr>
        <w:tabs>
          <w:tab w:val="left" w:pos="2552"/>
        </w:tabs>
        <w:spacing w:line="200" w:lineRule="exact"/>
        <w:rPr>
          <w:sz w:val="20"/>
          <w:szCs w:val="20"/>
        </w:rPr>
      </w:pPr>
    </w:p>
    <w:p w14:paraId="515AF3AA" w14:textId="77777777" w:rsidR="00D75D10" w:rsidRPr="007F2E7F" w:rsidRDefault="00D75D10" w:rsidP="00D75D10">
      <w:pPr>
        <w:tabs>
          <w:tab w:val="left" w:pos="2552"/>
        </w:tabs>
        <w:spacing w:before="29"/>
        <w:ind w:left="124" w:right="-20"/>
      </w:pPr>
      <w:r>
        <w:rPr>
          <w:rFonts w:eastAsia="Times New Roman"/>
          <w:b/>
          <w:bCs/>
          <w:spacing w:val="1"/>
          <w:w w:val="112"/>
        </w:rPr>
        <w:t>C</w:t>
      </w:r>
      <w:r>
        <w:rPr>
          <w:rFonts w:eastAsia="Times New Roman"/>
          <w:b/>
          <w:bCs/>
          <w:spacing w:val="-4"/>
          <w:w w:val="112"/>
        </w:rPr>
        <w:t>o</w:t>
      </w:r>
      <w:r>
        <w:rPr>
          <w:rFonts w:eastAsia="Times New Roman"/>
          <w:b/>
          <w:bCs/>
          <w:spacing w:val="-1"/>
          <w:w w:val="112"/>
        </w:rPr>
        <w:t>mm</w:t>
      </w:r>
      <w:r>
        <w:rPr>
          <w:rFonts w:eastAsia="Times New Roman"/>
          <w:b/>
          <w:bCs/>
          <w:w w:val="112"/>
        </w:rPr>
        <w:t>i</w:t>
      </w:r>
      <w:r>
        <w:rPr>
          <w:rFonts w:eastAsia="Times New Roman"/>
          <w:b/>
          <w:bCs/>
          <w:spacing w:val="2"/>
          <w:w w:val="112"/>
        </w:rPr>
        <w:t>tt</w:t>
      </w:r>
      <w:r>
        <w:rPr>
          <w:rFonts w:eastAsia="Times New Roman"/>
          <w:b/>
          <w:bCs/>
          <w:spacing w:val="-4"/>
          <w:w w:val="112"/>
        </w:rPr>
        <w:t>e</w:t>
      </w:r>
      <w:r>
        <w:rPr>
          <w:rFonts w:eastAsia="Times New Roman"/>
          <w:b/>
          <w:bCs/>
          <w:w w:val="112"/>
        </w:rPr>
        <w:t>e</w:t>
      </w:r>
      <w:r>
        <w:rPr>
          <w:rFonts w:eastAsia="Times New Roman"/>
          <w:b/>
          <w:bCs/>
          <w:spacing w:val="-18"/>
          <w:w w:val="112"/>
        </w:rPr>
        <w:t xml:space="preserve"> </w:t>
      </w:r>
      <w:r>
        <w:rPr>
          <w:rFonts w:eastAsia="Times New Roman"/>
          <w:b/>
          <w:bCs/>
          <w:spacing w:val="8"/>
        </w:rPr>
        <w:t>U</w:t>
      </w:r>
      <w:r>
        <w:rPr>
          <w:rFonts w:eastAsia="Times New Roman"/>
          <w:b/>
          <w:bCs/>
          <w:spacing w:val="2"/>
        </w:rPr>
        <w:t>R</w:t>
      </w:r>
      <w:r>
        <w:rPr>
          <w:rFonts w:eastAsia="Times New Roman"/>
          <w:b/>
          <w:bCs/>
          <w:spacing w:val="-4"/>
        </w:rPr>
        <w:t>L</w:t>
      </w:r>
      <w:r>
        <w:rPr>
          <w:rFonts w:eastAsia="Times New Roman"/>
          <w:b/>
          <w:bCs/>
        </w:rPr>
        <w:t>: mpeg.chiariglione.org</w:t>
      </w:r>
    </w:p>
    <w:p w14:paraId="39440A20" w14:textId="77777777" w:rsidR="00D75D10" w:rsidRDefault="00D75D10">
      <w:pPr>
        <w:jc w:val="left"/>
        <w:rPr>
          <w:b/>
          <w:sz w:val="28"/>
          <w:lang w:val="en-GB"/>
        </w:rPr>
      </w:pPr>
      <w:r>
        <w:rPr>
          <w:b/>
          <w:sz w:val="28"/>
          <w:lang w:val="en-GB"/>
        </w:rPr>
        <w:br w:type="page"/>
      </w:r>
    </w:p>
    <w:p w14:paraId="633E72C5" w14:textId="3B90B387" w:rsidR="002C1A6E" w:rsidRPr="00AB3DE9" w:rsidRDefault="005A0644" w:rsidP="006505A6">
      <w:pPr>
        <w:jc w:val="center"/>
        <w:outlineLvl w:val="0"/>
        <w:rPr>
          <w:b/>
          <w:sz w:val="28"/>
          <w:lang w:val="en-GB"/>
        </w:rPr>
      </w:pPr>
      <w:r w:rsidRPr="00AB3DE9">
        <w:rPr>
          <w:b/>
          <w:sz w:val="28"/>
          <w:lang w:val="en-GB"/>
        </w:rPr>
        <w:lastRenderedPageBreak/>
        <w:t>INTERNATIONAL ORGANIZATION FOR STANDARDIZ</w:t>
      </w:r>
      <w:r w:rsidR="002C1A6E" w:rsidRPr="00AB3DE9">
        <w:rPr>
          <w:b/>
          <w:sz w:val="28"/>
          <w:lang w:val="en-GB"/>
        </w:rPr>
        <w:t>ATION</w:t>
      </w:r>
      <w:bookmarkEnd w:id="0"/>
      <w:bookmarkEnd w:id="1"/>
      <w:bookmarkEnd w:id="2"/>
      <w:bookmarkEnd w:id="3"/>
      <w:bookmarkEnd w:id="4"/>
      <w:bookmarkEnd w:id="5"/>
    </w:p>
    <w:p w14:paraId="6DC5D744" w14:textId="77777777" w:rsidR="002C1A6E" w:rsidRPr="00DF7FEF" w:rsidRDefault="002C1A6E" w:rsidP="006505A6">
      <w:pPr>
        <w:jc w:val="center"/>
        <w:outlineLvl w:val="0"/>
        <w:rPr>
          <w:b/>
          <w:sz w:val="28"/>
          <w:lang w:val="de-AT"/>
        </w:rPr>
      </w:pPr>
      <w:bookmarkStart w:id="7" w:name="_Toc313025642"/>
      <w:bookmarkStart w:id="8" w:name="_Toc313027455"/>
      <w:bookmarkStart w:id="9" w:name="_Toc313029673"/>
      <w:bookmarkStart w:id="10" w:name="_Toc313034395"/>
      <w:bookmarkStart w:id="11" w:name="_Toc313035895"/>
      <w:r w:rsidRPr="00DF7FEF">
        <w:rPr>
          <w:b/>
          <w:sz w:val="28"/>
          <w:lang w:val="de-AT"/>
        </w:rPr>
        <w:t>ORGANISATION INTERNATIONALE DE NORMALISATION</w:t>
      </w:r>
      <w:bookmarkEnd w:id="7"/>
      <w:bookmarkEnd w:id="8"/>
      <w:bookmarkEnd w:id="9"/>
      <w:bookmarkEnd w:id="10"/>
      <w:bookmarkEnd w:id="11"/>
    </w:p>
    <w:p w14:paraId="59E03487" w14:textId="77777777" w:rsidR="002C1A6E" w:rsidRPr="00DF7FEF" w:rsidRDefault="002C1A6E" w:rsidP="006505A6">
      <w:pPr>
        <w:jc w:val="center"/>
        <w:outlineLvl w:val="0"/>
        <w:rPr>
          <w:b/>
          <w:sz w:val="28"/>
          <w:lang w:val="de-AT"/>
        </w:rPr>
      </w:pPr>
      <w:bookmarkStart w:id="12" w:name="_Toc313025643"/>
      <w:bookmarkStart w:id="13" w:name="_Toc313027456"/>
      <w:bookmarkStart w:id="14" w:name="_Toc313029674"/>
      <w:bookmarkStart w:id="15" w:name="_Toc313034396"/>
      <w:bookmarkStart w:id="16" w:name="_Toc313035896"/>
      <w:r w:rsidRPr="00DF7FEF">
        <w:rPr>
          <w:b/>
          <w:sz w:val="28"/>
          <w:lang w:val="de-AT"/>
        </w:rPr>
        <w:t>ISO/IEC JTC1/SC29/WG11</w:t>
      </w:r>
      <w:bookmarkEnd w:id="12"/>
      <w:bookmarkEnd w:id="13"/>
      <w:bookmarkEnd w:id="14"/>
      <w:bookmarkEnd w:id="15"/>
      <w:bookmarkEnd w:id="16"/>
    </w:p>
    <w:p w14:paraId="094BFD62" w14:textId="77777777" w:rsidR="002C1A6E" w:rsidRPr="00AB3DE9" w:rsidRDefault="002C1A6E" w:rsidP="006505A6">
      <w:pPr>
        <w:jc w:val="center"/>
        <w:outlineLvl w:val="0"/>
        <w:rPr>
          <w:b/>
          <w:sz w:val="28"/>
          <w:lang w:val="en-GB"/>
        </w:rPr>
      </w:pPr>
      <w:bookmarkStart w:id="17" w:name="_Toc313025644"/>
      <w:bookmarkStart w:id="18" w:name="_Toc313027457"/>
      <w:bookmarkStart w:id="19" w:name="_Toc313029675"/>
      <w:bookmarkStart w:id="20" w:name="_Toc313034397"/>
      <w:bookmarkStart w:id="21" w:name="_Toc313035897"/>
      <w:r w:rsidRPr="00AB3DE9">
        <w:rPr>
          <w:b/>
          <w:sz w:val="28"/>
          <w:lang w:val="en-GB"/>
        </w:rPr>
        <w:t>CODING OF MOVING PICTURES AND AUDIO</w:t>
      </w:r>
      <w:bookmarkEnd w:id="17"/>
      <w:bookmarkEnd w:id="18"/>
      <w:bookmarkEnd w:id="19"/>
      <w:bookmarkEnd w:id="20"/>
      <w:bookmarkEnd w:id="21"/>
    </w:p>
    <w:p w14:paraId="43444004" w14:textId="77777777" w:rsidR="002C1A6E" w:rsidRPr="00AB3DE9" w:rsidRDefault="002C1A6E" w:rsidP="006505A6">
      <w:pPr>
        <w:rPr>
          <w:b/>
          <w:lang w:val="en-GB"/>
        </w:rPr>
      </w:pPr>
    </w:p>
    <w:p w14:paraId="2C58A1C3" w14:textId="77777777" w:rsidR="002C1A6E" w:rsidRPr="00AB3DE9" w:rsidRDefault="002C1A6E" w:rsidP="006505A6">
      <w:pPr>
        <w:pStyle w:val="Verzeichnis1"/>
        <w:rPr>
          <w:caps/>
        </w:rPr>
      </w:pPr>
    </w:p>
    <w:p w14:paraId="0BF4A306" w14:textId="18781339" w:rsidR="00FB22E9" w:rsidRPr="00AB3DE9" w:rsidRDefault="00FB22E9" w:rsidP="00FB22E9">
      <w:pPr>
        <w:jc w:val="right"/>
        <w:outlineLvl w:val="0"/>
        <w:rPr>
          <w:b/>
          <w:sz w:val="40"/>
          <w:lang w:val="en-GB"/>
        </w:rPr>
      </w:pPr>
      <w:bookmarkStart w:id="22" w:name="_Toc313025645"/>
      <w:bookmarkStart w:id="23" w:name="_Toc313027458"/>
      <w:bookmarkStart w:id="24" w:name="_Toc313029676"/>
      <w:bookmarkStart w:id="25" w:name="_Toc313034398"/>
      <w:bookmarkStart w:id="26" w:name="_Toc313035898"/>
      <w:r w:rsidRPr="00AB3DE9">
        <w:rPr>
          <w:b/>
          <w:lang w:val="en-GB"/>
        </w:rPr>
        <w:t>ISO/IEC JTC1/SC29/WG11/</w:t>
      </w:r>
      <w:bookmarkEnd w:id="22"/>
      <w:bookmarkEnd w:id="23"/>
      <w:bookmarkEnd w:id="24"/>
      <w:bookmarkEnd w:id="25"/>
      <w:bookmarkEnd w:id="26"/>
      <w:r>
        <w:rPr>
          <w:b/>
          <w:sz w:val="36"/>
          <w:szCs w:val="36"/>
          <w:lang w:val="en-GB"/>
        </w:rPr>
        <w:t>N19225</w:t>
      </w:r>
      <w:r w:rsidRPr="00E11E0A">
        <w:rPr>
          <w:b/>
          <w:sz w:val="36"/>
          <w:szCs w:val="36"/>
          <w:lang w:val="en-GB"/>
        </w:rPr>
        <w:t xml:space="preserve">  </w:t>
      </w:r>
    </w:p>
    <w:p w14:paraId="431EC5F1" w14:textId="77777777" w:rsidR="00FB22E9" w:rsidRPr="00AB3DE9" w:rsidRDefault="00FB22E9" w:rsidP="00FB22E9">
      <w:pPr>
        <w:jc w:val="right"/>
        <w:outlineLvl w:val="0"/>
        <w:rPr>
          <w:b/>
          <w:lang w:val="en-GB"/>
        </w:rPr>
      </w:pPr>
      <w:r>
        <w:rPr>
          <w:b/>
          <w:lang w:val="en-GB"/>
        </w:rPr>
        <w:t>April 2020</w:t>
      </w:r>
      <w:r w:rsidRPr="00D856FD">
        <w:rPr>
          <w:b/>
          <w:lang w:val="en-GB"/>
        </w:rPr>
        <w:t xml:space="preserve">, </w:t>
      </w:r>
      <w:r>
        <w:rPr>
          <w:b/>
          <w:lang w:val="en-GB"/>
        </w:rPr>
        <w:t>Alpbach, AT</w:t>
      </w:r>
    </w:p>
    <w:p w14:paraId="470B049E" w14:textId="77777777" w:rsidR="002C1A6E" w:rsidRPr="00AB3DE9" w:rsidRDefault="002C1A6E" w:rsidP="006505A6">
      <w:pPr>
        <w:rPr>
          <w:lang w:val="en-GB"/>
        </w:rPr>
      </w:pPr>
    </w:p>
    <w:p w14:paraId="0CBCFF96" w14:textId="77777777" w:rsidR="002C1A6E" w:rsidRPr="00AB3DE9" w:rsidRDefault="002C1A6E" w:rsidP="006505A6">
      <w:pPr>
        <w:rPr>
          <w:lang w:val="en-GB"/>
        </w:rPr>
      </w:pPr>
    </w:p>
    <w:p w14:paraId="49A5DD55" w14:textId="518635AB" w:rsidR="002C1A6E" w:rsidRPr="00D75D10" w:rsidRDefault="002C1A6E" w:rsidP="006C170D">
      <w:pPr>
        <w:tabs>
          <w:tab w:val="left" w:pos="720"/>
          <w:tab w:val="left" w:pos="1440"/>
          <w:tab w:val="left" w:pos="2160"/>
          <w:tab w:val="left" w:pos="2880"/>
          <w:tab w:val="left" w:pos="3600"/>
          <w:tab w:val="left" w:pos="4320"/>
          <w:tab w:val="left" w:pos="5040"/>
          <w:tab w:val="left" w:pos="5760"/>
          <w:tab w:val="left" w:pos="6480"/>
          <w:tab w:val="left" w:pos="7333"/>
        </w:tabs>
        <w:ind w:left="1440" w:hanging="1440"/>
        <w:rPr>
          <w:b/>
          <w:bCs/>
          <w:lang w:val="en-GB"/>
        </w:rPr>
      </w:pPr>
      <w:r w:rsidRPr="00AB3DE9">
        <w:rPr>
          <w:b/>
          <w:lang w:val="en-GB"/>
        </w:rPr>
        <w:t>Title:</w:t>
      </w:r>
      <w:r w:rsidRPr="00AB3DE9">
        <w:rPr>
          <w:b/>
          <w:lang w:val="en-GB"/>
        </w:rPr>
        <w:tab/>
      </w:r>
      <w:r w:rsidR="006C170D" w:rsidRPr="00AB3DE9">
        <w:rPr>
          <w:b/>
          <w:lang w:val="en-GB"/>
        </w:rPr>
        <w:tab/>
      </w:r>
      <w:r w:rsidR="00817D9C">
        <w:rPr>
          <w:b/>
          <w:lang w:val="en-GB"/>
        </w:rPr>
        <w:t xml:space="preserve">Working Draft </w:t>
      </w:r>
      <w:r w:rsidR="00291A04">
        <w:rPr>
          <w:b/>
          <w:lang w:val="en-GB"/>
        </w:rPr>
        <w:t xml:space="preserve">4 </w:t>
      </w:r>
      <w:r w:rsidR="00817D9C">
        <w:rPr>
          <w:b/>
          <w:lang w:val="en-GB"/>
        </w:rPr>
        <w:t>of</w:t>
      </w:r>
      <w:r w:rsidR="00DA5406" w:rsidRPr="00D75D10">
        <w:rPr>
          <w:b/>
          <w:lang w:val="en-GB"/>
        </w:rPr>
        <w:t xml:space="preserve"> </w:t>
      </w:r>
      <w:r w:rsidR="00D75D10" w:rsidRPr="00D75D10">
        <w:rPr>
          <w:rFonts w:eastAsia="Malgun Gothic"/>
          <w:b/>
          <w:lang w:val="en-GB" w:eastAsia="ko-KR"/>
        </w:rPr>
        <w:t>Compression of neural networks for multimedia content description and analysis</w:t>
      </w:r>
    </w:p>
    <w:p w14:paraId="7B28D66C" w14:textId="70AA04D2" w:rsidR="002C1A6E" w:rsidRPr="00AB3DE9" w:rsidRDefault="002C1A6E" w:rsidP="008D3102">
      <w:pPr>
        <w:tabs>
          <w:tab w:val="left" w:pos="720"/>
          <w:tab w:val="left" w:pos="1440"/>
          <w:tab w:val="left" w:pos="2160"/>
          <w:tab w:val="left" w:pos="2880"/>
          <w:tab w:val="left" w:pos="5760"/>
        </w:tabs>
        <w:rPr>
          <w:b/>
          <w:lang w:val="en-GB"/>
        </w:rPr>
      </w:pPr>
      <w:r w:rsidRPr="00AB3DE9">
        <w:rPr>
          <w:b/>
          <w:bCs/>
          <w:lang w:val="en-GB"/>
        </w:rPr>
        <w:t>Source</w:t>
      </w:r>
      <w:r w:rsidRPr="00AB3DE9">
        <w:rPr>
          <w:b/>
          <w:bCs/>
          <w:lang w:val="en-GB"/>
        </w:rPr>
        <w:tab/>
      </w:r>
      <w:r w:rsidRPr="00AB3DE9">
        <w:rPr>
          <w:b/>
          <w:bCs/>
          <w:lang w:val="en-GB"/>
        </w:rPr>
        <w:tab/>
      </w:r>
      <w:r w:rsidR="006C170D" w:rsidRPr="00AB3DE9">
        <w:rPr>
          <w:b/>
          <w:bCs/>
          <w:lang w:val="en-GB"/>
        </w:rPr>
        <w:t>Video</w:t>
      </w:r>
      <w:r w:rsidRPr="00AB3DE9">
        <w:rPr>
          <w:b/>
          <w:bCs/>
          <w:lang w:val="en-GB"/>
        </w:rPr>
        <w:t xml:space="preserve"> Subgroup</w:t>
      </w:r>
    </w:p>
    <w:p w14:paraId="68B6F78D" w14:textId="789667C9" w:rsidR="002C1A6E" w:rsidRPr="00AB3DE9" w:rsidRDefault="002C1A6E" w:rsidP="006E235F">
      <w:pPr>
        <w:ind w:left="1440" w:hanging="1440"/>
        <w:rPr>
          <w:b/>
          <w:lang w:val="en-GB"/>
        </w:rPr>
      </w:pPr>
      <w:r w:rsidRPr="00AB3DE9">
        <w:rPr>
          <w:b/>
          <w:lang w:val="en-GB"/>
        </w:rPr>
        <w:t>Status:</w:t>
      </w:r>
      <w:r w:rsidRPr="00AB3DE9">
        <w:rPr>
          <w:b/>
          <w:lang w:val="en-GB"/>
        </w:rPr>
        <w:tab/>
      </w:r>
      <w:r w:rsidR="00D231FA" w:rsidRPr="00AB3DE9">
        <w:rPr>
          <w:b/>
          <w:lang w:val="en-GB"/>
        </w:rPr>
        <w:t>Approved</w:t>
      </w:r>
    </w:p>
    <w:p w14:paraId="187840CC" w14:textId="77777777" w:rsidR="00D345CF" w:rsidRPr="00AB3DE9" w:rsidRDefault="00D345CF" w:rsidP="00D345CF">
      <w:pPr>
        <w:pStyle w:val="Verzeichnis1"/>
        <w:tabs>
          <w:tab w:val="right" w:leader="dot" w:pos="9350"/>
        </w:tabs>
      </w:pPr>
    </w:p>
    <w:p w14:paraId="229E6A5B" w14:textId="77777777" w:rsidR="00D345CF" w:rsidRPr="00AB3DE9" w:rsidRDefault="00D345CF" w:rsidP="00D345CF">
      <w:pPr>
        <w:pStyle w:val="Verzeichnis1"/>
        <w:tabs>
          <w:tab w:val="right" w:leader="dot" w:pos="9350"/>
        </w:tabs>
      </w:pPr>
    </w:p>
    <w:p w14:paraId="1A3ED18F" w14:textId="6445C0ED" w:rsidR="00C51824" w:rsidRDefault="00C51824" w:rsidP="00C51824">
      <w:pPr>
        <w:pStyle w:val="berschrift1"/>
        <w:rPr>
          <w:lang w:val="en-GB"/>
        </w:rPr>
      </w:pPr>
      <w:r>
        <w:rPr>
          <w:lang w:val="en-GB"/>
        </w:rPr>
        <w:t>Introduction</w:t>
      </w:r>
    </w:p>
    <w:p w14:paraId="2EC896B1" w14:textId="5DFAE8CD" w:rsidR="00B400D3" w:rsidRDefault="00B400D3" w:rsidP="00B400D3">
      <w:r>
        <w:t>Artificial neural networks have been adopted for a broad range of tasks in multimedia analysis and processing, media coding, data analytics and many other fields. Their recent success is based on the feasibility of processing much larger and complex neural networks (deep neural networks, DNNs) than in the past, and the availability of large-scale training data sets. As a consequence, trained neural networks contain a large number of parameters and weights, resulting in a quite large size (e.g., several hundred MBs). Many applications require the deployment of a particular trained network instance, potentially to a larger number of devices, which may have limitations in terms of processing power and memory (e.g., mobile devices or smart cameras)</w:t>
      </w:r>
      <w:r w:rsidR="00C34A30">
        <w:t>, and also in terms of communication bandwidth</w:t>
      </w:r>
      <w:r>
        <w:t xml:space="preserve">. Any use case, in which a trained neural network (or its updates) needs to </w:t>
      </w:r>
      <w:r w:rsidR="00AC7ED4">
        <w:t xml:space="preserve">be </w:t>
      </w:r>
      <w:r>
        <w:t>deployed to a number of devices thus benefits from a standard for the compressed representation of neural networks.</w:t>
      </w:r>
    </w:p>
    <w:p w14:paraId="676F2AC4" w14:textId="77777777" w:rsidR="00B400D3" w:rsidRPr="00B400D3" w:rsidRDefault="00B400D3" w:rsidP="002950FB"/>
    <w:p w14:paraId="1A0D0D4C" w14:textId="61F57C13" w:rsidR="002950FB" w:rsidRPr="002950FB" w:rsidRDefault="002950FB" w:rsidP="002950FB">
      <w:pPr>
        <w:rPr>
          <w:lang w:val="en-GB"/>
        </w:rPr>
      </w:pPr>
      <w:r w:rsidRPr="00F86142">
        <w:rPr>
          <w:lang w:val="en-GB"/>
        </w:rPr>
        <w:t xml:space="preserve">This document is the </w:t>
      </w:r>
      <w:r w:rsidR="00F86142">
        <w:rPr>
          <w:lang w:val="en-GB"/>
        </w:rPr>
        <w:t xml:space="preserve">second </w:t>
      </w:r>
      <w:r w:rsidRPr="00F86142">
        <w:rPr>
          <w:lang w:val="en-GB"/>
        </w:rPr>
        <w:t xml:space="preserve">working draft of compression of neural networks for multimedia content description and analysis. It contains a set of </w:t>
      </w:r>
      <w:r w:rsidR="00F86142">
        <w:rPr>
          <w:lang w:val="en-GB"/>
        </w:rPr>
        <w:t xml:space="preserve">adopted compression tools and </w:t>
      </w:r>
      <w:r w:rsidRPr="00F86142">
        <w:rPr>
          <w:lang w:val="en-GB"/>
        </w:rPr>
        <w:t>baseline compression tools aligned with the release of the test model. The inclusion of compression tools in this WD does at this stage not imply adopt</w:t>
      </w:r>
      <w:r w:rsidR="002254CF" w:rsidRPr="00F86142">
        <w:rPr>
          <w:lang w:val="en-GB"/>
        </w:rPr>
        <w:t>ion of the respective</w:t>
      </w:r>
      <w:r w:rsidRPr="00F86142">
        <w:rPr>
          <w:lang w:val="en-GB"/>
        </w:rPr>
        <w:t xml:space="preserve"> technology.</w:t>
      </w:r>
    </w:p>
    <w:p w14:paraId="69E5964B" w14:textId="5EE42FBA" w:rsidR="00DA5406" w:rsidRDefault="00817D9C" w:rsidP="00DA5406">
      <w:pPr>
        <w:pStyle w:val="berschrift1"/>
        <w:rPr>
          <w:lang w:val="en-GB"/>
        </w:rPr>
      </w:pPr>
      <w:r>
        <w:rPr>
          <w:lang w:val="en-GB"/>
        </w:rPr>
        <w:t>Scope</w:t>
      </w:r>
    </w:p>
    <w:p w14:paraId="0875CACF" w14:textId="18BBF3FB" w:rsidR="00B400D3" w:rsidRDefault="00B400D3" w:rsidP="00B400D3">
      <w:pPr>
        <w:rPr>
          <w:lang w:val="en-CA"/>
        </w:rPr>
      </w:pPr>
      <w:r>
        <w:rPr>
          <w:lang w:val="en-CA"/>
        </w:rPr>
        <w:t>The scope of this standard is to specify a compressed representation of the parameters/weights of a trained network, complementing the description of the network topology in existing (exchan</w:t>
      </w:r>
      <w:r w:rsidR="0010238A">
        <w:rPr>
          <w:lang w:val="en-CA"/>
        </w:rPr>
        <w:t xml:space="preserve">ge) formats for neural networks. </w:t>
      </w:r>
      <w:r w:rsidR="009864E7">
        <w:rPr>
          <w:lang w:val="en-CA"/>
        </w:rPr>
        <w:t>The standard is specified as a toolbox of compression methods, specifying (where applicable) the resulting elements of the compressed bitstream.</w:t>
      </w:r>
    </w:p>
    <w:p w14:paraId="5868F17B" w14:textId="77777777" w:rsidR="0010238A" w:rsidRDefault="0010238A" w:rsidP="00B400D3">
      <w:pPr>
        <w:rPr>
          <w:lang w:val="en-CA"/>
        </w:rPr>
      </w:pPr>
    </w:p>
    <w:p w14:paraId="25701CC0" w14:textId="3FF65879" w:rsidR="009864E7" w:rsidRDefault="009864E7" w:rsidP="009864E7">
      <w:pPr>
        <w:rPr>
          <w:lang w:val="en-GB"/>
        </w:rPr>
      </w:pPr>
      <w:r>
        <w:rPr>
          <w:lang w:val="en-GB"/>
        </w:rPr>
        <w:t xml:space="preserve">This standard does not aim to define a custom exchange format, but to propose compressed representations that can be added to existing formats. The standard thus defines a high-level syntax that specifies required metadata elements and the semantics of components of the file. In cases </w:t>
      </w:r>
      <w:r>
        <w:rPr>
          <w:lang w:val="en-GB"/>
        </w:rPr>
        <w:lastRenderedPageBreak/>
        <w:t>where the structure of binary data is to be specified (e.g., sparse matrices) this specification will also provide the actual bitstream syntax of the respective block. Annexes to the standard specify the implementation in a particular target format.</w:t>
      </w:r>
    </w:p>
    <w:p w14:paraId="21DFE565" w14:textId="77777777" w:rsidR="009864E7" w:rsidRDefault="009864E7" w:rsidP="00B400D3">
      <w:pPr>
        <w:rPr>
          <w:lang w:val="en-CA"/>
        </w:rPr>
      </w:pPr>
    </w:p>
    <w:p w14:paraId="4D04EBA0" w14:textId="67D09E4D" w:rsidR="0010238A" w:rsidRDefault="0010238A" w:rsidP="00B400D3">
      <w:pPr>
        <w:rPr>
          <w:lang w:val="en-CA"/>
        </w:rPr>
      </w:pPr>
      <w:r>
        <w:rPr>
          <w:lang w:val="en-CA"/>
        </w:rPr>
        <w:t>The compression tools described in this standard have been selected and evaluated for neural network</w:t>
      </w:r>
      <w:r w:rsidR="00485170">
        <w:rPr>
          <w:lang w:val="en-CA"/>
        </w:rPr>
        <w:t>s</w:t>
      </w:r>
      <w:r>
        <w:rPr>
          <w:lang w:val="en-CA"/>
        </w:rPr>
        <w:t xml:space="preserve"> used in applications for multimedia description, analysis and processing. However, they may be useful for the compression of neural networks used in other application</w:t>
      </w:r>
      <w:r w:rsidR="00F05054">
        <w:rPr>
          <w:lang w:val="en-CA"/>
        </w:rPr>
        <w:t>s</w:t>
      </w:r>
      <w:r>
        <w:rPr>
          <w:lang w:val="en-CA"/>
        </w:rPr>
        <w:t xml:space="preserve"> and applied to other types of data.</w:t>
      </w:r>
    </w:p>
    <w:p w14:paraId="46E7FCAD" w14:textId="77777777" w:rsidR="00B400D3" w:rsidRDefault="00B400D3" w:rsidP="00B400D3">
      <w:pPr>
        <w:rPr>
          <w:lang w:val="en-CA"/>
        </w:rPr>
      </w:pPr>
    </w:p>
    <w:p w14:paraId="1CA55D59" w14:textId="7258B5D7" w:rsidR="009864E7" w:rsidRDefault="009864E7" w:rsidP="009864E7">
      <w:pPr>
        <w:pStyle w:val="berschrift1"/>
        <w:rPr>
          <w:lang w:val="en-GB"/>
        </w:rPr>
      </w:pPr>
      <w:r>
        <w:rPr>
          <w:lang w:val="en-GB"/>
        </w:rPr>
        <w:t>Overview</w:t>
      </w:r>
    </w:p>
    <w:p w14:paraId="0C745BE2" w14:textId="66F5A2E6" w:rsidR="00A42453" w:rsidRPr="00A42453" w:rsidRDefault="00A42453" w:rsidP="00A42453">
      <w:pPr>
        <w:pStyle w:val="berschrift2"/>
        <w:rPr>
          <w:lang w:val="en-GB"/>
        </w:rPr>
      </w:pPr>
      <w:r>
        <w:rPr>
          <w:lang w:val="en-GB"/>
        </w:rPr>
        <w:t>Approach</w:t>
      </w:r>
    </w:p>
    <w:p w14:paraId="2E360012" w14:textId="496931E9" w:rsidR="002950FB" w:rsidRDefault="002950FB" w:rsidP="002950FB">
      <w:pPr>
        <w:rPr>
          <w:lang w:val="en-GB"/>
        </w:rPr>
      </w:pPr>
      <w:r>
        <w:rPr>
          <w:lang w:val="en-GB"/>
        </w:rPr>
        <w:t xml:space="preserve">Considering the fact that compression of neural networks is likely to have a hardware dependent and hardware independent component, </w:t>
      </w:r>
      <w:r w:rsidR="009864E7">
        <w:rPr>
          <w:lang w:val="en-GB"/>
        </w:rPr>
        <w:t>the</w:t>
      </w:r>
      <w:r>
        <w:rPr>
          <w:lang w:val="en-GB"/>
        </w:rPr>
        <w:t xml:space="preserve"> standard </w:t>
      </w:r>
      <w:r w:rsidR="009864E7">
        <w:rPr>
          <w:lang w:val="en-GB"/>
        </w:rPr>
        <w:t xml:space="preserve">is designed </w:t>
      </w:r>
      <w:r>
        <w:rPr>
          <w:lang w:val="en-GB"/>
        </w:rPr>
        <w:t>as a toolbox of compression technologies.</w:t>
      </w:r>
    </w:p>
    <w:p w14:paraId="68AD7466" w14:textId="77777777" w:rsidR="002950FB" w:rsidRDefault="002950FB" w:rsidP="002950FB">
      <w:pPr>
        <w:rPr>
          <w:lang w:val="en-GB"/>
        </w:rPr>
      </w:pPr>
    </w:p>
    <w:p w14:paraId="6157604B" w14:textId="3BC98095" w:rsidR="002950FB" w:rsidRDefault="002950FB" w:rsidP="002950FB">
      <w:pPr>
        <w:rPr>
          <w:lang w:val="en-GB"/>
        </w:rPr>
      </w:pPr>
      <w:r>
        <w:rPr>
          <w:lang w:val="en-GB"/>
        </w:rPr>
        <w:t xml:space="preserve">Some of these technologies require specific representations in an exchange format (i.e., sparse representations, adaptive quantisation), and </w:t>
      </w:r>
      <w:r w:rsidR="009864E7">
        <w:rPr>
          <w:lang w:val="en-GB"/>
        </w:rPr>
        <w:t>thus a</w:t>
      </w:r>
      <w:r>
        <w:rPr>
          <w:lang w:val="en-GB"/>
        </w:rPr>
        <w:t xml:space="preserve"> normative specification for representing outputs of these technologies</w:t>
      </w:r>
      <w:r w:rsidR="009864E7">
        <w:rPr>
          <w:lang w:val="en-GB"/>
        </w:rPr>
        <w:t xml:space="preserve"> is defined</w:t>
      </w:r>
      <w:r>
        <w:rPr>
          <w:lang w:val="en-GB"/>
        </w:rPr>
        <w:t xml:space="preserve">. Others </w:t>
      </w:r>
      <w:r w:rsidR="009864E7">
        <w:rPr>
          <w:lang w:val="en-GB"/>
        </w:rPr>
        <w:t>do</w:t>
      </w:r>
      <w:r>
        <w:rPr>
          <w:lang w:val="en-GB"/>
        </w:rPr>
        <w:t xml:space="preserve"> not at all materialise in a serialised representation (e.g. pruning), and these technologies form an informative part of the standard. However, also for the latter ones it may be useful for some applications to include metadata describing which operations have been applied to the original model. </w:t>
      </w:r>
    </w:p>
    <w:p w14:paraId="59A7C1D8" w14:textId="77777777" w:rsidR="00A42453" w:rsidRDefault="00A42453" w:rsidP="002950FB">
      <w:pPr>
        <w:rPr>
          <w:lang w:val="en-GB"/>
        </w:rPr>
      </w:pPr>
    </w:p>
    <w:p w14:paraId="1F995D94" w14:textId="77777777" w:rsidR="00A42453" w:rsidRPr="002950FB" w:rsidRDefault="00A42453" w:rsidP="00A42453">
      <w:pPr>
        <w:rPr>
          <w:lang w:val="en-GB"/>
        </w:rPr>
      </w:pPr>
      <w:r>
        <w:rPr>
          <w:lang w:val="en-GB"/>
        </w:rPr>
        <w:t>In order to apply the standard, any non-empty subset of compression tools may be used. The definition of profiles that specify the set of tools supported by a particular implementation can be considered.</w:t>
      </w:r>
    </w:p>
    <w:p w14:paraId="5B74AEAE" w14:textId="6289E2D8" w:rsidR="00A42453" w:rsidRPr="00A42453" w:rsidRDefault="00A42453" w:rsidP="00A42453">
      <w:pPr>
        <w:pStyle w:val="berschrift2"/>
        <w:rPr>
          <w:lang w:val="en-GB"/>
        </w:rPr>
      </w:pPr>
      <w:r>
        <w:rPr>
          <w:lang w:val="en-GB"/>
        </w:rPr>
        <w:t>Considerations on implementation</w:t>
      </w:r>
    </w:p>
    <w:p w14:paraId="3193048B" w14:textId="07A6AA33" w:rsidR="00A42453" w:rsidRDefault="00A42453" w:rsidP="002950FB">
      <w:pPr>
        <w:rPr>
          <w:lang w:val="en-GB"/>
        </w:rPr>
      </w:pPr>
      <w:r>
        <w:rPr>
          <w:lang w:val="en-GB"/>
        </w:rPr>
        <w:t>The compression tools for structure pruning produce a modified model as an output, without requiring new elements in the representation</w:t>
      </w:r>
      <w:r w:rsidR="00363BDA">
        <w:rPr>
          <w:lang w:val="en-GB"/>
        </w:rPr>
        <w:t xml:space="preserve"> (this includes matrix decomposition methods, if the output can be represented as a regular model)</w:t>
      </w:r>
      <w:r>
        <w:rPr>
          <w:lang w:val="en-GB"/>
        </w:rPr>
        <w:t>. They can be specified independent of a particular model representation, however, the implementation needs to be provided for a particular neural network (exchange) format.</w:t>
      </w:r>
      <w:r w:rsidR="00363BDA">
        <w:rPr>
          <w:lang w:val="en-GB"/>
        </w:rPr>
        <w:t xml:space="preserve"> </w:t>
      </w:r>
      <w:r w:rsidR="006A3DC8">
        <w:rPr>
          <w:lang w:val="en-GB"/>
        </w:rPr>
        <w:t>This step is lossy</w:t>
      </w:r>
      <w:r w:rsidR="00284CC7">
        <w:rPr>
          <w:rStyle w:val="Funotenzeichen"/>
          <w:lang w:val="en-GB"/>
        </w:rPr>
        <w:footnoteReference w:id="1"/>
      </w:r>
      <w:r w:rsidR="006A3DC8">
        <w:rPr>
          <w:lang w:val="en-GB"/>
        </w:rPr>
        <w:t>, and th</w:t>
      </w:r>
      <w:r w:rsidR="00363BDA">
        <w:rPr>
          <w:lang w:val="en-GB"/>
        </w:rPr>
        <w:t xml:space="preserve">ere is no decoding step for these methods. </w:t>
      </w:r>
    </w:p>
    <w:p w14:paraId="2700D828" w14:textId="1E59FA9A" w:rsidR="000C3109" w:rsidRDefault="000C3109" w:rsidP="002950FB">
      <w:pPr>
        <w:rPr>
          <w:lang w:val="en-GB"/>
        </w:rPr>
      </w:pPr>
    </w:p>
    <w:p w14:paraId="7CEFB896" w14:textId="48B7534F" w:rsidR="00363BDA" w:rsidRDefault="00363BDA" w:rsidP="00363BDA">
      <w:pPr>
        <w:rPr>
          <w:lang w:val="en-GB"/>
        </w:rPr>
      </w:pPr>
      <w:r w:rsidRPr="00363BDA">
        <w:rPr>
          <w:lang w:val="en-GB"/>
        </w:rPr>
        <w:t>Weight sparsification</w:t>
      </w:r>
      <w:r>
        <w:rPr>
          <w:lang w:val="en-GB"/>
        </w:rPr>
        <w:t>, quantisation, m</w:t>
      </w:r>
      <w:r w:rsidRPr="00363BDA">
        <w:rPr>
          <w:lang w:val="en-GB"/>
        </w:rPr>
        <w:t xml:space="preserve">atrix </w:t>
      </w:r>
      <w:r>
        <w:rPr>
          <w:lang w:val="en-GB"/>
        </w:rPr>
        <w:t>a</w:t>
      </w:r>
      <w:r w:rsidRPr="00363BDA">
        <w:rPr>
          <w:lang w:val="en-GB"/>
        </w:rPr>
        <w:t xml:space="preserve">pproximation, </w:t>
      </w:r>
      <w:r>
        <w:rPr>
          <w:lang w:val="en-GB"/>
        </w:rPr>
        <w:t>and p</w:t>
      </w:r>
      <w:r w:rsidRPr="00363BDA">
        <w:rPr>
          <w:lang w:val="en-GB"/>
        </w:rPr>
        <w:t xml:space="preserve">redictive </w:t>
      </w:r>
      <w:r>
        <w:rPr>
          <w:lang w:val="en-GB"/>
        </w:rPr>
        <w:t>c</w:t>
      </w:r>
      <w:r w:rsidRPr="00363BDA">
        <w:rPr>
          <w:lang w:val="en-GB"/>
        </w:rPr>
        <w:t>oding</w:t>
      </w:r>
      <w:r>
        <w:rPr>
          <w:lang w:val="en-GB"/>
        </w:rPr>
        <w:t xml:space="preserve"> methods are defined to work on a set of tensors extracted from the source model. The output is again a set of tensors, that contain the encoded bitstream, and any additional data where applicable. Together these outputs must contain all information to reconstruct the input tensors. The results can then be inserted into a model representation (as defined in the respective annex). </w:t>
      </w:r>
      <w:r w:rsidR="006A3DC8">
        <w:rPr>
          <w:lang w:val="en-GB"/>
        </w:rPr>
        <w:t>This step is typically lossy, and d</w:t>
      </w:r>
      <w:r>
        <w:rPr>
          <w:lang w:val="en-GB"/>
        </w:rPr>
        <w:t>ecoding follows the same pattern, implementing the reverse operation. The actual operation of encoding/decoding the set of tensors can be implemented in a way that is agnostic of the neural network representation or framework.</w:t>
      </w:r>
    </w:p>
    <w:p w14:paraId="7511BACF" w14:textId="77777777" w:rsidR="002950FB" w:rsidRDefault="002950FB" w:rsidP="002950FB">
      <w:pPr>
        <w:rPr>
          <w:lang w:val="en-GB"/>
        </w:rPr>
      </w:pPr>
    </w:p>
    <w:p w14:paraId="6CDDACB2" w14:textId="051DAB18" w:rsidR="0006742E" w:rsidRDefault="0006742E" w:rsidP="002950FB">
      <w:pPr>
        <w:rPr>
          <w:lang w:val="en-GB"/>
        </w:rPr>
      </w:pPr>
      <w:r>
        <w:rPr>
          <w:lang w:val="en-GB"/>
        </w:rPr>
        <w:t>Entropy coding follows the same pattern as the previous group of methods, with the exception that this s</w:t>
      </w:r>
      <w:r w:rsidR="00B16B82">
        <w:rPr>
          <w:lang w:val="en-GB"/>
        </w:rPr>
        <w:t>tep is required to be lossless.</w:t>
      </w:r>
    </w:p>
    <w:p w14:paraId="5E3974DC" w14:textId="2A414CC9" w:rsidR="00B16B82" w:rsidRDefault="00B16B82" w:rsidP="002950FB">
      <w:pPr>
        <w:rPr>
          <w:lang w:val="en-GB"/>
        </w:rPr>
      </w:pPr>
    </w:p>
    <w:p w14:paraId="262B8307" w14:textId="71DDB76F" w:rsidR="00B16B82" w:rsidRDefault="00B16B82" w:rsidP="00B16B82">
      <w:pPr>
        <w:pStyle w:val="berschrift1"/>
        <w:rPr>
          <w:lang w:val="en-GB"/>
        </w:rPr>
      </w:pPr>
      <w:r>
        <w:rPr>
          <w:lang w:val="en-GB"/>
        </w:rPr>
        <w:t>Conventions</w:t>
      </w:r>
    </w:p>
    <w:p w14:paraId="14736E26" w14:textId="77777777" w:rsidR="00B16B82" w:rsidRDefault="00B16B82" w:rsidP="00B16B82">
      <w:pPr>
        <w:pStyle w:val="berschrift2"/>
      </w:pPr>
      <w:bookmarkStart w:id="27" w:name="_Toc512254046"/>
      <w:bookmarkStart w:id="28" w:name="_Toc804073"/>
      <w:bookmarkStart w:id="29" w:name="_Toc175668"/>
      <w:r w:rsidRPr="00B16B82">
        <w:t>General</w:t>
      </w:r>
      <w:bookmarkEnd w:id="27"/>
      <w:bookmarkEnd w:id="28"/>
      <w:bookmarkEnd w:id="29"/>
    </w:p>
    <w:p w14:paraId="2B55616D" w14:textId="50E6C067" w:rsidR="00B16B82" w:rsidRDefault="00B16B82" w:rsidP="00B16B82">
      <w:pPr>
        <w:rPr>
          <w:lang w:eastAsia="ja-JP"/>
        </w:rPr>
      </w:pPr>
      <w:r w:rsidRPr="004D4DEF">
        <w:rPr>
          <w:lang w:eastAsia="ja-JP"/>
        </w:rPr>
        <w:t xml:space="preserve">This clause contains the definition of operators, notations, functions, textual conventions and processes used throughout </w:t>
      </w:r>
      <w:r>
        <w:rPr>
          <w:lang w:eastAsia="ja-JP"/>
        </w:rPr>
        <w:t>this document</w:t>
      </w:r>
      <w:r w:rsidRPr="004D4DEF">
        <w:rPr>
          <w:lang w:eastAsia="ja-JP"/>
        </w:rPr>
        <w:t>.</w:t>
      </w:r>
    </w:p>
    <w:p w14:paraId="3F7019AB" w14:textId="77777777" w:rsidR="00B16B82" w:rsidRPr="004D4DEF" w:rsidRDefault="00B16B82" w:rsidP="00B16B82">
      <w:pPr>
        <w:rPr>
          <w:lang w:eastAsia="ja-JP"/>
        </w:rPr>
      </w:pPr>
    </w:p>
    <w:p w14:paraId="0587603A" w14:textId="4A957E53" w:rsidR="00B16B82" w:rsidRDefault="00B16B82" w:rsidP="00B16B82">
      <w:pPr>
        <w:rPr>
          <w:lang w:eastAsia="ja-JP"/>
        </w:rPr>
      </w:pPr>
      <w:r w:rsidRPr="004D4DEF">
        <w:rPr>
          <w:lang w:eastAsia="ja-JP"/>
        </w:rPr>
        <w:t xml:space="preserve">The mathematical operators used in </w:t>
      </w:r>
      <w:r>
        <w:rPr>
          <w:lang w:eastAsia="ja-JP"/>
        </w:rPr>
        <w:t>this document</w:t>
      </w:r>
      <w:r w:rsidRPr="004D4DEF">
        <w:rPr>
          <w:lang w:eastAsia="ja-JP"/>
        </w:rPr>
        <w:t xml:space="preserve"> are similar to those used in the C programming language. However, the results of integer division and arithmetic shift operations are specified more precisely, and additional operations are specified, such as exponentiation and real-valued division. Numbering and counting conventions generally begin from 0, e.g., "the first" is equivalent to the 0-th, "the second" is equivalent to the 1-th, etc.</w:t>
      </w:r>
    </w:p>
    <w:p w14:paraId="641C21BF" w14:textId="7A88D16F" w:rsidR="00B16B82" w:rsidRDefault="00B16B82" w:rsidP="00B16B82">
      <w:pPr>
        <w:rPr>
          <w:lang w:eastAsia="ja-JP"/>
        </w:rPr>
      </w:pPr>
    </w:p>
    <w:p w14:paraId="6DD77DB1" w14:textId="7D276F66" w:rsidR="00C266B8" w:rsidRDefault="00C266B8" w:rsidP="001A7D8C">
      <w:pPr>
        <w:pStyle w:val="berschrift2"/>
        <w:rPr>
          <w:lang w:eastAsia="ja-JP"/>
        </w:rPr>
      </w:pPr>
      <w:r>
        <w:rPr>
          <w:lang w:eastAsia="ja-JP"/>
        </w:rPr>
        <w:t>Number formats</w:t>
      </w:r>
      <w:r w:rsidR="00BE1DF4">
        <w:rPr>
          <w:lang w:eastAsia="ja-JP"/>
        </w:rPr>
        <w:t xml:space="preserve"> and computation conventions</w:t>
      </w:r>
    </w:p>
    <w:p w14:paraId="314C0F64" w14:textId="6BBA3A31" w:rsidR="00C266B8" w:rsidRDefault="00C266B8" w:rsidP="00B16B82">
      <w:pPr>
        <w:rPr>
          <w:lang w:eastAsia="ja-JP"/>
        </w:rPr>
      </w:pPr>
      <w:r>
        <w:rPr>
          <w:lang w:eastAsia="ja-JP"/>
        </w:rPr>
        <w:t>This document defines the following number formats:</w:t>
      </w:r>
    </w:p>
    <w:p w14:paraId="6E063434" w14:textId="1DE35CF3" w:rsidR="006C5DD7" w:rsidRDefault="006C5DD7" w:rsidP="001A7D8C">
      <w:pPr>
        <w:pStyle w:val="Operator"/>
        <w:tabs>
          <w:tab w:val="clear" w:pos="567"/>
          <w:tab w:val="clear" w:pos="851"/>
          <w:tab w:val="clear" w:pos="1000"/>
          <w:tab w:val="left" w:pos="2694"/>
        </w:tabs>
        <w:ind w:left="2694" w:hanging="2410"/>
        <w:rPr>
          <w:sz w:val="24"/>
          <w:szCs w:val="24"/>
          <w:lang w:eastAsia="ja-JP"/>
        </w:rPr>
      </w:pPr>
      <w:r w:rsidRPr="001A7D8C">
        <w:rPr>
          <w:sz w:val="24"/>
          <w:szCs w:val="24"/>
          <w:lang w:val="en-US"/>
        </w:rPr>
        <w:t>int</w:t>
      </w:r>
      <w:r w:rsidR="00462694">
        <w:rPr>
          <w:sz w:val="24"/>
          <w:szCs w:val="24"/>
          <w:lang w:val="en-US"/>
        </w:rPr>
        <w:t>eger</w:t>
      </w:r>
      <w:r w:rsidRPr="001A7D8C">
        <w:rPr>
          <w:sz w:val="24"/>
          <w:szCs w:val="24"/>
          <w:lang w:val="en-US"/>
        </w:rPr>
        <w:tab/>
      </w:r>
      <w:r w:rsidR="000A524A">
        <w:rPr>
          <w:sz w:val="24"/>
          <w:szCs w:val="24"/>
          <w:lang w:val="en-US"/>
        </w:rPr>
        <w:t>I</w:t>
      </w:r>
      <w:r w:rsidRPr="006C5DD7">
        <w:rPr>
          <w:sz w:val="24"/>
          <w:szCs w:val="24"/>
          <w:lang w:val="en-US"/>
        </w:rPr>
        <w:t>nteger</w:t>
      </w:r>
      <w:r w:rsidRPr="001A7D8C">
        <w:rPr>
          <w:sz w:val="24"/>
          <w:szCs w:val="24"/>
          <w:lang w:eastAsia="ja-JP"/>
        </w:rPr>
        <w:t xml:space="preserve"> </w:t>
      </w:r>
      <w:r w:rsidR="0074381E">
        <w:rPr>
          <w:sz w:val="24"/>
          <w:szCs w:val="24"/>
          <w:lang w:eastAsia="ja-JP"/>
        </w:rPr>
        <w:t xml:space="preserve">number </w:t>
      </w:r>
      <w:r w:rsidR="00DD3949">
        <w:rPr>
          <w:sz w:val="24"/>
          <w:szCs w:val="24"/>
          <w:lang w:eastAsia="ja-JP"/>
        </w:rPr>
        <w:t>which may be arbitrarily small or large.</w:t>
      </w:r>
      <w:r w:rsidR="000A524A">
        <w:rPr>
          <w:sz w:val="24"/>
          <w:szCs w:val="24"/>
          <w:lang w:eastAsia="ja-JP"/>
        </w:rPr>
        <w:t xml:space="preserve"> Integers are also referre</w:t>
      </w:r>
      <w:r w:rsidR="00BE1DF4">
        <w:rPr>
          <w:sz w:val="24"/>
          <w:szCs w:val="24"/>
          <w:lang w:eastAsia="ja-JP"/>
        </w:rPr>
        <w:t>d</w:t>
      </w:r>
      <w:r w:rsidR="000A524A">
        <w:rPr>
          <w:sz w:val="24"/>
          <w:szCs w:val="24"/>
          <w:lang w:eastAsia="ja-JP"/>
        </w:rPr>
        <w:t xml:space="preserve"> to as signed integers.</w:t>
      </w:r>
    </w:p>
    <w:p w14:paraId="51FF8E0E" w14:textId="2668DD27" w:rsidR="000A524A" w:rsidRDefault="000A524A" w:rsidP="001A7D8C">
      <w:pPr>
        <w:pStyle w:val="Operator"/>
        <w:tabs>
          <w:tab w:val="clear" w:pos="567"/>
          <w:tab w:val="clear" w:pos="851"/>
          <w:tab w:val="clear" w:pos="1000"/>
          <w:tab w:val="left" w:pos="2694"/>
        </w:tabs>
        <w:ind w:left="2694" w:hanging="2410"/>
        <w:rPr>
          <w:sz w:val="24"/>
          <w:szCs w:val="24"/>
        </w:rPr>
      </w:pPr>
      <w:r>
        <w:rPr>
          <w:sz w:val="24"/>
          <w:szCs w:val="24"/>
          <w:lang w:eastAsia="ja-JP"/>
        </w:rPr>
        <w:t>unsigned integer</w:t>
      </w:r>
      <w:r>
        <w:rPr>
          <w:sz w:val="24"/>
          <w:szCs w:val="24"/>
          <w:lang w:eastAsia="ja-JP"/>
        </w:rPr>
        <w:tab/>
        <w:t>Unsigned integer that may be zero or arbitrarily large.</w:t>
      </w:r>
    </w:p>
    <w:p w14:paraId="4B76DD8C" w14:textId="1D2E1AA2" w:rsidR="006C5DD7" w:rsidRDefault="006C5DD7" w:rsidP="000A524A">
      <w:pPr>
        <w:pStyle w:val="Operator"/>
        <w:tabs>
          <w:tab w:val="clear" w:pos="567"/>
          <w:tab w:val="clear" w:pos="851"/>
          <w:tab w:val="clear" w:pos="1000"/>
          <w:tab w:val="left" w:pos="2694"/>
        </w:tabs>
        <w:ind w:left="2694" w:hanging="2410"/>
        <w:rPr>
          <w:sz w:val="24"/>
          <w:szCs w:val="24"/>
        </w:rPr>
      </w:pPr>
      <w:r>
        <w:rPr>
          <w:sz w:val="24"/>
          <w:szCs w:val="24"/>
        </w:rPr>
        <w:t>float</w:t>
      </w:r>
      <w:r>
        <w:rPr>
          <w:sz w:val="24"/>
          <w:szCs w:val="24"/>
        </w:rPr>
        <w:tab/>
        <w:t>floating point number according to the IEEE 754</w:t>
      </w:r>
      <w:r w:rsidR="00720B20">
        <w:rPr>
          <w:sz w:val="24"/>
          <w:szCs w:val="24"/>
        </w:rPr>
        <w:t>-1985</w:t>
      </w:r>
      <w:r>
        <w:rPr>
          <w:sz w:val="24"/>
          <w:szCs w:val="24"/>
        </w:rPr>
        <w:t xml:space="preserve"> specification.</w:t>
      </w:r>
    </w:p>
    <w:p w14:paraId="51CC3145" w14:textId="660BB80E" w:rsidR="00093544" w:rsidRDefault="00093544" w:rsidP="00BE1DF4">
      <w:pPr>
        <w:pStyle w:val="Operator"/>
        <w:tabs>
          <w:tab w:val="clear" w:pos="567"/>
          <w:tab w:val="clear" w:pos="851"/>
          <w:tab w:val="clear" w:pos="1000"/>
          <w:tab w:val="left" w:pos="2694"/>
        </w:tabs>
        <w:ind w:left="0" w:firstLine="0"/>
        <w:rPr>
          <w:sz w:val="24"/>
          <w:szCs w:val="24"/>
        </w:rPr>
      </w:pPr>
    </w:p>
    <w:p w14:paraId="58CEC524" w14:textId="0CC087E8" w:rsidR="00BE1DF4" w:rsidRDefault="00093544" w:rsidP="00BE1DF4">
      <w:pPr>
        <w:pStyle w:val="Operator"/>
        <w:tabs>
          <w:tab w:val="clear" w:pos="567"/>
          <w:tab w:val="clear" w:pos="851"/>
          <w:tab w:val="clear" w:pos="1000"/>
          <w:tab w:val="left" w:pos="2694"/>
        </w:tabs>
        <w:ind w:left="0" w:firstLine="0"/>
        <w:rPr>
          <w:sz w:val="24"/>
          <w:szCs w:val="24"/>
        </w:rPr>
      </w:pPr>
      <w:r>
        <w:rPr>
          <w:sz w:val="24"/>
          <w:szCs w:val="24"/>
        </w:rPr>
        <w:t xml:space="preserve">If not specified otherwise, outcomes of all operators and mathematical functions are mathematically exact. </w:t>
      </w:r>
      <w:r w:rsidR="006A1472">
        <w:rPr>
          <w:sz w:val="24"/>
          <w:szCs w:val="24"/>
        </w:rPr>
        <w:t>Whenever an outcome shall be a float, it is explicitly specified.</w:t>
      </w:r>
    </w:p>
    <w:p w14:paraId="022D434A" w14:textId="726570AA" w:rsidR="00BE1DF4" w:rsidRPr="006C5DD7" w:rsidRDefault="00BE1DF4" w:rsidP="001A7D8C">
      <w:pPr>
        <w:pStyle w:val="Operator"/>
        <w:tabs>
          <w:tab w:val="clear" w:pos="567"/>
          <w:tab w:val="clear" w:pos="851"/>
          <w:tab w:val="clear" w:pos="1000"/>
          <w:tab w:val="left" w:pos="2694"/>
        </w:tabs>
        <w:ind w:left="0" w:firstLine="0"/>
        <w:rPr>
          <w:sz w:val="24"/>
          <w:szCs w:val="24"/>
          <w:lang w:val="en-US"/>
        </w:rPr>
      </w:pPr>
    </w:p>
    <w:p w14:paraId="35834B71" w14:textId="77777777" w:rsidR="00B16B82" w:rsidRPr="004D4DEF" w:rsidRDefault="00B16B82" w:rsidP="00B16B82">
      <w:pPr>
        <w:pStyle w:val="berschrift2"/>
      </w:pPr>
      <w:bookmarkStart w:id="30" w:name="_Toc485815085"/>
      <w:bookmarkStart w:id="31" w:name="_Ref498526377"/>
      <w:bookmarkStart w:id="32" w:name="_Ref498526379"/>
      <w:bookmarkStart w:id="33" w:name="_Toc512254047"/>
      <w:bookmarkStart w:id="34" w:name="_Toc804074"/>
      <w:bookmarkStart w:id="35" w:name="_Toc175669"/>
      <w:r w:rsidRPr="00B16B82">
        <w:t>Arithmetic</w:t>
      </w:r>
      <w:r>
        <w:t xml:space="preserve"> o</w:t>
      </w:r>
      <w:r w:rsidRPr="004D4DEF">
        <w:t>perators</w:t>
      </w:r>
      <w:bookmarkEnd w:id="30"/>
      <w:bookmarkEnd w:id="31"/>
      <w:bookmarkEnd w:id="32"/>
      <w:bookmarkEnd w:id="33"/>
      <w:bookmarkEnd w:id="34"/>
      <w:bookmarkEnd w:id="35"/>
    </w:p>
    <w:p w14:paraId="08F1F4A3" w14:textId="77777777" w:rsidR="00B16B82" w:rsidRPr="004D4DEF" w:rsidRDefault="00B16B82" w:rsidP="00B16B82">
      <w:r w:rsidRPr="004D4DEF">
        <w:t xml:space="preserve">The following arithmetic operators are </w:t>
      </w:r>
      <w:r>
        <w:t>defined</w:t>
      </w:r>
      <w:r w:rsidRPr="004D4DEF">
        <w:t>:</w:t>
      </w:r>
    </w:p>
    <w:p w14:paraId="4542C8BD" w14:textId="27A41E12" w:rsidR="00B16B82" w:rsidRPr="001915DD" w:rsidRDefault="001915DD" w:rsidP="001915DD">
      <w:pPr>
        <w:pStyle w:val="Operator"/>
        <w:tabs>
          <w:tab w:val="clear" w:pos="567"/>
          <w:tab w:val="clear" w:pos="851"/>
          <w:tab w:val="clear" w:pos="1000"/>
          <w:tab w:val="left" w:pos="1418"/>
        </w:tabs>
        <w:rPr>
          <w:sz w:val="24"/>
          <w:szCs w:val="24"/>
          <w:lang w:val="en-US"/>
        </w:rPr>
      </w:pPr>
      <w:r>
        <w:rPr>
          <w:lang w:val="en-US"/>
        </w:rPr>
        <w:t>+</w:t>
      </w:r>
      <w:r>
        <w:rPr>
          <w:lang w:val="en-US"/>
        </w:rPr>
        <w:tab/>
      </w:r>
      <w:r w:rsidR="00B16B82" w:rsidRPr="001915DD">
        <w:rPr>
          <w:sz w:val="24"/>
          <w:szCs w:val="24"/>
          <w:lang w:val="en-US"/>
        </w:rPr>
        <w:t>Addition</w:t>
      </w:r>
    </w:p>
    <w:p w14:paraId="2E1BC4FE" w14:textId="00C3A899" w:rsidR="00B16B82" w:rsidRPr="001915DD" w:rsidRDefault="00B16B82" w:rsidP="001915DD">
      <w:pPr>
        <w:pStyle w:val="Operator"/>
        <w:tabs>
          <w:tab w:val="clear" w:pos="567"/>
          <w:tab w:val="clear" w:pos="851"/>
          <w:tab w:val="clear" w:pos="1000"/>
          <w:tab w:val="left" w:pos="1418"/>
        </w:tabs>
        <w:rPr>
          <w:sz w:val="24"/>
          <w:szCs w:val="24"/>
          <w:lang w:val="en-US"/>
        </w:rPr>
      </w:pPr>
      <w:r w:rsidRPr="001915DD">
        <w:rPr>
          <w:sz w:val="24"/>
          <w:szCs w:val="24"/>
          <w:lang w:val="en-US"/>
        </w:rPr>
        <w:t>−</w:t>
      </w:r>
      <w:r w:rsidR="001915DD">
        <w:rPr>
          <w:sz w:val="24"/>
          <w:szCs w:val="24"/>
          <w:lang w:val="en-US"/>
        </w:rPr>
        <w:tab/>
      </w:r>
      <w:r w:rsidRPr="001915DD">
        <w:rPr>
          <w:sz w:val="24"/>
          <w:szCs w:val="24"/>
          <w:lang w:val="en-US"/>
        </w:rPr>
        <w:t>Subtraction (as a two-argument operator) or negation (as a unary prefix operator)</w:t>
      </w:r>
    </w:p>
    <w:p w14:paraId="7A60FEF0" w14:textId="0DDD2877" w:rsidR="00B16B82" w:rsidRPr="001915DD" w:rsidRDefault="001915DD" w:rsidP="001915DD">
      <w:pPr>
        <w:pStyle w:val="Operator"/>
        <w:tabs>
          <w:tab w:val="clear" w:pos="567"/>
          <w:tab w:val="clear" w:pos="851"/>
          <w:tab w:val="clear" w:pos="1000"/>
          <w:tab w:val="left" w:pos="1418"/>
        </w:tabs>
        <w:rPr>
          <w:sz w:val="24"/>
          <w:szCs w:val="24"/>
          <w:lang w:val="en-US"/>
        </w:rPr>
      </w:pPr>
      <w:r>
        <w:rPr>
          <w:sz w:val="24"/>
          <w:szCs w:val="24"/>
          <w:lang w:val="en-US"/>
        </w:rPr>
        <w:t>*</w:t>
      </w:r>
      <w:r>
        <w:rPr>
          <w:sz w:val="24"/>
          <w:szCs w:val="24"/>
          <w:lang w:val="en-US"/>
        </w:rPr>
        <w:tab/>
      </w:r>
      <w:r w:rsidR="00B16B82" w:rsidRPr="001915DD">
        <w:rPr>
          <w:sz w:val="24"/>
          <w:szCs w:val="24"/>
          <w:lang w:val="en-US"/>
        </w:rPr>
        <w:t>Multiplication, including matrix multiplication</w:t>
      </w:r>
    </w:p>
    <w:p w14:paraId="76214601" w14:textId="61AC9129" w:rsidR="00B16B82" w:rsidRPr="001915DD" w:rsidRDefault="00B16B82" w:rsidP="001915DD">
      <w:pPr>
        <w:pStyle w:val="Operator"/>
        <w:tabs>
          <w:tab w:val="clear" w:pos="567"/>
          <w:tab w:val="clear" w:pos="851"/>
          <w:tab w:val="clear" w:pos="1000"/>
          <w:tab w:val="left" w:pos="1418"/>
        </w:tabs>
        <w:rPr>
          <w:sz w:val="24"/>
          <w:szCs w:val="24"/>
          <w:lang w:val="en-US"/>
        </w:rPr>
      </w:pPr>
      <w:r w:rsidRPr="001915DD">
        <w:rPr>
          <w:i/>
          <w:sz w:val="24"/>
          <w:szCs w:val="24"/>
          <w:lang w:val="en-US"/>
        </w:rPr>
        <w:t>x</w:t>
      </w:r>
      <w:r w:rsidRPr="001915DD">
        <w:rPr>
          <w:i/>
          <w:sz w:val="24"/>
          <w:szCs w:val="24"/>
          <w:vertAlign w:val="superscript"/>
          <w:lang w:val="en-US"/>
        </w:rPr>
        <w:t>y</w:t>
      </w:r>
      <w:r w:rsidR="001915DD">
        <w:rPr>
          <w:sz w:val="24"/>
          <w:szCs w:val="24"/>
          <w:lang w:val="en-US"/>
        </w:rPr>
        <w:tab/>
      </w:r>
      <w:r w:rsidRPr="001915DD">
        <w:rPr>
          <w:sz w:val="24"/>
          <w:szCs w:val="24"/>
          <w:lang w:val="en-US"/>
        </w:rPr>
        <w:t xml:space="preserve">Exponentiation. Specifies </w:t>
      </w:r>
      <w:r w:rsidRPr="001915DD">
        <w:rPr>
          <w:i/>
          <w:iCs/>
          <w:sz w:val="24"/>
          <w:szCs w:val="24"/>
          <w:lang w:val="en-US"/>
        </w:rPr>
        <w:t>x</w:t>
      </w:r>
      <w:r w:rsidRPr="001915DD">
        <w:rPr>
          <w:sz w:val="24"/>
          <w:szCs w:val="24"/>
          <w:lang w:val="en-US"/>
        </w:rPr>
        <w:t xml:space="preserve"> to the power of </w:t>
      </w:r>
      <w:r w:rsidRPr="001915DD">
        <w:rPr>
          <w:i/>
          <w:iCs/>
          <w:sz w:val="24"/>
          <w:szCs w:val="24"/>
          <w:lang w:val="en-US"/>
        </w:rPr>
        <w:t>y</w:t>
      </w:r>
      <w:r w:rsidRPr="001915DD">
        <w:rPr>
          <w:sz w:val="24"/>
          <w:szCs w:val="24"/>
          <w:lang w:val="en-US"/>
        </w:rPr>
        <w:t>. In other contexts, such notation is used for superscripting not intended for interpretation as exponentiation.</w:t>
      </w:r>
    </w:p>
    <w:p w14:paraId="75878846" w14:textId="77777777" w:rsidR="00B16B82" w:rsidRPr="001915DD" w:rsidRDefault="00B16B82" w:rsidP="001915DD">
      <w:pPr>
        <w:pStyle w:val="Operator"/>
        <w:tabs>
          <w:tab w:val="clear" w:pos="567"/>
          <w:tab w:val="clear" w:pos="851"/>
          <w:tab w:val="clear" w:pos="1000"/>
          <w:tab w:val="left" w:pos="1418"/>
        </w:tabs>
        <w:rPr>
          <w:sz w:val="24"/>
          <w:szCs w:val="24"/>
          <w:lang w:val="en-US"/>
        </w:rPr>
      </w:pPr>
      <w:r w:rsidRPr="001915DD">
        <w:rPr>
          <w:sz w:val="24"/>
          <w:szCs w:val="24"/>
          <w:lang w:val="en-US"/>
        </w:rPr>
        <w:t>/</w:t>
      </w:r>
      <w:r w:rsidRPr="001915DD">
        <w:rPr>
          <w:sz w:val="24"/>
          <w:szCs w:val="24"/>
          <w:lang w:val="en-US"/>
        </w:rPr>
        <w:tab/>
      </w:r>
      <w:r w:rsidRPr="001915DD">
        <w:rPr>
          <w:sz w:val="24"/>
          <w:szCs w:val="24"/>
          <w:lang w:val="en-US"/>
        </w:rPr>
        <w:tab/>
        <w:t>Integer division with truncation of the result toward zero. For example, 7 / 4 and −7 / −4 are truncated to 1 and −7 / 4 and 7 / −4 are truncated to −1.</w:t>
      </w:r>
    </w:p>
    <w:p w14:paraId="6B83E5A1" w14:textId="5DA0529B" w:rsidR="00B16B82" w:rsidRPr="001915DD" w:rsidRDefault="001915DD" w:rsidP="001915DD">
      <w:pPr>
        <w:pStyle w:val="Operator"/>
        <w:tabs>
          <w:tab w:val="clear" w:pos="567"/>
          <w:tab w:val="clear" w:pos="851"/>
          <w:tab w:val="clear" w:pos="1000"/>
          <w:tab w:val="left" w:pos="1418"/>
        </w:tabs>
        <w:rPr>
          <w:sz w:val="24"/>
          <w:szCs w:val="24"/>
          <w:lang w:val="en-US"/>
        </w:rPr>
      </w:pPr>
      <w:r>
        <w:rPr>
          <w:sz w:val="24"/>
          <w:szCs w:val="24"/>
          <w:lang w:val="en-US"/>
        </w:rPr>
        <w:t>÷</w:t>
      </w:r>
      <w:r>
        <w:rPr>
          <w:sz w:val="24"/>
          <w:szCs w:val="24"/>
          <w:lang w:val="en-US"/>
        </w:rPr>
        <w:tab/>
      </w:r>
      <w:r w:rsidR="00B16B82" w:rsidRPr="001915DD">
        <w:rPr>
          <w:sz w:val="24"/>
          <w:szCs w:val="24"/>
          <w:lang w:val="en-US"/>
        </w:rPr>
        <w:t>Used to denote division in mathematical equations where no truncation or rounding is intended.</w:t>
      </w:r>
    </w:p>
    <w:p w14:paraId="3E0D4999" w14:textId="01FA4B7B" w:rsidR="00B16B82" w:rsidRPr="001915DD" w:rsidRDefault="00C3123E" w:rsidP="001915DD">
      <w:pPr>
        <w:pStyle w:val="Operator"/>
        <w:tabs>
          <w:tab w:val="clear" w:pos="567"/>
          <w:tab w:val="clear" w:pos="851"/>
          <w:tab w:val="clear" w:pos="1000"/>
          <w:tab w:val="left" w:pos="1418"/>
        </w:tabs>
        <w:rPr>
          <w:sz w:val="24"/>
          <w:szCs w:val="24"/>
          <w:lang w:val="en-US"/>
        </w:rPr>
      </w:pPr>
      <w:r w:rsidRPr="00C3123E">
        <w:rPr>
          <w:noProof/>
          <w:position w:val="-28"/>
          <w:sz w:val="24"/>
          <w:szCs w:val="24"/>
          <w:lang w:val="en-US"/>
        </w:rPr>
        <w:object w:dxaOrig="260" w:dyaOrig="660" w14:anchorId="4F37D77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13.05pt;height:36.95pt;mso-width-percent:0;mso-height-percent:0;mso-width-percent:0;mso-height-percent:0" o:ole="">
            <v:imagedata r:id="rId14" o:title=""/>
          </v:shape>
          <o:OLEObject Type="Embed" ProgID="Equation.3" ShapeID="_x0000_i1025" DrawAspect="Content" ObjectID="_1651335907" r:id="rId15"/>
        </w:object>
      </w:r>
      <w:r w:rsidR="001915DD">
        <w:rPr>
          <w:sz w:val="24"/>
          <w:szCs w:val="24"/>
          <w:lang w:val="en-US"/>
        </w:rPr>
        <w:tab/>
      </w:r>
      <w:r w:rsidR="00B16B82" w:rsidRPr="001915DD">
        <w:rPr>
          <w:sz w:val="24"/>
          <w:szCs w:val="24"/>
          <w:lang w:val="en-US"/>
        </w:rPr>
        <w:t>Used to denote division in mathematical equations where no truncation or rounding is intended.</w:t>
      </w:r>
    </w:p>
    <w:p w14:paraId="1ECD5304" w14:textId="77777777" w:rsidR="00B16B82" w:rsidRPr="001915DD" w:rsidRDefault="00C3123E" w:rsidP="001915DD">
      <w:pPr>
        <w:pStyle w:val="Operator"/>
        <w:tabs>
          <w:tab w:val="clear" w:pos="567"/>
          <w:tab w:val="clear" w:pos="851"/>
          <w:tab w:val="clear" w:pos="1000"/>
          <w:tab w:val="left" w:pos="1418"/>
        </w:tabs>
        <w:rPr>
          <w:sz w:val="24"/>
          <w:szCs w:val="24"/>
          <w:lang w:val="en-US"/>
        </w:rPr>
      </w:pPr>
      <w:r w:rsidRPr="00C3123E">
        <w:rPr>
          <w:noProof/>
          <w:position w:val="-28"/>
          <w:sz w:val="24"/>
          <w:szCs w:val="24"/>
          <w:lang w:val="en-US"/>
        </w:rPr>
        <w:object w:dxaOrig="760" w:dyaOrig="680" w14:anchorId="524A6B53">
          <v:shape id="_x0000_i1026" type="#_x0000_t75" alt="" style="width:35.05pt;height:36.95pt;mso-width-percent:0;mso-height-percent:0;mso-width-percent:0;mso-height-percent:0" o:ole="">
            <v:imagedata r:id="rId16" o:title=""/>
          </v:shape>
          <o:OLEObject Type="Embed" ProgID="Equation.3" ShapeID="_x0000_i1026" DrawAspect="Content" ObjectID="_1651335908" r:id="rId17"/>
        </w:object>
      </w:r>
      <w:r w:rsidR="00B16B82" w:rsidRPr="001915DD">
        <w:rPr>
          <w:sz w:val="24"/>
          <w:szCs w:val="24"/>
          <w:lang w:val="en-US"/>
        </w:rPr>
        <w:tab/>
        <w:t xml:space="preserve">The summation of </w:t>
      </w:r>
      <w:r w:rsidR="00B16B82" w:rsidRPr="001915DD">
        <w:rPr>
          <w:i/>
          <w:iCs/>
          <w:sz w:val="24"/>
          <w:szCs w:val="24"/>
          <w:lang w:val="en-US"/>
        </w:rPr>
        <w:t>f</w:t>
      </w:r>
      <w:r w:rsidR="00B16B82" w:rsidRPr="001915DD">
        <w:rPr>
          <w:sz w:val="24"/>
          <w:szCs w:val="24"/>
          <w:lang w:val="en-US"/>
        </w:rPr>
        <w:t>( </w:t>
      </w:r>
      <w:r w:rsidR="00B16B82" w:rsidRPr="001915DD">
        <w:rPr>
          <w:i/>
          <w:iCs/>
          <w:sz w:val="24"/>
          <w:szCs w:val="24"/>
          <w:lang w:val="en-US"/>
        </w:rPr>
        <w:t>i</w:t>
      </w:r>
      <w:r w:rsidR="00B16B82" w:rsidRPr="001915DD">
        <w:rPr>
          <w:iCs/>
          <w:sz w:val="24"/>
          <w:szCs w:val="24"/>
          <w:lang w:val="en-US"/>
        </w:rPr>
        <w:t> </w:t>
      </w:r>
      <w:r w:rsidR="00B16B82" w:rsidRPr="001915DD">
        <w:rPr>
          <w:sz w:val="24"/>
          <w:szCs w:val="24"/>
          <w:lang w:val="en-US"/>
        </w:rPr>
        <w:t xml:space="preserve">) with </w:t>
      </w:r>
      <w:r w:rsidR="00B16B82" w:rsidRPr="001915DD">
        <w:rPr>
          <w:i/>
          <w:iCs/>
          <w:sz w:val="24"/>
          <w:szCs w:val="24"/>
          <w:lang w:val="en-US"/>
        </w:rPr>
        <w:t>i</w:t>
      </w:r>
      <w:r w:rsidR="00B16B82" w:rsidRPr="001915DD">
        <w:rPr>
          <w:i/>
          <w:sz w:val="24"/>
          <w:szCs w:val="24"/>
          <w:lang w:val="en-US"/>
        </w:rPr>
        <w:t xml:space="preserve"> </w:t>
      </w:r>
      <w:r w:rsidR="00B16B82" w:rsidRPr="001915DD">
        <w:rPr>
          <w:sz w:val="24"/>
          <w:szCs w:val="24"/>
          <w:lang w:val="en-US"/>
        </w:rPr>
        <w:t xml:space="preserve">taking all integer values from </w:t>
      </w:r>
      <w:r w:rsidR="00B16B82" w:rsidRPr="001915DD">
        <w:rPr>
          <w:i/>
          <w:iCs/>
          <w:sz w:val="24"/>
          <w:szCs w:val="24"/>
          <w:lang w:val="en-US"/>
        </w:rPr>
        <w:t>x</w:t>
      </w:r>
      <w:r w:rsidR="00B16B82" w:rsidRPr="001915DD">
        <w:rPr>
          <w:sz w:val="24"/>
          <w:szCs w:val="24"/>
          <w:lang w:val="en-US"/>
        </w:rPr>
        <w:t xml:space="preserve"> up to and including </w:t>
      </w:r>
      <w:r w:rsidR="00B16B82" w:rsidRPr="001915DD">
        <w:rPr>
          <w:i/>
          <w:iCs/>
          <w:sz w:val="24"/>
          <w:szCs w:val="24"/>
          <w:lang w:val="en-US"/>
        </w:rPr>
        <w:t>y</w:t>
      </w:r>
      <w:r w:rsidR="00B16B82" w:rsidRPr="001915DD">
        <w:rPr>
          <w:sz w:val="24"/>
          <w:szCs w:val="24"/>
          <w:lang w:val="en-US"/>
        </w:rPr>
        <w:t>.</w:t>
      </w:r>
    </w:p>
    <w:p w14:paraId="45F69187" w14:textId="669132B0" w:rsidR="00B16B82" w:rsidRPr="001915DD" w:rsidRDefault="00B16B82" w:rsidP="001915DD">
      <w:pPr>
        <w:pStyle w:val="Operator"/>
        <w:tabs>
          <w:tab w:val="clear" w:pos="567"/>
          <w:tab w:val="clear" w:pos="851"/>
          <w:tab w:val="clear" w:pos="1000"/>
          <w:tab w:val="left" w:pos="1418"/>
        </w:tabs>
        <w:rPr>
          <w:sz w:val="24"/>
          <w:szCs w:val="24"/>
          <w:lang w:val="en-US"/>
        </w:rPr>
      </w:pPr>
      <w:r w:rsidRPr="001915DD">
        <w:rPr>
          <w:i/>
          <w:sz w:val="24"/>
          <w:szCs w:val="24"/>
          <w:lang w:val="en-US"/>
        </w:rPr>
        <w:t>x</w:t>
      </w:r>
      <w:r w:rsidRPr="001915DD">
        <w:rPr>
          <w:sz w:val="24"/>
          <w:szCs w:val="24"/>
          <w:lang w:val="en-US"/>
        </w:rPr>
        <w:t xml:space="preserve"> % </w:t>
      </w:r>
      <w:r w:rsidRPr="001915DD">
        <w:rPr>
          <w:i/>
          <w:sz w:val="24"/>
          <w:szCs w:val="24"/>
          <w:lang w:val="en-US"/>
        </w:rPr>
        <w:t>y</w:t>
      </w:r>
      <w:r w:rsidR="001915DD">
        <w:rPr>
          <w:sz w:val="24"/>
          <w:szCs w:val="24"/>
          <w:lang w:val="en-US"/>
        </w:rPr>
        <w:tab/>
      </w:r>
      <w:r w:rsidRPr="001915DD">
        <w:rPr>
          <w:sz w:val="24"/>
          <w:szCs w:val="24"/>
          <w:lang w:val="en-US"/>
        </w:rPr>
        <w:t xml:space="preserve">Modulus. Remainder of </w:t>
      </w:r>
      <w:r w:rsidRPr="001915DD">
        <w:rPr>
          <w:i/>
          <w:iCs/>
          <w:sz w:val="24"/>
          <w:szCs w:val="24"/>
          <w:lang w:val="en-US"/>
        </w:rPr>
        <w:t>x</w:t>
      </w:r>
      <w:r w:rsidRPr="001915DD">
        <w:rPr>
          <w:sz w:val="24"/>
          <w:szCs w:val="24"/>
          <w:lang w:val="en-US"/>
        </w:rPr>
        <w:t xml:space="preserve"> divided by </w:t>
      </w:r>
      <w:r w:rsidRPr="001915DD">
        <w:rPr>
          <w:i/>
          <w:iCs/>
          <w:sz w:val="24"/>
          <w:szCs w:val="24"/>
          <w:lang w:val="en-US"/>
        </w:rPr>
        <w:t>y</w:t>
      </w:r>
      <w:r w:rsidRPr="001915DD">
        <w:rPr>
          <w:sz w:val="24"/>
          <w:szCs w:val="24"/>
          <w:lang w:val="en-US"/>
        </w:rPr>
        <w:t xml:space="preserve">, defined only for integers </w:t>
      </w:r>
      <w:r w:rsidRPr="001915DD">
        <w:rPr>
          <w:i/>
          <w:sz w:val="24"/>
          <w:szCs w:val="24"/>
          <w:lang w:val="en-US"/>
        </w:rPr>
        <w:t>x</w:t>
      </w:r>
      <w:r w:rsidRPr="001915DD">
        <w:rPr>
          <w:sz w:val="24"/>
          <w:szCs w:val="24"/>
          <w:lang w:val="en-US"/>
        </w:rPr>
        <w:t xml:space="preserve"> and </w:t>
      </w:r>
      <w:r w:rsidRPr="001915DD">
        <w:rPr>
          <w:i/>
          <w:sz w:val="24"/>
          <w:szCs w:val="24"/>
          <w:lang w:val="en-US"/>
        </w:rPr>
        <w:t>y</w:t>
      </w:r>
      <w:r w:rsidRPr="001915DD">
        <w:rPr>
          <w:sz w:val="24"/>
          <w:szCs w:val="24"/>
          <w:lang w:val="en-US"/>
        </w:rPr>
        <w:t xml:space="preserve"> with </w:t>
      </w:r>
      <w:r w:rsidRPr="001915DD">
        <w:rPr>
          <w:i/>
          <w:iCs/>
          <w:sz w:val="24"/>
          <w:szCs w:val="24"/>
          <w:lang w:val="en-US"/>
        </w:rPr>
        <w:t>x</w:t>
      </w:r>
      <w:r w:rsidRPr="001915DD">
        <w:rPr>
          <w:sz w:val="24"/>
          <w:szCs w:val="24"/>
          <w:lang w:val="en-US"/>
        </w:rPr>
        <w:t xml:space="preserve"> ≥ 0 and </w:t>
      </w:r>
      <w:r w:rsidRPr="001915DD">
        <w:rPr>
          <w:i/>
          <w:iCs/>
          <w:sz w:val="24"/>
          <w:szCs w:val="24"/>
          <w:lang w:val="en-US"/>
        </w:rPr>
        <w:t>y</w:t>
      </w:r>
      <w:r w:rsidRPr="001915DD">
        <w:rPr>
          <w:sz w:val="24"/>
          <w:szCs w:val="24"/>
          <w:lang w:val="en-US"/>
        </w:rPr>
        <w:t xml:space="preserve"> &gt; 0.</w:t>
      </w:r>
    </w:p>
    <w:p w14:paraId="1F39B00D" w14:textId="77777777" w:rsidR="00B16B82" w:rsidRPr="001915DD" w:rsidRDefault="00B16B82" w:rsidP="001915DD">
      <w:pPr>
        <w:tabs>
          <w:tab w:val="left" w:pos="1418"/>
        </w:tabs>
        <w:ind w:left="1418" w:hanging="1134"/>
      </w:pPr>
    </w:p>
    <w:p w14:paraId="0323AB8F" w14:textId="77777777" w:rsidR="00B16B82" w:rsidRPr="004D4DEF" w:rsidRDefault="00B16B82" w:rsidP="00B16B82">
      <w:pPr>
        <w:pStyle w:val="berschrift2"/>
      </w:pPr>
      <w:bookmarkStart w:id="36" w:name="_Toc512254048"/>
      <w:bookmarkStart w:id="37" w:name="_Toc804075"/>
      <w:bookmarkStart w:id="38" w:name="_Toc175670"/>
      <w:r w:rsidRPr="00B16B82">
        <w:t>Logical</w:t>
      </w:r>
      <w:r>
        <w:t xml:space="preserve"> o</w:t>
      </w:r>
      <w:r w:rsidRPr="004D4DEF">
        <w:t>perators</w:t>
      </w:r>
      <w:bookmarkEnd w:id="36"/>
      <w:bookmarkEnd w:id="37"/>
      <w:bookmarkEnd w:id="38"/>
    </w:p>
    <w:p w14:paraId="0A792F58" w14:textId="235DA965" w:rsidR="00B16B82" w:rsidRDefault="00B16B82" w:rsidP="00B16B82">
      <w:r w:rsidRPr="004D4DEF">
        <w:t xml:space="preserve">The following logical </w:t>
      </w:r>
      <w:r>
        <w:t>operators are defined</w:t>
      </w:r>
      <w:r w:rsidRPr="004D4DEF">
        <w:t>:</w:t>
      </w:r>
    </w:p>
    <w:p w14:paraId="5B383B9E" w14:textId="77777777" w:rsidR="00B16B82" w:rsidRPr="004D4DEF" w:rsidRDefault="00B16B82" w:rsidP="00B16B82"/>
    <w:p w14:paraId="661A04C2" w14:textId="21E25F96" w:rsidR="00B16B82" w:rsidRPr="001915DD" w:rsidRDefault="00B16B82" w:rsidP="00B16B82">
      <w:pPr>
        <w:pStyle w:val="Operator"/>
        <w:tabs>
          <w:tab w:val="clear" w:pos="284"/>
          <w:tab w:val="clear" w:pos="567"/>
          <w:tab w:val="clear" w:pos="851"/>
          <w:tab w:val="clear" w:pos="1000"/>
        </w:tabs>
        <w:rPr>
          <w:iCs/>
          <w:sz w:val="24"/>
          <w:szCs w:val="24"/>
          <w:lang w:val="en-US"/>
        </w:rPr>
      </w:pPr>
      <w:r w:rsidRPr="001915DD">
        <w:rPr>
          <w:iCs/>
          <w:sz w:val="24"/>
          <w:szCs w:val="24"/>
          <w:lang w:val="en-US"/>
        </w:rPr>
        <w:t>x</w:t>
      </w:r>
      <w:r w:rsidRPr="001915DD">
        <w:rPr>
          <w:sz w:val="24"/>
          <w:szCs w:val="24"/>
          <w:lang w:val="en-US"/>
        </w:rPr>
        <w:t xml:space="preserve"> &amp;&amp; </w:t>
      </w:r>
      <w:r w:rsidRPr="001915DD">
        <w:rPr>
          <w:iCs/>
          <w:sz w:val="24"/>
          <w:szCs w:val="24"/>
          <w:lang w:val="en-US"/>
        </w:rPr>
        <w:t>y</w:t>
      </w:r>
      <w:r w:rsidR="001915DD">
        <w:rPr>
          <w:sz w:val="24"/>
          <w:szCs w:val="24"/>
          <w:lang w:val="en-US"/>
        </w:rPr>
        <w:tab/>
      </w:r>
      <w:r w:rsidRPr="001915DD">
        <w:rPr>
          <w:sz w:val="24"/>
          <w:szCs w:val="24"/>
          <w:lang w:val="en-US"/>
        </w:rPr>
        <w:t xml:space="preserve">Boolean logical "and" of </w:t>
      </w:r>
      <w:r w:rsidRPr="001915DD">
        <w:rPr>
          <w:iCs/>
          <w:sz w:val="24"/>
          <w:szCs w:val="24"/>
          <w:lang w:val="en-US"/>
        </w:rPr>
        <w:t>x</w:t>
      </w:r>
      <w:r w:rsidRPr="001915DD">
        <w:rPr>
          <w:sz w:val="24"/>
          <w:szCs w:val="24"/>
          <w:lang w:val="en-US"/>
        </w:rPr>
        <w:t xml:space="preserve"> and </w:t>
      </w:r>
      <w:r w:rsidRPr="001915DD">
        <w:rPr>
          <w:iCs/>
          <w:sz w:val="24"/>
          <w:szCs w:val="24"/>
          <w:lang w:val="en-US"/>
        </w:rPr>
        <w:t>y</w:t>
      </w:r>
    </w:p>
    <w:p w14:paraId="0F356362" w14:textId="4ED405BE" w:rsidR="00B16B82" w:rsidRPr="001915DD" w:rsidRDefault="00B16B82" w:rsidP="00B16B82">
      <w:pPr>
        <w:pStyle w:val="Operator"/>
        <w:tabs>
          <w:tab w:val="clear" w:pos="284"/>
          <w:tab w:val="clear" w:pos="567"/>
          <w:tab w:val="clear" w:pos="851"/>
          <w:tab w:val="clear" w:pos="1000"/>
        </w:tabs>
        <w:rPr>
          <w:iCs/>
          <w:sz w:val="24"/>
          <w:szCs w:val="24"/>
          <w:lang w:val="en-US"/>
        </w:rPr>
      </w:pPr>
      <w:r w:rsidRPr="001915DD">
        <w:rPr>
          <w:iCs/>
          <w:sz w:val="24"/>
          <w:szCs w:val="24"/>
          <w:lang w:val="en-US"/>
        </w:rPr>
        <w:t>x</w:t>
      </w:r>
      <w:r w:rsidRPr="001915DD">
        <w:rPr>
          <w:sz w:val="24"/>
          <w:szCs w:val="24"/>
          <w:lang w:val="en-US"/>
        </w:rPr>
        <w:t xml:space="preserve"> || </w:t>
      </w:r>
      <w:r w:rsidRPr="001915DD">
        <w:rPr>
          <w:iCs/>
          <w:sz w:val="24"/>
          <w:szCs w:val="24"/>
          <w:lang w:val="en-US"/>
        </w:rPr>
        <w:t>y</w:t>
      </w:r>
      <w:r w:rsidR="001915DD">
        <w:rPr>
          <w:sz w:val="24"/>
          <w:szCs w:val="24"/>
          <w:lang w:val="en-US"/>
        </w:rPr>
        <w:tab/>
      </w:r>
      <w:r w:rsidRPr="001915DD">
        <w:rPr>
          <w:sz w:val="24"/>
          <w:szCs w:val="24"/>
          <w:lang w:val="en-US"/>
        </w:rPr>
        <w:t xml:space="preserve">Boolean logical "or" of </w:t>
      </w:r>
      <w:r w:rsidRPr="001915DD">
        <w:rPr>
          <w:iCs/>
          <w:sz w:val="24"/>
          <w:szCs w:val="24"/>
          <w:lang w:val="en-US"/>
        </w:rPr>
        <w:t>x</w:t>
      </w:r>
      <w:r w:rsidRPr="001915DD">
        <w:rPr>
          <w:sz w:val="24"/>
          <w:szCs w:val="24"/>
          <w:lang w:val="en-US"/>
        </w:rPr>
        <w:t xml:space="preserve"> and </w:t>
      </w:r>
      <w:r w:rsidRPr="001915DD">
        <w:rPr>
          <w:iCs/>
          <w:sz w:val="24"/>
          <w:szCs w:val="24"/>
          <w:lang w:val="en-US"/>
        </w:rPr>
        <w:t>y</w:t>
      </w:r>
    </w:p>
    <w:p w14:paraId="0E3253C9" w14:textId="36ED3373" w:rsidR="00B16B82" w:rsidRPr="001915DD" w:rsidRDefault="00B16B82" w:rsidP="00B16B82">
      <w:pPr>
        <w:pStyle w:val="Operator"/>
        <w:tabs>
          <w:tab w:val="clear" w:pos="284"/>
          <w:tab w:val="clear" w:pos="567"/>
          <w:tab w:val="clear" w:pos="851"/>
          <w:tab w:val="clear" w:pos="1000"/>
        </w:tabs>
        <w:rPr>
          <w:sz w:val="24"/>
          <w:szCs w:val="24"/>
          <w:lang w:val="en-US"/>
        </w:rPr>
      </w:pPr>
      <w:r w:rsidRPr="001915DD">
        <w:rPr>
          <w:sz w:val="24"/>
          <w:szCs w:val="24"/>
          <w:lang w:val="en-US"/>
        </w:rPr>
        <w:t>!</w:t>
      </w:r>
      <w:r w:rsidRPr="001915DD">
        <w:rPr>
          <w:sz w:val="24"/>
          <w:szCs w:val="24"/>
          <w:lang w:val="en-US"/>
        </w:rPr>
        <w:tab/>
        <w:t>Boolean logical "not"</w:t>
      </w:r>
    </w:p>
    <w:p w14:paraId="3BC50DCD" w14:textId="77777777" w:rsidR="00B16B82" w:rsidRPr="001915DD" w:rsidRDefault="00B16B82" w:rsidP="00B16B82">
      <w:pPr>
        <w:pStyle w:val="Operator"/>
        <w:tabs>
          <w:tab w:val="clear" w:pos="284"/>
          <w:tab w:val="clear" w:pos="567"/>
          <w:tab w:val="clear" w:pos="851"/>
          <w:tab w:val="clear" w:pos="1000"/>
        </w:tabs>
        <w:rPr>
          <w:sz w:val="24"/>
          <w:szCs w:val="24"/>
          <w:lang w:val="en-US"/>
        </w:rPr>
      </w:pPr>
      <w:r w:rsidRPr="001915DD">
        <w:rPr>
          <w:sz w:val="24"/>
          <w:szCs w:val="24"/>
          <w:lang w:val="en-US"/>
        </w:rPr>
        <w:t>x ? y : z</w:t>
      </w:r>
      <w:r w:rsidRPr="001915DD">
        <w:rPr>
          <w:sz w:val="24"/>
          <w:szCs w:val="24"/>
          <w:lang w:val="en-US"/>
        </w:rPr>
        <w:tab/>
        <w:t>If x is TRUE or not equal to 0, evaluates to the value of y; otherwise, evaluates to the value of z.</w:t>
      </w:r>
    </w:p>
    <w:p w14:paraId="11AF4BC4" w14:textId="77777777" w:rsidR="00B16B82" w:rsidRPr="004D4DEF" w:rsidRDefault="00B16B82" w:rsidP="00B16B82"/>
    <w:p w14:paraId="0CFA4CF6" w14:textId="77777777" w:rsidR="00B16B82" w:rsidRPr="004D4DEF" w:rsidRDefault="00B16B82" w:rsidP="00B16B82">
      <w:pPr>
        <w:pStyle w:val="berschrift2"/>
      </w:pPr>
      <w:bookmarkStart w:id="39" w:name="_Toc512254049"/>
      <w:bookmarkStart w:id="40" w:name="_Toc804076"/>
      <w:bookmarkStart w:id="41" w:name="_Toc175671"/>
      <w:r w:rsidRPr="00B16B82">
        <w:t>Relational</w:t>
      </w:r>
      <w:r>
        <w:t xml:space="preserve"> o</w:t>
      </w:r>
      <w:r w:rsidRPr="004D4DEF">
        <w:t>perators</w:t>
      </w:r>
      <w:bookmarkEnd w:id="39"/>
      <w:bookmarkEnd w:id="40"/>
      <w:bookmarkEnd w:id="41"/>
    </w:p>
    <w:p w14:paraId="79673A07" w14:textId="77777777" w:rsidR="00B16B82" w:rsidRPr="004D4DEF" w:rsidRDefault="00B16B82" w:rsidP="00B16B82">
      <w:r w:rsidRPr="004D4DEF">
        <w:t>The following relational operators are defined as follows:</w:t>
      </w:r>
    </w:p>
    <w:p w14:paraId="082A1562" w14:textId="77777777" w:rsidR="00B16B82" w:rsidRPr="001915DD" w:rsidRDefault="00B16B82" w:rsidP="00B16B82">
      <w:pPr>
        <w:pStyle w:val="Operator"/>
        <w:tabs>
          <w:tab w:val="clear" w:pos="284"/>
          <w:tab w:val="clear" w:pos="567"/>
          <w:tab w:val="clear" w:pos="851"/>
          <w:tab w:val="clear" w:pos="1000"/>
        </w:tabs>
        <w:rPr>
          <w:sz w:val="24"/>
          <w:szCs w:val="24"/>
          <w:lang w:val="en-US"/>
        </w:rPr>
      </w:pPr>
      <w:r w:rsidRPr="001915DD">
        <w:rPr>
          <w:rFonts w:cs="Symbol"/>
          <w:sz w:val="24"/>
          <w:szCs w:val="24"/>
          <w:lang w:val="en-US"/>
        </w:rPr>
        <w:t>&gt;</w:t>
      </w:r>
      <w:r w:rsidRPr="001915DD">
        <w:rPr>
          <w:sz w:val="24"/>
          <w:szCs w:val="24"/>
          <w:lang w:val="en-US"/>
        </w:rPr>
        <w:tab/>
        <w:t>Greater than</w:t>
      </w:r>
    </w:p>
    <w:p w14:paraId="51830760" w14:textId="77777777" w:rsidR="00B16B82" w:rsidRPr="001915DD" w:rsidRDefault="00B16B82" w:rsidP="00B16B82">
      <w:pPr>
        <w:pStyle w:val="Operator"/>
        <w:tabs>
          <w:tab w:val="clear" w:pos="284"/>
          <w:tab w:val="clear" w:pos="567"/>
          <w:tab w:val="clear" w:pos="851"/>
          <w:tab w:val="clear" w:pos="1000"/>
        </w:tabs>
        <w:rPr>
          <w:sz w:val="24"/>
          <w:szCs w:val="24"/>
          <w:lang w:val="en-US"/>
        </w:rPr>
      </w:pPr>
      <w:r w:rsidRPr="001915DD">
        <w:rPr>
          <w:rFonts w:cs="Symbol"/>
          <w:sz w:val="24"/>
          <w:szCs w:val="24"/>
          <w:lang w:val="en-US"/>
        </w:rPr>
        <w:t>≥</w:t>
      </w:r>
      <w:r w:rsidRPr="001915DD">
        <w:rPr>
          <w:sz w:val="24"/>
          <w:szCs w:val="24"/>
          <w:lang w:val="en-US"/>
        </w:rPr>
        <w:tab/>
        <w:t>Greater than or equal to</w:t>
      </w:r>
    </w:p>
    <w:p w14:paraId="2ABEBF40" w14:textId="77777777" w:rsidR="00B16B82" w:rsidRPr="001915DD" w:rsidRDefault="00B16B82" w:rsidP="00B16B82">
      <w:pPr>
        <w:pStyle w:val="Operator"/>
        <w:tabs>
          <w:tab w:val="clear" w:pos="284"/>
          <w:tab w:val="clear" w:pos="567"/>
          <w:tab w:val="clear" w:pos="851"/>
          <w:tab w:val="clear" w:pos="1000"/>
        </w:tabs>
        <w:rPr>
          <w:sz w:val="24"/>
          <w:szCs w:val="24"/>
          <w:lang w:val="en-US"/>
        </w:rPr>
      </w:pPr>
      <w:r w:rsidRPr="001915DD">
        <w:rPr>
          <w:rFonts w:cs="Symbol"/>
          <w:sz w:val="24"/>
          <w:szCs w:val="24"/>
          <w:lang w:val="en-US"/>
        </w:rPr>
        <w:t>&lt;</w:t>
      </w:r>
      <w:r w:rsidRPr="001915DD">
        <w:rPr>
          <w:sz w:val="24"/>
          <w:szCs w:val="24"/>
          <w:lang w:val="en-US"/>
        </w:rPr>
        <w:tab/>
        <w:t>Less than</w:t>
      </w:r>
    </w:p>
    <w:p w14:paraId="72BBB7C3" w14:textId="77777777" w:rsidR="00B16B82" w:rsidRPr="001915DD" w:rsidRDefault="00B16B82" w:rsidP="00B16B82">
      <w:pPr>
        <w:pStyle w:val="Operator"/>
        <w:tabs>
          <w:tab w:val="clear" w:pos="284"/>
          <w:tab w:val="clear" w:pos="567"/>
          <w:tab w:val="clear" w:pos="851"/>
          <w:tab w:val="clear" w:pos="1000"/>
        </w:tabs>
        <w:rPr>
          <w:sz w:val="24"/>
          <w:szCs w:val="24"/>
          <w:lang w:val="en-US"/>
        </w:rPr>
      </w:pPr>
      <w:r w:rsidRPr="001915DD">
        <w:rPr>
          <w:rFonts w:cs="Symbol"/>
          <w:sz w:val="24"/>
          <w:szCs w:val="24"/>
          <w:lang w:val="en-US"/>
        </w:rPr>
        <w:t>≤</w:t>
      </w:r>
      <w:r w:rsidRPr="001915DD">
        <w:rPr>
          <w:sz w:val="24"/>
          <w:szCs w:val="24"/>
          <w:lang w:val="en-US"/>
        </w:rPr>
        <w:tab/>
        <w:t>Less than or equal to</w:t>
      </w:r>
    </w:p>
    <w:p w14:paraId="2685B8EA" w14:textId="77777777" w:rsidR="00B16B82" w:rsidRPr="001915DD" w:rsidRDefault="00B16B82" w:rsidP="00B16B82">
      <w:pPr>
        <w:pStyle w:val="Operator"/>
        <w:tabs>
          <w:tab w:val="clear" w:pos="284"/>
          <w:tab w:val="clear" w:pos="567"/>
          <w:tab w:val="clear" w:pos="851"/>
          <w:tab w:val="clear" w:pos="1000"/>
        </w:tabs>
        <w:rPr>
          <w:sz w:val="24"/>
          <w:szCs w:val="24"/>
          <w:lang w:val="en-US"/>
        </w:rPr>
      </w:pPr>
      <w:r w:rsidRPr="001915DD">
        <w:rPr>
          <w:rFonts w:cs="Symbol"/>
          <w:sz w:val="24"/>
          <w:szCs w:val="24"/>
          <w:lang w:val="en-US"/>
        </w:rPr>
        <w:t>==</w:t>
      </w:r>
      <w:r w:rsidRPr="001915DD">
        <w:rPr>
          <w:sz w:val="24"/>
          <w:szCs w:val="24"/>
          <w:lang w:val="en-US"/>
        </w:rPr>
        <w:tab/>
        <w:t>Equal to</w:t>
      </w:r>
    </w:p>
    <w:p w14:paraId="7313B342" w14:textId="77777777" w:rsidR="00B16B82" w:rsidRPr="001915DD" w:rsidRDefault="00B16B82" w:rsidP="00B16B82">
      <w:pPr>
        <w:pStyle w:val="Operator"/>
        <w:tabs>
          <w:tab w:val="clear" w:pos="284"/>
          <w:tab w:val="clear" w:pos="567"/>
          <w:tab w:val="clear" w:pos="851"/>
          <w:tab w:val="clear" w:pos="1000"/>
        </w:tabs>
        <w:rPr>
          <w:sz w:val="24"/>
          <w:szCs w:val="24"/>
          <w:lang w:val="en-US"/>
        </w:rPr>
      </w:pPr>
      <w:r w:rsidRPr="001915DD">
        <w:rPr>
          <w:sz w:val="24"/>
          <w:szCs w:val="24"/>
          <w:lang w:val="en-US"/>
        </w:rPr>
        <w:t>!</w:t>
      </w:r>
      <w:r w:rsidRPr="001915DD">
        <w:rPr>
          <w:rFonts w:cs="Symbol"/>
          <w:sz w:val="24"/>
          <w:szCs w:val="24"/>
          <w:lang w:val="en-US"/>
        </w:rPr>
        <w:t>=</w:t>
      </w:r>
      <w:r w:rsidRPr="001915DD">
        <w:rPr>
          <w:sz w:val="24"/>
          <w:szCs w:val="24"/>
          <w:lang w:val="en-US"/>
        </w:rPr>
        <w:tab/>
        <w:t>Not equal to</w:t>
      </w:r>
    </w:p>
    <w:p w14:paraId="55D0EB67" w14:textId="77777777" w:rsidR="00B16B82" w:rsidRPr="004D4DEF" w:rsidRDefault="00B16B82" w:rsidP="00B16B82"/>
    <w:p w14:paraId="4AE3B525" w14:textId="6AAD5A8B" w:rsidR="00B16B82" w:rsidRDefault="00B16B82" w:rsidP="00B16B82">
      <w:r w:rsidRPr="004D4DEF">
        <w:t>When a relational operator is applied to a syntax element or variable that has been assigned the value "na" (not applicable), the value "na" is treated as a distinct value for the syntax element or variable. The value "na" is considered not to be equal to any other value.</w:t>
      </w:r>
    </w:p>
    <w:p w14:paraId="17778521" w14:textId="77777777" w:rsidR="00B16B82" w:rsidRPr="004D4DEF" w:rsidRDefault="00B16B82" w:rsidP="00B16B82"/>
    <w:p w14:paraId="1CA92768" w14:textId="77777777" w:rsidR="00B16B82" w:rsidRPr="004D4DEF" w:rsidRDefault="00B16B82" w:rsidP="00B16B82">
      <w:pPr>
        <w:pStyle w:val="berschrift2"/>
      </w:pPr>
      <w:bookmarkStart w:id="42" w:name="_Toc512254050"/>
      <w:bookmarkStart w:id="43" w:name="_Toc804077"/>
      <w:bookmarkStart w:id="44" w:name="_Toc175672"/>
      <w:r w:rsidRPr="004D4DEF">
        <w:t>Bit-wise</w:t>
      </w:r>
      <w:r>
        <w:t xml:space="preserve"> o</w:t>
      </w:r>
      <w:r w:rsidRPr="004D4DEF">
        <w:t>perators</w:t>
      </w:r>
      <w:bookmarkEnd w:id="42"/>
      <w:bookmarkEnd w:id="43"/>
      <w:bookmarkEnd w:id="44"/>
    </w:p>
    <w:p w14:paraId="205987E4" w14:textId="5F3AF56A" w:rsidR="00B16B82" w:rsidRDefault="00B16B82" w:rsidP="00B16B82">
      <w:r w:rsidRPr="004D4DEF">
        <w:t>The following bit-wise operators are defined as follows:</w:t>
      </w:r>
    </w:p>
    <w:p w14:paraId="73E5C6B6" w14:textId="77777777" w:rsidR="00B16B82" w:rsidRPr="004D4DEF" w:rsidRDefault="00B16B82" w:rsidP="00B16B82"/>
    <w:p w14:paraId="25BEF7C4" w14:textId="77777777" w:rsidR="00B16B82" w:rsidRPr="001915DD" w:rsidRDefault="00B16B82" w:rsidP="00B16B82">
      <w:pPr>
        <w:pStyle w:val="Operator"/>
        <w:tabs>
          <w:tab w:val="clear" w:pos="284"/>
          <w:tab w:val="clear" w:pos="567"/>
          <w:tab w:val="clear" w:pos="851"/>
          <w:tab w:val="clear" w:pos="1000"/>
        </w:tabs>
        <w:rPr>
          <w:sz w:val="24"/>
          <w:szCs w:val="24"/>
          <w:lang w:val="en-US"/>
        </w:rPr>
      </w:pPr>
      <w:r w:rsidRPr="001915DD">
        <w:rPr>
          <w:sz w:val="24"/>
          <w:szCs w:val="24"/>
          <w:lang w:val="en-US"/>
        </w:rPr>
        <w:t>&amp;</w:t>
      </w:r>
      <w:r w:rsidRPr="001915DD">
        <w:rPr>
          <w:sz w:val="24"/>
          <w:szCs w:val="24"/>
          <w:lang w:val="en-US"/>
        </w:rPr>
        <w:tab/>
        <w:t>Bit-wise "and". When operating on integer arguments, operates on a two's complement representation of the integer value. When operating on a binary argument that contains fewer bits than another argument, the shorter argument is extended by adding more significant bits equal to 0.</w:t>
      </w:r>
    </w:p>
    <w:p w14:paraId="2A33EE0D" w14:textId="77777777" w:rsidR="00B16B82" w:rsidRPr="001915DD" w:rsidRDefault="00B16B82" w:rsidP="00B16B82">
      <w:pPr>
        <w:pStyle w:val="Operator"/>
        <w:tabs>
          <w:tab w:val="clear" w:pos="284"/>
          <w:tab w:val="clear" w:pos="567"/>
          <w:tab w:val="clear" w:pos="851"/>
          <w:tab w:val="clear" w:pos="1000"/>
        </w:tabs>
        <w:rPr>
          <w:sz w:val="24"/>
          <w:szCs w:val="24"/>
          <w:lang w:val="en-US"/>
        </w:rPr>
      </w:pPr>
      <w:r w:rsidRPr="001915DD">
        <w:rPr>
          <w:sz w:val="24"/>
          <w:szCs w:val="24"/>
          <w:lang w:val="en-US"/>
        </w:rPr>
        <w:lastRenderedPageBreak/>
        <w:t>|</w:t>
      </w:r>
      <w:r w:rsidRPr="001915DD">
        <w:rPr>
          <w:sz w:val="24"/>
          <w:szCs w:val="24"/>
          <w:lang w:val="en-US"/>
        </w:rPr>
        <w:tab/>
        <w:t>Bit-wise "or". When operating on integer arguments, operates on a two's complement representation of the integer value. When operating on a binary argument that contains fewer bits than another argument, the shorter argument is extended by adding more significant bits equal to 0.</w:t>
      </w:r>
    </w:p>
    <w:p w14:paraId="25402604" w14:textId="77777777" w:rsidR="00B16B82" w:rsidRPr="001915DD" w:rsidRDefault="00B16B82" w:rsidP="00B16B82">
      <w:pPr>
        <w:pStyle w:val="Operator"/>
        <w:tabs>
          <w:tab w:val="clear" w:pos="284"/>
          <w:tab w:val="clear" w:pos="567"/>
          <w:tab w:val="clear" w:pos="851"/>
          <w:tab w:val="clear" w:pos="1000"/>
        </w:tabs>
        <w:rPr>
          <w:sz w:val="24"/>
          <w:szCs w:val="24"/>
          <w:lang w:val="en-US"/>
        </w:rPr>
      </w:pPr>
      <w:r w:rsidRPr="001915DD">
        <w:rPr>
          <w:sz w:val="24"/>
          <w:szCs w:val="24"/>
          <w:lang w:val="en-US"/>
        </w:rPr>
        <w:t>^</w:t>
      </w:r>
      <w:r w:rsidRPr="001915DD">
        <w:rPr>
          <w:sz w:val="24"/>
          <w:szCs w:val="24"/>
          <w:lang w:val="en-US"/>
        </w:rPr>
        <w:tab/>
        <w:t>Bit-wise "exclusive or". When operating on integer arguments, operates on a two's complement representation of the integer value. When operating on a binary argument that contains fewer bits than another argument, the shorter argument is extended by adding more significant bits equal to 0.</w:t>
      </w:r>
    </w:p>
    <w:p w14:paraId="28FF3142" w14:textId="77777777" w:rsidR="00B16B82" w:rsidRPr="001915DD" w:rsidRDefault="00B16B82" w:rsidP="00B16B82">
      <w:pPr>
        <w:pStyle w:val="Operator"/>
        <w:tabs>
          <w:tab w:val="clear" w:pos="284"/>
          <w:tab w:val="clear" w:pos="567"/>
          <w:tab w:val="clear" w:pos="851"/>
          <w:tab w:val="clear" w:pos="1000"/>
        </w:tabs>
        <w:rPr>
          <w:sz w:val="24"/>
          <w:szCs w:val="24"/>
          <w:lang w:val="en-US"/>
        </w:rPr>
      </w:pPr>
      <w:r w:rsidRPr="001915DD">
        <w:rPr>
          <w:sz w:val="24"/>
          <w:szCs w:val="24"/>
          <w:lang w:val="en-US"/>
        </w:rPr>
        <w:t>x &gt;&gt; y</w:t>
      </w:r>
      <w:r w:rsidRPr="001915DD">
        <w:rPr>
          <w:sz w:val="24"/>
          <w:szCs w:val="24"/>
          <w:lang w:val="en-US"/>
        </w:rPr>
        <w:tab/>
        <w:t>Arithmetic right shift of a two's complement integer representation of x by y binary digits. This function is defined only for non-negative integer values of y. Bits shifted into the MSBs as a result of the right shift have a value equal to the MSB of x prior to the shift operation.</w:t>
      </w:r>
    </w:p>
    <w:p w14:paraId="61118798" w14:textId="77777777" w:rsidR="00B16B82" w:rsidRPr="001915DD" w:rsidRDefault="00B16B82" w:rsidP="00B16B82">
      <w:pPr>
        <w:pStyle w:val="Operator"/>
        <w:tabs>
          <w:tab w:val="clear" w:pos="284"/>
          <w:tab w:val="clear" w:pos="567"/>
          <w:tab w:val="clear" w:pos="851"/>
          <w:tab w:val="clear" w:pos="1000"/>
        </w:tabs>
        <w:rPr>
          <w:sz w:val="24"/>
          <w:szCs w:val="24"/>
          <w:lang w:val="en-US"/>
        </w:rPr>
      </w:pPr>
      <w:r w:rsidRPr="001915DD">
        <w:rPr>
          <w:sz w:val="24"/>
          <w:szCs w:val="24"/>
          <w:lang w:val="en-US"/>
        </w:rPr>
        <w:t>x &lt;&lt; y</w:t>
      </w:r>
      <w:r w:rsidRPr="001915DD">
        <w:rPr>
          <w:sz w:val="24"/>
          <w:szCs w:val="24"/>
          <w:lang w:val="en-US"/>
        </w:rPr>
        <w:tab/>
        <w:t>Arithmetic left shift of a two's complement integer representation of x by y binary digits. This function is defined only for non-negative integer values of y. Bits shifted into the LSBs as a result of the left shift have a value equal to 0.</w:t>
      </w:r>
    </w:p>
    <w:p w14:paraId="21320EAD" w14:textId="28DCAB49" w:rsidR="00B16B82" w:rsidRPr="001915DD" w:rsidRDefault="00B16B82" w:rsidP="001915DD">
      <w:pPr>
        <w:pStyle w:val="Operator"/>
        <w:tabs>
          <w:tab w:val="clear" w:pos="284"/>
          <w:tab w:val="clear" w:pos="567"/>
          <w:tab w:val="clear" w:pos="851"/>
          <w:tab w:val="clear" w:pos="1000"/>
        </w:tabs>
        <w:rPr>
          <w:sz w:val="24"/>
          <w:szCs w:val="24"/>
          <w:lang w:val="en-US"/>
        </w:rPr>
      </w:pPr>
      <w:r w:rsidRPr="001915DD">
        <w:rPr>
          <w:sz w:val="24"/>
          <w:szCs w:val="24"/>
          <w:lang w:val="en-US"/>
        </w:rPr>
        <w:t>!</w:t>
      </w:r>
      <w:r w:rsidRPr="001915DD">
        <w:rPr>
          <w:sz w:val="24"/>
          <w:szCs w:val="24"/>
          <w:lang w:val="en-US"/>
        </w:rPr>
        <w:tab/>
        <w:t>Bit-wise not operator returning 1 if applied to 0 and 0 if applied to 1.</w:t>
      </w:r>
    </w:p>
    <w:p w14:paraId="1869C11E" w14:textId="77777777" w:rsidR="00B16B82" w:rsidRPr="004D4DEF" w:rsidRDefault="00B16B82" w:rsidP="00B16B82">
      <w:pPr>
        <w:pStyle w:val="berschrift2"/>
      </w:pPr>
      <w:bookmarkStart w:id="45" w:name="_Toc512254051"/>
      <w:bookmarkStart w:id="46" w:name="_Toc804078"/>
      <w:bookmarkStart w:id="47" w:name="_Toc175673"/>
      <w:r w:rsidRPr="00B16B82">
        <w:t>Assignment</w:t>
      </w:r>
      <w:r>
        <w:t xml:space="preserve"> o</w:t>
      </w:r>
      <w:r w:rsidRPr="004D4DEF">
        <w:t>perators</w:t>
      </w:r>
      <w:bookmarkEnd w:id="45"/>
      <w:bookmarkEnd w:id="46"/>
      <w:bookmarkEnd w:id="47"/>
    </w:p>
    <w:p w14:paraId="2C224D34" w14:textId="08D297FC" w:rsidR="00B16B82" w:rsidRDefault="00B16B82" w:rsidP="00B16B82">
      <w:r w:rsidRPr="004D4DEF">
        <w:t>The following arithmetic operators are defined as follows:</w:t>
      </w:r>
    </w:p>
    <w:p w14:paraId="121D607D" w14:textId="77777777" w:rsidR="00B16B82" w:rsidRPr="004D4DEF" w:rsidRDefault="00B16B82" w:rsidP="00B16B82"/>
    <w:p w14:paraId="3AF88B4C" w14:textId="77777777" w:rsidR="00B16B82" w:rsidRPr="001915DD" w:rsidRDefault="00B16B82" w:rsidP="00B16B82">
      <w:pPr>
        <w:pStyle w:val="Operator"/>
        <w:rPr>
          <w:sz w:val="24"/>
          <w:szCs w:val="24"/>
          <w:lang w:val="en-US"/>
        </w:rPr>
      </w:pPr>
      <w:r w:rsidRPr="001915DD">
        <w:rPr>
          <w:rFonts w:cs="Symbol"/>
          <w:sz w:val="24"/>
          <w:szCs w:val="24"/>
          <w:lang w:val="en-US"/>
        </w:rPr>
        <w:t>=</w:t>
      </w:r>
      <w:r w:rsidRPr="001915DD">
        <w:rPr>
          <w:rFonts w:cs="Symbol"/>
          <w:sz w:val="24"/>
          <w:szCs w:val="24"/>
          <w:lang w:val="en-US"/>
        </w:rPr>
        <w:tab/>
      </w:r>
      <w:r w:rsidRPr="001915DD">
        <w:rPr>
          <w:rFonts w:cs="Symbol"/>
          <w:sz w:val="24"/>
          <w:szCs w:val="24"/>
          <w:lang w:val="en-US"/>
        </w:rPr>
        <w:tab/>
      </w:r>
      <w:r w:rsidRPr="001915DD">
        <w:rPr>
          <w:sz w:val="24"/>
          <w:szCs w:val="24"/>
          <w:lang w:val="en-US"/>
        </w:rPr>
        <w:t>Assignment operator</w:t>
      </w:r>
    </w:p>
    <w:p w14:paraId="6C04C06B" w14:textId="77777777" w:rsidR="00B16B82" w:rsidRPr="001915DD" w:rsidRDefault="00B16B82" w:rsidP="00B16B82">
      <w:pPr>
        <w:pStyle w:val="Operator"/>
        <w:rPr>
          <w:sz w:val="24"/>
          <w:szCs w:val="24"/>
          <w:lang w:val="en-US"/>
        </w:rPr>
      </w:pPr>
      <w:r w:rsidRPr="001915DD">
        <w:rPr>
          <w:rFonts w:cs="Symbol"/>
          <w:sz w:val="24"/>
          <w:szCs w:val="24"/>
          <w:lang w:val="en-US"/>
        </w:rPr>
        <w:t>++</w:t>
      </w:r>
      <w:r w:rsidRPr="001915DD">
        <w:rPr>
          <w:sz w:val="24"/>
          <w:szCs w:val="24"/>
          <w:lang w:val="en-US"/>
        </w:rPr>
        <w:tab/>
      </w:r>
      <w:r w:rsidRPr="001915DD">
        <w:rPr>
          <w:sz w:val="24"/>
          <w:szCs w:val="24"/>
          <w:lang w:val="en-US"/>
        </w:rPr>
        <w:tab/>
        <w:t xml:space="preserve">Increment, i.e., </w:t>
      </w:r>
      <w:r w:rsidRPr="001915DD">
        <w:rPr>
          <w:i/>
          <w:iCs/>
          <w:sz w:val="24"/>
          <w:szCs w:val="24"/>
          <w:lang w:val="en-US"/>
        </w:rPr>
        <w:t>x++</w:t>
      </w:r>
      <w:r w:rsidRPr="001915DD">
        <w:rPr>
          <w:sz w:val="24"/>
          <w:szCs w:val="24"/>
          <w:lang w:val="en-US"/>
        </w:rPr>
        <w:t xml:space="preserve"> is equivalent to </w:t>
      </w:r>
      <w:r w:rsidRPr="001915DD">
        <w:rPr>
          <w:i/>
          <w:iCs/>
          <w:sz w:val="24"/>
          <w:szCs w:val="24"/>
          <w:lang w:val="en-US"/>
        </w:rPr>
        <w:t>x =</w:t>
      </w:r>
      <w:r w:rsidRPr="001915DD">
        <w:rPr>
          <w:sz w:val="24"/>
          <w:szCs w:val="24"/>
          <w:lang w:val="en-US"/>
        </w:rPr>
        <w:t xml:space="preserve"> </w:t>
      </w:r>
      <w:r w:rsidRPr="001915DD">
        <w:rPr>
          <w:i/>
          <w:iCs/>
          <w:sz w:val="24"/>
          <w:szCs w:val="24"/>
          <w:lang w:val="en-US"/>
        </w:rPr>
        <w:t>x</w:t>
      </w:r>
      <w:r w:rsidRPr="001915DD">
        <w:rPr>
          <w:sz w:val="24"/>
          <w:szCs w:val="24"/>
          <w:lang w:val="en-US"/>
        </w:rPr>
        <w:t xml:space="preserve"> + 1; when used in an array index, evaluates to the value of the variable prior to the increment operation.</w:t>
      </w:r>
    </w:p>
    <w:p w14:paraId="0D56B299" w14:textId="08824660" w:rsidR="00B16B82" w:rsidRPr="001915DD" w:rsidRDefault="00B16B82" w:rsidP="00B16B82">
      <w:pPr>
        <w:pStyle w:val="Operator"/>
        <w:rPr>
          <w:sz w:val="24"/>
          <w:szCs w:val="24"/>
          <w:lang w:val="en-US"/>
        </w:rPr>
      </w:pPr>
      <w:r w:rsidRPr="001915DD">
        <w:rPr>
          <w:sz w:val="24"/>
          <w:szCs w:val="24"/>
          <w:lang w:val="en-US"/>
        </w:rPr>
        <w:t>− −</w:t>
      </w:r>
      <w:r w:rsidRPr="001915DD">
        <w:rPr>
          <w:sz w:val="24"/>
          <w:szCs w:val="24"/>
          <w:lang w:val="en-US"/>
        </w:rPr>
        <w:tab/>
        <w:t>Decrement, i.e., x− − is equivalent to x = x − 1; when used in an array index, evaluates to the value of the variable prior to the decrement operation.</w:t>
      </w:r>
    </w:p>
    <w:p w14:paraId="520E5672" w14:textId="77777777" w:rsidR="00B16B82" w:rsidRPr="001915DD" w:rsidRDefault="00B16B82" w:rsidP="00B16B82">
      <w:pPr>
        <w:pStyle w:val="Operator"/>
        <w:rPr>
          <w:sz w:val="24"/>
          <w:szCs w:val="24"/>
          <w:lang w:val="en-US"/>
        </w:rPr>
      </w:pPr>
      <w:r w:rsidRPr="001915DD">
        <w:rPr>
          <w:sz w:val="24"/>
          <w:szCs w:val="24"/>
          <w:lang w:val="en-US"/>
        </w:rPr>
        <w:t>+=</w:t>
      </w:r>
      <w:r w:rsidRPr="001915DD">
        <w:rPr>
          <w:sz w:val="24"/>
          <w:szCs w:val="24"/>
          <w:lang w:val="en-US"/>
        </w:rPr>
        <w:tab/>
      </w:r>
      <w:r w:rsidRPr="001915DD">
        <w:rPr>
          <w:sz w:val="24"/>
          <w:szCs w:val="24"/>
          <w:lang w:val="en-US"/>
        </w:rPr>
        <w:tab/>
        <w:t>Increment by amount specified, i.e., x += 3 is equivalent to x = x + 3, and x += (−3) is equivalent to x = x + (−3).</w:t>
      </w:r>
    </w:p>
    <w:p w14:paraId="0B173C78" w14:textId="77777777" w:rsidR="00B16B82" w:rsidRPr="001915DD" w:rsidRDefault="00B16B82" w:rsidP="00B16B82">
      <w:pPr>
        <w:pStyle w:val="Operator"/>
        <w:rPr>
          <w:sz w:val="24"/>
          <w:szCs w:val="24"/>
          <w:lang w:val="en-US"/>
        </w:rPr>
      </w:pPr>
      <w:r w:rsidRPr="001915DD">
        <w:rPr>
          <w:sz w:val="24"/>
          <w:szCs w:val="24"/>
          <w:lang w:val="en-US"/>
        </w:rPr>
        <w:t>−=</w:t>
      </w:r>
      <w:r w:rsidRPr="001915DD">
        <w:rPr>
          <w:sz w:val="24"/>
          <w:szCs w:val="24"/>
          <w:lang w:val="en-US"/>
        </w:rPr>
        <w:tab/>
      </w:r>
      <w:r w:rsidRPr="001915DD">
        <w:rPr>
          <w:sz w:val="24"/>
          <w:szCs w:val="24"/>
          <w:lang w:val="en-US"/>
        </w:rPr>
        <w:tab/>
        <w:t>Decrement by amount specified, i.e., x −= 3 is equivalent to x = x − 3, and x −= (−3) is equivalent to x = x − (−3).</w:t>
      </w:r>
    </w:p>
    <w:p w14:paraId="15776E09" w14:textId="77777777" w:rsidR="00B16B82" w:rsidRPr="004D4DEF" w:rsidRDefault="00B16B82" w:rsidP="00B16B82">
      <w:pPr>
        <w:rPr>
          <w:lang w:eastAsia="ja-JP"/>
        </w:rPr>
      </w:pPr>
    </w:p>
    <w:p w14:paraId="21C509B7" w14:textId="77777777" w:rsidR="00B16B82" w:rsidRPr="004D4DEF" w:rsidRDefault="00B16B82" w:rsidP="00B16B82">
      <w:pPr>
        <w:pStyle w:val="berschrift2"/>
      </w:pPr>
      <w:bookmarkStart w:id="48" w:name="_Toc512254052"/>
      <w:bookmarkStart w:id="49" w:name="_Toc804079"/>
      <w:bookmarkStart w:id="50" w:name="_Toc175674"/>
      <w:r w:rsidRPr="004D4DEF">
        <w:t>Range notation</w:t>
      </w:r>
      <w:bookmarkEnd w:id="48"/>
      <w:bookmarkEnd w:id="49"/>
      <w:bookmarkEnd w:id="50"/>
    </w:p>
    <w:p w14:paraId="1F127F09" w14:textId="0C0B48E5" w:rsidR="00B16B82" w:rsidRDefault="00B16B82" w:rsidP="00B16B82">
      <w:pPr>
        <w:rPr>
          <w:lang w:eastAsia="ja-JP"/>
        </w:rPr>
      </w:pPr>
      <w:r w:rsidRPr="004D4DEF">
        <w:rPr>
          <w:lang w:eastAsia="ja-JP"/>
        </w:rPr>
        <w:t>The following notation is used to specify a range of values:</w:t>
      </w:r>
    </w:p>
    <w:p w14:paraId="27F8367C" w14:textId="77777777" w:rsidR="00B16B82" w:rsidRPr="001915DD" w:rsidRDefault="00B16B82" w:rsidP="00B16B82">
      <w:pPr>
        <w:rPr>
          <w:lang w:eastAsia="ja-JP"/>
        </w:rPr>
      </w:pPr>
    </w:p>
    <w:p w14:paraId="23A02FAC" w14:textId="77777777" w:rsidR="00B16B82" w:rsidRPr="001915DD" w:rsidRDefault="00B16B82" w:rsidP="00B16B82">
      <w:pPr>
        <w:pStyle w:val="Operator"/>
        <w:rPr>
          <w:sz w:val="24"/>
          <w:szCs w:val="24"/>
          <w:lang w:val="en-US" w:eastAsia="ja-JP"/>
        </w:rPr>
      </w:pPr>
      <w:r w:rsidRPr="001915DD">
        <w:rPr>
          <w:sz w:val="24"/>
          <w:szCs w:val="24"/>
          <w:lang w:val="en-US" w:eastAsia="ja-JP"/>
        </w:rPr>
        <w:t>x = y..z</w:t>
      </w:r>
      <w:r w:rsidRPr="001915DD">
        <w:rPr>
          <w:sz w:val="24"/>
          <w:szCs w:val="24"/>
          <w:lang w:val="en-US" w:eastAsia="ja-JP"/>
        </w:rPr>
        <w:tab/>
      </w:r>
      <w:r w:rsidRPr="001915DD">
        <w:rPr>
          <w:sz w:val="24"/>
          <w:szCs w:val="24"/>
          <w:lang w:val="en-US" w:eastAsia="ja-JP"/>
        </w:rPr>
        <w:tab/>
        <w:t>x takes on integer values starting from y to z, inclusive, with x, y, and z being integer numbers and z being greater than y.</w:t>
      </w:r>
    </w:p>
    <w:p w14:paraId="5351A430" w14:textId="77777777" w:rsidR="00B16B82" w:rsidRPr="001915DD" w:rsidRDefault="00B16B82" w:rsidP="00B16B82">
      <w:pPr>
        <w:pStyle w:val="Operator"/>
        <w:rPr>
          <w:sz w:val="24"/>
          <w:szCs w:val="24"/>
          <w:lang w:val="en-US" w:eastAsia="ja-JP"/>
        </w:rPr>
      </w:pPr>
    </w:p>
    <w:p w14:paraId="7E14A2F2" w14:textId="77777777" w:rsidR="00B16B82" w:rsidRPr="001915DD" w:rsidRDefault="00B16B82" w:rsidP="00B16B82">
      <w:pPr>
        <w:pStyle w:val="Operator"/>
        <w:rPr>
          <w:sz w:val="24"/>
          <w:szCs w:val="24"/>
          <w:lang w:val="en-US" w:eastAsia="ja-JP"/>
        </w:rPr>
      </w:pPr>
      <w:r w:rsidRPr="001915DD">
        <w:rPr>
          <w:sz w:val="24"/>
          <w:szCs w:val="24"/>
          <w:lang w:val="en-US" w:eastAsia="ja-JP"/>
        </w:rPr>
        <w:t>array[x, y]</w:t>
      </w:r>
      <w:r w:rsidRPr="001915DD">
        <w:rPr>
          <w:sz w:val="24"/>
          <w:szCs w:val="24"/>
          <w:lang w:val="en-US" w:eastAsia="ja-JP"/>
        </w:rPr>
        <w:tab/>
        <w:t>a sub-array containing the elements of array comprised between position x and y included. If x is greater than y, the resulting sub-array is empty.</w:t>
      </w:r>
    </w:p>
    <w:p w14:paraId="78BC1220" w14:textId="77777777" w:rsidR="00B16B82" w:rsidRPr="004D4DEF" w:rsidRDefault="00B16B82" w:rsidP="00B16B82">
      <w:pPr>
        <w:pStyle w:val="Operator"/>
        <w:rPr>
          <w:lang w:val="en-US" w:eastAsia="ja-JP"/>
        </w:rPr>
      </w:pPr>
    </w:p>
    <w:p w14:paraId="09470DD1" w14:textId="5677088B" w:rsidR="00B16B82" w:rsidRPr="00B16B82" w:rsidRDefault="00B16B82" w:rsidP="00B16B82">
      <w:pPr>
        <w:pStyle w:val="berschrift2"/>
      </w:pPr>
      <w:bookmarkStart w:id="51" w:name="_Toc512254053"/>
      <w:bookmarkStart w:id="52" w:name="_Toc804080"/>
      <w:bookmarkStart w:id="53" w:name="_Toc175675"/>
      <w:r w:rsidRPr="00B16B82">
        <w:t>Mathematical</w:t>
      </w:r>
      <w:r w:rsidRPr="004D4DEF">
        <w:t xml:space="preserve"> functions</w:t>
      </w:r>
      <w:bookmarkEnd w:id="51"/>
      <w:bookmarkEnd w:id="52"/>
      <w:bookmarkEnd w:id="53"/>
    </w:p>
    <w:p w14:paraId="262709DF" w14:textId="2F8FA15A" w:rsidR="00B16B82" w:rsidRDefault="00B16B82" w:rsidP="00B16B82">
      <w:r w:rsidRPr="004D4DEF">
        <w:t>The following mathematical functions are defined:</w:t>
      </w:r>
    </w:p>
    <w:p w14:paraId="342DBFE7" w14:textId="77777777" w:rsidR="00B16B82" w:rsidRPr="004D4DEF" w:rsidRDefault="00B16B82" w:rsidP="00B16B82"/>
    <w:p w14:paraId="42B26B81" w14:textId="28334691" w:rsidR="00B16B82" w:rsidRPr="004D4DEF" w:rsidRDefault="00B16B82" w:rsidP="001915DD">
      <w:pPr>
        <w:ind w:left="1418" w:hanging="1134"/>
      </w:pPr>
      <w:r w:rsidRPr="004D4DEF">
        <w:t xml:space="preserve">Ceil( </w:t>
      </w:r>
      <w:r w:rsidRPr="004D4DEF">
        <w:rPr>
          <w:iCs/>
        </w:rPr>
        <w:t>x</w:t>
      </w:r>
      <w:r w:rsidRPr="004D4DEF">
        <w:t xml:space="preserve"> ) </w:t>
      </w:r>
      <w:r w:rsidRPr="004D4DEF">
        <w:tab/>
        <w:t xml:space="preserve">the smallest integer greater than or equal to </w:t>
      </w:r>
      <w:r w:rsidRPr="004D4DEF">
        <w:rPr>
          <w:iCs/>
        </w:rPr>
        <w:t>x</w:t>
      </w:r>
    </w:p>
    <w:p w14:paraId="51D3163E" w14:textId="5226F9AC" w:rsidR="00B16B82" w:rsidRPr="004D4DEF" w:rsidRDefault="00B16B82" w:rsidP="001915DD">
      <w:pPr>
        <w:ind w:left="1418" w:hanging="1134"/>
      </w:pPr>
      <w:r w:rsidRPr="004D4DEF">
        <w:t xml:space="preserve">Floor( </w:t>
      </w:r>
      <w:r w:rsidRPr="004D4DEF">
        <w:rPr>
          <w:iCs/>
        </w:rPr>
        <w:t>x</w:t>
      </w:r>
      <w:r w:rsidRPr="004D4DEF">
        <w:t xml:space="preserve"> )</w:t>
      </w:r>
      <w:r w:rsidRPr="004D4DEF">
        <w:tab/>
        <w:t xml:space="preserve">the largest integer less than or equal to </w:t>
      </w:r>
      <w:r w:rsidRPr="004D4DEF">
        <w:rPr>
          <w:iCs/>
        </w:rPr>
        <w:t>x</w:t>
      </w:r>
    </w:p>
    <w:p w14:paraId="2A093552" w14:textId="3C4522E3" w:rsidR="00B16B82" w:rsidRPr="004D4DEF" w:rsidRDefault="00B16B82" w:rsidP="001915DD">
      <w:pPr>
        <w:ind w:left="1418" w:hanging="1134"/>
      </w:pPr>
      <w:r w:rsidRPr="004D4DEF">
        <w:t xml:space="preserve">Log2( </w:t>
      </w:r>
      <w:r w:rsidRPr="004D4DEF">
        <w:rPr>
          <w:iCs/>
        </w:rPr>
        <w:t>x</w:t>
      </w:r>
      <w:r w:rsidRPr="004D4DEF">
        <w:t xml:space="preserve"> )</w:t>
      </w:r>
      <w:r w:rsidRPr="004D4DEF">
        <w:tab/>
        <w:t xml:space="preserve">the base-2 logarithm of </w:t>
      </w:r>
      <w:r w:rsidRPr="004D4DEF">
        <w:rPr>
          <w:iCs/>
        </w:rPr>
        <w:t>x</w:t>
      </w:r>
    </w:p>
    <w:p w14:paraId="3E4F5ABD" w14:textId="6207E874" w:rsidR="00B16B82" w:rsidRPr="00FF2579" w:rsidRDefault="00B16B82" w:rsidP="001915DD">
      <w:pPr>
        <w:ind w:left="1418" w:hanging="1134"/>
        <w:rPr>
          <w:lang w:val="fr-FR"/>
        </w:rPr>
      </w:pPr>
      <w:r w:rsidRPr="00FF2579">
        <w:rPr>
          <w:lang w:val="fr-FR"/>
        </w:rPr>
        <w:t>Min( x, y ) =</w:t>
      </w:r>
      <w:r w:rsidR="00C3123E" w:rsidRPr="001102EF">
        <w:rPr>
          <w:noProof/>
          <w:position w:val="-26"/>
        </w:rPr>
        <w:object w:dxaOrig="1260" w:dyaOrig="620" w14:anchorId="1B08EC1A">
          <v:shape id="_x0000_i1027" type="#_x0000_t75" alt="" style="width:59.2pt;height:35.05pt;mso-width-percent:0;mso-height-percent:0;mso-width-percent:0;mso-height-percent:0" o:ole="">
            <v:imagedata r:id="rId18" o:title=""/>
          </v:shape>
          <o:OLEObject Type="Embed" ProgID="Equation.3" ShapeID="_x0000_i1027" DrawAspect="Content" ObjectID="_1651335909" r:id="rId19"/>
        </w:object>
      </w:r>
    </w:p>
    <w:p w14:paraId="0558D73C" w14:textId="1FEC8EEE" w:rsidR="00B16B82" w:rsidRPr="00517F5E" w:rsidRDefault="00B16B82" w:rsidP="001915DD">
      <w:pPr>
        <w:ind w:left="1418" w:hanging="1134"/>
        <w:rPr>
          <w:lang w:val="fi-FI"/>
        </w:rPr>
      </w:pPr>
      <w:r w:rsidRPr="00FF2579">
        <w:rPr>
          <w:lang w:val="fr-FR"/>
        </w:rPr>
        <w:t xml:space="preserve">Max( x, y ) = </w:t>
      </w:r>
      <w:r w:rsidR="00C3123E" w:rsidRPr="001102EF">
        <w:rPr>
          <w:noProof/>
          <w:position w:val="-26"/>
        </w:rPr>
        <w:object w:dxaOrig="1240" w:dyaOrig="620" w14:anchorId="6DD453C5">
          <v:shape id="_x0000_i1028" type="#_x0000_t75" alt="" style="width:60.05pt;height:35.05pt;mso-width-percent:0;mso-height-percent:0;mso-width-percent:0;mso-height-percent:0" o:ole="">
            <v:imagedata r:id="rId20" o:title=""/>
          </v:shape>
          <o:OLEObject Type="Embed" ProgID="Equation.3" ShapeID="_x0000_i1028" DrawAspect="Content" ObjectID="_1651335910" r:id="rId21"/>
        </w:object>
      </w:r>
    </w:p>
    <w:p w14:paraId="3C45D2B8" w14:textId="77777777" w:rsidR="00B16B82" w:rsidRPr="00FF2579" w:rsidRDefault="00B16B82" w:rsidP="00B16B82">
      <w:pPr>
        <w:rPr>
          <w:lang w:val="fr-FR"/>
        </w:rPr>
      </w:pPr>
    </w:p>
    <w:p w14:paraId="5DB19FFA" w14:textId="77777777" w:rsidR="00B16B82" w:rsidRPr="004D4DEF" w:rsidRDefault="00B16B82" w:rsidP="00B16B82">
      <w:pPr>
        <w:pStyle w:val="berschrift2"/>
      </w:pPr>
      <w:bookmarkStart w:id="54" w:name="_Toc512254054"/>
      <w:bookmarkStart w:id="55" w:name="_Toc804081"/>
      <w:bookmarkStart w:id="56" w:name="_Toc175676"/>
      <w:r w:rsidRPr="00B16B82">
        <w:t>Order</w:t>
      </w:r>
      <w:r w:rsidRPr="004D4DEF">
        <w:t xml:space="preserve"> of operation precedence</w:t>
      </w:r>
      <w:bookmarkEnd w:id="54"/>
      <w:bookmarkEnd w:id="55"/>
      <w:bookmarkEnd w:id="56"/>
    </w:p>
    <w:p w14:paraId="02533070" w14:textId="1DBD4A8C" w:rsidR="00B16B82" w:rsidRDefault="00B16B82" w:rsidP="00B16B82">
      <w:r w:rsidRPr="004D4DEF">
        <w:t>When the order of precedence in an expression is not indicated explicitly by use of parentheses, the following rules apply:</w:t>
      </w:r>
    </w:p>
    <w:p w14:paraId="4C75DA68" w14:textId="77777777" w:rsidR="00B16B82" w:rsidRPr="001915DD" w:rsidRDefault="00B16B82" w:rsidP="00B16B82">
      <w:pPr>
        <w:pStyle w:val="Bulletlist"/>
        <w:rPr>
          <w:rFonts w:ascii="Times New Roman" w:hAnsi="Times New Roman"/>
          <w:sz w:val="24"/>
          <w:szCs w:val="24"/>
        </w:rPr>
      </w:pPr>
      <w:r w:rsidRPr="001915DD">
        <w:rPr>
          <w:rFonts w:ascii="Times New Roman" w:hAnsi="Times New Roman"/>
          <w:sz w:val="24"/>
          <w:szCs w:val="24"/>
        </w:rPr>
        <w:t>Operations of a higher precedence are evaluated before any operation of a lower precedence.</w:t>
      </w:r>
    </w:p>
    <w:p w14:paraId="60489795" w14:textId="49D1D238" w:rsidR="00B16B82" w:rsidRPr="001915DD" w:rsidRDefault="00B16B82" w:rsidP="00B16B82">
      <w:pPr>
        <w:pStyle w:val="Bulletlist"/>
        <w:rPr>
          <w:rFonts w:ascii="Times New Roman" w:hAnsi="Times New Roman"/>
          <w:sz w:val="24"/>
          <w:szCs w:val="24"/>
        </w:rPr>
      </w:pPr>
      <w:r w:rsidRPr="001915DD">
        <w:rPr>
          <w:rFonts w:ascii="Times New Roman" w:hAnsi="Times New Roman"/>
          <w:sz w:val="24"/>
          <w:szCs w:val="24"/>
        </w:rPr>
        <w:t>Operations of the same precedence are evaluated sequentially from left to right.</w:t>
      </w:r>
    </w:p>
    <w:p w14:paraId="5BEC0AC4" w14:textId="659FA88D" w:rsidR="00B16B82" w:rsidRDefault="00B16B82" w:rsidP="00B16B82">
      <w:r w:rsidRPr="004D4DEF">
        <w:fldChar w:fldCharType="begin"/>
      </w:r>
      <w:r w:rsidRPr="004D4DEF">
        <w:instrText xml:space="preserve"> REF _Ref496239653 \h  \* MERGEFORMAT </w:instrText>
      </w:r>
      <w:r w:rsidRPr="004D4DEF">
        <w:fldChar w:fldCharType="separate"/>
      </w:r>
      <w:r w:rsidR="00B341C7" w:rsidRPr="004D4DEF">
        <w:t xml:space="preserve">Table </w:t>
      </w:r>
      <w:r w:rsidR="00B341C7">
        <w:t>1</w:t>
      </w:r>
      <w:r w:rsidRPr="004D4DEF">
        <w:fldChar w:fldCharType="end"/>
      </w:r>
      <w:r w:rsidRPr="004D4DEF">
        <w:t xml:space="preserve"> specifies the precedence of operations from highest to lowest; a higher position in the table indicates a higher precedence.</w:t>
      </w:r>
    </w:p>
    <w:p w14:paraId="10025003" w14:textId="77777777" w:rsidR="00B4417E" w:rsidRPr="004D4DEF" w:rsidRDefault="00B4417E" w:rsidP="00B16B82"/>
    <w:p w14:paraId="0965E0AA" w14:textId="338E68EB" w:rsidR="00B16B82" w:rsidRPr="001915DD" w:rsidRDefault="00B16B82" w:rsidP="00B16B82">
      <w:pPr>
        <w:pStyle w:val="Note1"/>
        <w:rPr>
          <w:sz w:val="20"/>
          <w:szCs w:val="20"/>
          <w:lang w:val="en-US"/>
        </w:rPr>
      </w:pPr>
      <w:r w:rsidRPr="001915DD">
        <w:rPr>
          <w:sz w:val="20"/>
          <w:szCs w:val="20"/>
          <w:lang w:val="en-US"/>
        </w:rPr>
        <w:t>NOTE – For those operators that are also used in the C programming language, the order of precedence used in this document is the same as used in the C programming language.</w:t>
      </w:r>
    </w:p>
    <w:p w14:paraId="795BC640" w14:textId="77777777" w:rsidR="00B4417E" w:rsidRPr="004D4DEF" w:rsidRDefault="00B4417E" w:rsidP="00B16B82">
      <w:pPr>
        <w:pStyle w:val="Note1"/>
        <w:rPr>
          <w:lang w:val="en-US"/>
        </w:rPr>
      </w:pPr>
    </w:p>
    <w:p w14:paraId="24689CF8" w14:textId="1F57009B" w:rsidR="00B16B82" w:rsidRPr="004D4DEF" w:rsidRDefault="00B16B82" w:rsidP="00B16B82">
      <w:pPr>
        <w:pStyle w:val="Beschriftung"/>
        <w:rPr>
          <w:lang w:val="en-US"/>
        </w:rPr>
      </w:pPr>
      <w:bookmarkStart w:id="57" w:name="_Ref496239653"/>
      <w:r w:rsidRPr="004D4DEF">
        <w:rPr>
          <w:lang w:val="en-US"/>
        </w:rPr>
        <w:t xml:space="preserve">Table </w:t>
      </w:r>
      <w:r w:rsidRPr="004D4DEF">
        <w:rPr>
          <w:lang w:val="en-US"/>
        </w:rPr>
        <w:fldChar w:fldCharType="begin"/>
      </w:r>
      <w:r w:rsidRPr="004D4DEF">
        <w:rPr>
          <w:lang w:val="en-US"/>
        </w:rPr>
        <w:instrText xml:space="preserve"> SEQ Table \* ARABIC </w:instrText>
      </w:r>
      <w:r w:rsidRPr="004D4DEF">
        <w:rPr>
          <w:lang w:val="en-US"/>
        </w:rPr>
        <w:fldChar w:fldCharType="separate"/>
      </w:r>
      <w:r w:rsidR="00DE0543">
        <w:rPr>
          <w:noProof/>
          <w:lang w:val="en-US"/>
        </w:rPr>
        <w:t>1</w:t>
      </w:r>
      <w:r w:rsidRPr="004D4DEF">
        <w:rPr>
          <w:lang w:val="en-US"/>
        </w:rPr>
        <w:fldChar w:fldCharType="end"/>
      </w:r>
      <w:bookmarkEnd w:id="57"/>
      <w:r w:rsidRPr="004D4DEF">
        <w:rPr>
          <w:lang w:val="en-US"/>
        </w:rPr>
        <w:t>. Operation precedence from highest (at top of table) to lowest (at bottom of table).</w:t>
      </w:r>
    </w:p>
    <w:tbl>
      <w:tblPr>
        <w:tblW w:w="55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24"/>
      </w:tblGrid>
      <w:tr w:rsidR="00B16B82" w:rsidRPr="004D4DEF" w14:paraId="1DB79A06" w14:textId="77777777" w:rsidTr="00134457">
        <w:trPr>
          <w:jc w:val="center"/>
        </w:trPr>
        <w:tc>
          <w:tcPr>
            <w:tcW w:w="5524" w:type="dxa"/>
          </w:tcPr>
          <w:p w14:paraId="5C5AAD4F" w14:textId="77777777" w:rsidR="00B16B82" w:rsidRPr="004D4DEF" w:rsidRDefault="00B16B82" w:rsidP="00134457">
            <w:r w:rsidRPr="004D4DEF">
              <w:t>operations (with operands x, y, and z)</w:t>
            </w:r>
          </w:p>
        </w:tc>
      </w:tr>
      <w:tr w:rsidR="00B16B82" w:rsidRPr="004D4DEF" w14:paraId="3FF36C2C" w14:textId="77777777" w:rsidTr="00134457">
        <w:trPr>
          <w:jc w:val="center"/>
        </w:trPr>
        <w:tc>
          <w:tcPr>
            <w:tcW w:w="5524" w:type="dxa"/>
          </w:tcPr>
          <w:p w14:paraId="279CA85B" w14:textId="77777777" w:rsidR="00B16B82" w:rsidRPr="004D4DEF" w:rsidRDefault="00B16B82" w:rsidP="00134457">
            <w:r w:rsidRPr="004D4DEF">
              <w:t>"x++", "x− −"</w:t>
            </w:r>
          </w:p>
        </w:tc>
      </w:tr>
      <w:tr w:rsidR="00B16B82" w:rsidRPr="004D4DEF" w14:paraId="53FB338A" w14:textId="77777777" w:rsidTr="00134457">
        <w:trPr>
          <w:jc w:val="center"/>
        </w:trPr>
        <w:tc>
          <w:tcPr>
            <w:tcW w:w="5524" w:type="dxa"/>
          </w:tcPr>
          <w:p w14:paraId="7889A7E7" w14:textId="77777777" w:rsidR="00B16B82" w:rsidRPr="004D4DEF" w:rsidRDefault="00B16B82" w:rsidP="00134457">
            <w:r w:rsidRPr="004D4DEF">
              <w:t>"!x", "−x" (as a unary prefix operator)</w:t>
            </w:r>
          </w:p>
        </w:tc>
      </w:tr>
      <w:tr w:rsidR="00B16B82" w:rsidRPr="004D4DEF" w14:paraId="65099892" w14:textId="77777777" w:rsidTr="00134457">
        <w:trPr>
          <w:jc w:val="center"/>
        </w:trPr>
        <w:tc>
          <w:tcPr>
            <w:tcW w:w="5524" w:type="dxa"/>
          </w:tcPr>
          <w:p w14:paraId="66F52141" w14:textId="77777777" w:rsidR="00B16B82" w:rsidRPr="004D4DEF" w:rsidRDefault="00B16B82" w:rsidP="00134457">
            <w:r w:rsidRPr="004D4DEF">
              <w:t>x</w:t>
            </w:r>
            <w:r w:rsidRPr="004D4DEF">
              <w:rPr>
                <w:vertAlign w:val="superscript"/>
              </w:rPr>
              <w:t>y</w:t>
            </w:r>
          </w:p>
        </w:tc>
      </w:tr>
      <w:tr w:rsidR="00B16B82" w:rsidRPr="004D4DEF" w14:paraId="74A07FEF" w14:textId="77777777" w:rsidTr="00134457">
        <w:trPr>
          <w:jc w:val="center"/>
        </w:trPr>
        <w:tc>
          <w:tcPr>
            <w:tcW w:w="5524" w:type="dxa"/>
          </w:tcPr>
          <w:p w14:paraId="3C2F10B3" w14:textId="77777777" w:rsidR="00B16B82" w:rsidRPr="004D4DEF" w:rsidRDefault="00B16B82" w:rsidP="00134457">
            <w:r w:rsidRPr="004D4DEF">
              <w:t>"x * y", "x / y", "x </w:t>
            </w:r>
            <w:r w:rsidRPr="004D4DEF">
              <w:rPr>
                <w:rFonts w:ascii="Symbol" w:hAnsi="Symbol" w:cs="Symbol"/>
              </w:rPr>
              <w:t></w:t>
            </w:r>
            <w:r w:rsidRPr="004D4DEF">
              <w:t> y"</w:t>
            </w:r>
            <w:r w:rsidRPr="004D4DEF">
              <w:rPr>
                <w:rFonts w:ascii="Symbol" w:hAnsi="Symbol" w:cs="Symbol"/>
              </w:rPr>
              <w:t></w:t>
            </w:r>
            <w:r w:rsidRPr="004D4DEF">
              <w:rPr>
                <w:rFonts w:ascii="Symbol" w:hAnsi="Symbol" w:cs="Symbol"/>
              </w:rPr>
              <w:t></w:t>
            </w:r>
            <w:r w:rsidRPr="004D4DEF">
              <w:t>"</w:t>
            </w:r>
            <w:r w:rsidR="00C3123E" w:rsidRPr="001102EF">
              <w:rPr>
                <w:noProof/>
                <w:position w:val="-28"/>
              </w:rPr>
              <w:object w:dxaOrig="260" w:dyaOrig="660" w14:anchorId="772D4C07">
                <v:shape id="_x0000_i1029" type="#_x0000_t75" alt="" style="width:13.05pt;height:36.95pt;mso-width-percent:0;mso-height-percent:0;mso-width-percent:0;mso-height-percent:0" o:ole="">
                  <v:imagedata r:id="rId14" o:title=""/>
                </v:shape>
                <o:OLEObject Type="Embed" ProgID="Equation.3" ShapeID="_x0000_i1029" DrawAspect="Content" ObjectID="_1651335911" r:id="rId22"/>
              </w:object>
            </w:r>
            <w:r w:rsidRPr="004D4DEF">
              <w:t>", "x % y"</w:t>
            </w:r>
          </w:p>
        </w:tc>
      </w:tr>
      <w:tr w:rsidR="00B16B82" w:rsidRPr="004D4DEF" w14:paraId="0CEF72C6" w14:textId="77777777" w:rsidTr="00134457">
        <w:trPr>
          <w:jc w:val="center"/>
        </w:trPr>
        <w:tc>
          <w:tcPr>
            <w:tcW w:w="5524" w:type="dxa"/>
          </w:tcPr>
          <w:p w14:paraId="4C58FD04" w14:textId="77777777" w:rsidR="00B16B82" w:rsidRPr="004D4DEF" w:rsidRDefault="00B16B82" w:rsidP="00134457">
            <w:r w:rsidRPr="004D4DEF">
              <w:t>"x + y", "x − y" (as a two-argument operator), "</w:t>
            </w:r>
            <w:r w:rsidR="00C3123E" w:rsidRPr="001102EF">
              <w:rPr>
                <w:noProof/>
                <w:position w:val="-28"/>
              </w:rPr>
              <w:object w:dxaOrig="760" w:dyaOrig="680" w14:anchorId="0A0A1173">
                <v:shape id="_x0000_i1030" type="#_x0000_t75" alt="" style="width:35.05pt;height:36.95pt;mso-width-percent:0;mso-height-percent:0;mso-width-percent:0;mso-height-percent:0" o:ole="">
                  <v:imagedata r:id="rId16" o:title=""/>
                </v:shape>
                <o:OLEObject Type="Embed" ProgID="Equation.3" ShapeID="_x0000_i1030" DrawAspect="Content" ObjectID="_1651335912" r:id="rId23"/>
              </w:object>
            </w:r>
            <w:r w:rsidRPr="004D4DEF">
              <w:t>"</w:t>
            </w:r>
          </w:p>
        </w:tc>
      </w:tr>
      <w:tr w:rsidR="00B16B82" w:rsidRPr="004D4DEF" w14:paraId="426079F6" w14:textId="77777777" w:rsidTr="00134457">
        <w:trPr>
          <w:jc w:val="center"/>
        </w:trPr>
        <w:tc>
          <w:tcPr>
            <w:tcW w:w="5524" w:type="dxa"/>
          </w:tcPr>
          <w:p w14:paraId="5912D41E" w14:textId="77777777" w:rsidR="00B16B82" w:rsidRPr="004D4DEF" w:rsidRDefault="00B16B82" w:rsidP="00134457">
            <w:r w:rsidRPr="004D4DEF">
              <w:t>"x &lt;&lt; y", "x &gt;&gt; y"</w:t>
            </w:r>
          </w:p>
        </w:tc>
      </w:tr>
      <w:tr w:rsidR="00B16B82" w:rsidRPr="004D4DEF" w14:paraId="793D37A0" w14:textId="77777777" w:rsidTr="00134457">
        <w:trPr>
          <w:jc w:val="center"/>
        </w:trPr>
        <w:tc>
          <w:tcPr>
            <w:tcW w:w="5524" w:type="dxa"/>
          </w:tcPr>
          <w:p w14:paraId="0A339DE6" w14:textId="77777777" w:rsidR="00B16B82" w:rsidRPr="004D4DEF" w:rsidRDefault="00B16B82" w:rsidP="00134457">
            <w:r w:rsidRPr="004D4DEF">
              <w:t>"x &lt; y", "x </w:t>
            </w:r>
            <w:r>
              <w:t>≤</w:t>
            </w:r>
            <w:r w:rsidRPr="004D4DEF">
              <w:t> y", "x &gt; y", "x </w:t>
            </w:r>
            <w:r>
              <w:t>≥</w:t>
            </w:r>
            <w:r w:rsidRPr="004D4DEF">
              <w:t> y"</w:t>
            </w:r>
          </w:p>
        </w:tc>
      </w:tr>
      <w:tr w:rsidR="00B16B82" w:rsidRPr="004D4DEF" w14:paraId="5D782A0E" w14:textId="77777777" w:rsidTr="00134457">
        <w:trPr>
          <w:jc w:val="center"/>
        </w:trPr>
        <w:tc>
          <w:tcPr>
            <w:tcW w:w="5524" w:type="dxa"/>
          </w:tcPr>
          <w:p w14:paraId="3C8BE25F" w14:textId="77777777" w:rsidR="00B16B82" w:rsidRPr="004D4DEF" w:rsidRDefault="00B16B82" w:rsidP="00134457">
            <w:r w:rsidRPr="004D4DEF">
              <w:t>"x = = y", "x != y"</w:t>
            </w:r>
          </w:p>
        </w:tc>
      </w:tr>
      <w:tr w:rsidR="00B16B82" w:rsidRPr="004D4DEF" w14:paraId="1AF036BA" w14:textId="77777777" w:rsidTr="00134457">
        <w:trPr>
          <w:jc w:val="center"/>
        </w:trPr>
        <w:tc>
          <w:tcPr>
            <w:tcW w:w="5524" w:type="dxa"/>
          </w:tcPr>
          <w:p w14:paraId="65F2493B" w14:textId="77777777" w:rsidR="00B16B82" w:rsidRPr="004D4DEF" w:rsidRDefault="00B16B82" w:rsidP="00134457">
            <w:r w:rsidRPr="004D4DEF">
              <w:t>"x &amp; y"</w:t>
            </w:r>
          </w:p>
        </w:tc>
      </w:tr>
      <w:tr w:rsidR="00B16B82" w:rsidRPr="004D4DEF" w14:paraId="4661532E" w14:textId="77777777" w:rsidTr="00134457">
        <w:trPr>
          <w:jc w:val="center"/>
        </w:trPr>
        <w:tc>
          <w:tcPr>
            <w:tcW w:w="5524" w:type="dxa"/>
          </w:tcPr>
          <w:p w14:paraId="0C702C54" w14:textId="77777777" w:rsidR="00B16B82" w:rsidRPr="004D4DEF" w:rsidRDefault="00B16B82" w:rsidP="00134457">
            <w:r w:rsidRPr="004D4DEF">
              <w:t>"x | y"</w:t>
            </w:r>
          </w:p>
        </w:tc>
      </w:tr>
      <w:tr w:rsidR="00B16B82" w:rsidRPr="004D4DEF" w14:paraId="67CBD40F" w14:textId="77777777" w:rsidTr="00134457">
        <w:trPr>
          <w:jc w:val="center"/>
        </w:trPr>
        <w:tc>
          <w:tcPr>
            <w:tcW w:w="5524" w:type="dxa"/>
          </w:tcPr>
          <w:p w14:paraId="1EC0DC30" w14:textId="77777777" w:rsidR="00B16B82" w:rsidRPr="004D4DEF" w:rsidRDefault="00B16B82" w:rsidP="00134457">
            <w:r w:rsidRPr="004D4DEF">
              <w:t>"x &amp;&amp; y"</w:t>
            </w:r>
          </w:p>
        </w:tc>
      </w:tr>
      <w:tr w:rsidR="00B16B82" w:rsidRPr="004D4DEF" w14:paraId="563BB602" w14:textId="77777777" w:rsidTr="00134457">
        <w:trPr>
          <w:jc w:val="center"/>
        </w:trPr>
        <w:tc>
          <w:tcPr>
            <w:tcW w:w="5524" w:type="dxa"/>
          </w:tcPr>
          <w:p w14:paraId="11932D40" w14:textId="77777777" w:rsidR="00B16B82" w:rsidRPr="004D4DEF" w:rsidRDefault="00B16B82" w:rsidP="00134457">
            <w:r w:rsidRPr="004D4DEF">
              <w:t>"x | | y"</w:t>
            </w:r>
          </w:p>
        </w:tc>
      </w:tr>
      <w:tr w:rsidR="00B16B82" w:rsidRPr="004D4DEF" w14:paraId="776B593B" w14:textId="77777777" w:rsidTr="00134457">
        <w:trPr>
          <w:jc w:val="center"/>
        </w:trPr>
        <w:tc>
          <w:tcPr>
            <w:tcW w:w="5524" w:type="dxa"/>
          </w:tcPr>
          <w:p w14:paraId="4BC248B0" w14:textId="77777777" w:rsidR="00B16B82" w:rsidRPr="004D4DEF" w:rsidRDefault="00B16B82" w:rsidP="00134457">
            <w:r w:rsidRPr="004D4DEF">
              <w:t>"x ? y : z"</w:t>
            </w:r>
          </w:p>
        </w:tc>
      </w:tr>
      <w:tr w:rsidR="00B16B82" w:rsidRPr="004D4DEF" w14:paraId="1B721596" w14:textId="77777777" w:rsidTr="00134457">
        <w:trPr>
          <w:jc w:val="center"/>
        </w:trPr>
        <w:tc>
          <w:tcPr>
            <w:tcW w:w="5524" w:type="dxa"/>
          </w:tcPr>
          <w:p w14:paraId="6C4B2FB5" w14:textId="77777777" w:rsidR="00B16B82" w:rsidRPr="004D4DEF" w:rsidRDefault="00B16B82" w:rsidP="00134457">
            <w:r w:rsidRPr="004D4DEF">
              <w:t>"x..y"</w:t>
            </w:r>
          </w:p>
        </w:tc>
      </w:tr>
      <w:tr w:rsidR="00B16B82" w:rsidRPr="004D4DEF" w14:paraId="24192AF8" w14:textId="77777777" w:rsidTr="00134457">
        <w:trPr>
          <w:jc w:val="center"/>
        </w:trPr>
        <w:tc>
          <w:tcPr>
            <w:tcW w:w="5524" w:type="dxa"/>
          </w:tcPr>
          <w:p w14:paraId="02B2E573" w14:textId="77777777" w:rsidR="00B16B82" w:rsidRPr="004D4DEF" w:rsidRDefault="00B16B82" w:rsidP="00134457">
            <w:r w:rsidRPr="004D4DEF">
              <w:t>"x = y", "x += y", "x −= y"</w:t>
            </w:r>
          </w:p>
        </w:tc>
      </w:tr>
    </w:tbl>
    <w:p w14:paraId="74923CCA" w14:textId="77777777" w:rsidR="00B16B82" w:rsidRPr="004D4DEF" w:rsidRDefault="00B16B82" w:rsidP="00B4417E">
      <w:pPr>
        <w:pStyle w:val="berschrift2"/>
      </w:pPr>
      <w:bookmarkStart w:id="58" w:name="_Toc512254055"/>
      <w:bookmarkStart w:id="59" w:name="_Toc804082"/>
      <w:bookmarkStart w:id="60" w:name="_Toc175677"/>
      <w:r w:rsidRPr="004D4DEF">
        <w:lastRenderedPageBreak/>
        <w:t xml:space="preserve">Variables, </w:t>
      </w:r>
      <w:r w:rsidRPr="00B4417E">
        <w:t>syntax</w:t>
      </w:r>
      <w:r w:rsidRPr="004D4DEF">
        <w:t xml:space="preserve"> elements and tables</w:t>
      </w:r>
      <w:bookmarkEnd w:id="58"/>
      <w:bookmarkEnd w:id="59"/>
      <w:bookmarkEnd w:id="60"/>
    </w:p>
    <w:p w14:paraId="29331A47" w14:textId="79D7E4DE" w:rsidR="00B16B82" w:rsidRDefault="00B16B82" w:rsidP="00B16B82">
      <w:r w:rsidRPr="004D4DEF">
        <w:t xml:space="preserve">Syntax elements in the bitstream are represented in </w:t>
      </w:r>
      <w:r w:rsidRPr="004D4DEF">
        <w:rPr>
          <w:b/>
          <w:bCs/>
        </w:rPr>
        <w:t>bold</w:t>
      </w:r>
      <w:r w:rsidRPr="004D4DEF">
        <w:t xml:space="preserve"> type. Each syntax element is described by its name (all lower case letters with underscore characters), and one data type for its method of coded representation. The decoding process behaves according to the value of the syntax element and to the values of previously decoded syntax elements. When a value of a syntax element is used in the syntax tables or the text, it appears in regular (i.e., not bold) type.</w:t>
      </w:r>
    </w:p>
    <w:p w14:paraId="6A740ECF" w14:textId="77777777" w:rsidR="00B4417E" w:rsidRPr="004D4DEF" w:rsidRDefault="00B4417E" w:rsidP="00B16B82"/>
    <w:p w14:paraId="2883EA3D" w14:textId="01690647" w:rsidR="00B16B82" w:rsidRDefault="00B16B82" w:rsidP="00B16B82">
      <w:r w:rsidRPr="004D4DEF">
        <w:t>In some cases the syntax tables may use the values of other variables derived from syntax elements values. Such variables appear in the syntax tables, or text, named by a mixture of lower case and upper case letter and without any underscore characters</w:t>
      </w:r>
      <w:r>
        <w:t xml:space="preserve"> (camel case notation)</w:t>
      </w:r>
      <w:r w:rsidRPr="004D4DEF">
        <w:t>. Variables starting with an upper case letter are derived for the decoding of the current syntax structure and all depending syntax structures. Variables starting with an upper case letter may be used in the decoding process for later syntax structures without mentioning the originating syntax structure of the variable. Variables starting with a lower case letter are only used within the clause in which they are derived.</w:t>
      </w:r>
    </w:p>
    <w:p w14:paraId="35227490" w14:textId="77777777" w:rsidR="00B4417E" w:rsidRPr="004D4DEF" w:rsidRDefault="00B4417E" w:rsidP="00B16B82"/>
    <w:p w14:paraId="67BDF4D5" w14:textId="77777777" w:rsidR="00B16B82" w:rsidRPr="004D4DEF" w:rsidRDefault="00B16B82" w:rsidP="00B16B82">
      <w:r w:rsidRPr="004D4DEF">
        <w:t>In some cases, "mnemonic" names for syntax element values or variable values are used interchangeably with their numerical values. Sometimes "mnemonic" names are used without any associated numerical values. The association of values and names is specified in the text. The names are constructed from one or more groups of letters separated by an underscore character. Each group starts with an upper case letter and may contain more upper case letters.</w:t>
      </w:r>
    </w:p>
    <w:p w14:paraId="7D6684F0" w14:textId="77777777" w:rsidR="00B16B82" w:rsidRPr="001915DD" w:rsidRDefault="00B16B82" w:rsidP="00B16B82">
      <w:pPr>
        <w:pStyle w:val="Note1"/>
        <w:rPr>
          <w:sz w:val="20"/>
          <w:szCs w:val="20"/>
          <w:lang w:val="en-US"/>
        </w:rPr>
      </w:pPr>
      <w:r w:rsidRPr="001915DD">
        <w:rPr>
          <w:sz w:val="20"/>
          <w:szCs w:val="20"/>
          <w:lang w:val="en-US"/>
        </w:rPr>
        <w:t>NOTE – The syntax is described in a manner that closely follows the C-language syntactic constructs.</w:t>
      </w:r>
    </w:p>
    <w:p w14:paraId="6106EB2A" w14:textId="77777777" w:rsidR="00B16B82" w:rsidRPr="004D4DEF" w:rsidRDefault="00B16B82" w:rsidP="00B4417E"/>
    <w:p w14:paraId="61788D63" w14:textId="5A882A83" w:rsidR="00B16B82" w:rsidRDefault="00B16B82" w:rsidP="00B16B82">
      <w:r w:rsidRPr="004D4DEF">
        <w:t xml:space="preserve">Functions that specify properties of the current position in the bitstream are referred to as syntax functions. </w:t>
      </w:r>
      <w:r w:rsidRPr="00A87C66">
        <w:t>These fu</w:t>
      </w:r>
      <w:r w:rsidR="00A87C66" w:rsidRPr="00A87C66">
        <w:t xml:space="preserve">nctions are specified in clause </w:t>
      </w:r>
      <w:r w:rsidR="000216EB">
        <w:fldChar w:fldCharType="begin"/>
      </w:r>
      <w:r w:rsidR="000216EB">
        <w:instrText xml:space="preserve"> REF _Ref37061417 \r \h </w:instrText>
      </w:r>
      <w:r w:rsidR="000216EB">
        <w:fldChar w:fldCharType="separate"/>
      </w:r>
      <w:r w:rsidR="000216EB">
        <w:t>7.3</w:t>
      </w:r>
      <w:r w:rsidR="000216EB">
        <w:fldChar w:fldCharType="end"/>
      </w:r>
      <w:r w:rsidRPr="00A87C66">
        <w:t xml:space="preserve"> </w:t>
      </w:r>
      <w:r w:rsidRPr="004D4DEF">
        <w:t>and assume the existence of a bitstream pointer with an indication of the position of the next bit to be read by the decoding process from the bitstream. Syntax functions are described by their names, which are constructed as syntax element names and end with left and right round parentheses including zero or more variable names (for definition) or values (for usage), separated by commas (if more than one variable).</w:t>
      </w:r>
    </w:p>
    <w:p w14:paraId="1AD411A1" w14:textId="77777777" w:rsidR="00B4417E" w:rsidRPr="004D4DEF" w:rsidRDefault="00B4417E" w:rsidP="00B16B82"/>
    <w:p w14:paraId="68D4F4B7" w14:textId="189EB633" w:rsidR="00B16B82" w:rsidRDefault="00B16B82" w:rsidP="00B16B82">
      <w:r w:rsidRPr="004D4DEF">
        <w:t xml:space="preserve">Functions that are not syntax functions (including mathematical functions specified in </w:t>
      </w:r>
      <w:r>
        <w:rPr>
          <w:lang w:eastAsia="ja-JP"/>
        </w:rPr>
        <w:t xml:space="preserve">subclause </w:t>
      </w:r>
      <w:r w:rsidRPr="004D4DEF">
        <w:fldChar w:fldCharType="begin"/>
      </w:r>
      <w:r w:rsidRPr="004D4DEF">
        <w:instrText xml:space="preserve"> REF _Ref498526377 \r \h  \* MERGEFORMAT </w:instrText>
      </w:r>
      <w:r w:rsidRPr="004D4DEF">
        <w:fldChar w:fldCharType="separate"/>
      </w:r>
      <w:r w:rsidR="00B341C7">
        <w:t>4.2</w:t>
      </w:r>
      <w:r w:rsidRPr="004D4DEF">
        <w:fldChar w:fldCharType="end"/>
      </w:r>
      <w:r w:rsidRPr="004D4DEF">
        <w:t>) are described by their names, which start with an upper case letter, contain a mixture of lower and upper case letters without any underscore character, and end with left and right parentheses including zero or more variable names (for definition) or values (for usage) separated by commas (if more than one variable).</w:t>
      </w:r>
    </w:p>
    <w:p w14:paraId="015EC201" w14:textId="77777777" w:rsidR="00B4417E" w:rsidRPr="004D4DEF" w:rsidRDefault="00B4417E" w:rsidP="00B16B82"/>
    <w:p w14:paraId="4CBD03F2" w14:textId="54B516F4" w:rsidR="00B16B82" w:rsidRDefault="00B16B82" w:rsidP="00B16B82">
      <w:r w:rsidRPr="004D4DEF">
        <w:t>A one-dimensional array is referred to as a list. A two-dimensional array is referred to as a matrix. Arrays can either be syntax elements or variables. Subscripts or square parentheses are used for the indexing of arrays. In reference to a visual depiction of a matrix, the first subscript is used as a row (vertical) index and the second subscript is used as a column (horizontal) index. The indexing order is reversed when using square parentheses rather than subscripts for indexing. Thus, an element of a matrix s at horizontal position x and vertical position y may be denoted either as s[ x ][ y ] or as s</w:t>
      </w:r>
      <w:r w:rsidRPr="004D4DEF">
        <w:rPr>
          <w:vertAlign w:val="subscript"/>
        </w:rPr>
        <w:t>yx</w:t>
      </w:r>
      <w:r w:rsidRPr="004D4DEF">
        <w:t>. A single column of a matrix may be referred to as a list and denoted by omission of the row index. Thus, the column of a matrix s at horizontal position x may be referred to as the list s[ x ].</w:t>
      </w:r>
    </w:p>
    <w:p w14:paraId="423E7F72" w14:textId="3376DA4D" w:rsidR="00B4417E" w:rsidRDefault="00B4417E" w:rsidP="00B16B82"/>
    <w:p w14:paraId="71A18793" w14:textId="6308D6D2" w:rsidR="00B4417E" w:rsidRDefault="00B4417E" w:rsidP="00B16B82">
      <w:r>
        <w:lastRenderedPageBreak/>
        <w:t xml:space="preserve">A multi-dimensional array is a variable with a number of dimensions. </w:t>
      </w:r>
      <w:r w:rsidR="00325EC0">
        <w:t>An element of the mult</w:t>
      </w:r>
      <w:r w:rsidR="00F57DE5">
        <w:t>i</w:t>
      </w:r>
      <w:r w:rsidR="00325EC0">
        <w:t>-dimensional array is either indexed by specifying all required</w:t>
      </w:r>
      <w:r>
        <w:t xml:space="preserve"> indexes like e.g. variable[x][y][z]</w:t>
      </w:r>
      <w:r w:rsidR="00325EC0">
        <w:t xml:space="preserve"> or by a single index variable that itself is a one-dimensional array specifying the indexes</w:t>
      </w:r>
      <w:r>
        <w:t>.</w:t>
      </w:r>
      <w:r w:rsidR="00325EC0">
        <w:t xml:space="preserve"> For example variable[i] with i being a one-dimensional array with elements [x, y, z].</w:t>
      </w:r>
      <w:r w:rsidR="004014F9">
        <w:t xml:space="preserve"> Multi-dimensional arrays are, for example, used to specify tensors.</w:t>
      </w:r>
    </w:p>
    <w:p w14:paraId="69491350" w14:textId="77777777" w:rsidR="00B4417E" w:rsidRPr="004D4DEF" w:rsidRDefault="00B4417E" w:rsidP="00B16B82"/>
    <w:p w14:paraId="0A4D313C" w14:textId="72AC10AD" w:rsidR="00B16B82" w:rsidRDefault="00B16B82" w:rsidP="00B16B82">
      <w:r w:rsidRPr="004D4DEF">
        <w:t>A specification of values of the entries in rows and columns of an array may be denoted by { {...} {...} }, where each inner pair of brackets specifies the values of the elements within a row in increasing column order and the rows are ordered in increasing row order. Thus, setting a matrix s equal to { { 1 6 } { 4 9 } } specifies that s[ 0 ][ 0 ] is set equal to 1, s[ 1 ][ 0 ] is set equal to 6, s[ 0 ][ 1 ] is set equal to 4, and s[ 1 ][ 1 ] is set equal to 9.</w:t>
      </w:r>
    </w:p>
    <w:p w14:paraId="4E08BC00" w14:textId="77777777" w:rsidR="00B4417E" w:rsidRPr="004D4DEF" w:rsidRDefault="00B4417E" w:rsidP="00B16B82"/>
    <w:p w14:paraId="4E6687DD" w14:textId="40212F48" w:rsidR="00B16B82" w:rsidRDefault="00B16B82" w:rsidP="00B16B82">
      <w:r w:rsidRPr="004D4DEF">
        <w:t>Binary notation is indicated by enclosing the string of bit values by single quote marks. For example, '01000001' represents an eight-bit string having only its second and its last bits (counted from the most to the least significant bit) equal to 1.</w:t>
      </w:r>
    </w:p>
    <w:p w14:paraId="541FAA7B" w14:textId="77777777" w:rsidR="00B4417E" w:rsidRPr="004D4DEF" w:rsidRDefault="00B4417E" w:rsidP="00B16B82"/>
    <w:p w14:paraId="4E77048C" w14:textId="5DDC1BE8" w:rsidR="00B16B82" w:rsidRDefault="00B16B82" w:rsidP="00B16B82">
      <w:r w:rsidRPr="004D4DEF">
        <w:t>Hexadecimal notation, indicated by prefixing the hexadecimal number by "0x", may be used instead of binary notation when the number of bits is an integer multiple of 4. For example, 0x41 represents an eight-bit string having only its second and its last bits (counted from the most to the least significant bit) equal to 1.</w:t>
      </w:r>
    </w:p>
    <w:p w14:paraId="60276A59" w14:textId="77777777" w:rsidR="00B4417E" w:rsidRPr="004D4DEF" w:rsidRDefault="00B4417E" w:rsidP="00B16B82"/>
    <w:p w14:paraId="46F651D7" w14:textId="77777777" w:rsidR="00B16B82" w:rsidRPr="004D4DEF" w:rsidRDefault="00B16B82" w:rsidP="00B16B82">
      <w:r w:rsidRPr="004D4DEF">
        <w:t>Numerical values not enclosed in single quotes and not prefixed by "0x" are decimal values.</w:t>
      </w:r>
    </w:p>
    <w:p w14:paraId="72AE7CEB" w14:textId="77777777" w:rsidR="00B16B82" w:rsidRPr="004D4DEF" w:rsidRDefault="00B16B82" w:rsidP="00B16B82">
      <w:r w:rsidRPr="004D4DEF">
        <w:t>A value equal to 0 represents a FALSE condition in a test statement. The value TRUE is represented by any value different from zero.</w:t>
      </w:r>
    </w:p>
    <w:p w14:paraId="3AD6FD07" w14:textId="1EB307C0" w:rsidR="00B16B82" w:rsidRDefault="00B16B82" w:rsidP="002950FB">
      <w:pPr>
        <w:rPr>
          <w:lang w:val="en-GB"/>
        </w:rPr>
      </w:pPr>
    </w:p>
    <w:p w14:paraId="3EB78916" w14:textId="77777777" w:rsidR="005001DC" w:rsidRDefault="005001DC" w:rsidP="005001DC">
      <w:pPr>
        <w:pStyle w:val="berschrift1"/>
        <w:numPr>
          <w:ilvl w:val="0"/>
          <w:numId w:val="1"/>
        </w:numPr>
      </w:pPr>
      <w:bookmarkStart w:id="61" w:name="_Ref35419614"/>
      <w:r>
        <w:t>Decoding process</w:t>
      </w:r>
      <w:bookmarkEnd w:id="61"/>
    </w:p>
    <w:p w14:paraId="6A3002F3" w14:textId="77777777" w:rsidR="00615733" w:rsidRPr="000216EB" w:rsidRDefault="00C63798" w:rsidP="005001DC">
      <w:r>
        <w:t xml:space="preserve">A decoder that complies with this specification shall take an NNR bitstream, as specified in clause  </w:t>
      </w:r>
      <w:r>
        <w:fldChar w:fldCharType="begin"/>
      </w:r>
      <w:r>
        <w:instrText xml:space="preserve"> REF _Ref37061417 \n \h </w:instrText>
      </w:r>
      <w:r>
        <w:fldChar w:fldCharType="separate"/>
      </w:r>
      <w:r>
        <w:t>7.3</w:t>
      </w:r>
      <w:r>
        <w:fldChar w:fldCharType="end"/>
      </w:r>
      <w:r>
        <w:t xml:space="preserve">, </w:t>
      </w:r>
      <w:r w:rsidRPr="000216EB">
        <w:t xml:space="preserve">as input and </w:t>
      </w:r>
    </w:p>
    <w:p w14:paraId="2C735170" w14:textId="0E0B20E3" w:rsidR="00E929ED" w:rsidRPr="00517F5E" w:rsidRDefault="00C63798" w:rsidP="00615733">
      <w:pPr>
        <w:pStyle w:val="Listenabsatz"/>
        <w:numPr>
          <w:ilvl w:val="0"/>
          <w:numId w:val="45"/>
        </w:numPr>
        <w:rPr>
          <w:sz w:val="24"/>
        </w:rPr>
      </w:pPr>
      <w:r w:rsidRPr="00517F5E">
        <w:rPr>
          <w:sz w:val="24"/>
        </w:rPr>
        <w:t xml:space="preserve">generate </w:t>
      </w:r>
      <w:r w:rsidR="00615733" w:rsidRPr="00517F5E">
        <w:rPr>
          <w:sz w:val="24"/>
        </w:rPr>
        <w:t>de</w:t>
      </w:r>
      <w:r w:rsidRPr="00517F5E">
        <w:rPr>
          <w:sz w:val="24"/>
        </w:rPr>
        <w:t xml:space="preserve">compressed </w:t>
      </w:r>
      <w:r w:rsidR="00FA7DDF" w:rsidRPr="00517F5E">
        <w:rPr>
          <w:sz w:val="24"/>
        </w:rPr>
        <w:t>data</w:t>
      </w:r>
      <w:r w:rsidRPr="00517F5E">
        <w:rPr>
          <w:sz w:val="24"/>
        </w:rPr>
        <w:t xml:space="preserve"> </w:t>
      </w:r>
      <w:r w:rsidR="00615733" w:rsidRPr="00517F5E">
        <w:rPr>
          <w:sz w:val="24"/>
        </w:rPr>
        <w:t>which complies with an</w:t>
      </w:r>
      <w:r w:rsidRPr="00517F5E">
        <w:rPr>
          <w:sz w:val="24"/>
        </w:rPr>
        <w:t xml:space="preserve"> </w:t>
      </w:r>
      <w:r w:rsidR="00282650" w:rsidRPr="00517F5E">
        <w:rPr>
          <w:sz w:val="24"/>
        </w:rPr>
        <w:t>NNR decompressed data</w:t>
      </w:r>
      <w:r w:rsidRPr="00517F5E">
        <w:rPr>
          <w:sz w:val="24"/>
        </w:rPr>
        <w:t xml:space="preserve"> format</w:t>
      </w:r>
      <w:r w:rsidR="002E518E">
        <w:rPr>
          <w:sz w:val="24"/>
        </w:rPr>
        <w:t xml:space="preserve"> (as defined in </w:t>
      </w:r>
      <w:r w:rsidR="002E518E">
        <w:rPr>
          <w:sz w:val="24"/>
        </w:rPr>
        <w:fldChar w:fldCharType="begin"/>
      </w:r>
      <w:r w:rsidR="002E518E">
        <w:rPr>
          <w:sz w:val="24"/>
        </w:rPr>
        <w:instrText xml:space="preserve"> REF _Ref35410906 \h </w:instrText>
      </w:r>
      <w:r w:rsidR="002E518E">
        <w:rPr>
          <w:sz w:val="24"/>
        </w:rPr>
      </w:r>
      <w:r w:rsidR="002E518E">
        <w:rPr>
          <w:sz w:val="24"/>
        </w:rPr>
        <w:fldChar w:fldCharType="separate"/>
      </w:r>
      <w:r w:rsidR="002E518E">
        <w:t xml:space="preserve">Table </w:t>
      </w:r>
      <w:r w:rsidR="002E518E">
        <w:rPr>
          <w:noProof/>
        </w:rPr>
        <w:t>2</w:t>
      </w:r>
      <w:r w:rsidR="002E518E">
        <w:rPr>
          <w:sz w:val="24"/>
        </w:rPr>
        <w:fldChar w:fldCharType="end"/>
      </w:r>
      <w:r w:rsidR="002E518E">
        <w:rPr>
          <w:sz w:val="24"/>
        </w:rPr>
        <w:t>)</w:t>
      </w:r>
      <w:r w:rsidR="00615733" w:rsidRPr="00517F5E">
        <w:rPr>
          <w:sz w:val="24"/>
        </w:rPr>
        <w:t xml:space="preserve"> or </w:t>
      </w:r>
    </w:p>
    <w:p w14:paraId="455F2DAC" w14:textId="47AE0C32" w:rsidR="00615733" w:rsidRPr="000216EB" w:rsidRDefault="00615733" w:rsidP="00517F5E">
      <w:pPr>
        <w:pStyle w:val="Listenabsatz"/>
        <w:numPr>
          <w:ilvl w:val="0"/>
          <w:numId w:val="45"/>
        </w:numPr>
      </w:pPr>
      <w:r w:rsidRPr="000216EB">
        <w:rPr>
          <w:sz w:val="24"/>
        </w:rPr>
        <w:t xml:space="preserve">generate ASCII or compressed data outputs </w:t>
      </w:r>
      <w:r w:rsidR="00EB5A53">
        <w:rPr>
          <w:sz w:val="24"/>
        </w:rPr>
        <w:t>as indicated by using the</w:t>
      </w:r>
      <w:r w:rsidRPr="000216EB">
        <w:rPr>
          <w:sz w:val="24"/>
        </w:rPr>
        <w:t xml:space="preserve"> NNR_TPL and NNR_QNT NNR unit payloads (</w:t>
      </w:r>
      <w:r w:rsidR="002E518E">
        <w:rPr>
          <w:sz w:val="24"/>
        </w:rPr>
        <w:t xml:space="preserve">as described in Clause </w:t>
      </w:r>
      <w:r w:rsidR="002E518E">
        <w:rPr>
          <w:sz w:val="24"/>
        </w:rPr>
        <w:fldChar w:fldCharType="begin"/>
      </w:r>
      <w:r w:rsidR="002E518E">
        <w:rPr>
          <w:sz w:val="24"/>
        </w:rPr>
        <w:instrText xml:space="preserve"> REF _Ref39593097 \r \h </w:instrText>
      </w:r>
      <w:r w:rsidR="002E518E">
        <w:rPr>
          <w:sz w:val="24"/>
        </w:rPr>
      </w:r>
      <w:r w:rsidR="002E518E">
        <w:rPr>
          <w:sz w:val="24"/>
        </w:rPr>
        <w:fldChar w:fldCharType="separate"/>
      </w:r>
      <w:r w:rsidR="002E518E">
        <w:rPr>
          <w:sz w:val="24"/>
        </w:rPr>
        <w:t>7.3.4</w:t>
      </w:r>
      <w:r w:rsidR="002E518E">
        <w:rPr>
          <w:sz w:val="24"/>
        </w:rPr>
        <w:fldChar w:fldCharType="end"/>
      </w:r>
      <w:r w:rsidRPr="000216EB">
        <w:rPr>
          <w:sz w:val="24"/>
        </w:rPr>
        <w:t>)</w:t>
      </w:r>
    </w:p>
    <w:p w14:paraId="4CBDB5D6" w14:textId="77777777" w:rsidR="00FA7DDF" w:rsidRDefault="00FA7DDF" w:rsidP="005001DC"/>
    <w:p w14:paraId="3B48A410" w14:textId="1CE3082F" w:rsidR="00BC2BAC" w:rsidRDefault="00BC2BAC" w:rsidP="005001DC">
      <w:r>
        <w:t>For the decoding process, the following conditions shall apply:</w:t>
      </w:r>
    </w:p>
    <w:p w14:paraId="43DE2259" w14:textId="749625B9" w:rsidR="009173B1" w:rsidRPr="00517F5E" w:rsidRDefault="00BC2BAC" w:rsidP="00330B5C">
      <w:pPr>
        <w:pStyle w:val="Listenabsatz"/>
        <w:numPr>
          <w:ilvl w:val="0"/>
          <w:numId w:val="44"/>
        </w:numPr>
        <w:rPr>
          <w:sz w:val="24"/>
        </w:rPr>
      </w:pPr>
      <w:r w:rsidRPr="00517F5E">
        <w:rPr>
          <w:sz w:val="24"/>
        </w:rPr>
        <w:t>Any information that is required for decoding an NNR</w:t>
      </w:r>
      <w:r w:rsidR="009A445F" w:rsidRPr="00517F5E">
        <w:rPr>
          <w:sz w:val="24"/>
        </w:rPr>
        <w:t xml:space="preserve"> Unit of the NNR</w:t>
      </w:r>
      <w:r w:rsidRPr="00517F5E">
        <w:rPr>
          <w:sz w:val="24"/>
        </w:rPr>
        <w:t xml:space="preserve"> bitstream should be </w:t>
      </w:r>
      <w:r w:rsidR="009A445F" w:rsidRPr="00517F5E">
        <w:rPr>
          <w:sz w:val="24"/>
        </w:rPr>
        <w:t>signaled</w:t>
      </w:r>
      <w:r w:rsidRPr="00517F5E">
        <w:rPr>
          <w:sz w:val="24"/>
        </w:rPr>
        <w:t xml:space="preserve"> </w:t>
      </w:r>
      <w:r w:rsidR="009A445F" w:rsidRPr="00517F5E">
        <w:rPr>
          <w:sz w:val="24"/>
        </w:rPr>
        <w:t xml:space="preserve">as part </w:t>
      </w:r>
      <w:r w:rsidRPr="00517F5E">
        <w:rPr>
          <w:sz w:val="24"/>
        </w:rPr>
        <w:t xml:space="preserve">of the NNR bitstream. If such information is not part of the NNR </w:t>
      </w:r>
      <w:r w:rsidR="00330B5C" w:rsidRPr="00517F5E">
        <w:rPr>
          <w:sz w:val="24"/>
        </w:rPr>
        <w:t>b</w:t>
      </w:r>
      <w:r w:rsidRPr="00517F5E">
        <w:rPr>
          <w:sz w:val="24"/>
        </w:rPr>
        <w:t xml:space="preserve">itstream, then it </w:t>
      </w:r>
      <w:r w:rsidR="00330B5C" w:rsidRPr="00517F5E">
        <w:rPr>
          <w:sz w:val="24"/>
        </w:rPr>
        <w:t>shall</w:t>
      </w:r>
      <w:r w:rsidRPr="00517F5E">
        <w:rPr>
          <w:sz w:val="24"/>
        </w:rPr>
        <w:t xml:space="preserve"> be provided to the decoding process by other means (e.g. </w:t>
      </w:r>
      <w:r w:rsidR="00330B5C" w:rsidRPr="00517F5E">
        <w:rPr>
          <w:sz w:val="24"/>
        </w:rPr>
        <w:t xml:space="preserve">out-of-band </w:t>
      </w:r>
      <w:r w:rsidRPr="00517F5E">
        <w:rPr>
          <w:sz w:val="24"/>
        </w:rPr>
        <w:t>topology information</w:t>
      </w:r>
      <w:r w:rsidR="00330B5C" w:rsidRPr="00517F5E">
        <w:rPr>
          <w:sz w:val="24"/>
        </w:rPr>
        <w:t xml:space="preserve"> or</w:t>
      </w:r>
      <w:r w:rsidRPr="00517F5E">
        <w:rPr>
          <w:sz w:val="24"/>
        </w:rPr>
        <w:t xml:space="preserve"> parameters required for decoding but not signaled or carried in the NNR bitstream)</w:t>
      </w:r>
    </w:p>
    <w:p w14:paraId="1503E9A8" w14:textId="7B16C828" w:rsidR="00B526C9" w:rsidRPr="002E518E" w:rsidRDefault="009173B1" w:rsidP="00517F5E">
      <w:pPr>
        <w:pStyle w:val="Listenabsatz"/>
        <w:numPr>
          <w:ilvl w:val="0"/>
          <w:numId w:val="44"/>
        </w:numPr>
      </w:pPr>
      <w:r w:rsidRPr="002E518E">
        <w:rPr>
          <w:sz w:val="24"/>
        </w:rPr>
        <w:t>The d</w:t>
      </w:r>
      <w:r w:rsidR="00330B5C" w:rsidRPr="002E518E">
        <w:rPr>
          <w:sz w:val="24"/>
        </w:rPr>
        <w:t xml:space="preserve">ecoding process shall be initiated with an NNR </w:t>
      </w:r>
      <w:r w:rsidR="00B526C9" w:rsidRPr="002E518E">
        <w:rPr>
          <w:sz w:val="24"/>
        </w:rPr>
        <w:t>u</w:t>
      </w:r>
      <w:r w:rsidR="00330B5C" w:rsidRPr="002E518E">
        <w:rPr>
          <w:sz w:val="24"/>
        </w:rPr>
        <w:t xml:space="preserve">nit of type  </w:t>
      </w:r>
      <w:r w:rsidR="00BE0E19" w:rsidRPr="002E518E">
        <w:rPr>
          <w:sz w:val="24"/>
        </w:rPr>
        <w:t xml:space="preserve">NNR_STR. With the reception of the NNR_STR unit, the decoder shall reset its internal states and get ready to receive an NNR bitstream. </w:t>
      </w:r>
      <w:r w:rsidR="00B526C9" w:rsidRPr="002E518E">
        <w:rPr>
          <w:sz w:val="24"/>
        </w:rPr>
        <w:t xml:space="preserve">The presence and cardinality of </w:t>
      </w:r>
      <w:r w:rsidRPr="002E518E">
        <w:rPr>
          <w:sz w:val="24"/>
        </w:rPr>
        <w:t xml:space="preserve">preceding </w:t>
      </w:r>
      <w:r w:rsidR="00B526C9" w:rsidRPr="002E518E">
        <w:rPr>
          <w:sz w:val="24"/>
        </w:rPr>
        <w:t xml:space="preserve">NNR units shall be as specified in the relevant </w:t>
      </w:r>
      <w:r w:rsidR="00FA7DDF" w:rsidRPr="002E518E">
        <w:rPr>
          <w:sz w:val="24"/>
        </w:rPr>
        <w:t>subclauses and a</w:t>
      </w:r>
      <w:r w:rsidR="00B526C9" w:rsidRPr="002E518E">
        <w:rPr>
          <w:sz w:val="24"/>
        </w:rPr>
        <w:t>nnexes of this specification.</w:t>
      </w:r>
    </w:p>
    <w:p w14:paraId="45FB8E23" w14:textId="77777777" w:rsidR="00B526C9" w:rsidRDefault="00B526C9" w:rsidP="00330B5C"/>
    <w:p w14:paraId="734916C2" w14:textId="72682397" w:rsidR="000D3423" w:rsidRPr="00517F5E" w:rsidRDefault="00B526C9" w:rsidP="00517F5E">
      <w:pPr>
        <w:ind w:left="400"/>
        <w:rPr>
          <w:sz w:val="20"/>
          <w:szCs w:val="20"/>
        </w:rPr>
      </w:pPr>
      <w:r w:rsidRPr="00517F5E">
        <w:rPr>
          <w:sz w:val="20"/>
          <w:szCs w:val="20"/>
        </w:rPr>
        <w:lastRenderedPageBreak/>
        <w:t xml:space="preserve">Note: </w:t>
      </w:r>
      <w:r w:rsidR="00FA7DDF">
        <w:rPr>
          <w:sz w:val="20"/>
          <w:szCs w:val="20"/>
        </w:rPr>
        <w:t>For</w:t>
      </w:r>
      <w:r>
        <w:rPr>
          <w:sz w:val="20"/>
          <w:szCs w:val="20"/>
        </w:rPr>
        <w:t xml:space="preserve"> </w:t>
      </w:r>
      <w:r w:rsidRPr="00517F5E">
        <w:rPr>
          <w:sz w:val="20"/>
          <w:szCs w:val="20"/>
        </w:rPr>
        <w:t>example, a</w:t>
      </w:r>
      <w:r w:rsidR="000D3423" w:rsidRPr="00517F5E">
        <w:rPr>
          <w:sz w:val="20"/>
          <w:szCs w:val="20"/>
        </w:rPr>
        <w:t xml:space="preserve"> d</w:t>
      </w:r>
      <w:r w:rsidR="00BE0E19" w:rsidRPr="00517F5E">
        <w:rPr>
          <w:sz w:val="20"/>
          <w:szCs w:val="20"/>
        </w:rPr>
        <w:t xml:space="preserve">ecoder </w:t>
      </w:r>
      <w:r w:rsidR="000D3423" w:rsidRPr="00517F5E">
        <w:rPr>
          <w:sz w:val="20"/>
          <w:szCs w:val="20"/>
        </w:rPr>
        <w:t xml:space="preserve">may be further initialized </w:t>
      </w:r>
      <w:r w:rsidR="00BE0E19" w:rsidRPr="00517F5E">
        <w:rPr>
          <w:sz w:val="20"/>
          <w:szCs w:val="20"/>
        </w:rPr>
        <w:t>via an NNR Unit of type NNR_MPS</w:t>
      </w:r>
      <w:r w:rsidR="000D3423" w:rsidRPr="00517F5E">
        <w:rPr>
          <w:sz w:val="20"/>
          <w:szCs w:val="20"/>
        </w:rPr>
        <w:t xml:space="preserve"> in order set global neural network model parameters</w:t>
      </w:r>
      <w:r w:rsidR="00BE0E19" w:rsidRPr="00517F5E">
        <w:rPr>
          <w:sz w:val="20"/>
          <w:szCs w:val="20"/>
        </w:rPr>
        <w:t>.</w:t>
      </w:r>
      <w:r w:rsidR="000D3423" w:rsidRPr="00517F5E">
        <w:rPr>
          <w:sz w:val="20"/>
          <w:szCs w:val="20"/>
        </w:rPr>
        <w:t xml:space="preserve"> </w:t>
      </w:r>
    </w:p>
    <w:p w14:paraId="69228165" w14:textId="52AAFCC5" w:rsidR="004166AF" w:rsidRDefault="004166AF" w:rsidP="00330B5C"/>
    <w:p w14:paraId="730BAAAE" w14:textId="3DED803A" w:rsidR="00787AB8" w:rsidRDefault="007B3D14" w:rsidP="00330B5C">
      <w:r>
        <w:t xml:space="preserve">A decoder that complies with this specification shall output </w:t>
      </w:r>
      <w:r w:rsidR="009A445F">
        <w:t xml:space="preserve">data structures which comply with the </w:t>
      </w:r>
      <w:r>
        <w:t xml:space="preserve">decompressed NNR data </w:t>
      </w:r>
      <w:r w:rsidR="009A445F">
        <w:t>formats</w:t>
      </w:r>
      <w:r>
        <w:t xml:space="preserve"> as soon as </w:t>
      </w:r>
      <w:r w:rsidR="0016321A">
        <w:t>it decompresses them.</w:t>
      </w:r>
      <w:r w:rsidR="00787AB8">
        <w:t xml:space="preserve"> This allows low delay between inputting NNR compressed data units and accessing decompressed data structures from its output. How to establish the relationship between the input NNR Units and </w:t>
      </w:r>
      <w:r w:rsidR="009A445F">
        <w:t xml:space="preserve">NNR </w:t>
      </w:r>
      <w:r w:rsidR="00787AB8">
        <w:t xml:space="preserve">decompressed output </w:t>
      </w:r>
      <w:r w:rsidR="009A445F">
        <w:t xml:space="preserve">data </w:t>
      </w:r>
      <w:r w:rsidR="00787AB8">
        <w:t>is out of scope of this specification and left to implementation.</w:t>
      </w:r>
    </w:p>
    <w:p w14:paraId="6F530DD1" w14:textId="4291EBB1" w:rsidR="00BE0E19" w:rsidRDefault="00787AB8" w:rsidP="00330B5C">
      <w:r>
        <w:t xml:space="preserve"> </w:t>
      </w:r>
    </w:p>
    <w:p w14:paraId="6523E4AC" w14:textId="77777777" w:rsidR="00C63798" w:rsidRDefault="00C63798" w:rsidP="005001DC"/>
    <w:p w14:paraId="057DF6B4" w14:textId="29925F40" w:rsidR="005001DC" w:rsidRDefault="00787AB8" w:rsidP="005001DC">
      <w:pPr>
        <w:pStyle w:val="berschrift2"/>
        <w:numPr>
          <w:ilvl w:val="1"/>
          <w:numId w:val="1"/>
        </w:numPr>
      </w:pPr>
      <w:bookmarkStart w:id="62" w:name="_Ref35416772"/>
      <w:commentRangeStart w:id="63"/>
      <w:r>
        <w:t>NNR decompressed</w:t>
      </w:r>
      <w:r w:rsidR="005001DC">
        <w:t xml:space="preserve"> </w:t>
      </w:r>
      <w:r>
        <w:t xml:space="preserve">data </w:t>
      </w:r>
      <w:r w:rsidR="005001DC">
        <w:t>formats</w:t>
      </w:r>
      <w:bookmarkEnd w:id="62"/>
      <w:commentRangeEnd w:id="63"/>
      <w:r>
        <w:rPr>
          <w:rStyle w:val="Kommentarzeichen"/>
          <w:rFonts w:ascii="Times New Roman" w:hAnsi="Times New Roman"/>
          <w:b w:val="0"/>
          <w:bCs w:val="0"/>
          <w:i w:val="0"/>
          <w:iCs w:val="0"/>
        </w:rPr>
        <w:commentReference w:id="63"/>
      </w:r>
    </w:p>
    <w:p w14:paraId="4C6E0984" w14:textId="78E30FA3" w:rsidR="005001DC" w:rsidRDefault="005001DC" w:rsidP="005001DC">
      <w:r>
        <w:fldChar w:fldCharType="begin"/>
      </w:r>
      <w:r>
        <w:instrText xml:space="preserve"> REF _Ref35410906 \h </w:instrText>
      </w:r>
      <w:r>
        <w:fldChar w:fldCharType="separate"/>
      </w:r>
      <w:r w:rsidR="00B341C7">
        <w:t xml:space="preserve">Table </w:t>
      </w:r>
      <w:r w:rsidR="00B341C7">
        <w:rPr>
          <w:noProof/>
        </w:rPr>
        <w:t>2</w:t>
      </w:r>
      <w:r>
        <w:fldChar w:fldCharType="end"/>
      </w:r>
      <w:r>
        <w:t xml:space="preserve"> specifies </w:t>
      </w:r>
      <w:r w:rsidR="00787AB8">
        <w:t>NNR decompressed data</w:t>
      </w:r>
      <w:r>
        <w:t xml:space="preserve"> formats </w:t>
      </w:r>
      <w:r w:rsidR="00787AB8">
        <w:t xml:space="preserve">that result </w:t>
      </w:r>
      <w:r w:rsidR="00710DBE">
        <w:t>after decompressing NNR compressed data units.</w:t>
      </w:r>
    </w:p>
    <w:p w14:paraId="346FFAA6" w14:textId="77777777" w:rsidR="005001DC" w:rsidRDefault="005001DC" w:rsidP="005001DC"/>
    <w:p w14:paraId="46EF8925" w14:textId="60BAFF3C" w:rsidR="005001DC" w:rsidRPr="00151AA3" w:rsidRDefault="005001DC" w:rsidP="005001DC">
      <w:pPr>
        <w:pStyle w:val="Beschriftung"/>
      </w:pPr>
      <w:bookmarkStart w:id="64" w:name="_Ref35410906"/>
      <w:r>
        <w:t xml:space="preserve">Table </w:t>
      </w:r>
      <w:r>
        <w:fldChar w:fldCharType="begin"/>
      </w:r>
      <w:r>
        <w:instrText xml:space="preserve"> SEQ Table \* ARABIC </w:instrText>
      </w:r>
      <w:r>
        <w:fldChar w:fldCharType="separate"/>
      </w:r>
      <w:r w:rsidR="00DE0543">
        <w:rPr>
          <w:noProof/>
        </w:rPr>
        <w:t>2</w:t>
      </w:r>
      <w:r>
        <w:fldChar w:fldCharType="end"/>
      </w:r>
      <w:bookmarkEnd w:id="64"/>
      <w:r>
        <w:t xml:space="preserve">. </w:t>
      </w:r>
      <w:r w:rsidR="00787AB8">
        <w:rPr>
          <w:lang w:val="en-US"/>
        </w:rPr>
        <w:t xml:space="preserve">NNR decompressed </w:t>
      </w:r>
      <w:r w:rsidR="00B40163">
        <w:rPr>
          <w:lang w:val="en-US"/>
        </w:rPr>
        <w:t>data</w:t>
      </w:r>
      <w:r>
        <w:rPr>
          <w:lang w:val="en-US"/>
        </w:rPr>
        <w:t xml:space="preserve"> formats</w:t>
      </w:r>
    </w:p>
    <w:tbl>
      <w:tblPr>
        <w:tblStyle w:val="Tabellenraster"/>
        <w:tblW w:w="10627" w:type="dxa"/>
        <w:tblLook w:val="04A0" w:firstRow="1" w:lastRow="0" w:firstColumn="1" w:lastColumn="0" w:noHBand="0" w:noVBand="1"/>
      </w:tblPr>
      <w:tblGrid>
        <w:gridCol w:w="2044"/>
        <w:gridCol w:w="5606"/>
        <w:gridCol w:w="2977"/>
      </w:tblGrid>
      <w:tr w:rsidR="00787AB8" w:rsidRPr="00FA2EA9" w14:paraId="18EA584A" w14:textId="70861E17" w:rsidTr="00517F5E">
        <w:tc>
          <w:tcPr>
            <w:tcW w:w="0" w:type="auto"/>
          </w:tcPr>
          <w:p w14:paraId="6E6D3E49" w14:textId="77777777" w:rsidR="00787AB8" w:rsidRPr="00987B28" w:rsidRDefault="00787AB8" w:rsidP="00C266B8">
            <w:pPr>
              <w:pStyle w:val="Syntax"/>
              <w:rPr>
                <w:b/>
                <w:lang w:val="en-US"/>
              </w:rPr>
            </w:pPr>
            <w:r>
              <w:rPr>
                <w:b/>
                <w:lang w:val="en-US"/>
              </w:rPr>
              <w:t>Parameter identifier</w:t>
            </w:r>
          </w:p>
        </w:tc>
        <w:tc>
          <w:tcPr>
            <w:tcW w:w="5606" w:type="dxa"/>
          </w:tcPr>
          <w:p w14:paraId="6FFB5B4C" w14:textId="77777777" w:rsidR="00787AB8" w:rsidRPr="001D3481" w:rsidRDefault="00787AB8" w:rsidP="00C266B8">
            <w:pPr>
              <w:pStyle w:val="Syntax"/>
              <w:rPr>
                <w:b/>
              </w:rPr>
            </w:pPr>
            <w:r w:rsidRPr="001D3481">
              <w:rPr>
                <w:b/>
                <w:lang w:val="en-US"/>
              </w:rPr>
              <w:t>Parameter description</w:t>
            </w:r>
          </w:p>
        </w:tc>
        <w:tc>
          <w:tcPr>
            <w:tcW w:w="2977" w:type="dxa"/>
          </w:tcPr>
          <w:p w14:paraId="643D3FAE" w14:textId="6BB6D5EA" w:rsidR="00787AB8" w:rsidRPr="001D3481" w:rsidRDefault="005368E9" w:rsidP="00C266B8">
            <w:pPr>
              <w:pStyle w:val="Syntax"/>
              <w:rPr>
                <w:b/>
                <w:lang w:val="en-US"/>
              </w:rPr>
            </w:pPr>
            <w:r w:rsidRPr="003637EB">
              <w:rPr>
                <w:color w:val="000000"/>
                <w:kern w:val="24"/>
                <w:szCs w:val="20"/>
                <w:lang w:val="en-CA"/>
              </w:rPr>
              <w:t>nnr_</w:t>
            </w:r>
            <w:r>
              <w:rPr>
                <w:color w:val="000000"/>
                <w:kern w:val="24"/>
                <w:szCs w:val="20"/>
                <w:lang w:val="en-CA"/>
              </w:rPr>
              <w:t>decompressed_data_format</w:t>
            </w:r>
          </w:p>
        </w:tc>
      </w:tr>
      <w:tr w:rsidR="00787AB8" w:rsidRPr="00FA2EA9" w14:paraId="3CA37BC6" w14:textId="11BB14F8" w:rsidTr="00517F5E">
        <w:tc>
          <w:tcPr>
            <w:tcW w:w="0" w:type="auto"/>
          </w:tcPr>
          <w:p w14:paraId="7149D517" w14:textId="77777777" w:rsidR="00787AB8" w:rsidRPr="00987B28" w:rsidRDefault="00787AB8" w:rsidP="00C266B8">
            <w:pPr>
              <w:pStyle w:val="Syntax"/>
              <w:rPr>
                <w:bCs/>
                <w:lang w:val="en-US"/>
              </w:rPr>
            </w:pPr>
            <w:r>
              <w:rPr>
                <w:bCs/>
                <w:lang w:val="en-US"/>
              </w:rPr>
              <w:t>TENSOR_INT32</w:t>
            </w:r>
          </w:p>
        </w:tc>
        <w:tc>
          <w:tcPr>
            <w:tcW w:w="5606" w:type="dxa"/>
          </w:tcPr>
          <w:p w14:paraId="3880B4C3" w14:textId="77777777" w:rsidR="00787AB8" w:rsidRPr="00151AA3" w:rsidRDefault="00787AB8" w:rsidP="00C266B8">
            <w:pPr>
              <w:pStyle w:val="Syntax"/>
              <w:rPr>
                <w:bCs/>
              </w:rPr>
            </w:pPr>
            <w:r>
              <w:rPr>
                <w:bCs/>
                <w:lang w:val="en-US"/>
              </w:rPr>
              <w:t>Tensor of integer values used for representing tensor-shaped signed integer parameters of the model</w:t>
            </w:r>
          </w:p>
        </w:tc>
        <w:tc>
          <w:tcPr>
            <w:tcW w:w="2977" w:type="dxa"/>
          </w:tcPr>
          <w:p w14:paraId="51202624" w14:textId="6039755B" w:rsidR="00787AB8" w:rsidRDefault="005368E9" w:rsidP="00C266B8">
            <w:pPr>
              <w:pStyle w:val="Syntax"/>
              <w:rPr>
                <w:bCs/>
                <w:lang w:val="en-US"/>
              </w:rPr>
            </w:pPr>
            <w:r>
              <w:rPr>
                <w:bCs/>
                <w:lang w:val="en-US"/>
              </w:rPr>
              <w:t>0</w:t>
            </w:r>
          </w:p>
        </w:tc>
      </w:tr>
      <w:tr w:rsidR="00787AB8" w:rsidRPr="00FA2EA9" w14:paraId="13C5CACA" w14:textId="528D0FD2" w:rsidTr="00517F5E">
        <w:tc>
          <w:tcPr>
            <w:tcW w:w="0" w:type="auto"/>
          </w:tcPr>
          <w:p w14:paraId="66D03A16" w14:textId="77777777" w:rsidR="00787AB8" w:rsidRPr="00987B28" w:rsidRDefault="00787AB8" w:rsidP="00C266B8">
            <w:pPr>
              <w:pStyle w:val="Syntax"/>
              <w:rPr>
                <w:bCs/>
                <w:lang w:val="en-US"/>
              </w:rPr>
            </w:pPr>
            <w:r>
              <w:rPr>
                <w:bCs/>
                <w:lang w:val="en-US"/>
              </w:rPr>
              <w:t>TENSOR_FLOAT32</w:t>
            </w:r>
          </w:p>
        </w:tc>
        <w:tc>
          <w:tcPr>
            <w:tcW w:w="5606" w:type="dxa"/>
          </w:tcPr>
          <w:p w14:paraId="5D51520E" w14:textId="16B5C180" w:rsidR="00787AB8" w:rsidRPr="00151AA3" w:rsidRDefault="00787AB8" w:rsidP="00C266B8">
            <w:pPr>
              <w:pStyle w:val="Syntax"/>
              <w:rPr>
                <w:bCs/>
              </w:rPr>
            </w:pPr>
            <w:r>
              <w:rPr>
                <w:bCs/>
                <w:lang w:val="en-US"/>
              </w:rPr>
              <w:t>Tensor of float32 values used for representing tensor-shaped float32 parameters of the model</w:t>
            </w:r>
          </w:p>
        </w:tc>
        <w:tc>
          <w:tcPr>
            <w:tcW w:w="2977" w:type="dxa"/>
          </w:tcPr>
          <w:p w14:paraId="08A4C67B" w14:textId="14F19620" w:rsidR="00787AB8" w:rsidRDefault="005368E9" w:rsidP="00C266B8">
            <w:pPr>
              <w:pStyle w:val="Syntax"/>
              <w:rPr>
                <w:bCs/>
                <w:lang w:val="en-US"/>
              </w:rPr>
            </w:pPr>
            <w:r>
              <w:rPr>
                <w:bCs/>
                <w:lang w:val="en-US"/>
              </w:rPr>
              <w:t>1</w:t>
            </w:r>
          </w:p>
        </w:tc>
      </w:tr>
      <w:tr w:rsidR="00787AB8" w:rsidRPr="00FA2EA9" w14:paraId="2CC2886D" w14:textId="7CF780E4" w:rsidTr="00517F5E">
        <w:tc>
          <w:tcPr>
            <w:tcW w:w="0" w:type="auto"/>
          </w:tcPr>
          <w:p w14:paraId="51D091C5" w14:textId="26042D1A" w:rsidR="00787AB8" w:rsidRDefault="00787AB8" w:rsidP="00C266B8">
            <w:pPr>
              <w:pStyle w:val="Syntax"/>
              <w:rPr>
                <w:bCs/>
                <w:lang w:val="en-US"/>
              </w:rPr>
            </w:pPr>
            <w:commentRangeStart w:id="65"/>
            <w:r w:rsidRPr="001A7D8C">
              <w:rPr>
                <w:bCs/>
                <w:highlight w:val="yellow"/>
                <w:lang w:val="en-US"/>
              </w:rPr>
              <w:t>TBD</w:t>
            </w:r>
          </w:p>
        </w:tc>
        <w:tc>
          <w:tcPr>
            <w:tcW w:w="5606" w:type="dxa"/>
          </w:tcPr>
          <w:p w14:paraId="49751C11" w14:textId="5C6656F2" w:rsidR="00787AB8" w:rsidRDefault="00787AB8" w:rsidP="00C266B8">
            <w:pPr>
              <w:pStyle w:val="Syntax"/>
              <w:rPr>
                <w:bCs/>
                <w:lang w:val="en-US"/>
              </w:rPr>
            </w:pPr>
            <w:r w:rsidRPr="001A7D8C">
              <w:rPr>
                <w:bCs/>
                <w:highlight w:val="yellow"/>
                <w:lang w:val="en-US"/>
              </w:rPr>
              <w:t>Specify all parameter formats required for bitstream format NNR_FULL.</w:t>
            </w:r>
            <w:commentRangeEnd w:id="65"/>
            <w:r>
              <w:rPr>
                <w:rStyle w:val="Kommentarzeichen"/>
                <w:rFonts w:ascii="Times New Roman" w:eastAsia="MS Mincho" w:hAnsi="Times New Roman"/>
                <w:lang w:val="en-US"/>
              </w:rPr>
              <w:commentReference w:id="65"/>
            </w:r>
          </w:p>
        </w:tc>
        <w:tc>
          <w:tcPr>
            <w:tcW w:w="2977" w:type="dxa"/>
          </w:tcPr>
          <w:p w14:paraId="3E18AA48" w14:textId="77777777" w:rsidR="00787AB8" w:rsidRPr="001A7D8C" w:rsidRDefault="00787AB8" w:rsidP="00C266B8">
            <w:pPr>
              <w:pStyle w:val="Syntax"/>
              <w:rPr>
                <w:bCs/>
                <w:highlight w:val="yellow"/>
                <w:lang w:val="en-US"/>
              </w:rPr>
            </w:pPr>
          </w:p>
        </w:tc>
      </w:tr>
      <w:tr w:rsidR="00787AB8" w:rsidRPr="00FA2EA9" w14:paraId="3DCB124A" w14:textId="772A1A9E" w:rsidTr="00517F5E">
        <w:tc>
          <w:tcPr>
            <w:tcW w:w="0" w:type="auto"/>
          </w:tcPr>
          <w:p w14:paraId="61A97994" w14:textId="77777777" w:rsidR="00787AB8" w:rsidRDefault="00787AB8" w:rsidP="00C266B8">
            <w:pPr>
              <w:pStyle w:val="Syntax"/>
              <w:rPr>
                <w:bCs/>
                <w:lang w:val="en-US"/>
              </w:rPr>
            </w:pPr>
          </w:p>
        </w:tc>
        <w:tc>
          <w:tcPr>
            <w:tcW w:w="5606" w:type="dxa"/>
          </w:tcPr>
          <w:p w14:paraId="3DA9FFE7" w14:textId="77777777" w:rsidR="00787AB8" w:rsidRDefault="00787AB8" w:rsidP="00C266B8">
            <w:pPr>
              <w:pStyle w:val="Syntax"/>
              <w:rPr>
                <w:bCs/>
                <w:lang w:val="en-US"/>
              </w:rPr>
            </w:pPr>
          </w:p>
        </w:tc>
        <w:tc>
          <w:tcPr>
            <w:tcW w:w="2977" w:type="dxa"/>
          </w:tcPr>
          <w:p w14:paraId="254C0EBE" w14:textId="77777777" w:rsidR="00787AB8" w:rsidRDefault="00787AB8" w:rsidP="00C266B8">
            <w:pPr>
              <w:pStyle w:val="Syntax"/>
              <w:rPr>
                <w:bCs/>
                <w:lang w:val="en-US"/>
              </w:rPr>
            </w:pPr>
          </w:p>
        </w:tc>
      </w:tr>
    </w:tbl>
    <w:p w14:paraId="305A89F9" w14:textId="5BF46415" w:rsidR="00BA5F0F" w:rsidRDefault="00BA5F0F" w:rsidP="00926B19">
      <w:bookmarkStart w:id="66" w:name="_Ref35416987"/>
    </w:p>
    <w:p w14:paraId="49B0726A" w14:textId="77777777" w:rsidR="00B44DF1" w:rsidRPr="00340803" w:rsidRDefault="00B44DF1" w:rsidP="00517F5E"/>
    <w:p w14:paraId="260169D9" w14:textId="6FBD17C9" w:rsidR="005001DC" w:rsidRDefault="005001DC" w:rsidP="005001DC">
      <w:pPr>
        <w:pStyle w:val="berschrift2"/>
        <w:numPr>
          <w:ilvl w:val="1"/>
          <w:numId w:val="1"/>
        </w:numPr>
      </w:pPr>
      <w:bookmarkStart w:id="67" w:name="_Ref38391425"/>
      <w:r>
        <w:t>Decoding methods</w:t>
      </w:r>
      <w:bookmarkEnd w:id="66"/>
      <w:bookmarkEnd w:id="67"/>
    </w:p>
    <w:p w14:paraId="1F4661BB" w14:textId="0D5D726C" w:rsidR="005001DC" w:rsidRDefault="005001DC" w:rsidP="005001DC">
      <w:r>
        <w:t xml:space="preserve">This clause specifies the decoding methods of this standard in table </w:t>
      </w:r>
      <w:r>
        <w:fldChar w:fldCharType="begin"/>
      </w:r>
      <w:r>
        <w:instrText xml:space="preserve"> REF _Ref35419809 \h </w:instrText>
      </w:r>
      <w:r>
        <w:fldChar w:fldCharType="separate"/>
      </w:r>
      <w:r w:rsidR="00B341C7">
        <w:t xml:space="preserve">Table </w:t>
      </w:r>
      <w:r w:rsidR="00B341C7">
        <w:rPr>
          <w:noProof/>
        </w:rPr>
        <w:t>3</w:t>
      </w:r>
      <w:r>
        <w:fldChar w:fldCharType="end"/>
      </w:r>
      <w:r>
        <w:t>. Each decoding method corresponds to a bitstream format conforming to this standard.</w:t>
      </w:r>
    </w:p>
    <w:p w14:paraId="6A2009BD" w14:textId="77777777" w:rsidR="005001DC" w:rsidRDefault="005001DC" w:rsidP="005001DC"/>
    <w:p w14:paraId="6A228A73" w14:textId="345668E6" w:rsidR="005001DC" w:rsidRPr="00151AA3" w:rsidRDefault="005001DC" w:rsidP="005001DC">
      <w:pPr>
        <w:pStyle w:val="Beschriftung"/>
      </w:pPr>
      <w:bookmarkStart w:id="68" w:name="_Ref35419809"/>
      <w:r>
        <w:t xml:space="preserve">Table </w:t>
      </w:r>
      <w:r>
        <w:fldChar w:fldCharType="begin"/>
      </w:r>
      <w:r>
        <w:instrText xml:space="preserve"> SEQ Table \* ARABIC </w:instrText>
      </w:r>
      <w:r>
        <w:fldChar w:fldCharType="separate"/>
      </w:r>
      <w:r w:rsidR="00DE0543">
        <w:rPr>
          <w:noProof/>
        </w:rPr>
        <w:t>3</w:t>
      </w:r>
      <w:r>
        <w:fldChar w:fldCharType="end"/>
      </w:r>
      <w:bookmarkEnd w:id="68"/>
      <w:r>
        <w:t xml:space="preserve">. </w:t>
      </w:r>
      <w:r w:rsidR="00143428">
        <w:rPr>
          <w:lang w:val="en-US"/>
        </w:rPr>
        <w:t>NNR compressed data payload types</w:t>
      </w:r>
    </w:p>
    <w:tbl>
      <w:tblPr>
        <w:tblStyle w:val="Tabellenraster"/>
        <w:tblW w:w="10627" w:type="dxa"/>
        <w:tblLook w:val="04A0" w:firstRow="1" w:lastRow="0" w:firstColumn="1" w:lastColumn="0" w:noHBand="0" w:noVBand="1"/>
      </w:tblPr>
      <w:tblGrid>
        <w:gridCol w:w="2311"/>
        <w:gridCol w:w="2921"/>
        <w:gridCol w:w="3701"/>
        <w:gridCol w:w="1694"/>
      </w:tblGrid>
      <w:tr w:rsidR="00143428" w:rsidRPr="00200963" w14:paraId="31559E13" w14:textId="77777777" w:rsidTr="00517F5E">
        <w:tc>
          <w:tcPr>
            <w:tcW w:w="2260" w:type="dxa"/>
          </w:tcPr>
          <w:p w14:paraId="4A26421B" w14:textId="707A20C5" w:rsidR="00143428" w:rsidRDefault="00143428" w:rsidP="00C266B8">
            <w:pPr>
              <w:pStyle w:val="Syntax"/>
              <w:rPr>
                <w:b/>
                <w:lang w:val="en-US"/>
              </w:rPr>
            </w:pPr>
            <w:r>
              <w:rPr>
                <w:b/>
                <w:lang w:val="en-US"/>
              </w:rPr>
              <w:t>Payload identifier</w:t>
            </w:r>
          </w:p>
        </w:tc>
        <w:tc>
          <w:tcPr>
            <w:tcW w:w="4094" w:type="dxa"/>
          </w:tcPr>
          <w:p w14:paraId="38C2E7F7" w14:textId="18480B66" w:rsidR="00143428" w:rsidRPr="00200963" w:rsidRDefault="00143428" w:rsidP="00C266B8">
            <w:pPr>
              <w:pStyle w:val="Syntax"/>
              <w:rPr>
                <w:b/>
                <w:lang w:val="en-US"/>
              </w:rPr>
            </w:pPr>
            <w:r>
              <w:rPr>
                <w:b/>
                <w:lang w:val="en-US"/>
              </w:rPr>
              <w:t>Description</w:t>
            </w:r>
          </w:p>
        </w:tc>
        <w:tc>
          <w:tcPr>
            <w:tcW w:w="1869" w:type="dxa"/>
          </w:tcPr>
          <w:p w14:paraId="592AAD6A" w14:textId="4C9080AC" w:rsidR="00143428" w:rsidRDefault="005368E9" w:rsidP="00C266B8">
            <w:pPr>
              <w:pStyle w:val="Syntax"/>
              <w:rPr>
                <w:b/>
                <w:lang w:val="en-US"/>
              </w:rPr>
            </w:pPr>
            <w:r w:rsidRPr="00517F5E">
              <w:rPr>
                <w:color w:val="000000"/>
                <w:kern w:val="24"/>
                <w:szCs w:val="20"/>
                <w:lang w:val="en-CA"/>
              </w:rPr>
              <w:t>nnr_compressed_data_unit_payload_type</w:t>
            </w:r>
          </w:p>
        </w:tc>
        <w:tc>
          <w:tcPr>
            <w:tcW w:w="2404" w:type="dxa"/>
          </w:tcPr>
          <w:p w14:paraId="2849C6A0" w14:textId="5346AB69" w:rsidR="00143428" w:rsidRPr="00200963" w:rsidRDefault="00143428" w:rsidP="00C266B8">
            <w:pPr>
              <w:pStyle w:val="Syntax"/>
              <w:rPr>
                <w:b/>
                <w:lang w:val="en-US"/>
              </w:rPr>
            </w:pPr>
            <w:r>
              <w:rPr>
                <w:b/>
                <w:lang w:val="en-US"/>
              </w:rPr>
              <w:t>Clause</w:t>
            </w:r>
          </w:p>
        </w:tc>
      </w:tr>
      <w:tr w:rsidR="00143428" w:rsidRPr="00200963" w14:paraId="12AF2FAF" w14:textId="77777777" w:rsidTr="00517F5E">
        <w:tc>
          <w:tcPr>
            <w:tcW w:w="2260" w:type="dxa"/>
          </w:tcPr>
          <w:p w14:paraId="19BCBA7D" w14:textId="5EA5286A" w:rsidR="00143428" w:rsidRPr="00200963" w:rsidRDefault="00143428" w:rsidP="001C3270">
            <w:pPr>
              <w:pStyle w:val="Syntax"/>
              <w:rPr>
                <w:bCs/>
                <w:lang w:val="en-US"/>
              </w:rPr>
            </w:pPr>
            <w:r>
              <w:rPr>
                <w:bCs/>
                <w:lang w:val="en-US"/>
              </w:rPr>
              <w:t>NNR_</w:t>
            </w:r>
            <w:r w:rsidR="001C3270">
              <w:rPr>
                <w:bCs/>
                <w:lang w:val="en-US"/>
              </w:rPr>
              <w:t>PT</w:t>
            </w:r>
            <w:r>
              <w:rPr>
                <w:bCs/>
                <w:lang w:val="en-US"/>
              </w:rPr>
              <w:t>_INT32</w:t>
            </w:r>
          </w:p>
        </w:tc>
        <w:tc>
          <w:tcPr>
            <w:tcW w:w="4094" w:type="dxa"/>
          </w:tcPr>
          <w:p w14:paraId="784B1F61" w14:textId="2A68F2EA" w:rsidR="00143428" w:rsidRPr="00200963" w:rsidRDefault="00143428" w:rsidP="00C266B8">
            <w:pPr>
              <w:pStyle w:val="Syntax"/>
              <w:rPr>
                <w:bCs/>
                <w:lang w:val="en-US"/>
              </w:rPr>
            </w:pPr>
            <w:r>
              <w:rPr>
                <w:bCs/>
                <w:lang w:val="en-US"/>
              </w:rPr>
              <w:t xml:space="preserve">32 bit </w:t>
            </w:r>
            <w:r w:rsidRPr="00200963">
              <w:rPr>
                <w:bCs/>
                <w:lang w:val="en-US"/>
              </w:rPr>
              <w:t xml:space="preserve">integer </w:t>
            </w:r>
            <w:r>
              <w:rPr>
                <w:bCs/>
                <w:lang w:val="en-US"/>
              </w:rPr>
              <w:t xml:space="preserve">parameter </w:t>
            </w:r>
            <w:r w:rsidRPr="00200963">
              <w:rPr>
                <w:bCs/>
                <w:lang w:val="en-US"/>
              </w:rPr>
              <w:t>tensor</w:t>
            </w:r>
          </w:p>
        </w:tc>
        <w:tc>
          <w:tcPr>
            <w:tcW w:w="1869" w:type="dxa"/>
          </w:tcPr>
          <w:p w14:paraId="5D908D54" w14:textId="5858EF5E" w:rsidR="00143428" w:rsidRDefault="005368E9" w:rsidP="00C266B8">
            <w:pPr>
              <w:pStyle w:val="Syntax"/>
              <w:rPr>
                <w:bCs/>
                <w:lang w:val="en-US"/>
              </w:rPr>
            </w:pPr>
            <w:r>
              <w:rPr>
                <w:bCs/>
                <w:lang w:val="en-US"/>
              </w:rPr>
              <w:t>0</w:t>
            </w:r>
          </w:p>
        </w:tc>
        <w:tc>
          <w:tcPr>
            <w:tcW w:w="2404" w:type="dxa"/>
          </w:tcPr>
          <w:p w14:paraId="74FFC180" w14:textId="6191BDC0" w:rsidR="00143428" w:rsidRPr="00200963" w:rsidRDefault="00143428" w:rsidP="00C266B8">
            <w:pPr>
              <w:pStyle w:val="Syntax"/>
              <w:rPr>
                <w:bCs/>
                <w:lang w:val="en-US"/>
              </w:rPr>
            </w:pPr>
            <w:r>
              <w:rPr>
                <w:bCs/>
                <w:lang w:val="en-US"/>
              </w:rPr>
              <w:fldChar w:fldCharType="begin"/>
            </w:r>
            <w:r>
              <w:rPr>
                <w:bCs/>
                <w:lang w:val="en-US"/>
              </w:rPr>
              <w:instrText xml:space="preserve"> REF _Ref35418030 \r \h  \* MERGEFORMAT </w:instrText>
            </w:r>
            <w:r>
              <w:rPr>
                <w:bCs/>
                <w:lang w:val="en-US"/>
              </w:rPr>
            </w:r>
            <w:r>
              <w:rPr>
                <w:bCs/>
                <w:lang w:val="en-US"/>
              </w:rPr>
              <w:fldChar w:fldCharType="separate"/>
            </w:r>
            <w:r>
              <w:rPr>
                <w:bCs/>
                <w:lang w:val="en-US"/>
              </w:rPr>
              <w:t>5.3.2</w:t>
            </w:r>
            <w:r>
              <w:rPr>
                <w:bCs/>
                <w:lang w:val="en-US"/>
              </w:rPr>
              <w:fldChar w:fldCharType="end"/>
            </w:r>
          </w:p>
        </w:tc>
      </w:tr>
      <w:tr w:rsidR="00143428" w:rsidRPr="00200963" w14:paraId="6DB834D9" w14:textId="77777777" w:rsidTr="00517F5E">
        <w:tc>
          <w:tcPr>
            <w:tcW w:w="2260" w:type="dxa"/>
          </w:tcPr>
          <w:p w14:paraId="65C4FA81" w14:textId="010C53DC" w:rsidR="00143428" w:rsidRPr="00200963" w:rsidRDefault="00143428" w:rsidP="001C3270">
            <w:pPr>
              <w:pStyle w:val="Syntax"/>
              <w:rPr>
                <w:bCs/>
                <w:lang w:val="en-US"/>
              </w:rPr>
            </w:pPr>
            <w:r>
              <w:rPr>
                <w:bCs/>
                <w:lang w:val="en-US"/>
              </w:rPr>
              <w:t>NNR_P</w:t>
            </w:r>
            <w:r w:rsidR="001C3270">
              <w:rPr>
                <w:bCs/>
                <w:lang w:val="en-US"/>
              </w:rPr>
              <w:t>T</w:t>
            </w:r>
            <w:r>
              <w:rPr>
                <w:bCs/>
                <w:lang w:val="en-US"/>
              </w:rPr>
              <w:t>_FLOAT32</w:t>
            </w:r>
          </w:p>
        </w:tc>
        <w:tc>
          <w:tcPr>
            <w:tcW w:w="4094" w:type="dxa"/>
          </w:tcPr>
          <w:p w14:paraId="50CB0DF7" w14:textId="6CF9DF28" w:rsidR="00143428" w:rsidRPr="00200963" w:rsidRDefault="00143428" w:rsidP="00C266B8">
            <w:pPr>
              <w:pStyle w:val="Syntax"/>
              <w:rPr>
                <w:bCs/>
                <w:lang w:val="en-US"/>
              </w:rPr>
            </w:pPr>
            <w:r>
              <w:rPr>
                <w:bCs/>
                <w:lang w:val="en-US"/>
              </w:rPr>
              <w:t>float32</w:t>
            </w:r>
            <w:r w:rsidRPr="00200963">
              <w:rPr>
                <w:bCs/>
                <w:lang w:val="en-US"/>
              </w:rPr>
              <w:t xml:space="preserve"> </w:t>
            </w:r>
            <w:r>
              <w:rPr>
                <w:bCs/>
                <w:lang w:val="en-US"/>
              </w:rPr>
              <w:t xml:space="preserve">parameter </w:t>
            </w:r>
            <w:r w:rsidRPr="00200963">
              <w:rPr>
                <w:bCs/>
                <w:lang w:val="en-US"/>
              </w:rPr>
              <w:t>tensor</w:t>
            </w:r>
          </w:p>
        </w:tc>
        <w:tc>
          <w:tcPr>
            <w:tcW w:w="1869" w:type="dxa"/>
          </w:tcPr>
          <w:p w14:paraId="7FA3BDEA" w14:textId="66E3C250" w:rsidR="00143428" w:rsidRDefault="005368E9" w:rsidP="00C266B8">
            <w:pPr>
              <w:pStyle w:val="Syntax"/>
              <w:rPr>
                <w:bCs/>
                <w:lang w:val="en-US"/>
              </w:rPr>
            </w:pPr>
            <w:r>
              <w:rPr>
                <w:bCs/>
                <w:lang w:val="en-US"/>
              </w:rPr>
              <w:t>1</w:t>
            </w:r>
          </w:p>
        </w:tc>
        <w:tc>
          <w:tcPr>
            <w:tcW w:w="2404" w:type="dxa"/>
          </w:tcPr>
          <w:p w14:paraId="18E3942D" w14:textId="7E939ABA" w:rsidR="00143428" w:rsidRPr="00200963" w:rsidRDefault="00143428" w:rsidP="00C266B8">
            <w:pPr>
              <w:pStyle w:val="Syntax"/>
              <w:rPr>
                <w:bCs/>
                <w:lang w:val="en-US"/>
              </w:rPr>
            </w:pPr>
            <w:r>
              <w:rPr>
                <w:bCs/>
                <w:lang w:val="en-US"/>
              </w:rPr>
              <w:fldChar w:fldCharType="begin"/>
            </w:r>
            <w:r>
              <w:rPr>
                <w:bCs/>
                <w:lang w:val="en-US"/>
              </w:rPr>
              <w:instrText xml:space="preserve"> REF _Ref35418041 \r \h </w:instrText>
            </w:r>
            <w:r>
              <w:rPr>
                <w:bCs/>
                <w:lang w:val="en-US"/>
              </w:rPr>
            </w:r>
            <w:r>
              <w:rPr>
                <w:bCs/>
                <w:lang w:val="en-US"/>
              </w:rPr>
              <w:fldChar w:fldCharType="separate"/>
            </w:r>
            <w:r>
              <w:rPr>
                <w:bCs/>
                <w:lang w:val="en-US"/>
              </w:rPr>
              <w:t>5.3.3</w:t>
            </w:r>
            <w:r>
              <w:rPr>
                <w:bCs/>
                <w:lang w:val="en-US"/>
              </w:rPr>
              <w:fldChar w:fldCharType="end"/>
            </w:r>
          </w:p>
        </w:tc>
      </w:tr>
      <w:tr w:rsidR="00143428" w:rsidRPr="00200963" w14:paraId="555B9F0D" w14:textId="77777777" w:rsidTr="00517F5E">
        <w:tc>
          <w:tcPr>
            <w:tcW w:w="2260" w:type="dxa"/>
          </w:tcPr>
          <w:p w14:paraId="4ED05301" w14:textId="50F9E13C" w:rsidR="00143428" w:rsidRDefault="00143428" w:rsidP="001C3270">
            <w:pPr>
              <w:pStyle w:val="Syntax"/>
              <w:rPr>
                <w:bCs/>
                <w:lang w:val="en-US"/>
              </w:rPr>
            </w:pPr>
            <w:r>
              <w:rPr>
                <w:bCs/>
                <w:lang w:val="en-US"/>
              </w:rPr>
              <w:t>NNR_P</w:t>
            </w:r>
            <w:r w:rsidR="001C3270">
              <w:rPr>
                <w:bCs/>
                <w:lang w:val="en-US"/>
              </w:rPr>
              <w:t>T</w:t>
            </w:r>
            <w:r>
              <w:rPr>
                <w:bCs/>
                <w:lang w:val="en-US"/>
              </w:rPr>
              <w:t>_CB_FLOAT32</w:t>
            </w:r>
          </w:p>
        </w:tc>
        <w:tc>
          <w:tcPr>
            <w:tcW w:w="4094" w:type="dxa"/>
          </w:tcPr>
          <w:p w14:paraId="290D360A" w14:textId="48F2FC30" w:rsidR="00143428" w:rsidRPr="00200963" w:rsidRDefault="00143428" w:rsidP="00C266B8">
            <w:pPr>
              <w:pStyle w:val="Syntax"/>
              <w:rPr>
                <w:bCs/>
                <w:lang w:val="en-US"/>
              </w:rPr>
            </w:pPr>
            <w:r>
              <w:rPr>
                <w:bCs/>
                <w:lang w:val="en-US"/>
              </w:rPr>
              <w:t>float32 parameter tensor using a codebook</w:t>
            </w:r>
          </w:p>
        </w:tc>
        <w:tc>
          <w:tcPr>
            <w:tcW w:w="1869" w:type="dxa"/>
          </w:tcPr>
          <w:p w14:paraId="029954DD" w14:textId="4AA256BF" w:rsidR="00143428" w:rsidRDefault="005368E9" w:rsidP="00C266B8">
            <w:pPr>
              <w:pStyle w:val="Syntax"/>
              <w:rPr>
                <w:bCs/>
                <w:lang w:val="en-US"/>
              </w:rPr>
            </w:pPr>
            <w:r>
              <w:rPr>
                <w:bCs/>
                <w:lang w:val="en-US"/>
              </w:rPr>
              <w:t>2</w:t>
            </w:r>
          </w:p>
        </w:tc>
        <w:tc>
          <w:tcPr>
            <w:tcW w:w="2404" w:type="dxa"/>
          </w:tcPr>
          <w:p w14:paraId="7ADEEDF4" w14:textId="7105B262" w:rsidR="00143428" w:rsidRDefault="00143428" w:rsidP="00C266B8">
            <w:pPr>
              <w:pStyle w:val="Syntax"/>
              <w:rPr>
                <w:bCs/>
                <w:lang w:val="en-US"/>
              </w:rPr>
            </w:pPr>
            <w:r>
              <w:rPr>
                <w:bCs/>
                <w:lang w:val="en-US"/>
              </w:rPr>
              <w:fldChar w:fldCharType="begin"/>
            </w:r>
            <w:r>
              <w:rPr>
                <w:bCs/>
                <w:lang w:val="en-US"/>
              </w:rPr>
              <w:instrText xml:space="preserve"> REF _Ref35419154 \r \h </w:instrText>
            </w:r>
            <w:r>
              <w:rPr>
                <w:bCs/>
                <w:lang w:val="en-US"/>
              </w:rPr>
            </w:r>
            <w:r>
              <w:rPr>
                <w:bCs/>
                <w:lang w:val="en-US"/>
              </w:rPr>
              <w:fldChar w:fldCharType="separate"/>
            </w:r>
            <w:r>
              <w:rPr>
                <w:bCs/>
                <w:lang w:val="en-US"/>
              </w:rPr>
              <w:t>5.3.4</w:t>
            </w:r>
            <w:r>
              <w:rPr>
                <w:bCs/>
                <w:lang w:val="en-US"/>
              </w:rPr>
              <w:fldChar w:fldCharType="end"/>
            </w:r>
          </w:p>
        </w:tc>
      </w:tr>
      <w:tr w:rsidR="007C67A5" w:rsidRPr="00200963" w14:paraId="3E4C3A1A" w14:textId="77777777" w:rsidTr="005A0C10">
        <w:tc>
          <w:tcPr>
            <w:tcW w:w="2260" w:type="dxa"/>
          </w:tcPr>
          <w:p w14:paraId="12D9F77D" w14:textId="2AC4A7D9" w:rsidR="007C67A5" w:rsidRDefault="007C67A5" w:rsidP="00C266B8">
            <w:pPr>
              <w:pStyle w:val="Syntax"/>
              <w:rPr>
                <w:bCs/>
                <w:lang w:val="en-US"/>
              </w:rPr>
            </w:pPr>
            <w:r>
              <w:rPr>
                <w:bCs/>
                <w:lang w:val="en-US"/>
              </w:rPr>
              <w:t>NNR_</w:t>
            </w:r>
            <w:r w:rsidR="001C3270">
              <w:rPr>
                <w:bCs/>
                <w:lang w:val="en-US"/>
              </w:rPr>
              <w:t>PT_</w:t>
            </w:r>
            <w:r>
              <w:rPr>
                <w:bCs/>
                <w:lang w:val="en-US"/>
              </w:rPr>
              <w:t>RAW_FLOAT32</w:t>
            </w:r>
          </w:p>
        </w:tc>
        <w:tc>
          <w:tcPr>
            <w:tcW w:w="4094" w:type="dxa"/>
          </w:tcPr>
          <w:p w14:paraId="4EF82BC2" w14:textId="774A9C65" w:rsidR="007C67A5" w:rsidRDefault="007C67A5" w:rsidP="00C266B8">
            <w:pPr>
              <w:pStyle w:val="Syntax"/>
              <w:rPr>
                <w:bCs/>
                <w:lang w:val="en-US"/>
              </w:rPr>
            </w:pPr>
            <w:r>
              <w:rPr>
                <w:bCs/>
                <w:lang w:val="en-US"/>
              </w:rPr>
              <w:t>uncompressed float32 parameter tensor</w:t>
            </w:r>
          </w:p>
        </w:tc>
        <w:tc>
          <w:tcPr>
            <w:tcW w:w="1869" w:type="dxa"/>
          </w:tcPr>
          <w:p w14:paraId="21B397E8" w14:textId="045EC6CE" w:rsidR="007C67A5" w:rsidRDefault="007C67A5" w:rsidP="00C266B8">
            <w:pPr>
              <w:pStyle w:val="Syntax"/>
              <w:rPr>
                <w:bCs/>
                <w:lang w:val="en-US"/>
              </w:rPr>
            </w:pPr>
            <w:r>
              <w:rPr>
                <w:bCs/>
                <w:lang w:val="en-US"/>
              </w:rPr>
              <w:t>3</w:t>
            </w:r>
          </w:p>
        </w:tc>
        <w:tc>
          <w:tcPr>
            <w:tcW w:w="2404" w:type="dxa"/>
          </w:tcPr>
          <w:p w14:paraId="01D75E60" w14:textId="6F5DA546" w:rsidR="007C67A5" w:rsidRDefault="00F50A68" w:rsidP="00C266B8">
            <w:pPr>
              <w:pStyle w:val="Syntax"/>
              <w:rPr>
                <w:bCs/>
                <w:lang w:val="en-US"/>
              </w:rPr>
            </w:pPr>
            <w:r>
              <w:rPr>
                <w:bCs/>
                <w:lang w:val="en-US"/>
              </w:rPr>
              <w:fldChar w:fldCharType="begin"/>
            </w:r>
            <w:r>
              <w:rPr>
                <w:bCs/>
                <w:lang w:val="en-US"/>
              </w:rPr>
              <w:instrText xml:space="preserve"> REF _Ref39046363 \r \h </w:instrText>
            </w:r>
            <w:r>
              <w:rPr>
                <w:bCs/>
                <w:lang w:val="en-US"/>
              </w:rPr>
            </w:r>
            <w:r>
              <w:rPr>
                <w:bCs/>
                <w:lang w:val="en-US"/>
              </w:rPr>
              <w:fldChar w:fldCharType="separate"/>
            </w:r>
            <w:r>
              <w:rPr>
                <w:bCs/>
                <w:lang w:val="en-US"/>
              </w:rPr>
              <w:t>5.2.4</w:t>
            </w:r>
            <w:r>
              <w:rPr>
                <w:bCs/>
                <w:lang w:val="en-US"/>
              </w:rPr>
              <w:fldChar w:fldCharType="end"/>
            </w:r>
          </w:p>
        </w:tc>
      </w:tr>
    </w:tbl>
    <w:p w14:paraId="6D6E8F8D" w14:textId="1CDFFEC7" w:rsidR="005001DC" w:rsidRDefault="005001DC" w:rsidP="005001DC">
      <w:pPr>
        <w:pStyle w:val="berschrift3"/>
        <w:numPr>
          <w:ilvl w:val="2"/>
          <w:numId w:val="1"/>
        </w:numPr>
      </w:pPr>
      <w:bookmarkStart w:id="69" w:name="_Ref35418030"/>
      <w:r>
        <w:t xml:space="preserve">Decoding method </w:t>
      </w:r>
      <w:r w:rsidR="00972406">
        <w:t xml:space="preserve">for NNR compressed payloads of type </w:t>
      </w:r>
      <w:r w:rsidR="002E518E">
        <w:t>NNR_PT</w:t>
      </w:r>
      <w:r>
        <w:t>_INT32</w:t>
      </w:r>
      <w:bookmarkEnd w:id="69"/>
    </w:p>
    <w:p w14:paraId="2456FE77" w14:textId="77777777" w:rsidR="00143428" w:rsidRDefault="00143428" w:rsidP="00143428">
      <w:r>
        <w:t>Input to this process are:</w:t>
      </w:r>
    </w:p>
    <w:p w14:paraId="386CE4F6" w14:textId="64C3238B" w:rsidR="00143428" w:rsidRPr="002E518E" w:rsidRDefault="00143428" w:rsidP="00143428">
      <w:pPr>
        <w:pStyle w:val="Listenabsatz"/>
        <w:numPr>
          <w:ilvl w:val="0"/>
          <w:numId w:val="43"/>
        </w:numPr>
        <w:rPr>
          <w:szCs w:val="22"/>
        </w:rPr>
      </w:pPr>
      <w:r w:rsidRPr="002E518E">
        <w:rPr>
          <w:szCs w:val="22"/>
        </w:rPr>
        <w:lastRenderedPageBreak/>
        <w:t>One or more NNR compressed data units which are marked to be decompressed together</w:t>
      </w:r>
      <w:r w:rsidR="00C21561" w:rsidRPr="002E518E">
        <w:rPr>
          <w:szCs w:val="22"/>
        </w:rPr>
        <w:t xml:space="preserve"> and</w:t>
      </w:r>
      <w:r w:rsidRPr="002E518E">
        <w:rPr>
          <w:szCs w:val="22"/>
        </w:rPr>
        <w:t xml:space="preserve"> </w:t>
      </w:r>
      <w:r w:rsidR="00C21561" w:rsidRPr="00517F5E">
        <w:rPr>
          <w:color w:val="000000"/>
          <w:kern w:val="24"/>
          <w:szCs w:val="22"/>
          <w:lang w:val="en-CA"/>
        </w:rPr>
        <w:t xml:space="preserve">nnr_compressed_data_unit_payload_type fields are set as </w:t>
      </w:r>
      <w:r w:rsidR="002E518E" w:rsidRPr="002E518E">
        <w:rPr>
          <w:szCs w:val="22"/>
        </w:rPr>
        <w:t>NNR_PT</w:t>
      </w:r>
      <w:r w:rsidR="00C21561" w:rsidRPr="00517F5E">
        <w:rPr>
          <w:szCs w:val="22"/>
        </w:rPr>
        <w:t>_INT32</w:t>
      </w:r>
      <w:r w:rsidR="00DB535E" w:rsidRPr="00517F5E">
        <w:rPr>
          <w:color w:val="000000"/>
          <w:kern w:val="24"/>
          <w:szCs w:val="22"/>
          <w:lang w:val="en-CA"/>
        </w:rPr>
        <w:t>.</w:t>
      </w:r>
    </w:p>
    <w:p w14:paraId="44988104" w14:textId="2C384868" w:rsidR="00143428" w:rsidRPr="002E518E" w:rsidRDefault="00143428" w:rsidP="00143428">
      <w:pPr>
        <w:pStyle w:val="Listenabsatz"/>
        <w:numPr>
          <w:ilvl w:val="0"/>
          <w:numId w:val="43"/>
        </w:numPr>
      </w:pPr>
      <w:r w:rsidRPr="00DE0543">
        <w:t xml:space="preserve">a </w:t>
      </w:r>
      <w:r w:rsidR="0039635A" w:rsidRPr="00DE0543">
        <w:t>syntax element</w:t>
      </w:r>
      <w:r w:rsidRPr="00BD2370">
        <w:t xml:space="preserve"> tensor</w:t>
      </w:r>
      <w:r w:rsidR="0039635A" w:rsidRPr="00BD2370">
        <w:t>_dimensions</w:t>
      </w:r>
      <w:r w:rsidRPr="00BD2370">
        <w:t xml:space="preserve"> which is a list of integer values specifying the dimensions of the </w:t>
      </w:r>
      <w:r w:rsidR="00B80D6E">
        <w:t>parameter</w:t>
      </w:r>
      <w:r w:rsidRPr="00BD2370">
        <w:t xml:space="preserve"> tensor.</w:t>
      </w:r>
    </w:p>
    <w:p w14:paraId="299A5384" w14:textId="377414BE" w:rsidR="00143428" w:rsidRPr="002E518E" w:rsidRDefault="00143428" w:rsidP="00143428">
      <w:pPr>
        <w:pStyle w:val="Listenabsatz"/>
        <w:numPr>
          <w:ilvl w:val="0"/>
          <w:numId w:val="43"/>
        </w:numPr>
      </w:pPr>
      <w:r w:rsidRPr="00DE0543">
        <w:t>a</w:t>
      </w:r>
      <w:r w:rsidR="0039635A" w:rsidRPr="00DE0543">
        <w:t xml:space="preserve"> syntax element</w:t>
      </w:r>
      <w:r w:rsidRPr="00BD2370">
        <w:t xml:space="preserve"> </w:t>
      </w:r>
      <w:r w:rsidR="00185E8A" w:rsidRPr="00BD2370">
        <w:t>cabac_unary_length</w:t>
      </w:r>
      <w:r w:rsidRPr="00BD2370">
        <w:t>.</w:t>
      </w:r>
    </w:p>
    <w:p w14:paraId="1B4863F6" w14:textId="77777777" w:rsidR="005001DC" w:rsidRDefault="005001DC" w:rsidP="005001DC"/>
    <w:p w14:paraId="432F987A" w14:textId="7B4C9715" w:rsidR="005001DC" w:rsidRDefault="005001DC" w:rsidP="005001DC">
      <w:r>
        <w:t>Output of this process is a variable Rec</w:t>
      </w:r>
      <w:r w:rsidR="00EB1881">
        <w:t>Param</w:t>
      </w:r>
      <w:r>
        <w:t xml:space="preserve"> of type TENSOR_INT32 as specified in </w:t>
      </w:r>
      <w:r>
        <w:fldChar w:fldCharType="begin"/>
      </w:r>
      <w:r>
        <w:instrText xml:space="preserve"> REF _Ref35410906 \h </w:instrText>
      </w:r>
      <w:r>
        <w:fldChar w:fldCharType="separate"/>
      </w:r>
      <w:r w:rsidR="00B341C7">
        <w:t xml:space="preserve">Table </w:t>
      </w:r>
      <w:r w:rsidR="00B341C7">
        <w:rPr>
          <w:noProof/>
        </w:rPr>
        <w:t>2</w:t>
      </w:r>
      <w:r>
        <w:fldChar w:fldCharType="end"/>
      </w:r>
      <w:r>
        <w:t>.</w:t>
      </w:r>
      <w:r w:rsidR="00D47AFD">
        <w:t xml:space="preserve"> The dimensions of RecParam are equal to tensor_dimensions.</w:t>
      </w:r>
    </w:p>
    <w:p w14:paraId="13F95E6F" w14:textId="77777777" w:rsidR="005001DC" w:rsidRDefault="005001DC" w:rsidP="005001DC"/>
    <w:p w14:paraId="60A88131" w14:textId="0125D5E2" w:rsidR="005001DC" w:rsidRDefault="005001DC" w:rsidP="005001DC">
      <w:r>
        <w:t>The arithmetic coding engine and context models are initialized as specified in clause</w:t>
      </w:r>
      <w:r w:rsidR="00326E57">
        <w:t xml:space="preserve"> </w:t>
      </w:r>
      <w:r w:rsidR="000678BD">
        <w:fldChar w:fldCharType="begin"/>
      </w:r>
      <w:r w:rsidR="000678BD">
        <w:instrText xml:space="preserve"> REF _Ref534654349 \r \h </w:instrText>
      </w:r>
      <w:r w:rsidR="000678BD">
        <w:fldChar w:fldCharType="separate"/>
      </w:r>
      <w:r w:rsidR="000678BD">
        <w:t>11.2.2</w:t>
      </w:r>
      <w:r w:rsidR="000678BD">
        <w:fldChar w:fldCharType="end"/>
      </w:r>
      <w:r>
        <w:t>.</w:t>
      </w:r>
    </w:p>
    <w:p w14:paraId="3B712FD5" w14:textId="6ACFA041" w:rsidR="005001DC" w:rsidRDefault="005001DC" w:rsidP="005001DC"/>
    <w:p w14:paraId="554E92F4" w14:textId="77777777" w:rsidR="00462580" w:rsidRDefault="00462580" w:rsidP="00462580">
      <w:r w:rsidRPr="00A46488">
        <w:t xml:space="preserve">A syntax unit dq_flag() according to subclause </w:t>
      </w:r>
      <w:r>
        <w:fldChar w:fldCharType="begin"/>
      </w:r>
      <w:r>
        <w:instrText xml:space="preserve"> REF _Ref37744936 \r \h </w:instrText>
      </w:r>
      <w:r>
        <w:fldChar w:fldCharType="separate"/>
      </w:r>
      <w:r>
        <w:t>11.1.2.3</w:t>
      </w:r>
      <w:r>
        <w:fldChar w:fldCharType="end"/>
      </w:r>
      <w:r w:rsidRPr="00A46488">
        <w:t xml:space="preserve"> is decoded from the bitstream.</w:t>
      </w:r>
    </w:p>
    <w:p w14:paraId="3A43C7A3" w14:textId="77777777" w:rsidR="00462580" w:rsidRDefault="00462580" w:rsidP="005001DC"/>
    <w:p w14:paraId="0044E1F6" w14:textId="45C30486" w:rsidR="005001DC" w:rsidRDefault="005001DC" w:rsidP="005001DC">
      <w:r>
        <w:t xml:space="preserve">A syntax unit </w:t>
      </w:r>
      <w:r w:rsidR="009C66E6">
        <w:t>quant_tensor_term</w:t>
      </w:r>
      <w:r>
        <w:t>( tensor</w:t>
      </w:r>
      <w:r w:rsidR="006D55E0">
        <w:t>_d</w:t>
      </w:r>
      <w:r>
        <w:t xml:space="preserve">imensions, </w:t>
      </w:r>
      <w:r w:rsidR="00185E8A">
        <w:t>cabac_unary_length</w:t>
      </w:r>
      <w:r>
        <w:t xml:space="preserve"> ) according to subclause </w:t>
      </w:r>
      <w:r>
        <w:fldChar w:fldCharType="begin"/>
      </w:r>
      <w:r>
        <w:instrText xml:space="preserve"> REF _Ref23400882 \r \h </w:instrText>
      </w:r>
      <w:r>
        <w:fldChar w:fldCharType="separate"/>
      </w:r>
      <w:r w:rsidR="00B341C7">
        <w:t>11.1.2.1</w:t>
      </w:r>
      <w:r>
        <w:fldChar w:fldCharType="end"/>
      </w:r>
      <w:r>
        <w:t xml:space="preserve"> is decoded from the bitstream and Rec</w:t>
      </w:r>
      <w:r w:rsidR="00EB1881">
        <w:t>Param</w:t>
      </w:r>
      <w:r>
        <w:t xml:space="preserve"> is set equal to </w:t>
      </w:r>
      <w:r w:rsidR="00DE0543">
        <w:t>QuantParam</w:t>
      </w:r>
      <w:r>
        <w:t>.</w:t>
      </w:r>
    </w:p>
    <w:p w14:paraId="0FB491C3" w14:textId="77777777" w:rsidR="00B51FDB" w:rsidRDefault="00B51FDB" w:rsidP="005001DC"/>
    <w:p w14:paraId="3F1DA39F" w14:textId="12808EF7" w:rsidR="00B51FDB" w:rsidRDefault="00B51FDB" w:rsidP="001A7D8C">
      <w:pPr>
        <w:pStyle w:val="Note1"/>
      </w:pPr>
      <w:commentRangeStart w:id="70"/>
      <w:r w:rsidRPr="00084198">
        <w:rPr>
          <w:noProof/>
        </w:rPr>
        <w:t>NOTE – </w:t>
      </w:r>
      <w:r>
        <w:rPr>
          <w:noProof/>
        </w:rPr>
        <w:t xml:space="preserve">Decoding of a bitstream conforming to method </w:t>
      </w:r>
      <w:r w:rsidR="002E518E">
        <w:t>NNR_PT</w:t>
      </w:r>
      <w:r>
        <w:t xml:space="preserve">_INT32 shall only produce values for </w:t>
      </w:r>
      <w:r>
        <w:rPr>
          <w:noProof/>
        </w:rPr>
        <w:t>Rec</w:t>
      </w:r>
      <w:r w:rsidR="0075139D">
        <w:rPr>
          <w:noProof/>
        </w:rPr>
        <w:t>Param</w:t>
      </w:r>
      <w:r>
        <w:rPr>
          <w:noProof/>
        </w:rPr>
        <w:t xml:space="preserve"> that can be represented as 32 bit integer value in two’s complement representation.</w:t>
      </w:r>
      <w:commentRangeEnd w:id="70"/>
      <w:r w:rsidR="001C3270">
        <w:rPr>
          <w:rStyle w:val="Kommentarzeichen"/>
          <w:rFonts w:eastAsia="MS Mincho"/>
          <w:lang w:val="en-US"/>
        </w:rPr>
        <w:commentReference w:id="70"/>
      </w:r>
    </w:p>
    <w:p w14:paraId="6D9D5D33" w14:textId="3E6FE34C" w:rsidR="005001DC" w:rsidRDefault="005001DC" w:rsidP="005001DC">
      <w:pPr>
        <w:pStyle w:val="berschrift3"/>
        <w:numPr>
          <w:ilvl w:val="2"/>
          <w:numId w:val="1"/>
        </w:numPr>
      </w:pPr>
      <w:bookmarkStart w:id="71" w:name="_Ref35418041"/>
      <w:r>
        <w:t xml:space="preserve">Decoding method </w:t>
      </w:r>
      <w:r w:rsidR="00972406">
        <w:t xml:space="preserve">for NNR compressed payloads of type </w:t>
      </w:r>
      <w:r w:rsidR="002E518E">
        <w:t>NNR_PT</w:t>
      </w:r>
      <w:r>
        <w:t>_FLOAT32</w:t>
      </w:r>
      <w:bookmarkEnd w:id="71"/>
    </w:p>
    <w:p w14:paraId="490D6EA1" w14:textId="77777777" w:rsidR="005001DC" w:rsidRDefault="005001DC" w:rsidP="005001DC">
      <w:r>
        <w:t>Input to this process are:</w:t>
      </w:r>
    </w:p>
    <w:p w14:paraId="4EBD5C33" w14:textId="51700C5B" w:rsidR="00C21561" w:rsidRPr="00517F5E" w:rsidRDefault="00C21561" w:rsidP="00C21561">
      <w:pPr>
        <w:pStyle w:val="Listenabsatz"/>
        <w:numPr>
          <w:ilvl w:val="0"/>
          <w:numId w:val="43"/>
        </w:numPr>
        <w:rPr>
          <w:sz w:val="24"/>
        </w:rPr>
      </w:pPr>
      <w:r w:rsidRPr="00517F5E">
        <w:rPr>
          <w:sz w:val="24"/>
        </w:rPr>
        <w:t xml:space="preserve">One or more NNR compressed data units which are marked to be decompressed together and their </w:t>
      </w:r>
      <w:r w:rsidRPr="00CD239B">
        <w:rPr>
          <w:color w:val="000000"/>
          <w:kern w:val="24"/>
          <w:sz w:val="24"/>
          <w:lang w:val="en-CA"/>
        </w:rPr>
        <w:t>nnr_compressed_data_unit_payload_type fie</w:t>
      </w:r>
      <w:r w:rsidRPr="00517F5E">
        <w:rPr>
          <w:color w:val="000000"/>
          <w:kern w:val="24"/>
          <w:sz w:val="24"/>
          <w:lang w:val="en-CA"/>
        </w:rPr>
        <w:t xml:space="preserve">lds are set as </w:t>
      </w:r>
      <w:r w:rsidR="002E518E" w:rsidRPr="00517F5E">
        <w:rPr>
          <w:sz w:val="24"/>
        </w:rPr>
        <w:t>NNR_PT</w:t>
      </w:r>
      <w:r w:rsidRPr="00517F5E">
        <w:rPr>
          <w:sz w:val="24"/>
        </w:rPr>
        <w:t xml:space="preserve">_FLOAT32 </w:t>
      </w:r>
    </w:p>
    <w:p w14:paraId="5186F887" w14:textId="0C9910AC" w:rsidR="00C21561" w:rsidRPr="00517F5E" w:rsidRDefault="00C21561" w:rsidP="00C21561">
      <w:pPr>
        <w:pStyle w:val="Listenabsatz"/>
        <w:numPr>
          <w:ilvl w:val="0"/>
          <w:numId w:val="43"/>
        </w:numPr>
        <w:rPr>
          <w:sz w:val="24"/>
        </w:rPr>
      </w:pPr>
      <w:commentRangeStart w:id="72"/>
      <w:r w:rsidRPr="00517F5E">
        <w:rPr>
          <w:sz w:val="24"/>
        </w:rPr>
        <w:t xml:space="preserve">a </w:t>
      </w:r>
      <w:r w:rsidR="00185E8A" w:rsidRPr="00517F5E">
        <w:rPr>
          <w:sz w:val="24"/>
        </w:rPr>
        <w:t>syntax element</w:t>
      </w:r>
      <w:r w:rsidRPr="00517F5E">
        <w:rPr>
          <w:sz w:val="24"/>
        </w:rPr>
        <w:t xml:space="preserve"> tensor</w:t>
      </w:r>
      <w:r w:rsidR="00185E8A" w:rsidRPr="00517F5E">
        <w:rPr>
          <w:sz w:val="24"/>
        </w:rPr>
        <w:t>_d</w:t>
      </w:r>
      <w:r w:rsidRPr="00517F5E">
        <w:rPr>
          <w:sz w:val="24"/>
        </w:rPr>
        <w:t xml:space="preserve">imensions which is a list of integer values specifying the dimensions of the </w:t>
      </w:r>
      <w:r w:rsidR="00B80D6E">
        <w:rPr>
          <w:sz w:val="24"/>
        </w:rPr>
        <w:t>parameter</w:t>
      </w:r>
      <w:r w:rsidRPr="00517F5E">
        <w:rPr>
          <w:sz w:val="24"/>
        </w:rPr>
        <w:t xml:space="preserve"> tensor.</w:t>
      </w:r>
      <w:r w:rsidRPr="00517F5E">
        <w:rPr>
          <w:color w:val="000000"/>
          <w:kern w:val="24"/>
          <w:sz w:val="24"/>
          <w:lang w:val="en-CA"/>
        </w:rPr>
        <w:t xml:space="preserve"> </w:t>
      </w:r>
    </w:p>
    <w:p w14:paraId="2E24A43C" w14:textId="33B870DF" w:rsidR="00C21561" w:rsidRPr="00517F5E" w:rsidRDefault="0002084D" w:rsidP="00340803">
      <w:pPr>
        <w:pStyle w:val="Listenabsatz"/>
        <w:numPr>
          <w:ilvl w:val="0"/>
          <w:numId w:val="43"/>
        </w:numPr>
        <w:rPr>
          <w:sz w:val="24"/>
        </w:rPr>
      </w:pPr>
      <w:r w:rsidRPr="00517F5E">
        <w:rPr>
          <w:sz w:val="24"/>
        </w:rPr>
        <w:t>a syntax element</w:t>
      </w:r>
      <w:r w:rsidR="00C21561" w:rsidRPr="00517F5E">
        <w:rPr>
          <w:sz w:val="24"/>
        </w:rPr>
        <w:t xml:space="preserve"> </w:t>
      </w:r>
      <w:r w:rsidR="00185E8A" w:rsidRPr="00517F5E">
        <w:rPr>
          <w:sz w:val="24"/>
        </w:rPr>
        <w:t>cabac_unary_length</w:t>
      </w:r>
      <w:r w:rsidR="00C21561" w:rsidRPr="00517F5E">
        <w:rPr>
          <w:sz w:val="24"/>
        </w:rPr>
        <w:t>.</w:t>
      </w:r>
    </w:p>
    <w:p w14:paraId="745375B1" w14:textId="50015E0D" w:rsidR="00245483" w:rsidRPr="00517F5E" w:rsidRDefault="00245483" w:rsidP="005001DC">
      <w:pPr>
        <w:pStyle w:val="Listenabsatz"/>
        <w:numPr>
          <w:ilvl w:val="0"/>
          <w:numId w:val="43"/>
        </w:numPr>
        <w:rPr>
          <w:sz w:val="24"/>
        </w:rPr>
      </w:pPr>
      <w:r w:rsidRPr="00517F5E">
        <w:rPr>
          <w:sz w:val="24"/>
        </w:rPr>
        <w:t>a</w:t>
      </w:r>
      <w:r w:rsidR="00185E8A" w:rsidRPr="00517F5E">
        <w:rPr>
          <w:sz w:val="24"/>
        </w:rPr>
        <w:t xml:space="preserve"> syntax element</w:t>
      </w:r>
      <w:r w:rsidRPr="00517F5E">
        <w:rPr>
          <w:sz w:val="24"/>
        </w:rPr>
        <w:t xml:space="preserve"> </w:t>
      </w:r>
      <w:r w:rsidRPr="00517F5E">
        <w:rPr>
          <w:sz w:val="24"/>
          <w:highlight w:val="yellow"/>
        </w:rPr>
        <w:t>qp</w:t>
      </w:r>
      <w:r w:rsidR="00185E8A" w:rsidRPr="00517F5E">
        <w:rPr>
          <w:sz w:val="24"/>
          <w:highlight w:val="yellow"/>
        </w:rPr>
        <w:t>_d</w:t>
      </w:r>
      <w:r w:rsidRPr="00517F5E">
        <w:rPr>
          <w:sz w:val="24"/>
          <w:highlight w:val="yellow"/>
        </w:rPr>
        <w:t>ensity</w:t>
      </w:r>
      <w:r w:rsidR="00081ECF" w:rsidRPr="00517F5E">
        <w:rPr>
          <w:sz w:val="24"/>
        </w:rPr>
        <w:t>.</w:t>
      </w:r>
    </w:p>
    <w:p w14:paraId="0E5B6FFF" w14:textId="50BD2F2E" w:rsidR="00C83A72" w:rsidRPr="00517F5E" w:rsidRDefault="00C83A72" w:rsidP="005001DC">
      <w:pPr>
        <w:pStyle w:val="Listenabsatz"/>
        <w:numPr>
          <w:ilvl w:val="0"/>
          <w:numId w:val="43"/>
        </w:numPr>
        <w:rPr>
          <w:sz w:val="24"/>
        </w:rPr>
      </w:pPr>
      <w:r w:rsidRPr="00517F5E">
        <w:rPr>
          <w:sz w:val="24"/>
        </w:rPr>
        <w:t>a syntax element</w:t>
      </w:r>
      <w:r w:rsidR="003A7063" w:rsidRPr="00517F5E">
        <w:rPr>
          <w:sz w:val="24"/>
        </w:rPr>
        <w:t xml:space="preserve"> </w:t>
      </w:r>
      <w:r w:rsidRPr="00517F5E">
        <w:rPr>
          <w:sz w:val="24"/>
        </w:rPr>
        <w:t>quantization_parameter.</w:t>
      </w:r>
      <w:commentRangeEnd w:id="72"/>
      <w:r w:rsidR="00C745AA" w:rsidRPr="00517F5E">
        <w:rPr>
          <w:rStyle w:val="Kommentarzeichen"/>
          <w:sz w:val="24"/>
          <w:szCs w:val="24"/>
        </w:rPr>
        <w:commentReference w:id="72"/>
      </w:r>
    </w:p>
    <w:p w14:paraId="1463B0EE" w14:textId="77777777" w:rsidR="005001DC" w:rsidRDefault="005001DC" w:rsidP="005001DC"/>
    <w:p w14:paraId="4F876038" w14:textId="19207A85" w:rsidR="005001DC" w:rsidRDefault="005001DC" w:rsidP="005001DC">
      <w:r>
        <w:t>Output of this process is a variable Rec</w:t>
      </w:r>
      <w:r w:rsidR="00EB1881">
        <w:t>Param</w:t>
      </w:r>
      <w:r>
        <w:t xml:space="preserve"> of type TENSOR_FLOAT32 as specified in </w:t>
      </w:r>
      <w:r>
        <w:fldChar w:fldCharType="begin"/>
      </w:r>
      <w:r>
        <w:instrText xml:space="preserve"> REF _Ref35410906 \h </w:instrText>
      </w:r>
      <w:r>
        <w:fldChar w:fldCharType="separate"/>
      </w:r>
      <w:r w:rsidR="00B341C7">
        <w:t xml:space="preserve">Table </w:t>
      </w:r>
      <w:r w:rsidR="00B341C7">
        <w:rPr>
          <w:noProof/>
        </w:rPr>
        <w:t>2</w:t>
      </w:r>
      <w:r>
        <w:fldChar w:fldCharType="end"/>
      </w:r>
      <w:r>
        <w:t>.</w:t>
      </w:r>
      <w:r w:rsidR="00B80D6E">
        <w:t xml:space="preserve"> The dimensions of RecParam are equal to tensor_dimensions.</w:t>
      </w:r>
    </w:p>
    <w:p w14:paraId="3A41B2C3" w14:textId="77777777" w:rsidR="005001DC" w:rsidRDefault="005001DC" w:rsidP="005001DC"/>
    <w:p w14:paraId="0573C5AD" w14:textId="645C1BCA" w:rsidR="005001DC" w:rsidRDefault="005001DC" w:rsidP="005001DC">
      <w:r>
        <w:t>The arithmetic coding engine and context models are initialized as specified in subclause</w:t>
      </w:r>
      <w:r w:rsidR="00967CC7">
        <w:t xml:space="preserve"> </w:t>
      </w:r>
      <w:r w:rsidR="00967CC7">
        <w:rPr>
          <w:highlight w:val="yellow"/>
        </w:rPr>
        <w:fldChar w:fldCharType="begin"/>
      </w:r>
      <w:r w:rsidR="00967CC7">
        <w:instrText xml:space="preserve"> REF _Ref534654349 \r \h </w:instrText>
      </w:r>
      <w:r w:rsidR="00967CC7">
        <w:rPr>
          <w:highlight w:val="yellow"/>
        </w:rPr>
      </w:r>
      <w:r w:rsidR="00967CC7">
        <w:rPr>
          <w:highlight w:val="yellow"/>
        </w:rPr>
        <w:fldChar w:fldCharType="separate"/>
      </w:r>
      <w:r w:rsidR="00967CC7">
        <w:t>11.2.2</w:t>
      </w:r>
      <w:r w:rsidR="00967CC7">
        <w:rPr>
          <w:highlight w:val="yellow"/>
        </w:rPr>
        <w:fldChar w:fldCharType="end"/>
      </w:r>
      <w:r>
        <w:t>.</w:t>
      </w:r>
    </w:p>
    <w:p w14:paraId="4573215D" w14:textId="3A3A39F0" w:rsidR="005001DC" w:rsidRDefault="005001DC" w:rsidP="005001DC"/>
    <w:p w14:paraId="7467FA0D" w14:textId="0E08F9CA" w:rsidR="00056493" w:rsidRDefault="00056493" w:rsidP="00056493">
      <w:r>
        <w:t>A syntax unit quant_param( qp</w:t>
      </w:r>
      <w:r w:rsidR="00406A0E">
        <w:t>_d</w:t>
      </w:r>
      <w:r>
        <w:t xml:space="preserve">ensity ) according to subclause </w:t>
      </w:r>
      <w:r>
        <w:fldChar w:fldCharType="begin"/>
      </w:r>
      <w:r>
        <w:instrText xml:space="preserve"> REF _Ref23401566 \r \h </w:instrText>
      </w:r>
      <w:r>
        <w:fldChar w:fldCharType="separate"/>
      </w:r>
      <w:r>
        <w:t>11.1.2.2</w:t>
      </w:r>
      <w:r>
        <w:fldChar w:fldCharType="end"/>
      </w:r>
      <w:r>
        <w:t xml:space="preserve"> is decoded from the bitstream.</w:t>
      </w:r>
    </w:p>
    <w:p w14:paraId="66CD7E02" w14:textId="4606413A" w:rsidR="00056493" w:rsidRDefault="00056493" w:rsidP="005001DC"/>
    <w:p w14:paraId="7901394A" w14:textId="365D8DF8" w:rsidR="00A46488" w:rsidRDefault="00A46488" w:rsidP="005001DC">
      <w:r w:rsidRPr="00A46488">
        <w:t xml:space="preserve">A syntax unit dq_flag() according to subclause </w:t>
      </w:r>
      <w:r>
        <w:fldChar w:fldCharType="begin"/>
      </w:r>
      <w:r>
        <w:instrText xml:space="preserve"> REF _Ref37744936 \r \h </w:instrText>
      </w:r>
      <w:r>
        <w:fldChar w:fldCharType="separate"/>
      </w:r>
      <w:r>
        <w:t>11.1.2.3</w:t>
      </w:r>
      <w:r>
        <w:fldChar w:fldCharType="end"/>
      </w:r>
      <w:r w:rsidRPr="00A46488">
        <w:t xml:space="preserve"> is decoded from the bitstream.</w:t>
      </w:r>
    </w:p>
    <w:p w14:paraId="767D7534" w14:textId="77777777" w:rsidR="00A46488" w:rsidRDefault="00A46488" w:rsidP="005001DC"/>
    <w:p w14:paraId="29571AAD" w14:textId="28DD51F3" w:rsidR="00B435C9" w:rsidRDefault="005001DC" w:rsidP="005001DC">
      <w:r>
        <w:t xml:space="preserve">A syntax unit </w:t>
      </w:r>
      <w:r w:rsidR="004D5268">
        <w:t>quant_tensor_term</w:t>
      </w:r>
      <w:r>
        <w:t>( tensor</w:t>
      </w:r>
      <w:r w:rsidR="00BD3E7F">
        <w:t>_d</w:t>
      </w:r>
      <w:r>
        <w:t xml:space="preserve">imensions, </w:t>
      </w:r>
      <w:r w:rsidR="005C323B">
        <w:t>cabac_unary_length</w:t>
      </w:r>
      <w:r>
        <w:t xml:space="preserve"> ) according to subclause </w:t>
      </w:r>
      <w:r>
        <w:fldChar w:fldCharType="begin"/>
      </w:r>
      <w:r>
        <w:instrText xml:space="preserve"> REF _Ref23400882 \r \h </w:instrText>
      </w:r>
      <w:r>
        <w:fldChar w:fldCharType="separate"/>
      </w:r>
      <w:r w:rsidR="00B341C7">
        <w:t>11.1.2.1</w:t>
      </w:r>
      <w:r>
        <w:fldChar w:fldCharType="end"/>
      </w:r>
      <w:r>
        <w:t xml:space="preserve"> is decoded from the bitstream and</w:t>
      </w:r>
      <w:r w:rsidR="00B435C9">
        <w:t xml:space="preserve"> a </w:t>
      </w:r>
      <w:r w:rsidR="00DF4A29">
        <w:t>variable</w:t>
      </w:r>
      <w:r w:rsidR="00B435C9">
        <w:t xml:space="preserve"> step</w:t>
      </w:r>
      <w:r w:rsidR="00BD3E7F">
        <w:t>S</w:t>
      </w:r>
      <w:r w:rsidR="00B435C9">
        <w:t>ize is derived as follows:</w:t>
      </w:r>
    </w:p>
    <w:p w14:paraId="5EC43CD2" w14:textId="5660B747" w:rsidR="00B435C9" w:rsidRDefault="00B435C9" w:rsidP="005001DC"/>
    <w:p w14:paraId="338516A9" w14:textId="214DDBE9" w:rsidR="00B435C9" w:rsidRDefault="00B435C9" w:rsidP="00B435C9">
      <w:r>
        <w:tab/>
        <w:t>mul = (1 &lt;&lt; qp</w:t>
      </w:r>
      <w:r w:rsidR="005C323B">
        <w:t>_d</w:t>
      </w:r>
      <w:r>
        <w:t xml:space="preserve">ensity) + ( </w:t>
      </w:r>
      <w:r w:rsidR="005C323B">
        <w:t>(</w:t>
      </w:r>
      <w:r>
        <w:t>qp</w:t>
      </w:r>
      <w:r w:rsidR="005C323B">
        <w:t xml:space="preserve"> + quantization_parameter)</w:t>
      </w:r>
      <w:r>
        <w:t xml:space="preserve"> &amp; ( ( 1 &lt;&lt; qp</w:t>
      </w:r>
      <w:r w:rsidR="005C323B">
        <w:t>_d</w:t>
      </w:r>
      <w:r>
        <w:t xml:space="preserve">ensity ) </w:t>
      </w:r>
      <w:r w:rsidR="003D3843">
        <w:t>–</w:t>
      </w:r>
      <w:r>
        <w:t xml:space="preserve"> 1 ) )</w:t>
      </w:r>
    </w:p>
    <w:p w14:paraId="13C31834" w14:textId="42FA2EEB" w:rsidR="00B435C9" w:rsidRDefault="00B435C9" w:rsidP="00B435C9">
      <w:r>
        <w:tab/>
        <w:t xml:space="preserve">shift = </w:t>
      </w:r>
      <w:r w:rsidR="005C323B">
        <w:t>(</w:t>
      </w:r>
      <w:r>
        <w:t>qp</w:t>
      </w:r>
      <w:r w:rsidR="005C323B">
        <w:t xml:space="preserve"> + quantization_parameter)</w:t>
      </w:r>
      <w:r>
        <w:t xml:space="preserve"> &gt;&gt; qp</w:t>
      </w:r>
      <w:r w:rsidR="005C323B">
        <w:t>_d</w:t>
      </w:r>
      <w:r>
        <w:t>ensity</w:t>
      </w:r>
    </w:p>
    <w:p w14:paraId="5764079E" w14:textId="3B4CCA97" w:rsidR="00B435C9" w:rsidRPr="001A7D8C" w:rsidRDefault="00B435C9" w:rsidP="005001DC">
      <w:pPr>
        <w:rPr>
          <w:vertAlign w:val="superscript"/>
        </w:rPr>
      </w:pPr>
      <w:r>
        <w:tab/>
        <w:t>step</w:t>
      </w:r>
      <w:r w:rsidR="00BD3E7F">
        <w:t>S</w:t>
      </w:r>
      <w:r>
        <w:t>ize = mul * 2</w:t>
      </w:r>
      <w:r>
        <w:rPr>
          <w:vertAlign w:val="superscript"/>
        </w:rPr>
        <w:t>shift</w:t>
      </w:r>
      <w:r w:rsidR="000D4394">
        <w:rPr>
          <w:vertAlign w:val="superscript"/>
        </w:rPr>
        <w:t xml:space="preserve"> </w:t>
      </w:r>
      <w:r w:rsidR="003D3843">
        <w:rPr>
          <w:vertAlign w:val="superscript"/>
        </w:rPr>
        <w:t>–</w:t>
      </w:r>
      <w:r w:rsidR="000D4394">
        <w:rPr>
          <w:vertAlign w:val="superscript"/>
        </w:rPr>
        <w:t xml:space="preserve"> </w:t>
      </w:r>
      <w:r>
        <w:rPr>
          <w:vertAlign w:val="superscript"/>
        </w:rPr>
        <w:t>qpDensity</w:t>
      </w:r>
    </w:p>
    <w:p w14:paraId="08965CC1" w14:textId="77777777" w:rsidR="00B435C9" w:rsidRDefault="00B435C9" w:rsidP="005001DC"/>
    <w:p w14:paraId="6CD3CA5E" w14:textId="0C04DA13" w:rsidR="005001DC" w:rsidRDefault="005001DC" w:rsidP="005001DC">
      <w:r>
        <w:lastRenderedPageBreak/>
        <w:t>Rec</w:t>
      </w:r>
      <w:r w:rsidR="00EB1881">
        <w:t>Param</w:t>
      </w:r>
      <w:r>
        <w:t xml:space="preserve"> is set as follows:</w:t>
      </w:r>
    </w:p>
    <w:p w14:paraId="14077355" w14:textId="01305E98" w:rsidR="005001DC" w:rsidRDefault="005001DC" w:rsidP="005001DC"/>
    <w:p w14:paraId="7CE04F07" w14:textId="29F7A3FB" w:rsidR="005001DC" w:rsidRDefault="005001DC" w:rsidP="005001DC">
      <w:r>
        <w:tab/>
        <w:t>Rec</w:t>
      </w:r>
      <w:r w:rsidR="00EB1881">
        <w:t>Param</w:t>
      </w:r>
      <w:r>
        <w:t xml:space="preserve"> = </w:t>
      </w:r>
      <w:r w:rsidR="00DE0543">
        <w:t>QuantParam</w:t>
      </w:r>
      <w:r>
        <w:t xml:space="preserve"> * step</w:t>
      </w:r>
      <w:r w:rsidR="00BD3E7F">
        <w:t>S</w:t>
      </w:r>
      <w:r>
        <w:t>ize</w:t>
      </w:r>
    </w:p>
    <w:p w14:paraId="73850AEE" w14:textId="77777777" w:rsidR="00777DC8" w:rsidRDefault="00777DC8" w:rsidP="005001DC">
      <w:pPr>
        <w:rPr>
          <w:noProof/>
        </w:rPr>
      </w:pPr>
    </w:p>
    <w:p w14:paraId="4458F9BB" w14:textId="7198E1E6" w:rsidR="00777DC8" w:rsidRDefault="00777DC8" w:rsidP="001A7D8C">
      <w:pPr>
        <w:pStyle w:val="Note1"/>
      </w:pPr>
      <w:r w:rsidRPr="00084198">
        <w:rPr>
          <w:noProof/>
        </w:rPr>
        <w:t>NOTE – </w:t>
      </w:r>
      <w:r>
        <w:rPr>
          <w:noProof/>
        </w:rPr>
        <w:t>Following from the above calculations, Rec</w:t>
      </w:r>
      <w:r w:rsidR="0075139D">
        <w:rPr>
          <w:noProof/>
        </w:rPr>
        <w:t>Param</w:t>
      </w:r>
      <w:r>
        <w:rPr>
          <w:noProof/>
        </w:rPr>
        <w:t xml:space="preserve"> can always be represented as binary fraction. Decoding of a bitstream conforming to method </w:t>
      </w:r>
      <w:r w:rsidR="002E518E">
        <w:t>NNR_PT</w:t>
      </w:r>
      <w:r>
        <w:t xml:space="preserve">_FLOAT32 shall only produce values for </w:t>
      </w:r>
      <w:r>
        <w:rPr>
          <w:noProof/>
        </w:rPr>
        <w:t>Rec</w:t>
      </w:r>
      <w:r w:rsidR="00EB1881">
        <w:rPr>
          <w:noProof/>
        </w:rPr>
        <w:t>Param</w:t>
      </w:r>
      <w:r>
        <w:rPr>
          <w:noProof/>
        </w:rPr>
        <w:t xml:space="preserve"> that can be represented as float32 without loss of precision.</w:t>
      </w:r>
    </w:p>
    <w:p w14:paraId="4444C6DD" w14:textId="740715EE" w:rsidR="005001DC" w:rsidRDefault="005001DC" w:rsidP="005001DC">
      <w:pPr>
        <w:pStyle w:val="berschrift3"/>
        <w:numPr>
          <w:ilvl w:val="2"/>
          <w:numId w:val="1"/>
        </w:numPr>
      </w:pPr>
      <w:bookmarkStart w:id="73" w:name="_Ref35419154"/>
      <w:r>
        <w:t xml:space="preserve">Decoding method </w:t>
      </w:r>
      <w:r w:rsidR="00972406">
        <w:t xml:space="preserve">for </w:t>
      </w:r>
      <w:r w:rsidR="00972406" w:rsidRPr="00972406">
        <w:t xml:space="preserve">NNR compressed payloads of type </w:t>
      </w:r>
      <w:r>
        <w:t xml:space="preserve">of type </w:t>
      </w:r>
      <w:r w:rsidR="002E518E">
        <w:t>NNR_PT</w:t>
      </w:r>
      <w:r>
        <w:t>_CB_FLOAT32</w:t>
      </w:r>
      <w:bookmarkEnd w:id="73"/>
    </w:p>
    <w:p w14:paraId="1D8DE7ED" w14:textId="77777777" w:rsidR="005001DC" w:rsidRDefault="005001DC" w:rsidP="005001DC">
      <w:r>
        <w:t>Inputs to this process are:</w:t>
      </w:r>
    </w:p>
    <w:p w14:paraId="68072831" w14:textId="7A810AB1" w:rsidR="005001DC" w:rsidRPr="00517F5E" w:rsidRDefault="009C0DE2" w:rsidP="005001DC">
      <w:pPr>
        <w:pStyle w:val="Listenabsatz"/>
        <w:numPr>
          <w:ilvl w:val="0"/>
          <w:numId w:val="18"/>
        </w:numPr>
        <w:rPr>
          <w:sz w:val="24"/>
        </w:rPr>
      </w:pPr>
      <w:r w:rsidRPr="00517F5E">
        <w:rPr>
          <w:sz w:val="24"/>
        </w:rPr>
        <w:t xml:space="preserve">One or more NNR compressed data units which are marked to be decompressed together and </w:t>
      </w:r>
      <w:r w:rsidRPr="00CD239B">
        <w:rPr>
          <w:sz w:val="24"/>
        </w:rPr>
        <w:t xml:space="preserve">their </w:t>
      </w:r>
      <w:r w:rsidRPr="00CD239B">
        <w:rPr>
          <w:color w:val="000000"/>
          <w:kern w:val="24"/>
          <w:sz w:val="24"/>
          <w:lang w:val="en-CA"/>
        </w:rPr>
        <w:t xml:space="preserve">nnr_compressed_data_unit_payload_type </w:t>
      </w:r>
      <w:r w:rsidR="002E518E" w:rsidRPr="00CD239B">
        <w:rPr>
          <w:sz w:val="24"/>
        </w:rPr>
        <w:t>NNR_PT</w:t>
      </w:r>
      <w:r w:rsidR="005001DC" w:rsidRPr="00517F5E">
        <w:rPr>
          <w:sz w:val="24"/>
        </w:rPr>
        <w:t>_CB_FLOAT32</w:t>
      </w:r>
    </w:p>
    <w:p w14:paraId="429A8D11" w14:textId="07609D66" w:rsidR="009C0DE2" w:rsidRPr="00517F5E" w:rsidRDefault="009C0DE2" w:rsidP="009C0DE2">
      <w:pPr>
        <w:pStyle w:val="Listenabsatz"/>
        <w:numPr>
          <w:ilvl w:val="0"/>
          <w:numId w:val="18"/>
        </w:numPr>
        <w:rPr>
          <w:sz w:val="24"/>
        </w:rPr>
      </w:pPr>
      <w:r w:rsidRPr="00517F5E">
        <w:rPr>
          <w:sz w:val="24"/>
        </w:rPr>
        <w:t xml:space="preserve">a </w:t>
      </w:r>
      <w:r w:rsidR="00C745AA" w:rsidRPr="00517F5E">
        <w:rPr>
          <w:sz w:val="24"/>
        </w:rPr>
        <w:t xml:space="preserve">syntax element </w:t>
      </w:r>
      <w:r w:rsidRPr="00517F5E">
        <w:rPr>
          <w:sz w:val="24"/>
        </w:rPr>
        <w:t>tensor</w:t>
      </w:r>
      <w:r w:rsidR="00C745AA" w:rsidRPr="00517F5E">
        <w:rPr>
          <w:sz w:val="24"/>
        </w:rPr>
        <w:t>_d</w:t>
      </w:r>
      <w:r w:rsidRPr="00517F5E">
        <w:rPr>
          <w:sz w:val="24"/>
        </w:rPr>
        <w:t xml:space="preserve">imensions which is a list of integer values specifying the dimensions of the </w:t>
      </w:r>
      <w:r w:rsidR="00B80D6E">
        <w:rPr>
          <w:sz w:val="24"/>
        </w:rPr>
        <w:t>parameter</w:t>
      </w:r>
      <w:r w:rsidRPr="00517F5E">
        <w:rPr>
          <w:sz w:val="24"/>
        </w:rPr>
        <w:t xml:space="preserve"> tensor.</w:t>
      </w:r>
      <w:r w:rsidRPr="00517F5E">
        <w:rPr>
          <w:color w:val="000000"/>
          <w:kern w:val="24"/>
          <w:sz w:val="24"/>
          <w:lang w:val="en-CA"/>
        </w:rPr>
        <w:t xml:space="preserve"> </w:t>
      </w:r>
    </w:p>
    <w:p w14:paraId="3E22A8E8" w14:textId="2188C84B" w:rsidR="009C0DE2" w:rsidRPr="00517F5E" w:rsidRDefault="009C0DE2" w:rsidP="009C0DE2">
      <w:pPr>
        <w:pStyle w:val="Listenabsatz"/>
        <w:numPr>
          <w:ilvl w:val="0"/>
          <w:numId w:val="18"/>
        </w:numPr>
        <w:rPr>
          <w:sz w:val="24"/>
        </w:rPr>
      </w:pPr>
      <w:r w:rsidRPr="00517F5E">
        <w:rPr>
          <w:sz w:val="24"/>
        </w:rPr>
        <w:t xml:space="preserve">a </w:t>
      </w:r>
      <w:r w:rsidR="00C745AA" w:rsidRPr="00517F5E">
        <w:rPr>
          <w:sz w:val="24"/>
        </w:rPr>
        <w:t>syntax element</w:t>
      </w:r>
      <w:r w:rsidRPr="00517F5E">
        <w:rPr>
          <w:sz w:val="24"/>
        </w:rPr>
        <w:t xml:space="preserve"> </w:t>
      </w:r>
      <w:r w:rsidR="00C745AA" w:rsidRPr="00517F5E">
        <w:rPr>
          <w:sz w:val="24"/>
        </w:rPr>
        <w:t>cabac_unary_length</w:t>
      </w:r>
      <w:r w:rsidRPr="00517F5E">
        <w:rPr>
          <w:sz w:val="24"/>
        </w:rPr>
        <w:t>.</w:t>
      </w:r>
    </w:p>
    <w:p w14:paraId="4BD83FAE" w14:textId="1778B952" w:rsidR="005001DC" w:rsidRPr="002E518E" w:rsidRDefault="005001DC" w:rsidP="005001DC">
      <w:pPr>
        <w:pStyle w:val="Listenabsatz"/>
        <w:numPr>
          <w:ilvl w:val="0"/>
          <w:numId w:val="18"/>
        </w:numPr>
        <w:rPr>
          <w:sz w:val="24"/>
        </w:rPr>
      </w:pPr>
      <w:r w:rsidRPr="002E518E">
        <w:rPr>
          <w:sz w:val="24"/>
        </w:rPr>
        <w:t xml:space="preserve">a </w:t>
      </w:r>
      <w:r w:rsidR="00C745AA" w:rsidRPr="00517F5E">
        <w:rPr>
          <w:sz w:val="24"/>
        </w:rPr>
        <w:t>syntax element</w:t>
      </w:r>
      <w:r w:rsidRPr="002E518E">
        <w:rPr>
          <w:sz w:val="24"/>
        </w:rPr>
        <w:t xml:space="preserve"> codebook_zero_offset which is an integer</w:t>
      </w:r>
    </w:p>
    <w:p w14:paraId="420FC662" w14:textId="0D6A2AA0" w:rsidR="005001DC" w:rsidRPr="002E518E" w:rsidRDefault="005001DC" w:rsidP="005001DC">
      <w:pPr>
        <w:pStyle w:val="Listenabsatz"/>
        <w:numPr>
          <w:ilvl w:val="0"/>
          <w:numId w:val="18"/>
        </w:numPr>
        <w:rPr>
          <w:sz w:val="24"/>
        </w:rPr>
      </w:pPr>
      <w:r w:rsidRPr="002E518E">
        <w:rPr>
          <w:sz w:val="24"/>
        </w:rPr>
        <w:t xml:space="preserve">a </w:t>
      </w:r>
      <w:r w:rsidR="00C745AA" w:rsidRPr="00517F5E">
        <w:rPr>
          <w:sz w:val="24"/>
        </w:rPr>
        <w:t xml:space="preserve">syntax element </w:t>
      </w:r>
      <w:r w:rsidRPr="002E518E">
        <w:rPr>
          <w:sz w:val="24"/>
        </w:rPr>
        <w:t>codebook which is a list of float32 values</w:t>
      </w:r>
    </w:p>
    <w:p w14:paraId="723A8513" w14:textId="77777777" w:rsidR="005001DC" w:rsidRDefault="005001DC" w:rsidP="005001DC"/>
    <w:p w14:paraId="4A10242F" w14:textId="3CF1F991" w:rsidR="005001DC" w:rsidRDefault="005001DC" w:rsidP="005001DC">
      <w:r>
        <w:t>Output of this process is a variable Rec</w:t>
      </w:r>
      <w:r w:rsidR="00EB1881">
        <w:t>Param</w:t>
      </w:r>
      <w:r>
        <w:t xml:space="preserve"> of type TENSOR_FLOAT32 as specified in </w:t>
      </w:r>
      <w:r>
        <w:fldChar w:fldCharType="begin"/>
      </w:r>
      <w:r>
        <w:instrText xml:space="preserve"> REF _Ref35410906 \h </w:instrText>
      </w:r>
      <w:r>
        <w:fldChar w:fldCharType="separate"/>
      </w:r>
      <w:r w:rsidR="00B341C7">
        <w:t xml:space="preserve">Table </w:t>
      </w:r>
      <w:r w:rsidR="00B341C7">
        <w:rPr>
          <w:noProof/>
        </w:rPr>
        <w:t>2</w:t>
      </w:r>
      <w:r>
        <w:fldChar w:fldCharType="end"/>
      </w:r>
      <w:r>
        <w:t>.</w:t>
      </w:r>
      <w:r w:rsidR="00B80D6E">
        <w:t xml:space="preserve"> The dimensions of RecParam are equal to tensor_dimensions.</w:t>
      </w:r>
    </w:p>
    <w:p w14:paraId="684909B2" w14:textId="77777777" w:rsidR="005001DC" w:rsidRDefault="005001DC" w:rsidP="005001DC"/>
    <w:p w14:paraId="5505DDB6" w14:textId="5678322C" w:rsidR="005001DC" w:rsidRDefault="005001DC" w:rsidP="005001DC">
      <w:r>
        <w:t>The arithmetic coding engine and context models are initialized as specified in subclause</w:t>
      </w:r>
      <w:r w:rsidR="000255F6">
        <w:t xml:space="preserve"> </w:t>
      </w:r>
      <w:r w:rsidR="006E54AB">
        <w:fldChar w:fldCharType="begin"/>
      </w:r>
      <w:r w:rsidR="006E54AB">
        <w:instrText xml:space="preserve"> REF _Ref534654349 \r \h </w:instrText>
      </w:r>
      <w:r w:rsidR="006E54AB">
        <w:fldChar w:fldCharType="separate"/>
      </w:r>
      <w:r w:rsidR="006E54AB">
        <w:t>11.2.2</w:t>
      </w:r>
      <w:r w:rsidR="006E54AB">
        <w:fldChar w:fldCharType="end"/>
      </w:r>
      <w:r>
        <w:t>.</w:t>
      </w:r>
    </w:p>
    <w:p w14:paraId="5D17661C" w14:textId="77777777" w:rsidR="005001DC" w:rsidRDefault="005001DC" w:rsidP="005001DC"/>
    <w:p w14:paraId="65B51597" w14:textId="5B0FC580" w:rsidR="005001DC" w:rsidRDefault="005001DC" w:rsidP="005001DC">
      <w:r>
        <w:t xml:space="preserve">A syntax unit </w:t>
      </w:r>
      <w:r w:rsidR="004D5268">
        <w:t>quant_tensor_term</w:t>
      </w:r>
      <w:r>
        <w:t>( tensor</w:t>
      </w:r>
      <w:r w:rsidR="006D55E0">
        <w:t>_d</w:t>
      </w:r>
      <w:r>
        <w:t xml:space="preserve">imensions, </w:t>
      </w:r>
      <w:r w:rsidR="006D55E0">
        <w:t>cabac_unary_length</w:t>
      </w:r>
      <w:r>
        <w:t xml:space="preserve"> ) according to subclause </w:t>
      </w:r>
      <w:r>
        <w:fldChar w:fldCharType="begin"/>
      </w:r>
      <w:r>
        <w:instrText xml:space="preserve"> REF _Ref23400882 \r \h </w:instrText>
      </w:r>
      <w:r>
        <w:fldChar w:fldCharType="separate"/>
      </w:r>
      <w:r w:rsidR="00B341C7">
        <w:t>11.1.2.1</w:t>
      </w:r>
      <w:r>
        <w:fldChar w:fldCharType="end"/>
      </w:r>
      <w:r>
        <w:t xml:space="preserve"> is decoded from the bitstream and Rec</w:t>
      </w:r>
      <w:r w:rsidR="00EB1881">
        <w:t>Param</w:t>
      </w:r>
      <w:r>
        <w:t xml:space="preserve"> is set as follows:</w:t>
      </w:r>
    </w:p>
    <w:p w14:paraId="6F0A1E64" w14:textId="77777777" w:rsidR="005001DC" w:rsidRDefault="005001DC" w:rsidP="005001DC"/>
    <w:p w14:paraId="20EB99D9" w14:textId="609B254F" w:rsidR="005001DC" w:rsidRPr="00A324E1" w:rsidRDefault="00D47AFD" w:rsidP="00517F5E">
      <w:pPr>
        <w:jc w:val="left"/>
      </w:pPr>
      <w:r>
        <w:tab/>
      </w:r>
      <w:r w:rsidR="005001DC" w:rsidRPr="00A324E1">
        <w:t xml:space="preserve">for( i = </w:t>
      </w:r>
      <w:r w:rsidR="006134F0">
        <w:t>0</w:t>
      </w:r>
      <w:r w:rsidR="005001DC" w:rsidRPr="00A324E1">
        <w:t>;</w:t>
      </w:r>
      <w:r w:rsidR="005001DC">
        <w:t xml:space="preserve"> </w:t>
      </w:r>
      <w:r w:rsidR="006134F0">
        <w:t>i &lt; Prod</w:t>
      </w:r>
      <w:r w:rsidR="005001DC" w:rsidRPr="00A324E1">
        <w:t>(</w:t>
      </w:r>
      <w:r w:rsidR="006134F0">
        <w:t xml:space="preserve"> </w:t>
      </w:r>
      <w:r w:rsidR="005001DC">
        <w:t>tensor</w:t>
      </w:r>
      <w:r w:rsidR="006D55E0">
        <w:t>_d</w:t>
      </w:r>
      <w:r w:rsidR="005001DC" w:rsidRPr="00A324E1">
        <w:t>imensions );</w:t>
      </w:r>
      <w:r w:rsidR="006134F0">
        <w:t xml:space="preserve"> i++ ) {</w:t>
      </w:r>
      <w:r w:rsidR="005001DC" w:rsidRPr="00A324E1">
        <w:br/>
      </w:r>
      <w:r w:rsidR="005001DC" w:rsidRPr="00A324E1">
        <w:tab/>
        <w:t xml:space="preserve"> </w:t>
      </w:r>
      <w:r w:rsidR="005001DC">
        <w:tab/>
      </w:r>
      <w:r w:rsidR="005001DC" w:rsidRPr="00A324E1">
        <w:t>i</w:t>
      </w:r>
      <w:r w:rsidR="006134F0">
        <w:t>dx</w:t>
      </w:r>
      <w:r w:rsidR="005001DC" w:rsidRPr="00A324E1">
        <w:t xml:space="preserve"> = TensorI</w:t>
      </w:r>
      <w:r w:rsidR="006134F0">
        <w:t>ndex</w:t>
      </w:r>
      <w:r w:rsidR="005001DC" w:rsidRPr="00A324E1">
        <w:t xml:space="preserve">( </w:t>
      </w:r>
      <w:r w:rsidR="005001DC">
        <w:t>tensor</w:t>
      </w:r>
      <w:r w:rsidR="006D55E0">
        <w:t>_d</w:t>
      </w:r>
      <w:r w:rsidR="005001DC" w:rsidRPr="00A324E1">
        <w:t>imensions</w:t>
      </w:r>
      <w:r w:rsidR="006134F0">
        <w:t>, i</w:t>
      </w:r>
      <w:r w:rsidR="005001DC" w:rsidRPr="00A324E1">
        <w:t xml:space="preserve"> )</w:t>
      </w:r>
    </w:p>
    <w:p w14:paraId="0979DD32" w14:textId="068682B6" w:rsidR="005001DC" w:rsidRDefault="006134F0" w:rsidP="006134F0">
      <w:pPr>
        <w:jc w:val="left"/>
      </w:pPr>
      <w:r>
        <w:tab/>
      </w:r>
      <w:r>
        <w:tab/>
      </w:r>
      <w:r w:rsidR="005001DC">
        <w:t>Rec</w:t>
      </w:r>
      <w:r w:rsidR="00EB1881">
        <w:t>Param</w:t>
      </w:r>
      <w:r w:rsidR="005001DC">
        <w:t>[i</w:t>
      </w:r>
      <w:r>
        <w:t>dx</w:t>
      </w:r>
      <w:r w:rsidR="005001DC">
        <w:t xml:space="preserve">] = codebook[ </w:t>
      </w:r>
      <w:r w:rsidR="00DE0543">
        <w:t>QuantParam</w:t>
      </w:r>
      <w:r w:rsidR="005001DC">
        <w:t>[i</w:t>
      </w:r>
      <w:r>
        <w:t>dx</w:t>
      </w:r>
      <w:r w:rsidR="005001DC">
        <w:t>] + codebook_zero_offset ]</w:t>
      </w:r>
    </w:p>
    <w:p w14:paraId="4A930440" w14:textId="032C96BB" w:rsidR="006134F0" w:rsidRDefault="006134F0" w:rsidP="00517F5E">
      <w:pPr>
        <w:jc w:val="left"/>
      </w:pPr>
      <w:r>
        <w:tab/>
        <w:t>}</w:t>
      </w:r>
    </w:p>
    <w:p w14:paraId="0FEF9F1B" w14:textId="513B36A7" w:rsidR="00F50A68" w:rsidRDefault="00F50A68" w:rsidP="00F50A68">
      <w:pPr>
        <w:pStyle w:val="berschrift3"/>
        <w:numPr>
          <w:ilvl w:val="2"/>
          <w:numId w:val="1"/>
        </w:numPr>
      </w:pPr>
      <w:bookmarkStart w:id="74" w:name="_Ref39046363"/>
      <w:r>
        <w:t xml:space="preserve">Decoding method for </w:t>
      </w:r>
      <w:r w:rsidRPr="00972406">
        <w:t xml:space="preserve">NNR compressed payloads of type </w:t>
      </w:r>
      <w:r>
        <w:t xml:space="preserve">of type </w:t>
      </w:r>
      <w:r w:rsidR="002E518E">
        <w:t>NNR_PT_RAW</w:t>
      </w:r>
      <w:r>
        <w:t>_FLOAT32</w:t>
      </w:r>
      <w:bookmarkEnd w:id="74"/>
    </w:p>
    <w:p w14:paraId="25DA6E9B" w14:textId="6286EE6F" w:rsidR="008B5B9E" w:rsidRDefault="008B5B9E" w:rsidP="008B5B9E">
      <w:r>
        <w:t>Inputs to this process is:</w:t>
      </w:r>
    </w:p>
    <w:p w14:paraId="6D75F42F" w14:textId="42C392E0" w:rsidR="008B5B9E" w:rsidRPr="00517F5E" w:rsidRDefault="008B5B9E">
      <w:pPr>
        <w:pStyle w:val="Listenabsatz"/>
        <w:numPr>
          <w:ilvl w:val="0"/>
          <w:numId w:val="46"/>
        </w:numPr>
      </w:pPr>
      <w:r w:rsidRPr="002E518E">
        <w:rPr>
          <w:sz w:val="24"/>
        </w:rPr>
        <w:t>A syntax element raw_float32_parameter.</w:t>
      </w:r>
    </w:p>
    <w:p w14:paraId="63E6675A" w14:textId="4BFD9A7D" w:rsidR="00B80D6E" w:rsidRPr="00B80D6E" w:rsidRDefault="00B80D6E" w:rsidP="00517F5E">
      <w:pPr>
        <w:pStyle w:val="Listenabsatz"/>
        <w:numPr>
          <w:ilvl w:val="0"/>
          <w:numId w:val="46"/>
        </w:numPr>
      </w:pPr>
      <w:r w:rsidRPr="00C72DDE">
        <w:rPr>
          <w:sz w:val="24"/>
        </w:rPr>
        <w:t xml:space="preserve">a syntax element tensor_dimensions which is a list of integer values specifying the dimensions of the </w:t>
      </w:r>
      <w:r>
        <w:rPr>
          <w:sz w:val="24"/>
        </w:rPr>
        <w:t>parameter</w:t>
      </w:r>
      <w:r w:rsidRPr="00C72DDE">
        <w:rPr>
          <w:sz w:val="24"/>
        </w:rPr>
        <w:t xml:space="preserve"> tensor.</w:t>
      </w:r>
      <w:r w:rsidRPr="00C72DDE">
        <w:rPr>
          <w:color w:val="000000"/>
          <w:kern w:val="24"/>
          <w:sz w:val="24"/>
          <w:lang w:val="en-CA"/>
        </w:rPr>
        <w:t xml:space="preserve"> </w:t>
      </w:r>
    </w:p>
    <w:p w14:paraId="1CCDFFC8" w14:textId="77777777" w:rsidR="008B5B9E" w:rsidRPr="002E518E" w:rsidRDefault="008B5B9E" w:rsidP="00F50A68"/>
    <w:p w14:paraId="5E87BF75" w14:textId="71F395C3" w:rsidR="00F50A68" w:rsidRDefault="00F50A68" w:rsidP="00F50A68">
      <w:r>
        <w:t xml:space="preserve">Output of this process is a variable RecParam of type TENSOR_FLOAT32 as specified in </w:t>
      </w:r>
      <w:r>
        <w:fldChar w:fldCharType="begin"/>
      </w:r>
      <w:r>
        <w:instrText xml:space="preserve"> REF _Ref35410906 \h </w:instrText>
      </w:r>
      <w:r>
        <w:fldChar w:fldCharType="separate"/>
      </w:r>
      <w:r>
        <w:t xml:space="preserve">Table </w:t>
      </w:r>
      <w:r>
        <w:rPr>
          <w:noProof/>
        </w:rPr>
        <w:t>2</w:t>
      </w:r>
      <w:r>
        <w:fldChar w:fldCharType="end"/>
      </w:r>
      <w:r>
        <w:t>.</w:t>
      </w:r>
      <w:r w:rsidR="00B80D6E" w:rsidRPr="00B80D6E">
        <w:t xml:space="preserve"> </w:t>
      </w:r>
      <w:r w:rsidR="00B80D6E">
        <w:t>The dimensions of RecParam are equal to tensor_dimensions.</w:t>
      </w:r>
    </w:p>
    <w:p w14:paraId="18C8D827" w14:textId="5E1A6FA6" w:rsidR="00F50A68" w:rsidRDefault="00F50A68" w:rsidP="00F50A68"/>
    <w:p w14:paraId="373A0EF1" w14:textId="090EFACC" w:rsidR="00F50A68" w:rsidRDefault="00F50A68" w:rsidP="00F50A68">
      <w:r>
        <w:t>RecParam is set equal to raw_float32_parameter.</w:t>
      </w:r>
    </w:p>
    <w:p w14:paraId="553D025A" w14:textId="77777777" w:rsidR="005001DC" w:rsidRDefault="005001DC" w:rsidP="002950FB">
      <w:pPr>
        <w:rPr>
          <w:lang w:val="en-GB"/>
        </w:rPr>
      </w:pPr>
    </w:p>
    <w:p w14:paraId="59912BDF" w14:textId="77777777" w:rsidR="00E565E9" w:rsidRPr="004D4DEF" w:rsidRDefault="00E565E9" w:rsidP="00E565E9">
      <w:pPr>
        <w:pStyle w:val="berschrift1"/>
      </w:pPr>
      <w:bookmarkStart w:id="75" w:name="_Toc804085"/>
      <w:bookmarkStart w:id="76" w:name="_Toc175680"/>
      <w:r w:rsidRPr="00E565E9">
        <w:lastRenderedPageBreak/>
        <w:t>Syntax</w:t>
      </w:r>
      <w:r>
        <w:t xml:space="preserve"> and s</w:t>
      </w:r>
      <w:r w:rsidRPr="004D4DEF">
        <w:t>emantics</w:t>
      </w:r>
      <w:bookmarkEnd w:id="75"/>
      <w:bookmarkEnd w:id="76"/>
    </w:p>
    <w:p w14:paraId="314CEAF8" w14:textId="77777777" w:rsidR="00E565E9" w:rsidRPr="004D4DEF" w:rsidRDefault="00E565E9" w:rsidP="00E565E9">
      <w:pPr>
        <w:pStyle w:val="berschrift2"/>
      </w:pPr>
      <w:bookmarkStart w:id="77" w:name="_Toc488411732"/>
      <w:bookmarkStart w:id="78" w:name="_Toc495592897"/>
      <w:bookmarkStart w:id="79" w:name="_Toc512254059"/>
      <w:bookmarkStart w:id="80" w:name="_Toc804086"/>
      <w:bookmarkStart w:id="81" w:name="_Toc175681"/>
      <w:r w:rsidRPr="004D4DEF">
        <w:t>Method of specifying syntax in tabular form</w:t>
      </w:r>
      <w:bookmarkEnd w:id="77"/>
      <w:bookmarkEnd w:id="78"/>
      <w:bookmarkEnd w:id="79"/>
      <w:bookmarkEnd w:id="80"/>
      <w:bookmarkEnd w:id="81"/>
    </w:p>
    <w:p w14:paraId="6EDF0794" w14:textId="52DDE7EF" w:rsidR="00E565E9" w:rsidRDefault="00E565E9" w:rsidP="00E565E9">
      <w:r w:rsidRPr="004D4DEF">
        <w:t>The syntax tables specify a superset of the syntax of all allowed bitstreams. Additional constraints on the syntax may be specified, either directly or indirectly, in other clauses.</w:t>
      </w:r>
    </w:p>
    <w:p w14:paraId="26179BCF" w14:textId="77777777" w:rsidR="00E565E9" w:rsidRPr="004D4DEF" w:rsidRDefault="00E565E9" w:rsidP="00E565E9"/>
    <w:p w14:paraId="7D32B0A6" w14:textId="5749675F" w:rsidR="00E565E9" w:rsidRDefault="00E565E9" w:rsidP="00E565E9">
      <w:r>
        <w:fldChar w:fldCharType="begin"/>
      </w:r>
      <w:r>
        <w:instrText xml:space="preserve"> REF _Ref536712312 \h </w:instrText>
      </w:r>
      <w:r>
        <w:fldChar w:fldCharType="separate"/>
      </w:r>
      <w:r w:rsidR="00B341C7">
        <w:t xml:space="preserve">Table </w:t>
      </w:r>
      <w:r w:rsidR="00B341C7">
        <w:rPr>
          <w:noProof/>
        </w:rPr>
        <w:t>4</w:t>
      </w:r>
      <w:r>
        <w:fldChar w:fldCharType="end"/>
      </w:r>
      <w:r>
        <w:t xml:space="preserve"> </w:t>
      </w:r>
      <w:r w:rsidRPr="004D4DEF">
        <w:t xml:space="preserve">lists examples of the syntax specification format. When </w:t>
      </w:r>
      <w:r w:rsidRPr="004D4DEF">
        <w:rPr>
          <w:b/>
        </w:rPr>
        <w:t>syntax_element</w:t>
      </w:r>
      <w:r w:rsidRPr="004D4DEF">
        <w:t xml:space="preserve"> appears, it specifies that a syntax element is parsed from the bitstream and the bitstream pointer is advanced to the next position beyond the syntax element in the bitstream parsing process.</w:t>
      </w:r>
    </w:p>
    <w:p w14:paraId="37FBFE65" w14:textId="77777777" w:rsidR="00F90D85" w:rsidRDefault="00F90D85" w:rsidP="00E565E9"/>
    <w:p w14:paraId="1CAFC220" w14:textId="4E429626" w:rsidR="00E565E9" w:rsidRPr="004D4DEF" w:rsidRDefault="00E565E9" w:rsidP="00E565E9">
      <w:pPr>
        <w:pStyle w:val="Beschriftung"/>
        <w:rPr>
          <w:lang w:val="en-US"/>
        </w:rPr>
      </w:pPr>
      <w:bookmarkStart w:id="82" w:name="_Ref536712312"/>
      <w:r>
        <w:t xml:space="preserve">Table </w:t>
      </w:r>
      <w:r>
        <w:fldChar w:fldCharType="begin"/>
      </w:r>
      <w:r>
        <w:instrText xml:space="preserve"> SEQ Table \* ARABIC </w:instrText>
      </w:r>
      <w:r>
        <w:fldChar w:fldCharType="separate"/>
      </w:r>
      <w:r w:rsidR="00DE0543">
        <w:rPr>
          <w:noProof/>
        </w:rPr>
        <w:t>4</w:t>
      </w:r>
      <w:r>
        <w:fldChar w:fldCharType="end"/>
      </w:r>
      <w:bookmarkEnd w:id="82"/>
      <w:r>
        <w:t xml:space="preserve">. </w:t>
      </w:r>
      <w:r>
        <w:rPr>
          <w:lang w:val="en-US"/>
        </w:rPr>
        <w:t>E</w:t>
      </w:r>
      <w:r w:rsidRPr="004D4DEF">
        <w:rPr>
          <w:lang w:val="en-US"/>
        </w:rPr>
        <w:t>xamples of the syntax specification format</w:t>
      </w:r>
    </w:p>
    <w:tbl>
      <w:tblPr>
        <w:tblStyle w:val="Tabellenraster"/>
        <w:tblW w:w="0" w:type="auto"/>
        <w:tblLook w:val="04A0" w:firstRow="1" w:lastRow="0" w:firstColumn="1" w:lastColumn="0" w:noHBand="0" w:noVBand="1"/>
      </w:tblPr>
      <w:tblGrid>
        <w:gridCol w:w="7653"/>
        <w:gridCol w:w="1697"/>
      </w:tblGrid>
      <w:tr w:rsidR="00E565E9" w:rsidRPr="004D4DEF" w14:paraId="28B2211A" w14:textId="77777777" w:rsidTr="00B423DF">
        <w:trPr>
          <w:trHeight w:val="432"/>
        </w:trPr>
        <w:tc>
          <w:tcPr>
            <w:tcW w:w="8188" w:type="dxa"/>
          </w:tcPr>
          <w:p w14:paraId="1DB6F5CE" w14:textId="77777777" w:rsidR="00E565E9" w:rsidRPr="004D4DEF" w:rsidRDefault="00E565E9" w:rsidP="002D2899">
            <w:pPr>
              <w:pStyle w:val="Syntax"/>
              <w:rPr>
                <w:lang w:val="en-US"/>
              </w:rPr>
            </w:pPr>
            <w:r w:rsidRPr="004D4DEF">
              <w:rPr>
                <w:b/>
                <w:lang w:val="en-US"/>
              </w:rPr>
              <w:t>Syntax</w:t>
            </w:r>
          </w:p>
        </w:tc>
        <w:tc>
          <w:tcPr>
            <w:tcW w:w="1383" w:type="dxa"/>
          </w:tcPr>
          <w:p w14:paraId="0F00B1D0" w14:textId="356C78CA" w:rsidR="00E565E9" w:rsidRPr="004D4DEF" w:rsidRDefault="00E565E9" w:rsidP="002D2899">
            <w:pPr>
              <w:pStyle w:val="Syntax"/>
              <w:jc w:val="center"/>
              <w:rPr>
                <w:b/>
                <w:lang w:val="en-US"/>
              </w:rPr>
            </w:pPr>
            <w:r w:rsidRPr="004D4DEF">
              <w:rPr>
                <w:b/>
                <w:lang w:val="en-US"/>
              </w:rPr>
              <w:t>Type</w:t>
            </w:r>
            <w:r w:rsidR="00B423DF">
              <w:rPr>
                <w:b/>
                <w:lang w:val="en-US"/>
              </w:rPr>
              <w:t>/Subclause</w:t>
            </w:r>
          </w:p>
        </w:tc>
      </w:tr>
      <w:tr w:rsidR="00E565E9" w:rsidRPr="004D4DEF" w14:paraId="36C82A31" w14:textId="77777777" w:rsidTr="00B423DF">
        <w:trPr>
          <w:trHeight w:val="833"/>
        </w:trPr>
        <w:tc>
          <w:tcPr>
            <w:tcW w:w="8188" w:type="dxa"/>
          </w:tcPr>
          <w:p w14:paraId="54ACA02F" w14:textId="77777777" w:rsidR="00E565E9" w:rsidRPr="004D4DEF" w:rsidRDefault="00E565E9" w:rsidP="002D2899">
            <w:pPr>
              <w:pStyle w:val="Syntax"/>
              <w:rPr>
                <w:lang w:val="en-US"/>
              </w:rPr>
            </w:pPr>
            <w:r w:rsidRPr="004D4DEF">
              <w:rPr>
                <w:lang w:val="en-US"/>
              </w:rPr>
              <w:t>/* A statement can be a syntax element with an associated data type or can be an expression used to specify conditions for the existence, type and quantity of syntax elements, as in the following two examples */</w:t>
            </w:r>
          </w:p>
        </w:tc>
        <w:tc>
          <w:tcPr>
            <w:tcW w:w="1383" w:type="dxa"/>
          </w:tcPr>
          <w:p w14:paraId="7D8A1EAF" w14:textId="77777777" w:rsidR="00E565E9" w:rsidRPr="004D4DEF" w:rsidRDefault="00E565E9" w:rsidP="002D2899">
            <w:pPr>
              <w:pStyle w:val="Syntax"/>
              <w:rPr>
                <w:lang w:val="en-US"/>
              </w:rPr>
            </w:pPr>
          </w:p>
        </w:tc>
      </w:tr>
      <w:tr w:rsidR="00E565E9" w:rsidRPr="004D4DEF" w14:paraId="6CEAB273" w14:textId="77777777" w:rsidTr="00B423DF">
        <w:tc>
          <w:tcPr>
            <w:tcW w:w="8188" w:type="dxa"/>
          </w:tcPr>
          <w:p w14:paraId="38077524" w14:textId="77777777" w:rsidR="00E565E9" w:rsidRPr="004D4DEF" w:rsidRDefault="00E565E9" w:rsidP="002D2899">
            <w:pPr>
              <w:pStyle w:val="Syntax"/>
              <w:rPr>
                <w:b/>
                <w:lang w:val="en-US"/>
              </w:rPr>
            </w:pPr>
            <w:r w:rsidRPr="004D4DEF">
              <w:rPr>
                <w:b/>
                <w:lang w:val="en-US"/>
              </w:rPr>
              <w:t>syntax_element</w:t>
            </w:r>
          </w:p>
        </w:tc>
        <w:tc>
          <w:tcPr>
            <w:tcW w:w="1383" w:type="dxa"/>
          </w:tcPr>
          <w:p w14:paraId="1125A9AB" w14:textId="6DB24664" w:rsidR="00E565E9" w:rsidRPr="004D4DEF" w:rsidRDefault="003A19E3" w:rsidP="002D2899">
            <w:pPr>
              <w:pStyle w:val="Syntax"/>
              <w:rPr>
                <w:lang w:val="en-US"/>
              </w:rPr>
            </w:pPr>
            <w:r>
              <w:rPr>
                <w:lang w:val="en-US"/>
              </w:rPr>
              <w:t>st</w:t>
            </w:r>
            <w:r w:rsidR="00E565E9" w:rsidRPr="004D4DEF">
              <w:rPr>
                <w:lang w:val="en-US"/>
              </w:rPr>
              <w:t>(v)</w:t>
            </w:r>
          </w:p>
        </w:tc>
      </w:tr>
      <w:tr w:rsidR="00E565E9" w:rsidRPr="004D4DEF" w14:paraId="1AA3ADF7" w14:textId="77777777" w:rsidTr="00B423DF">
        <w:tc>
          <w:tcPr>
            <w:tcW w:w="8188" w:type="dxa"/>
          </w:tcPr>
          <w:p w14:paraId="02CCE1DD" w14:textId="77777777" w:rsidR="00E565E9" w:rsidRPr="004D4DEF" w:rsidRDefault="00E565E9" w:rsidP="002D2899">
            <w:pPr>
              <w:pStyle w:val="Syntax"/>
              <w:rPr>
                <w:lang w:val="en-US"/>
              </w:rPr>
            </w:pPr>
            <w:r w:rsidRPr="004D4DEF">
              <w:rPr>
                <w:lang w:val="en-US"/>
              </w:rPr>
              <w:t xml:space="preserve">conditioning statement </w:t>
            </w:r>
          </w:p>
        </w:tc>
        <w:tc>
          <w:tcPr>
            <w:tcW w:w="1383" w:type="dxa"/>
          </w:tcPr>
          <w:p w14:paraId="090186F9" w14:textId="77777777" w:rsidR="00E565E9" w:rsidRPr="004D4DEF" w:rsidRDefault="00E565E9" w:rsidP="002D2899">
            <w:pPr>
              <w:pStyle w:val="Syntax"/>
              <w:rPr>
                <w:lang w:val="en-US"/>
              </w:rPr>
            </w:pPr>
          </w:p>
        </w:tc>
      </w:tr>
      <w:tr w:rsidR="00E565E9" w:rsidRPr="004D4DEF" w14:paraId="1C3B5DB5" w14:textId="77777777" w:rsidTr="00B423DF">
        <w:tc>
          <w:tcPr>
            <w:tcW w:w="8188" w:type="dxa"/>
          </w:tcPr>
          <w:p w14:paraId="1455AD59" w14:textId="77777777" w:rsidR="00E565E9" w:rsidRPr="004D4DEF" w:rsidRDefault="00E565E9" w:rsidP="002D2899">
            <w:pPr>
              <w:pStyle w:val="Syntax"/>
              <w:rPr>
                <w:lang w:val="en-US"/>
              </w:rPr>
            </w:pPr>
          </w:p>
        </w:tc>
        <w:tc>
          <w:tcPr>
            <w:tcW w:w="1383" w:type="dxa"/>
          </w:tcPr>
          <w:p w14:paraId="35E7E4A5" w14:textId="77777777" w:rsidR="00E565E9" w:rsidRPr="004D4DEF" w:rsidRDefault="00E565E9" w:rsidP="002D2899">
            <w:pPr>
              <w:pStyle w:val="Syntax"/>
              <w:rPr>
                <w:lang w:val="en-US"/>
              </w:rPr>
            </w:pPr>
          </w:p>
        </w:tc>
      </w:tr>
      <w:tr w:rsidR="00E565E9" w:rsidRPr="004D4DEF" w14:paraId="71CD942D" w14:textId="77777777" w:rsidTr="00B423DF">
        <w:tc>
          <w:tcPr>
            <w:tcW w:w="8188" w:type="dxa"/>
          </w:tcPr>
          <w:p w14:paraId="2C8696C3" w14:textId="77777777" w:rsidR="00E565E9" w:rsidRPr="004D4DEF" w:rsidRDefault="00E565E9" w:rsidP="002D2899">
            <w:pPr>
              <w:pStyle w:val="Syntax"/>
              <w:rPr>
                <w:lang w:val="en-US"/>
              </w:rPr>
            </w:pPr>
            <w:r w:rsidRPr="004D4DEF">
              <w:rPr>
                <w:lang w:val="en-US"/>
              </w:rPr>
              <w:t>/*A group of statements enclosed in curly brackets is a compound statement and is treated functionally as a single statement. */</w:t>
            </w:r>
          </w:p>
        </w:tc>
        <w:tc>
          <w:tcPr>
            <w:tcW w:w="1383" w:type="dxa"/>
          </w:tcPr>
          <w:p w14:paraId="42527E8C" w14:textId="77777777" w:rsidR="00E565E9" w:rsidRPr="004D4DEF" w:rsidRDefault="00E565E9" w:rsidP="002D2899">
            <w:pPr>
              <w:pStyle w:val="Syntax"/>
              <w:rPr>
                <w:lang w:val="en-US"/>
              </w:rPr>
            </w:pPr>
          </w:p>
        </w:tc>
      </w:tr>
      <w:tr w:rsidR="00E565E9" w:rsidRPr="004D4DEF" w14:paraId="76A9B766" w14:textId="77777777" w:rsidTr="00B423DF">
        <w:tc>
          <w:tcPr>
            <w:tcW w:w="8188" w:type="dxa"/>
          </w:tcPr>
          <w:p w14:paraId="76BA81F3" w14:textId="77777777" w:rsidR="00E565E9" w:rsidRPr="004D4DEF" w:rsidRDefault="00E565E9" w:rsidP="002D2899">
            <w:pPr>
              <w:pStyle w:val="Syntax"/>
              <w:tabs>
                <w:tab w:val="clear" w:pos="284"/>
                <w:tab w:val="clear" w:pos="567"/>
                <w:tab w:val="clear" w:pos="805"/>
                <w:tab w:val="clear" w:pos="851"/>
                <w:tab w:val="clear" w:pos="1208"/>
                <w:tab w:val="clear" w:pos="1610"/>
                <w:tab w:val="clear" w:pos="2013"/>
                <w:tab w:val="clear" w:pos="2415"/>
                <w:tab w:val="left" w:pos="1242"/>
              </w:tabs>
              <w:rPr>
                <w:lang w:val="en-US"/>
              </w:rPr>
            </w:pPr>
            <w:r w:rsidRPr="004D4DEF">
              <w:rPr>
                <w:lang w:val="en-US"/>
              </w:rPr>
              <w:t>{</w:t>
            </w:r>
            <w:r w:rsidRPr="004D4DEF">
              <w:rPr>
                <w:lang w:val="en-US"/>
              </w:rPr>
              <w:tab/>
            </w:r>
          </w:p>
        </w:tc>
        <w:tc>
          <w:tcPr>
            <w:tcW w:w="1383" w:type="dxa"/>
          </w:tcPr>
          <w:p w14:paraId="6C182E00" w14:textId="77777777" w:rsidR="00E565E9" w:rsidRPr="004D4DEF" w:rsidRDefault="00E565E9" w:rsidP="002D2899">
            <w:pPr>
              <w:pStyle w:val="Syntax"/>
              <w:rPr>
                <w:lang w:val="en-US"/>
              </w:rPr>
            </w:pPr>
          </w:p>
        </w:tc>
      </w:tr>
      <w:tr w:rsidR="00E565E9" w:rsidRPr="004D4DEF" w14:paraId="7DC0B79E" w14:textId="77777777" w:rsidTr="00B423DF">
        <w:tc>
          <w:tcPr>
            <w:tcW w:w="8188" w:type="dxa"/>
          </w:tcPr>
          <w:p w14:paraId="67EDB891" w14:textId="77777777" w:rsidR="00E565E9" w:rsidRPr="004D4DEF" w:rsidRDefault="00E565E9" w:rsidP="002D2899">
            <w:pPr>
              <w:pStyle w:val="Syntax"/>
              <w:rPr>
                <w:lang w:val="en-US"/>
              </w:rPr>
            </w:pPr>
            <w:r w:rsidRPr="004D4DEF">
              <w:rPr>
                <w:lang w:val="en-US"/>
              </w:rPr>
              <w:tab/>
              <w:t xml:space="preserve">statement </w:t>
            </w:r>
          </w:p>
        </w:tc>
        <w:tc>
          <w:tcPr>
            <w:tcW w:w="1383" w:type="dxa"/>
          </w:tcPr>
          <w:p w14:paraId="25CE7DE6" w14:textId="77777777" w:rsidR="00E565E9" w:rsidRPr="004D4DEF" w:rsidRDefault="00E565E9" w:rsidP="002D2899">
            <w:pPr>
              <w:pStyle w:val="Syntax"/>
              <w:rPr>
                <w:lang w:val="en-US"/>
              </w:rPr>
            </w:pPr>
          </w:p>
        </w:tc>
      </w:tr>
      <w:tr w:rsidR="00E565E9" w:rsidRPr="004D4DEF" w14:paraId="3FCA0FF1" w14:textId="77777777" w:rsidTr="00B423DF">
        <w:tc>
          <w:tcPr>
            <w:tcW w:w="8188" w:type="dxa"/>
          </w:tcPr>
          <w:p w14:paraId="65512B25" w14:textId="77777777" w:rsidR="00E565E9" w:rsidRPr="004D4DEF" w:rsidRDefault="00E565E9" w:rsidP="002D2899">
            <w:pPr>
              <w:pStyle w:val="Syntax"/>
              <w:rPr>
                <w:lang w:val="en-US"/>
              </w:rPr>
            </w:pPr>
            <w:r w:rsidRPr="004D4DEF">
              <w:rPr>
                <w:lang w:val="en-US"/>
              </w:rPr>
              <w:tab/>
              <w:t xml:space="preserve">statement </w:t>
            </w:r>
          </w:p>
        </w:tc>
        <w:tc>
          <w:tcPr>
            <w:tcW w:w="1383" w:type="dxa"/>
          </w:tcPr>
          <w:p w14:paraId="75F1294B" w14:textId="77777777" w:rsidR="00E565E9" w:rsidRPr="004D4DEF" w:rsidRDefault="00E565E9" w:rsidP="002D2899">
            <w:pPr>
              <w:pStyle w:val="Syntax"/>
              <w:rPr>
                <w:lang w:val="en-US"/>
              </w:rPr>
            </w:pPr>
          </w:p>
        </w:tc>
      </w:tr>
      <w:tr w:rsidR="00E565E9" w:rsidRPr="004D4DEF" w14:paraId="1A315DC4" w14:textId="77777777" w:rsidTr="00B423DF">
        <w:tc>
          <w:tcPr>
            <w:tcW w:w="8188" w:type="dxa"/>
          </w:tcPr>
          <w:p w14:paraId="45D26765" w14:textId="3CCBE7FA" w:rsidR="00E565E9" w:rsidRPr="004D4DEF" w:rsidRDefault="00E565E9" w:rsidP="002D2899">
            <w:pPr>
              <w:pStyle w:val="Syntax"/>
              <w:rPr>
                <w:lang w:val="en-US"/>
              </w:rPr>
            </w:pPr>
            <w:r w:rsidRPr="004D4DEF">
              <w:rPr>
                <w:lang w:val="en-US"/>
              </w:rPr>
              <w:tab/>
              <w:t>...</w:t>
            </w:r>
          </w:p>
        </w:tc>
        <w:tc>
          <w:tcPr>
            <w:tcW w:w="1383" w:type="dxa"/>
          </w:tcPr>
          <w:p w14:paraId="33D5552D" w14:textId="77777777" w:rsidR="00E565E9" w:rsidRPr="004D4DEF" w:rsidRDefault="00E565E9" w:rsidP="002D2899">
            <w:pPr>
              <w:pStyle w:val="Syntax"/>
              <w:rPr>
                <w:lang w:val="en-US"/>
              </w:rPr>
            </w:pPr>
          </w:p>
        </w:tc>
      </w:tr>
      <w:tr w:rsidR="00E565E9" w:rsidRPr="004D4DEF" w14:paraId="6B476F66" w14:textId="77777777" w:rsidTr="00B423DF">
        <w:tc>
          <w:tcPr>
            <w:tcW w:w="8188" w:type="dxa"/>
          </w:tcPr>
          <w:p w14:paraId="72E6E771" w14:textId="77777777" w:rsidR="00E565E9" w:rsidRPr="004D4DEF" w:rsidRDefault="00E565E9" w:rsidP="002D2899">
            <w:pPr>
              <w:pStyle w:val="Syntax"/>
              <w:rPr>
                <w:lang w:val="en-US"/>
              </w:rPr>
            </w:pPr>
            <w:r w:rsidRPr="004D4DEF">
              <w:rPr>
                <w:lang w:val="en-US"/>
              </w:rPr>
              <w:t>}</w:t>
            </w:r>
          </w:p>
        </w:tc>
        <w:tc>
          <w:tcPr>
            <w:tcW w:w="1383" w:type="dxa"/>
          </w:tcPr>
          <w:p w14:paraId="1F49BF95" w14:textId="77777777" w:rsidR="00E565E9" w:rsidRPr="004D4DEF" w:rsidRDefault="00E565E9" w:rsidP="002D2899">
            <w:pPr>
              <w:pStyle w:val="Syntax"/>
              <w:rPr>
                <w:lang w:val="en-US"/>
              </w:rPr>
            </w:pPr>
          </w:p>
        </w:tc>
      </w:tr>
      <w:tr w:rsidR="00E565E9" w:rsidRPr="004D4DEF" w14:paraId="2EB63559" w14:textId="77777777" w:rsidTr="00B423DF">
        <w:tc>
          <w:tcPr>
            <w:tcW w:w="8188" w:type="dxa"/>
          </w:tcPr>
          <w:p w14:paraId="2E8985B4" w14:textId="14100723" w:rsidR="00E565E9" w:rsidRPr="004D4DEF" w:rsidRDefault="00E565E9" w:rsidP="002D2899">
            <w:pPr>
              <w:pStyle w:val="Syntax"/>
              <w:rPr>
                <w:lang w:val="en-US"/>
              </w:rPr>
            </w:pPr>
            <w:r w:rsidRPr="004D4DEF">
              <w:rPr>
                <w:lang w:val="en-US"/>
              </w:rPr>
              <w:t xml:space="preserve">/* A "while" structure specifies a test of whether a condition is true, and if true, specifies evaluation of a statement (or compound statement) repeatedly until the condition is no longer true */ </w:t>
            </w:r>
          </w:p>
        </w:tc>
        <w:tc>
          <w:tcPr>
            <w:tcW w:w="1383" w:type="dxa"/>
          </w:tcPr>
          <w:p w14:paraId="6CDB28B9" w14:textId="77777777" w:rsidR="00E565E9" w:rsidRPr="004D4DEF" w:rsidRDefault="00E565E9" w:rsidP="002D2899">
            <w:pPr>
              <w:pStyle w:val="Syntax"/>
              <w:rPr>
                <w:lang w:val="en-US"/>
              </w:rPr>
            </w:pPr>
          </w:p>
        </w:tc>
      </w:tr>
      <w:tr w:rsidR="00E565E9" w:rsidRPr="004D4DEF" w14:paraId="41EFEDC9" w14:textId="77777777" w:rsidTr="00B423DF">
        <w:tc>
          <w:tcPr>
            <w:tcW w:w="8188" w:type="dxa"/>
          </w:tcPr>
          <w:p w14:paraId="1F295FCA" w14:textId="77777777" w:rsidR="00E565E9" w:rsidRPr="004D4DEF" w:rsidRDefault="00E565E9" w:rsidP="002D2899">
            <w:pPr>
              <w:pStyle w:val="Syntax"/>
              <w:rPr>
                <w:lang w:val="en-US"/>
              </w:rPr>
            </w:pPr>
            <w:r w:rsidRPr="004D4DEF">
              <w:rPr>
                <w:lang w:val="en-US"/>
              </w:rPr>
              <w:t xml:space="preserve">while( condition ) </w:t>
            </w:r>
          </w:p>
        </w:tc>
        <w:tc>
          <w:tcPr>
            <w:tcW w:w="1383" w:type="dxa"/>
          </w:tcPr>
          <w:p w14:paraId="114C94AA" w14:textId="77777777" w:rsidR="00E565E9" w:rsidRPr="004D4DEF" w:rsidRDefault="00E565E9" w:rsidP="002D2899">
            <w:pPr>
              <w:pStyle w:val="Syntax"/>
              <w:rPr>
                <w:lang w:val="en-US"/>
              </w:rPr>
            </w:pPr>
          </w:p>
        </w:tc>
      </w:tr>
      <w:tr w:rsidR="00E565E9" w:rsidRPr="004D4DEF" w14:paraId="21116872" w14:textId="77777777" w:rsidTr="00B423DF">
        <w:tc>
          <w:tcPr>
            <w:tcW w:w="8188" w:type="dxa"/>
          </w:tcPr>
          <w:p w14:paraId="2C82226B" w14:textId="77777777" w:rsidR="00E565E9" w:rsidRPr="004D4DEF" w:rsidRDefault="00E565E9" w:rsidP="002D2899">
            <w:pPr>
              <w:pStyle w:val="Syntax"/>
              <w:rPr>
                <w:lang w:val="en-US"/>
              </w:rPr>
            </w:pPr>
            <w:r w:rsidRPr="004D4DEF">
              <w:rPr>
                <w:lang w:val="en-US"/>
              </w:rPr>
              <w:tab/>
              <w:t xml:space="preserve">statement </w:t>
            </w:r>
          </w:p>
        </w:tc>
        <w:tc>
          <w:tcPr>
            <w:tcW w:w="1383" w:type="dxa"/>
          </w:tcPr>
          <w:p w14:paraId="176F3A04" w14:textId="77777777" w:rsidR="00E565E9" w:rsidRPr="004D4DEF" w:rsidRDefault="00E565E9" w:rsidP="002D2899">
            <w:pPr>
              <w:pStyle w:val="Syntax"/>
              <w:rPr>
                <w:lang w:val="en-US"/>
              </w:rPr>
            </w:pPr>
          </w:p>
        </w:tc>
      </w:tr>
      <w:tr w:rsidR="00E565E9" w:rsidRPr="004D4DEF" w14:paraId="16B3D001" w14:textId="77777777" w:rsidTr="00B423DF">
        <w:tc>
          <w:tcPr>
            <w:tcW w:w="8188" w:type="dxa"/>
          </w:tcPr>
          <w:p w14:paraId="33E0B1B6" w14:textId="77777777" w:rsidR="00E565E9" w:rsidRPr="004D4DEF" w:rsidRDefault="00E565E9" w:rsidP="002D2899">
            <w:pPr>
              <w:pStyle w:val="Syntax"/>
              <w:rPr>
                <w:lang w:val="en-US"/>
              </w:rPr>
            </w:pPr>
          </w:p>
        </w:tc>
        <w:tc>
          <w:tcPr>
            <w:tcW w:w="1383" w:type="dxa"/>
          </w:tcPr>
          <w:p w14:paraId="4E0E53DB" w14:textId="77777777" w:rsidR="00E565E9" w:rsidRPr="004D4DEF" w:rsidRDefault="00E565E9" w:rsidP="002D2899">
            <w:pPr>
              <w:pStyle w:val="Syntax"/>
              <w:rPr>
                <w:lang w:val="en-US"/>
              </w:rPr>
            </w:pPr>
          </w:p>
        </w:tc>
      </w:tr>
      <w:tr w:rsidR="00E565E9" w:rsidRPr="004D4DEF" w14:paraId="0C98011B" w14:textId="77777777" w:rsidTr="00B423DF">
        <w:tc>
          <w:tcPr>
            <w:tcW w:w="8188" w:type="dxa"/>
          </w:tcPr>
          <w:p w14:paraId="0B3F68DE" w14:textId="6AB581EB" w:rsidR="00E565E9" w:rsidRPr="004D4DEF" w:rsidRDefault="00E565E9" w:rsidP="002D2899">
            <w:pPr>
              <w:pStyle w:val="Syntax"/>
              <w:rPr>
                <w:lang w:val="en-US"/>
              </w:rPr>
            </w:pPr>
            <w:r w:rsidRPr="004D4DEF">
              <w:rPr>
                <w:lang w:val="en-US"/>
              </w:rPr>
              <w:t xml:space="preserve">/* A "do ... while" structure specifies evaluation of a statement once, followed by a test of whether a condition is true, and if true, specifies repeated evaluation of the statement until the condition is no longer true */ </w:t>
            </w:r>
          </w:p>
        </w:tc>
        <w:tc>
          <w:tcPr>
            <w:tcW w:w="1383" w:type="dxa"/>
          </w:tcPr>
          <w:p w14:paraId="1AA6D076" w14:textId="77777777" w:rsidR="00E565E9" w:rsidRPr="004D4DEF" w:rsidRDefault="00E565E9" w:rsidP="002D2899">
            <w:pPr>
              <w:pStyle w:val="Syntax"/>
              <w:rPr>
                <w:lang w:val="en-US"/>
              </w:rPr>
            </w:pPr>
          </w:p>
        </w:tc>
      </w:tr>
      <w:tr w:rsidR="00E565E9" w:rsidRPr="004D4DEF" w14:paraId="32BB6F44" w14:textId="77777777" w:rsidTr="00B423DF">
        <w:tc>
          <w:tcPr>
            <w:tcW w:w="8188" w:type="dxa"/>
          </w:tcPr>
          <w:p w14:paraId="3E6F322A" w14:textId="77777777" w:rsidR="00E565E9" w:rsidRPr="004D4DEF" w:rsidRDefault="00E565E9" w:rsidP="002D2899">
            <w:pPr>
              <w:pStyle w:val="Syntax"/>
              <w:rPr>
                <w:lang w:val="en-US"/>
              </w:rPr>
            </w:pPr>
            <w:r w:rsidRPr="004D4DEF">
              <w:rPr>
                <w:lang w:val="en-US"/>
              </w:rPr>
              <w:t xml:space="preserve">do </w:t>
            </w:r>
          </w:p>
        </w:tc>
        <w:tc>
          <w:tcPr>
            <w:tcW w:w="1383" w:type="dxa"/>
          </w:tcPr>
          <w:p w14:paraId="4AE4486E" w14:textId="77777777" w:rsidR="00E565E9" w:rsidRPr="004D4DEF" w:rsidRDefault="00E565E9" w:rsidP="002D2899">
            <w:pPr>
              <w:pStyle w:val="Syntax"/>
              <w:rPr>
                <w:lang w:val="en-US"/>
              </w:rPr>
            </w:pPr>
          </w:p>
        </w:tc>
      </w:tr>
      <w:tr w:rsidR="00E565E9" w:rsidRPr="004D4DEF" w14:paraId="1A411145" w14:textId="77777777" w:rsidTr="00B423DF">
        <w:tc>
          <w:tcPr>
            <w:tcW w:w="8188" w:type="dxa"/>
          </w:tcPr>
          <w:p w14:paraId="5BA84C3B" w14:textId="77777777" w:rsidR="00E565E9" w:rsidRPr="004D4DEF" w:rsidRDefault="00E565E9" w:rsidP="002D2899">
            <w:pPr>
              <w:pStyle w:val="Syntax"/>
              <w:rPr>
                <w:lang w:val="en-US"/>
              </w:rPr>
            </w:pPr>
            <w:r w:rsidRPr="004D4DEF">
              <w:rPr>
                <w:lang w:val="en-US"/>
              </w:rPr>
              <w:tab/>
              <w:t xml:space="preserve">statement </w:t>
            </w:r>
          </w:p>
        </w:tc>
        <w:tc>
          <w:tcPr>
            <w:tcW w:w="1383" w:type="dxa"/>
          </w:tcPr>
          <w:p w14:paraId="62816D0A" w14:textId="77777777" w:rsidR="00E565E9" w:rsidRPr="004D4DEF" w:rsidRDefault="00E565E9" w:rsidP="002D2899">
            <w:pPr>
              <w:pStyle w:val="Syntax"/>
              <w:rPr>
                <w:lang w:val="en-US"/>
              </w:rPr>
            </w:pPr>
          </w:p>
        </w:tc>
      </w:tr>
      <w:tr w:rsidR="00E565E9" w:rsidRPr="004D4DEF" w14:paraId="6820434C" w14:textId="77777777" w:rsidTr="00B423DF">
        <w:tc>
          <w:tcPr>
            <w:tcW w:w="8188" w:type="dxa"/>
          </w:tcPr>
          <w:p w14:paraId="4D40487A" w14:textId="77777777" w:rsidR="00E565E9" w:rsidRPr="004D4DEF" w:rsidRDefault="00E565E9" w:rsidP="002D2899">
            <w:pPr>
              <w:pStyle w:val="Syntax"/>
              <w:rPr>
                <w:lang w:val="en-US"/>
              </w:rPr>
            </w:pPr>
            <w:r w:rsidRPr="004D4DEF">
              <w:rPr>
                <w:lang w:val="en-US"/>
              </w:rPr>
              <w:t xml:space="preserve">while( condition ) </w:t>
            </w:r>
          </w:p>
        </w:tc>
        <w:tc>
          <w:tcPr>
            <w:tcW w:w="1383" w:type="dxa"/>
          </w:tcPr>
          <w:p w14:paraId="362943F1" w14:textId="77777777" w:rsidR="00E565E9" w:rsidRPr="004D4DEF" w:rsidRDefault="00E565E9" w:rsidP="002D2899">
            <w:pPr>
              <w:pStyle w:val="Syntax"/>
              <w:rPr>
                <w:lang w:val="en-US"/>
              </w:rPr>
            </w:pPr>
          </w:p>
        </w:tc>
      </w:tr>
      <w:tr w:rsidR="00E565E9" w:rsidRPr="004D4DEF" w14:paraId="005A858C" w14:textId="77777777" w:rsidTr="00B423DF">
        <w:tc>
          <w:tcPr>
            <w:tcW w:w="8188" w:type="dxa"/>
          </w:tcPr>
          <w:p w14:paraId="38C2B724" w14:textId="77777777" w:rsidR="00E565E9" w:rsidRPr="004D4DEF" w:rsidRDefault="00E565E9" w:rsidP="002D2899">
            <w:pPr>
              <w:pStyle w:val="Syntax"/>
              <w:rPr>
                <w:lang w:val="en-US"/>
              </w:rPr>
            </w:pPr>
          </w:p>
        </w:tc>
        <w:tc>
          <w:tcPr>
            <w:tcW w:w="1383" w:type="dxa"/>
          </w:tcPr>
          <w:p w14:paraId="20F8B593" w14:textId="77777777" w:rsidR="00E565E9" w:rsidRPr="004D4DEF" w:rsidRDefault="00E565E9" w:rsidP="002D2899">
            <w:pPr>
              <w:pStyle w:val="Syntax"/>
              <w:rPr>
                <w:lang w:val="en-US"/>
              </w:rPr>
            </w:pPr>
          </w:p>
        </w:tc>
      </w:tr>
      <w:tr w:rsidR="00E565E9" w:rsidRPr="004D4DEF" w14:paraId="58A0E789" w14:textId="77777777" w:rsidTr="00B423DF">
        <w:tc>
          <w:tcPr>
            <w:tcW w:w="8188" w:type="dxa"/>
          </w:tcPr>
          <w:p w14:paraId="2BC207BB" w14:textId="7A854B64" w:rsidR="00E565E9" w:rsidRPr="004D4DEF" w:rsidRDefault="00E565E9" w:rsidP="002D2899">
            <w:pPr>
              <w:pStyle w:val="Syntax"/>
              <w:rPr>
                <w:lang w:val="en-US"/>
              </w:rPr>
            </w:pPr>
            <w:r w:rsidRPr="004D4DEF">
              <w:rPr>
                <w:lang w:val="en-US"/>
              </w:rPr>
              <w:t xml:space="preserve">/* An "if ... else" structure specifies a test of whether a condition is true and, if the condition is true, specifies evaluation of a primary statement, otherwise, specifies </w:t>
            </w:r>
            <w:r w:rsidRPr="004D4DEF">
              <w:rPr>
                <w:lang w:val="en-US"/>
              </w:rPr>
              <w:lastRenderedPageBreak/>
              <w:t xml:space="preserve">evaluation of an alternative statement. The "else" part of the structure and the associated alternative statement is omitted if no alternative statement evaluation is needed */ </w:t>
            </w:r>
          </w:p>
        </w:tc>
        <w:tc>
          <w:tcPr>
            <w:tcW w:w="1383" w:type="dxa"/>
          </w:tcPr>
          <w:p w14:paraId="4DAF496E" w14:textId="77777777" w:rsidR="00E565E9" w:rsidRPr="004D4DEF" w:rsidRDefault="00E565E9" w:rsidP="002D2899">
            <w:pPr>
              <w:pStyle w:val="Syntax"/>
              <w:rPr>
                <w:lang w:val="en-US"/>
              </w:rPr>
            </w:pPr>
          </w:p>
        </w:tc>
      </w:tr>
      <w:tr w:rsidR="00E565E9" w:rsidRPr="004D4DEF" w14:paraId="5FE5EC13" w14:textId="77777777" w:rsidTr="00B423DF">
        <w:tc>
          <w:tcPr>
            <w:tcW w:w="8188" w:type="dxa"/>
          </w:tcPr>
          <w:p w14:paraId="2FDF6629" w14:textId="77777777" w:rsidR="00E565E9" w:rsidRPr="004D4DEF" w:rsidRDefault="00E565E9" w:rsidP="002D2899">
            <w:pPr>
              <w:pStyle w:val="Syntax"/>
              <w:rPr>
                <w:lang w:val="en-US"/>
              </w:rPr>
            </w:pPr>
            <w:r w:rsidRPr="004D4DEF">
              <w:rPr>
                <w:lang w:val="en-US"/>
              </w:rPr>
              <w:t xml:space="preserve">if( condition ) </w:t>
            </w:r>
          </w:p>
        </w:tc>
        <w:tc>
          <w:tcPr>
            <w:tcW w:w="1383" w:type="dxa"/>
          </w:tcPr>
          <w:p w14:paraId="285F023F" w14:textId="77777777" w:rsidR="00E565E9" w:rsidRPr="004D4DEF" w:rsidRDefault="00E565E9" w:rsidP="002D2899">
            <w:pPr>
              <w:pStyle w:val="Syntax"/>
              <w:rPr>
                <w:lang w:val="en-US"/>
              </w:rPr>
            </w:pPr>
          </w:p>
        </w:tc>
      </w:tr>
      <w:tr w:rsidR="00E565E9" w:rsidRPr="004D4DEF" w14:paraId="49979086" w14:textId="77777777" w:rsidTr="00B423DF">
        <w:tc>
          <w:tcPr>
            <w:tcW w:w="8188" w:type="dxa"/>
          </w:tcPr>
          <w:p w14:paraId="129E6FCB" w14:textId="77777777" w:rsidR="00E565E9" w:rsidRPr="004D4DEF" w:rsidRDefault="00E565E9" w:rsidP="002D2899">
            <w:pPr>
              <w:pStyle w:val="Syntax"/>
              <w:rPr>
                <w:lang w:val="en-US"/>
              </w:rPr>
            </w:pPr>
            <w:r w:rsidRPr="004D4DEF">
              <w:rPr>
                <w:lang w:val="en-US"/>
              </w:rPr>
              <w:tab/>
              <w:t xml:space="preserve">primary statement </w:t>
            </w:r>
          </w:p>
        </w:tc>
        <w:tc>
          <w:tcPr>
            <w:tcW w:w="1383" w:type="dxa"/>
          </w:tcPr>
          <w:p w14:paraId="63337EE2" w14:textId="77777777" w:rsidR="00E565E9" w:rsidRPr="004D4DEF" w:rsidRDefault="00E565E9" w:rsidP="002D2899">
            <w:pPr>
              <w:pStyle w:val="Syntax"/>
              <w:rPr>
                <w:lang w:val="en-US"/>
              </w:rPr>
            </w:pPr>
          </w:p>
        </w:tc>
      </w:tr>
      <w:tr w:rsidR="00E565E9" w:rsidRPr="004D4DEF" w14:paraId="6C17AB97" w14:textId="77777777" w:rsidTr="00B423DF">
        <w:tc>
          <w:tcPr>
            <w:tcW w:w="8188" w:type="dxa"/>
          </w:tcPr>
          <w:p w14:paraId="56903826" w14:textId="77777777" w:rsidR="00E565E9" w:rsidRPr="004D4DEF" w:rsidRDefault="00E565E9" w:rsidP="002D2899">
            <w:pPr>
              <w:pStyle w:val="Syntax"/>
              <w:rPr>
                <w:lang w:val="en-US"/>
              </w:rPr>
            </w:pPr>
            <w:r w:rsidRPr="004D4DEF">
              <w:rPr>
                <w:lang w:val="en-US"/>
              </w:rPr>
              <w:t xml:space="preserve">else </w:t>
            </w:r>
          </w:p>
        </w:tc>
        <w:tc>
          <w:tcPr>
            <w:tcW w:w="1383" w:type="dxa"/>
          </w:tcPr>
          <w:p w14:paraId="75C6F0FA" w14:textId="77777777" w:rsidR="00E565E9" w:rsidRPr="004D4DEF" w:rsidRDefault="00E565E9" w:rsidP="002D2899">
            <w:pPr>
              <w:pStyle w:val="Syntax"/>
              <w:rPr>
                <w:lang w:val="en-US"/>
              </w:rPr>
            </w:pPr>
          </w:p>
        </w:tc>
      </w:tr>
      <w:tr w:rsidR="00E565E9" w:rsidRPr="004D4DEF" w14:paraId="28442AF5" w14:textId="77777777" w:rsidTr="00B423DF">
        <w:tc>
          <w:tcPr>
            <w:tcW w:w="8188" w:type="dxa"/>
          </w:tcPr>
          <w:p w14:paraId="631EBAF6" w14:textId="77777777" w:rsidR="00E565E9" w:rsidRPr="004D4DEF" w:rsidRDefault="00E565E9" w:rsidP="002D2899">
            <w:pPr>
              <w:pStyle w:val="Syntax"/>
              <w:rPr>
                <w:lang w:val="en-US"/>
              </w:rPr>
            </w:pPr>
            <w:r w:rsidRPr="004D4DEF">
              <w:rPr>
                <w:lang w:val="en-US"/>
              </w:rPr>
              <w:tab/>
              <w:t xml:space="preserve">alternative statement </w:t>
            </w:r>
          </w:p>
        </w:tc>
        <w:tc>
          <w:tcPr>
            <w:tcW w:w="1383" w:type="dxa"/>
          </w:tcPr>
          <w:p w14:paraId="2CF759FE" w14:textId="77777777" w:rsidR="00E565E9" w:rsidRPr="004D4DEF" w:rsidRDefault="00E565E9" w:rsidP="002D2899">
            <w:pPr>
              <w:pStyle w:val="Syntax"/>
              <w:rPr>
                <w:lang w:val="en-US"/>
              </w:rPr>
            </w:pPr>
          </w:p>
        </w:tc>
      </w:tr>
      <w:tr w:rsidR="00E565E9" w:rsidRPr="004D4DEF" w14:paraId="5A87D89F" w14:textId="77777777" w:rsidTr="00B423DF">
        <w:tc>
          <w:tcPr>
            <w:tcW w:w="8188" w:type="dxa"/>
          </w:tcPr>
          <w:p w14:paraId="5A30CFFF" w14:textId="77777777" w:rsidR="00E565E9" w:rsidRPr="004D4DEF" w:rsidRDefault="00E565E9" w:rsidP="002D2899">
            <w:pPr>
              <w:pStyle w:val="Syntax"/>
              <w:rPr>
                <w:lang w:val="en-US"/>
              </w:rPr>
            </w:pPr>
          </w:p>
        </w:tc>
        <w:tc>
          <w:tcPr>
            <w:tcW w:w="1383" w:type="dxa"/>
          </w:tcPr>
          <w:p w14:paraId="1DA83F0F" w14:textId="77777777" w:rsidR="00E565E9" w:rsidRPr="004D4DEF" w:rsidRDefault="00E565E9" w:rsidP="002D2899">
            <w:pPr>
              <w:pStyle w:val="Syntax"/>
              <w:rPr>
                <w:lang w:val="en-US"/>
              </w:rPr>
            </w:pPr>
          </w:p>
        </w:tc>
      </w:tr>
      <w:tr w:rsidR="00E565E9" w:rsidRPr="004D4DEF" w14:paraId="1F07D888" w14:textId="77777777" w:rsidTr="00B423DF">
        <w:tc>
          <w:tcPr>
            <w:tcW w:w="8188" w:type="dxa"/>
          </w:tcPr>
          <w:p w14:paraId="288E321E" w14:textId="287907A9" w:rsidR="00E565E9" w:rsidRPr="004D4DEF" w:rsidRDefault="00E565E9" w:rsidP="002D2899">
            <w:pPr>
              <w:pStyle w:val="Syntax"/>
              <w:rPr>
                <w:lang w:val="en-US"/>
              </w:rPr>
            </w:pPr>
            <w:r w:rsidRPr="004D4DEF">
              <w:rPr>
                <w:lang w:val="en-US"/>
              </w:rPr>
              <w:t xml:space="preserve">/* A "for" structure specifies evaluation of an initial statement, followed by a test of a condition, and if the condition is true, specifies repeated evaluation of a primary statement followed by a subsequent statement until the condition is no longer true. */ </w:t>
            </w:r>
          </w:p>
        </w:tc>
        <w:tc>
          <w:tcPr>
            <w:tcW w:w="1383" w:type="dxa"/>
          </w:tcPr>
          <w:p w14:paraId="72256104" w14:textId="77777777" w:rsidR="00E565E9" w:rsidRPr="004D4DEF" w:rsidRDefault="00E565E9" w:rsidP="002D2899">
            <w:pPr>
              <w:pStyle w:val="Syntax"/>
              <w:rPr>
                <w:lang w:val="en-US"/>
              </w:rPr>
            </w:pPr>
          </w:p>
        </w:tc>
      </w:tr>
      <w:tr w:rsidR="00E565E9" w:rsidRPr="004D4DEF" w14:paraId="2FF381F4" w14:textId="77777777" w:rsidTr="00B423DF">
        <w:tc>
          <w:tcPr>
            <w:tcW w:w="8188" w:type="dxa"/>
          </w:tcPr>
          <w:p w14:paraId="0B0A9979" w14:textId="77777777" w:rsidR="00E565E9" w:rsidRPr="004D4DEF" w:rsidRDefault="00E565E9" w:rsidP="002D2899">
            <w:pPr>
              <w:pStyle w:val="Syntax"/>
              <w:rPr>
                <w:lang w:val="en-US"/>
              </w:rPr>
            </w:pPr>
            <w:r w:rsidRPr="004D4DEF">
              <w:rPr>
                <w:lang w:val="en-US"/>
              </w:rPr>
              <w:t xml:space="preserve">for( initial statement; condition; subsequent statement ) </w:t>
            </w:r>
          </w:p>
        </w:tc>
        <w:tc>
          <w:tcPr>
            <w:tcW w:w="1383" w:type="dxa"/>
          </w:tcPr>
          <w:p w14:paraId="30AE760C" w14:textId="77777777" w:rsidR="00E565E9" w:rsidRPr="004D4DEF" w:rsidRDefault="00E565E9" w:rsidP="002D2899">
            <w:pPr>
              <w:pStyle w:val="Syntax"/>
              <w:rPr>
                <w:lang w:val="en-US"/>
              </w:rPr>
            </w:pPr>
          </w:p>
        </w:tc>
      </w:tr>
      <w:tr w:rsidR="00E565E9" w:rsidRPr="004D4DEF" w14:paraId="7C4E4283" w14:textId="77777777" w:rsidTr="00B423DF">
        <w:tc>
          <w:tcPr>
            <w:tcW w:w="8188" w:type="dxa"/>
          </w:tcPr>
          <w:p w14:paraId="2BCD2E15" w14:textId="77777777" w:rsidR="00E565E9" w:rsidRPr="004D4DEF" w:rsidRDefault="00E565E9" w:rsidP="002D2899">
            <w:pPr>
              <w:pStyle w:val="Syntax"/>
              <w:rPr>
                <w:lang w:val="en-US"/>
              </w:rPr>
            </w:pPr>
            <w:r w:rsidRPr="004D4DEF">
              <w:rPr>
                <w:lang w:val="en-US"/>
              </w:rPr>
              <w:tab/>
              <w:t xml:space="preserve">primary statement </w:t>
            </w:r>
          </w:p>
        </w:tc>
        <w:tc>
          <w:tcPr>
            <w:tcW w:w="1383" w:type="dxa"/>
          </w:tcPr>
          <w:p w14:paraId="796D9732" w14:textId="77777777" w:rsidR="00E565E9" w:rsidRPr="004D4DEF" w:rsidRDefault="00E565E9" w:rsidP="002D2899">
            <w:pPr>
              <w:pStyle w:val="Syntax"/>
              <w:rPr>
                <w:lang w:val="en-US"/>
              </w:rPr>
            </w:pPr>
          </w:p>
        </w:tc>
      </w:tr>
    </w:tbl>
    <w:p w14:paraId="615A846A" w14:textId="77777777" w:rsidR="00E565E9" w:rsidRPr="004D4DEF" w:rsidRDefault="00E565E9" w:rsidP="00E565E9"/>
    <w:p w14:paraId="6896B4D7" w14:textId="77777777" w:rsidR="00E565E9" w:rsidRPr="004D4DEF" w:rsidRDefault="00E565E9" w:rsidP="00F90D85">
      <w:pPr>
        <w:pStyle w:val="berschrift2"/>
      </w:pPr>
      <w:bookmarkStart w:id="83" w:name="_Toc512254060"/>
      <w:bookmarkStart w:id="84" w:name="_Ref536692770"/>
      <w:bookmarkStart w:id="85" w:name="_Ref536692818"/>
      <w:bookmarkStart w:id="86" w:name="_Toc804087"/>
      <w:bookmarkStart w:id="87" w:name="_Toc175682"/>
      <w:r w:rsidRPr="004D4DEF">
        <w:t xml:space="preserve">Bit </w:t>
      </w:r>
      <w:r w:rsidRPr="00F90D85">
        <w:t>ordering</w:t>
      </w:r>
      <w:bookmarkEnd w:id="83"/>
      <w:bookmarkEnd w:id="84"/>
      <w:bookmarkEnd w:id="85"/>
      <w:bookmarkEnd w:id="86"/>
      <w:bookmarkEnd w:id="87"/>
    </w:p>
    <w:p w14:paraId="78A4903E" w14:textId="1AD55AC1" w:rsidR="00E565E9" w:rsidRDefault="00E565E9" w:rsidP="00F90D85">
      <w:pPr>
        <w:rPr>
          <w:lang w:eastAsia="ja-JP"/>
        </w:rPr>
      </w:pPr>
      <w:r w:rsidRPr="004D4DEF">
        <w:rPr>
          <w:lang w:eastAsia="ja-JP"/>
        </w:rPr>
        <w:t>For bit-oriented delivery, the bit order of syntax fields in the syntax tables is specified to start with the MSB and proceed to the LSB.</w:t>
      </w:r>
    </w:p>
    <w:p w14:paraId="06075F88" w14:textId="77777777" w:rsidR="00F90D85" w:rsidRPr="004D4DEF" w:rsidRDefault="00F90D85" w:rsidP="00F90D85">
      <w:pPr>
        <w:rPr>
          <w:lang w:eastAsia="ja-JP"/>
        </w:rPr>
      </w:pPr>
    </w:p>
    <w:p w14:paraId="5C3E8931" w14:textId="77777777" w:rsidR="00E565E9" w:rsidRPr="004D4DEF" w:rsidRDefault="00E565E9" w:rsidP="00F90D85">
      <w:pPr>
        <w:pStyle w:val="berschrift2"/>
      </w:pPr>
      <w:bookmarkStart w:id="88" w:name="_Ref496566054"/>
      <w:bookmarkStart w:id="89" w:name="_Ref496596787"/>
      <w:bookmarkStart w:id="90" w:name="_Ref499909516"/>
      <w:bookmarkStart w:id="91" w:name="_Toc512254061"/>
      <w:bookmarkStart w:id="92" w:name="_Toc804088"/>
      <w:bookmarkStart w:id="93" w:name="_Toc175683"/>
      <w:r w:rsidRPr="004D4DEF">
        <w:t xml:space="preserve">Specification of syntax </w:t>
      </w:r>
      <w:r w:rsidRPr="00F90D85">
        <w:t>functions</w:t>
      </w:r>
      <w:r w:rsidRPr="004D4DEF">
        <w:t xml:space="preserve"> and </w:t>
      </w:r>
      <w:bookmarkEnd w:id="88"/>
      <w:bookmarkEnd w:id="89"/>
      <w:r w:rsidRPr="004D4DEF">
        <w:t>data types</w:t>
      </w:r>
      <w:bookmarkEnd w:id="90"/>
      <w:bookmarkEnd w:id="91"/>
      <w:bookmarkEnd w:id="92"/>
      <w:bookmarkEnd w:id="93"/>
    </w:p>
    <w:p w14:paraId="66220194" w14:textId="5277F830" w:rsidR="00E565E9" w:rsidRDefault="00E565E9" w:rsidP="00E565E9">
      <w:r w:rsidRPr="004D4DEF">
        <w:t>The functions presented here are used in the syntactical description. These functions are expressed in terms of the value of a bitstream pointer that indicates the position of the next bit to be read by the decod</w:t>
      </w:r>
      <w:r w:rsidR="00F90D85">
        <w:t>ing process from the bitstream.</w:t>
      </w:r>
    </w:p>
    <w:p w14:paraId="579263D5" w14:textId="77777777" w:rsidR="00F90D85" w:rsidRPr="004D4DEF" w:rsidRDefault="00F90D85" w:rsidP="00E565E9"/>
    <w:p w14:paraId="41A3705E" w14:textId="77777777" w:rsidR="00E565E9" w:rsidRPr="004D4DEF" w:rsidRDefault="00E565E9" w:rsidP="00E565E9">
      <w:r w:rsidRPr="004D4DEF">
        <w:t>byte_aligned( ) is specified as follows:</w:t>
      </w:r>
    </w:p>
    <w:p w14:paraId="361AABAD" w14:textId="77777777" w:rsidR="00E565E9" w:rsidRPr="001915DD" w:rsidRDefault="00E565E9" w:rsidP="00E565E9">
      <w:pPr>
        <w:pStyle w:val="Bulletlist"/>
        <w:rPr>
          <w:rFonts w:ascii="Times New Roman" w:hAnsi="Times New Roman"/>
          <w:sz w:val="24"/>
          <w:szCs w:val="24"/>
        </w:rPr>
      </w:pPr>
      <w:r w:rsidRPr="001915DD">
        <w:rPr>
          <w:rFonts w:ascii="Times New Roman" w:hAnsi="Times New Roman"/>
          <w:sz w:val="24"/>
          <w:szCs w:val="24"/>
        </w:rPr>
        <w:t xml:space="preserve">If the current position in the bitstream is on a byte boundary, i.e. the next bit in the bitstream is the first bit in a byte, the return value of byte_aligned( ) is equal to TRUE. </w:t>
      </w:r>
    </w:p>
    <w:p w14:paraId="3838EA68" w14:textId="5F791C88" w:rsidR="00E565E9" w:rsidRPr="001915DD" w:rsidRDefault="00E565E9" w:rsidP="00E565E9">
      <w:pPr>
        <w:pStyle w:val="Bulletlist"/>
        <w:rPr>
          <w:rFonts w:ascii="Times New Roman" w:hAnsi="Times New Roman"/>
          <w:sz w:val="24"/>
          <w:szCs w:val="24"/>
        </w:rPr>
      </w:pPr>
      <w:r w:rsidRPr="001915DD">
        <w:rPr>
          <w:rFonts w:ascii="Times New Roman" w:hAnsi="Times New Roman"/>
          <w:sz w:val="24"/>
          <w:szCs w:val="24"/>
        </w:rPr>
        <w:t>Otherwise, the return value of byte_aligned( ) is equal to FALSE.</w:t>
      </w:r>
    </w:p>
    <w:p w14:paraId="4448781B" w14:textId="77777777" w:rsidR="00F90D85" w:rsidRPr="004D4DEF" w:rsidRDefault="00F90D85" w:rsidP="002D4C9B">
      <w:pPr>
        <w:pStyle w:val="Bulletlist"/>
        <w:numPr>
          <w:ilvl w:val="0"/>
          <w:numId w:val="0"/>
        </w:numPr>
        <w:ind w:left="720"/>
      </w:pPr>
    </w:p>
    <w:p w14:paraId="7A857A75" w14:textId="2F3FF574" w:rsidR="00E565E9" w:rsidRDefault="00E565E9" w:rsidP="00E565E9">
      <w:r w:rsidRPr="004D4DEF">
        <w:t>read_bits( n ) reads the next n bits from the bitstream and advances the bitstream pointer by n bit positions. When n is equal to 0, read_bits( n ) is specified to return a value equal to 0 and to not</w:t>
      </w:r>
      <w:r w:rsidR="00F90D85">
        <w:t xml:space="preserve"> advance the bitstream pointer.</w:t>
      </w:r>
    </w:p>
    <w:p w14:paraId="43B83C28" w14:textId="77777777" w:rsidR="00F90D85" w:rsidRDefault="00F90D85" w:rsidP="00E565E9"/>
    <w:p w14:paraId="6DB7E32C" w14:textId="7B041245" w:rsidR="00E565E9" w:rsidRDefault="00E565E9" w:rsidP="00E565E9">
      <w:r>
        <w:t>decode_bit() decodes the next bit from the bitstream using either the arithmetic decoding engine (</w:t>
      </w:r>
      <w:r>
        <w:rPr>
          <w:lang w:eastAsia="ja-JP"/>
        </w:rPr>
        <w:t xml:space="preserve">subclause </w:t>
      </w:r>
      <w:r>
        <w:t>13.2.4) or read_bits( 1 ), as determined by the decoding configuration.</w:t>
      </w:r>
    </w:p>
    <w:p w14:paraId="663DD38E" w14:textId="77777777" w:rsidR="00F90D85" w:rsidRPr="004D4DEF" w:rsidRDefault="00F90D85" w:rsidP="00E565E9"/>
    <w:p w14:paraId="4292F4D0" w14:textId="6CAC5B69" w:rsidR="00E565E9" w:rsidRDefault="00E565E9" w:rsidP="00E565E9">
      <w:r>
        <w:t>S</w:t>
      </w:r>
      <w:r w:rsidRPr="004D4DEF">
        <w:t>ize(</w:t>
      </w:r>
      <w:r w:rsidR="00AB7503">
        <w:t xml:space="preserve"> </w:t>
      </w:r>
      <w:r w:rsidRPr="004D4DEF">
        <w:t>array_name[]</w:t>
      </w:r>
      <w:r w:rsidR="00AB7503">
        <w:t xml:space="preserve"> </w:t>
      </w:r>
      <w:r w:rsidRPr="004D4DEF">
        <w:t xml:space="preserve">) returns the number of elements contained in the array </w:t>
      </w:r>
      <w:r w:rsidR="002379DC">
        <w:t xml:space="preserve">or tensor </w:t>
      </w:r>
      <w:r w:rsidRPr="004D4DEF">
        <w:t>named array_name.</w:t>
      </w:r>
      <w:r w:rsidR="002379DC">
        <w:t xml:space="preserve"> If array_name[] is a tensor this corresponds to the product of all dimenstions of the tensor.</w:t>
      </w:r>
    </w:p>
    <w:p w14:paraId="6C169B2E" w14:textId="295BF7EF" w:rsidR="00640E90" w:rsidRDefault="00640E90" w:rsidP="00E565E9"/>
    <w:p w14:paraId="48434931" w14:textId="35A1CAF2" w:rsidR="00AB7503" w:rsidRDefault="00AB7503" w:rsidP="00E565E9">
      <w:r>
        <w:t>Prod( array_name[] ) returns the product of all elements of array array_name[].</w:t>
      </w:r>
    </w:p>
    <w:p w14:paraId="47605EEB" w14:textId="7B8D4CC7" w:rsidR="00A22476" w:rsidRDefault="00A22476" w:rsidP="00E565E9">
      <w:r>
        <w:lastRenderedPageBreak/>
        <w:t xml:space="preserve">TensorIndex( tensor_dimensions[], i ) returns an array with the same </w:t>
      </w:r>
      <w:r w:rsidR="009258B7">
        <w:t xml:space="preserve">number of </w:t>
      </w:r>
      <w:r>
        <w:t>dimensions as tensor_dimensions[]</w:t>
      </w:r>
      <w:r w:rsidR="009258B7">
        <w:t xml:space="preserve"> where the elements of the array are set to integer values so that </w:t>
      </w:r>
      <w:r w:rsidR="00DD023C">
        <w:t xml:space="preserve">the array can be used </w:t>
      </w:r>
      <w:r w:rsidR="00E661F9">
        <w:t>as an</w:t>
      </w:r>
      <w:r w:rsidR="00DD023C">
        <w:t xml:space="preserve"> index</w:t>
      </w:r>
      <w:r w:rsidR="00E661F9">
        <w:t xml:space="preserve"> pointing to the i-th element in row-major scan order of</w:t>
      </w:r>
      <w:r w:rsidR="00DD023C">
        <w:t xml:space="preserve"> a tensor </w:t>
      </w:r>
      <w:r w:rsidR="00E661F9">
        <w:t>with dimensions tensor_dimensions[].</w:t>
      </w:r>
    </w:p>
    <w:p w14:paraId="139C615E" w14:textId="77777777" w:rsidR="00640E90" w:rsidRPr="004D4DEF" w:rsidRDefault="00640E90" w:rsidP="00E565E9"/>
    <w:p w14:paraId="1AC6A3B6" w14:textId="77777777" w:rsidR="00E565E9" w:rsidRPr="001915DD" w:rsidRDefault="00E565E9" w:rsidP="00E565E9">
      <w:pPr>
        <w:pStyle w:val="TableText"/>
        <w:rPr>
          <w:sz w:val="24"/>
          <w:szCs w:val="24"/>
          <w:lang w:val="en-US"/>
        </w:rPr>
      </w:pPr>
      <w:r w:rsidRPr="001915DD">
        <w:rPr>
          <w:sz w:val="24"/>
          <w:szCs w:val="24"/>
          <w:lang w:val="en-US"/>
        </w:rPr>
        <w:t xml:space="preserve">The following data types specify the parsing process of each syntax element: </w:t>
      </w:r>
    </w:p>
    <w:p w14:paraId="51832FEB" w14:textId="0F070729" w:rsidR="00E565E9" w:rsidRPr="001915DD" w:rsidRDefault="00E565E9" w:rsidP="00E565E9">
      <w:pPr>
        <w:pStyle w:val="Bulletlist"/>
        <w:rPr>
          <w:rFonts w:ascii="Times New Roman" w:hAnsi="Times New Roman"/>
          <w:sz w:val="24"/>
          <w:szCs w:val="24"/>
        </w:rPr>
      </w:pPr>
      <w:r w:rsidRPr="001915DD">
        <w:rPr>
          <w:rFonts w:ascii="Times New Roman" w:hAnsi="Times New Roman"/>
          <w:sz w:val="24"/>
          <w:szCs w:val="24"/>
        </w:rPr>
        <w:t xml:space="preserve">ae(v): context-adaptive arithmetic entropy-coded syntax element. The parsing process for this data type is specified in subclause </w:t>
      </w:r>
      <w:r w:rsidRPr="001915DD">
        <w:rPr>
          <w:rFonts w:ascii="Times New Roman" w:hAnsi="Times New Roman"/>
          <w:sz w:val="24"/>
          <w:szCs w:val="24"/>
        </w:rPr>
        <w:fldChar w:fldCharType="begin"/>
      </w:r>
      <w:r w:rsidRPr="001915DD">
        <w:rPr>
          <w:rFonts w:ascii="Times New Roman" w:hAnsi="Times New Roman"/>
          <w:sz w:val="24"/>
          <w:szCs w:val="24"/>
        </w:rPr>
        <w:instrText xml:space="preserve"> REF _Ref33021086 \w \h </w:instrText>
      </w:r>
      <w:r w:rsidR="001915DD" w:rsidRPr="001915DD">
        <w:rPr>
          <w:rFonts w:ascii="Times New Roman" w:hAnsi="Times New Roman"/>
          <w:sz w:val="24"/>
          <w:szCs w:val="24"/>
        </w:rPr>
        <w:instrText xml:space="preserve"> \* MERGEFORMAT </w:instrText>
      </w:r>
      <w:r w:rsidRPr="001915DD">
        <w:rPr>
          <w:rFonts w:ascii="Times New Roman" w:hAnsi="Times New Roman"/>
          <w:sz w:val="24"/>
          <w:szCs w:val="24"/>
        </w:rPr>
      </w:r>
      <w:r w:rsidRPr="001915DD">
        <w:rPr>
          <w:rFonts w:ascii="Times New Roman" w:hAnsi="Times New Roman"/>
          <w:sz w:val="24"/>
          <w:szCs w:val="24"/>
        </w:rPr>
        <w:fldChar w:fldCharType="separate"/>
      </w:r>
      <w:r w:rsidR="00B341C7">
        <w:rPr>
          <w:rFonts w:ascii="Times New Roman" w:hAnsi="Times New Roman"/>
          <w:sz w:val="24"/>
          <w:szCs w:val="24"/>
        </w:rPr>
        <w:t>11.2.4.3.2</w:t>
      </w:r>
      <w:r w:rsidRPr="001915DD">
        <w:rPr>
          <w:rFonts w:ascii="Times New Roman" w:hAnsi="Times New Roman"/>
          <w:sz w:val="24"/>
          <w:szCs w:val="24"/>
        </w:rPr>
        <w:fldChar w:fldCharType="end"/>
      </w:r>
      <w:r w:rsidRPr="001915DD">
        <w:rPr>
          <w:rFonts w:ascii="Times New Roman" w:hAnsi="Times New Roman"/>
          <w:sz w:val="24"/>
          <w:szCs w:val="24"/>
        </w:rPr>
        <w:t>.</w:t>
      </w:r>
    </w:p>
    <w:p w14:paraId="30D22A0E" w14:textId="68E5CAD6" w:rsidR="00E565E9" w:rsidRPr="001915DD" w:rsidRDefault="00E565E9" w:rsidP="00E565E9">
      <w:pPr>
        <w:pStyle w:val="Bulletlist"/>
        <w:rPr>
          <w:rFonts w:ascii="Times New Roman" w:hAnsi="Times New Roman"/>
          <w:sz w:val="24"/>
          <w:szCs w:val="24"/>
        </w:rPr>
      </w:pPr>
      <w:r w:rsidRPr="001915DD">
        <w:rPr>
          <w:rFonts w:ascii="Times New Roman" w:hAnsi="Times New Roman"/>
          <w:sz w:val="24"/>
          <w:szCs w:val="24"/>
          <w:lang w:val="fr-CH"/>
        </w:rPr>
        <w:t>ae</w:t>
      </w:r>
      <w:r w:rsidR="003D3843">
        <w:rPr>
          <w:rFonts w:ascii="Times New Roman" w:hAnsi="Times New Roman"/>
          <w:sz w:val="24"/>
          <w:szCs w:val="24"/>
          <w:lang w:val="fr-CH"/>
        </w:rPr>
        <w:t> </w:t>
      </w:r>
      <w:r w:rsidRPr="001915DD">
        <w:rPr>
          <w:rFonts w:ascii="Times New Roman" w:hAnsi="Times New Roman"/>
          <w:sz w:val="24"/>
          <w:szCs w:val="24"/>
          <w:lang w:val="fr-CH"/>
        </w:rPr>
        <w:t>(t)</w:t>
      </w:r>
      <w:r w:rsidR="00AB7503">
        <w:rPr>
          <w:rFonts w:ascii="Times New Roman" w:hAnsi="Times New Roman"/>
          <w:sz w:val="24"/>
          <w:szCs w:val="24"/>
          <w:lang w:val="fr-CH"/>
        </w:rPr>
        <w:t> </w:t>
      </w:r>
      <w:r w:rsidRPr="001915DD">
        <w:rPr>
          <w:rFonts w:ascii="Times New Roman" w:hAnsi="Times New Roman"/>
          <w:sz w:val="24"/>
          <w:szCs w:val="24"/>
          <w:lang w:val="fr-CH"/>
        </w:rPr>
        <w:t xml:space="preserve">: arithmetic entropy-coded termination syntax. </w:t>
      </w:r>
      <w:r w:rsidRPr="001915DD">
        <w:rPr>
          <w:rFonts w:ascii="Times New Roman" w:hAnsi="Times New Roman"/>
          <w:sz w:val="24"/>
          <w:szCs w:val="24"/>
        </w:rPr>
        <w:t xml:space="preserve">The parsing process for this data type is specified in subclause </w:t>
      </w:r>
      <w:r w:rsidRPr="001915DD">
        <w:rPr>
          <w:rFonts w:ascii="Times New Roman" w:hAnsi="Times New Roman"/>
          <w:sz w:val="24"/>
          <w:szCs w:val="24"/>
        </w:rPr>
        <w:fldChar w:fldCharType="begin"/>
      </w:r>
      <w:r w:rsidRPr="001915DD">
        <w:rPr>
          <w:rFonts w:ascii="Times New Roman" w:hAnsi="Times New Roman"/>
          <w:sz w:val="24"/>
          <w:szCs w:val="24"/>
        </w:rPr>
        <w:instrText xml:space="preserve"> REF _Ref350088372 \w \h </w:instrText>
      </w:r>
      <w:r w:rsidR="001915DD" w:rsidRPr="001915DD">
        <w:rPr>
          <w:rFonts w:ascii="Times New Roman" w:hAnsi="Times New Roman"/>
          <w:sz w:val="24"/>
          <w:szCs w:val="24"/>
        </w:rPr>
        <w:instrText xml:space="preserve"> \* MERGEFORMAT </w:instrText>
      </w:r>
      <w:r w:rsidRPr="001915DD">
        <w:rPr>
          <w:rFonts w:ascii="Times New Roman" w:hAnsi="Times New Roman"/>
          <w:sz w:val="24"/>
          <w:szCs w:val="24"/>
        </w:rPr>
      </w:r>
      <w:r w:rsidRPr="001915DD">
        <w:rPr>
          <w:rFonts w:ascii="Times New Roman" w:hAnsi="Times New Roman"/>
          <w:sz w:val="24"/>
          <w:szCs w:val="24"/>
        </w:rPr>
        <w:fldChar w:fldCharType="separate"/>
      </w:r>
      <w:r w:rsidR="00B341C7">
        <w:rPr>
          <w:rFonts w:ascii="Times New Roman" w:hAnsi="Times New Roman"/>
          <w:sz w:val="24"/>
          <w:szCs w:val="24"/>
        </w:rPr>
        <w:t>11.2.4.3.5</w:t>
      </w:r>
      <w:r w:rsidRPr="001915DD">
        <w:rPr>
          <w:rFonts w:ascii="Times New Roman" w:hAnsi="Times New Roman"/>
          <w:sz w:val="24"/>
          <w:szCs w:val="24"/>
        </w:rPr>
        <w:fldChar w:fldCharType="end"/>
      </w:r>
      <w:r w:rsidRPr="001915DD">
        <w:rPr>
          <w:rFonts w:ascii="Times New Roman" w:hAnsi="Times New Roman"/>
          <w:sz w:val="24"/>
          <w:szCs w:val="24"/>
        </w:rPr>
        <w:t>.</w:t>
      </w:r>
    </w:p>
    <w:p w14:paraId="523C6C78" w14:textId="50065AA5" w:rsidR="00F61EC1" w:rsidRPr="001915DD" w:rsidRDefault="00F61EC1" w:rsidP="00F61EC1">
      <w:pPr>
        <w:pStyle w:val="Bulletlist"/>
        <w:rPr>
          <w:rFonts w:ascii="Times New Roman" w:hAnsi="Times New Roman"/>
          <w:sz w:val="24"/>
          <w:szCs w:val="24"/>
        </w:rPr>
      </w:pPr>
      <w:r w:rsidRPr="001915DD">
        <w:rPr>
          <w:rFonts w:ascii="Times New Roman" w:hAnsi="Times New Roman"/>
          <w:sz w:val="24"/>
          <w:szCs w:val="24"/>
        </w:rPr>
        <w:t>i</w:t>
      </w:r>
      <w:r>
        <w:rPr>
          <w:rFonts w:ascii="Times New Roman" w:hAnsi="Times New Roman"/>
          <w:sz w:val="24"/>
          <w:szCs w:val="24"/>
        </w:rPr>
        <w:t>ae</w:t>
      </w:r>
      <w:r w:rsidRPr="001915DD">
        <w:rPr>
          <w:rFonts w:ascii="Times New Roman" w:hAnsi="Times New Roman"/>
          <w:sz w:val="24"/>
          <w:szCs w:val="24"/>
        </w:rPr>
        <w:t xml:space="preserve">(n): signed integer using n arithmetic entropy-coded bits using the bypass mode of CABAC as specified </w:t>
      </w:r>
      <w:r w:rsidRPr="00A87C66">
        <w:rPr>
          <w:rFonts w:ascii="Times New Roman" w:hAnsi="Times New Roman"/>
          <w:sz w:val="24"/>
          <w:szCs w:val="24"/>
        </w:rPr>
        <w:t xml:space="preserve">in subclause </w:t>
      </w:r>
      <w:r w:rsidRPr="00A87C66">
        <w:rPr>
          <w:rFonts w:ascii="Times New Roman" w:hAnsi="Times New Roman"/>
          <w:sz w:val="24"/>
          <w:szCs w:val="24"/>
        </w:rPr>
        <w:fldChar w:fldCharType="begin"/>
      </w:r>
      <w:r w:rsidRPr="00A87C66">
        <w:rPr>
          <w:rFonts w:ascii="Times New Roman" w:hAnsi="Times New Roman"/>
          <w:sz w:val="24"/>
          <w:szCs w:val="24"/>
        </w:rPr>
        <w:instrText xml:space="preserve"> REF _Ref350088480 \r \h </w:instrText>
      </w:r>
      <w:r>
        <w:rPr>
          <w:rFonts w:ascii="Times New Roman" w:hAnsi="Times New Roman"/>
          <w:sz w:val="24"/>
          <w:szCs w:val="24"/>
        </w:rPr>
        <w:instrText xml:space="preserve"> \* MERGEFORMAT </w:instrText>
      </w:r>
      <w:r w:rsidRPr="00A87C66">
        <w:rPr>
          <w:rFonts w:ascii="Times New Roman" w:hAnsi="Times New Roman"/>
          <w:sz w:val="24"/>
          <w:szCs w:val="24"/>
        </w:rPr>
      </w:r>
      <w:r w:rsidRPr="00A87C66">
        <w:rPr>
          <w:rFonts w:ascii="Times New Roman" w:hAnsi="Times New Roman"/>
          <w:sz w:val="24"/>
          <w:szCs w:val="24"/>
        </w:rPr>
        <w:fldChar w:fldCharType="separate"/>
      </w:r>
      <w:r>
        <w:rPr>
          <w:rFonts w:ascii="Times New Roman" w:hAnsi="Times New Roman"/>
          <w:sz w:val="24"/>
          <w:szCs w:val="24"/>
        </w:rPr>
        <w:t>11.2.4.3.4</w:t>
      </w:r>
      <w:r w:rsidRPr="00A87C66">
        <w:rPr>
          <w:rFonts w:ascii="Times New Roman" w:hAnsi="Times New Roman"/>
          <w:sz w:val="24"/>
          <w:szCs w:val="24"/>
        </w:rPr>
        <w:fldChar w:fldCharType="end"/>
      </w:r>
      <w:r w:rsidRPr="001915DD">
        <w:rPr>
          <w:rFonts w:ascii="Times New Roman" w:hAnsi="Times New Roman"/>
          <w:sz w:val="24"/>
          <w:szCs w:val="24"/>
        </w:rPr>
        <w:t xml:space="preserve">. The </w:t>
      </w:r>
      <w:r>
        <w:rPr>
          <w:rFonts w:ascii="Times New Roman" w:hAnsi="Times New Roman"/>
          <w:sz w:val="24"/>
          <w:szCs w:val="24"/>
        </w:rPr>
        <w:t>read bypass bins are</w:t>
      </w:r>
      <w:r w:rsidRPr="001915DD">
        <w:rPr>
          <w:rFonts w:ascii="Times New Roman" w:hAnsi="Times New Roman"/>
          <w:sz w:val="24"/>
          <w:szCs w:val="24"/>
        </w:rPr>
        <w:t xml:space="preserve"> interpreted as a </w:t>
      </w:r>
      <w:r w:rsidR="00AB4C49">
        <w:rPr>
          <w:rFonts w:ascii="Times New Roman" w:hAnsi="Times New Roman"/>
          <w:sz w:val="24"/>
          <w:szCs w:val="24"/>
        </w:rPr>
        <w:t>t</w:t>
      </w:r>
      <w:r w:rsidRPr="001915DD">
        <w:rPr>
          <w:rFonts w:ascii="Times New Roman" w:hAnsi="Times New Roman"/>
          <w:sz w:val="24"/>
          <w:szCs w:val="24"/>
        </w:rPr>
        <w:t>wo</w:t>
      </w:r>
      <w:r w:rsidR="00AB7503">
        <w:rPr>
          <w:rFonts w:ascii="Times New Roman" w:hAnsi="Times New Roman"/>
          <w:sz w:val="24"/>
          <w:szCs w:val="24"/>
        </w:rPr>
        <w:t>’</w:t>
      </w:r>
      <w:r w:rsidRPr="001915DD">
        <w:rPr>
          <w:rFonts w:ascii="Times New Roman" w:hAnsi="Times New Roman"/>
          <w:sz w:val="24"/>
          <w:szCs w:val="24"/>
        </w:rPr>
        <w:t>s complement integer representation with most significant bit written first.</w:t>
      </w:r>
    </w:p>
    <w:p w14:paraId="56711EA2" w14:textId="1ED05B23" w:rsidR="006C61B9" w:rsidRPr="001915DD" w:rsidRDefault="00F61EC1" w:rsidP="00E86FE5">
      <w:pPr>
        <w:pStyle w:val="Bulletlist"/>
        <w:rPr>
          <w:rFonts w:ascii="Times New Roman" w:hAnsi="Times New Roman"/>
          <w:sz w:val="24"/>
          <w:szCs w:val="24"/>
        </w:rPr>
      </w:pPr>
      <w:r w:rsidRPr="001915DD">
        <w:rPr>
          <w:rFonts w:ascii="Times New Roman" w:hAnsi="Times New Roman"/>
          <w:sz w:val="24"/>
          <w:szCs w:val="24"/>
        </w:rPr>
        <w:t>ua</w:t>
      </w:r>
      <w:r>
        <w:rPr>
          <w:rFonts w:ascii="Times New Roman" w:hAnsi="Times New Roman"/>
          <w:sz w:val="24"/>
          <w:szCs w:val="24"/>
        </w:rPr>
        <w:t>e</w:t>
      </w:r>
      <w:r w:rsidR="006C61B9" w:rsidRPr="001915DD">
        <w:rPr>
          <w:rFonts w:ascii="Times New Roman" w:hAnsi="Times New Roman"/>
          <w:sz w:val="24"/>
          <w:szCs w:val="24"/>
        </w:rPr>
        <w:t xml:space="preserve">(n): unsigned integer using n arithmetic entropy-coded bits using the bypass mode of CABAC as specified </w:t>
      </w:r>
      <w:r w:rsidR="006C61B9" w:rsidRPr="00A87C66">
        <w:rPr>
          <w:rFonts w:ascii="Times New Roman" w:hAnsi="Times New Roman"/>
          <w:sz w:val="24"/>
          <w:szCs w:val="24"/>
        </w:rPr>
        <w:t>in subclause</w:t>
      </w:r>
      <w:r w:rsidR="00A87C66" w:rsidRPr="00A87C66">
        <w:rPr>
          <w:rFonts w:ascii="Times New Roman" w:hAnsi="Times New Roman"/>
          <w:sz w:val="24"/>
          <w:szCs w:val="24"/>
        </w:rPr>
        <w:t xml:space="preserve"> </w:t>
      </w:r>
      <w:r w:rsidR="00A87C66" w:rsidRPr="00A87C66">
        <w:rPr>
          <w:rFonts w:ascii="Times New Roman" w:hAnsi="Times New Roman"/>
          <w:sz w:val="24"/>
          <w:szCs w:val="24"/>
        </w:rPr>
        <w:fldChar w:fldCharType="begin"/>
      </w:r>
      <w:r w:rsidR="00A87C66" w:rsidRPr="00A87C66">
        <w:rPr>
          <w:rFonts w:ascii="Times New Roman" w:hAnsi="Times New Roman"/>
          <w:sz w:val="24"/>
          <w:szCs w:val="24"/>
        </w:rPr>
        <w:instrText xml:space="preserve"> REF _Ref350088480 \r \h </w:instrText>
      </w:r>
      <w:r w:rsidR="00A87C66">
        <w:rPr>
          <w:rFonts w:ascii="Times New Roman" w:hAnsi="Times New Roman"/>
          <w:sz w:val="24"/>
          <w:szCs w:val="24"/>
        </w:rPr>
        <w:instrText xml:space="preserve"> \* MERGEFORMAT </w:instrText>
      </w:r>
      <w:r w:rsidR="00A87C66" w:rsidRPr="00A87C66">
        <w:rPr>
          <w:rFonts w:ascii="Times New Roman" w:hAnsi="Times New Roman"/>
          <w:sz w:val="24"/>
          <w:szCs w:val="24"/>
        </w:rPr>
      </w:r>
      <w:r w:rsidR="00A87C66" w:rsidRPr="00A87C66">
        <w:rPr>
          <w:rFonts w:ascii="Times New Roman" w:hAnsi="Times New Roman"/>
          <w:sz w:val="24"/>
          <w:szCs w:val="24"/>
        </w:rPr>
        <w:fldChar w:fldCharType="separate"/>
      </w:r>
      <w:r w:rsidR="00B341C7">
        <w:rPr>
          <w:rFonts w:ascii="Times New Roman" w:hAnsi="Times New Roman"/>
          <w:sz w:val="24"/>
          <w:szCs w:val="24"/>
        </w:rPr>
        <w:t>11.2.4.3.4</w:t>
      </w:r>
      <w:r w:rsidR="00A87C66" w:rsidRPr="00A87C66">
        <w:rPr>
          <w:rFonts w:ascii="Times New Roman" w:hAnsi="Times New Roman"/>
          <w:sz w:val="24"/>
          <w:szCs w:val="24"/>
        </w:rPr>
        <w:fldChar w:fldCharType="end"/>
      </w:r>
      <w:r w:rsidR="006C61B9" w:rsidRPr="00A87C66">
        <w:rPr>
          <w:rFonts w:ascii="Times New Roman" w:hAnsi="Times New Roman"/>
          <w:sz w:val="24"/>
          <w:szCs w:val="24"/>
        </w:rPr>
        <w:t>. The read</w:t>
      </w:r>
      <w:r w:rsidR="006C61B9" w:rsidRPr="001915DD">
        <w:rPr>
          <w:rFonts w:ascii="Times New Roman" w:hAnsi="Times New Roman"/>
          <w:sz w:val="24"/>
          <w:szCs w:val="24"/>
        </w:rPr>
        <w:t xml:space="preserve"> bypass bins are interpreted as a binary representation of an unsigned integer with most significant bit written first.</w:t>
      </w:r>
    </w:p>
    <w:p w14:paraId="186AF6E4" w14:textId="0BF523F5" w:rsidR="00E86FE5" w:rsidRPr="001915DD" w:rsidRDefault="00E86FE5" w:rsidP="00E86FE5">
      <w:pPr>
        <w:pStyle w:val="Bulletlist"/>
        <w:rPr>
          <w:rFonts w:ascii="Times New Roman" w:hAnsi="Times New Roman"/>
          <w:sz w:val="24"/>
          <w:szCs w:val="24"/>
        </w:rPr>
      </w:pPr>
      <w:r w:rsidRPr="001915DD">
        <w:rPr>
          <w:rFonts w:ascii="Times New Roman" w:hAnsi="Times New Roman"/>
          <w:sz w:val="24"/>
          <w:szCs w:val="24"/>
        </w:rPr>
        <w:t>f(n): fixed-pattern bit string using n bits written (from left to right) with the left bit first. The parsing process for this data type is specified by the return value of the function read_bits( n ).</w:t>
      </w:r>
    </w:p>
    <w:p w14:paraId="7B4D1CBE" w14:textId="2C89CAD3" w:rsidR="00E565E9" w:rsidRPr="001915DD" w:rsidRDefault="00E565E9" w:rsidP="00E565E9">
      <w:pPr>
        <w:pStyle w:val="Bulletlist"/>
        <w:rPr>
          <w:rFonts w:ascii="Times New Roman" w:hAnsi="Times New Roman"/>
          <w:sz w:val="24"/>
          <w:szCs w:val="24"/>
        </w:rPr>
      </w:pPr>
      <w:r w:rsidRPr="001915DD">
        <w:rPr>
          <w:rFonts w:ascii="Times New Roman" w:hAnsi="Times New Roman"/>
          <w:sz w:val="24"/>
          <w:szCs w:val="24"/>
        </w:rPr>
        <w:t xml:space="preserve">i(n): signed integer using n bits. When n </w:t>
      </w:r>
      <w:r w:rsidR="00AB4C49">
        <w:rPr>
          <w:rFonts w:ascii="Times New Roman" w:hAnsi="Times New Roman"/>
          <w:sz w:val="24"/>
          <w:szCs w:val="24"/>
        </w:rPr>
        <w:t>is “</w:t>
      </w:r>
      <w:r w:rsidRPr="001915DD">
        <w:rPr>
          <w:rFonts w:ascii="Times New Roman" w:hAnsi="Times New Roman"/>
          <w:sz w:val="24"/>
          <w:szCs w:val="24"/>
        </w:rPr>
        <w:t>v</w:t>
      </w:r>
      <w:r w:rsidR="00AB7503">
        <w:rPr>
          <w:rFonts w:ascii="Times New Roman" w:hAnsi="Times New Roman"/>
          <w:sz w:val="24"/>
          <w:szCs w:val="24"/>
        </w:rPr>
        <w:t>”</w:t>
      </w:r>
      <w:r w:rsidRPr="001915DD">
        <w:rPr>
          <w:rFonts w:ascii="Times New Roman" w:hAnsi="Times New Roman"/>
          <w:sz w:val="24"/>
          <w:szCs w:val="24"/>
        </w:rPr>
        <w:t xml:space="preserve"> in the syntax table, the number of bits varies in a manner dependent on the value of other syntax elements. The parsing process for this data type is specified by the return value of the function read_bits( n ) interpreted as a </w:t>
      </w:r>
      <w:r w:rsidR="00AB4C49">
        <w:rPr>
          <w:rFonts w:ascii="Times New Roman" w:hAnsi="Times New Roman"/>
          <w:sz w:val="24"/>
          <w:szCs w:val="24"/>
        </w:rPr>
        <w:t>t</w:t>
      </w:r>
      <w:r w:rsidRPr="001915DD">
        <w:rPr>
          <w:rFonts w:ascii="Times New Roman" w:hAnsi="Times New Roman"/>
          <w:sz w:val="24"/>
          <w:szCs w:val="24"/>
        </w:rPr>
        <w:t>wo</w:t>
      </w:r>
      <w:r w:rsidR="00AB7503">
        <w:rPr>
          <w:rFonts w:ascii="Times New Roman" w:hAnsi="Times New Roman"/>
          <w:sz w:val="24"/>
          <w:szCs w:val="24"/>
        </w:rPr>
        <w:t>’</w:t>
      </w:r>
      <w:r w:rsidRPr="001915DD">
        <w:rPr>
          <w:rFonts w:ascii="Times New Roman" w:hAnsi="Times New Roman"/>
          <w:sz w:val="24"/>
          <w:szCs w:val="24"/>
        </w:rPr>
        <w:t>s complement integer representation with most significant bit written first.</w:t>
      </w:r>
    </w:p>
    <w:p w14:paraId="6123F3FE" w14:textId="1E23FAB1" w:rsidR="00DD023C" w:rsidRPr="001915DD" w:rsidRDefault="00E565E9" w:rsidP="00E565E9">
      <w:pPr>
        <w:pStyle w:val="Bulletlist"/>
        <w:rPr>
          <w:rFonts w:ascii="Times New Roman" w:hAnsi="Times New Roman"/>
          <w:sz w:val="24"/>
          <w:szCs w:val="24"/>
        </w:rPr>
      </w:pPr>
      <w:r w:rsidRPr="001915DD">
        <w:rPr>
          <w:rFonts w:ascii="Times New Roman" w:hAnsi="Times New Roman"/>
          <w:sz w:val="24"/>
          <w:szCs w:val="24"/>
        </w:rPr>
        <w:t xml:space="preserve">u(n): unsigned integer using n bits. When n </w:t>
      </w:r>
      <w:r w:rsidR="00AB4C49">
        <w:rPr>
          <w:rFonts w:ascii="Times New Roman" w:hAnsi="Times New Roman"/>
          <w:sz w:val="24"/>
          <w:szCs w:val="24"/>
        </w:rPr>
        <w:t>is “</w:t>
      </w:r>
      <w:r w:rsidRPr="001915DD">
        <w:rPr>
          <w:rFonts w:ascii="Times New Roman" w:hAnsi="Times New Roman"/>
          <w:sz w:val="24"/>
          <w:szCs w:val="24"/>
        </w:rPr>
        <w:t>v</w:t>
      </w:r>
      <w:r w:rsidR="00AB7503">
        <w:rPr>
          <w:rFonts w:ascii="Times New Roman" w:hAnsi="Times New Roman"/>
          <w:sz w:val="24"/>
          <w:szCs w:val="24"/>
        </w:rPr>
        <w:t>”</w:t>
      </w:r>
      <w:r w:rsidRPr="001915DD">
        <w:rPr>
          <w:rFonts w:ascii="Times New Roman" w:hAnsi="Times New Roman"/>
          <w:sz w:val="24"/>
          <w:szCs w:val="24"/>
        </w:rPr>
        <w:t xml:space="preserve"> in the syntax table, the number of bits varies in a manner dependent on the value of other syntax elements. The parsing process for this data type is specified by the return value of the function read_bits( n ) interpreted as a binary representation of an unsigned integer with most significant bit written first.</w:t>
      </w:r>
    </w:p>
    <w:p w14:paraId="6F268BD3" w14:textId="11E51190" w:rsidR="00286AE8" w:rsidRPr="000A524A" w:rsidRDefault="00286AE8" w:rsidP="004F57C1">
      <w:pPr>
        <w:pStyle w:val="Bulletlist"/>
        <w:rPr>
          <w:rFonts w:ascii="Times New Roman" w:hAnsi="Times New Roman"/>
          <w:sz w:val="24"/>
          <w:szCs w:val="24"/>
        </w:rPr>
      </w:pPr>
      <w:r w:rsidRPr="000A524A">
        <w:rPr>
          <w:rFonts w:ascii="Times New Roman" w:hAnsi="Times New Roman"/>
          <w:sz w:val="24"/>
          <w:szCs w:val="24"/>
        </w:rPr>
        <w:t>flt(n): Floating point value using n bits where n may be 16, 32 or 64</w:t>
      </w:r>
      <w:r w:rsidR="00DD023C">
        <w:rPr>
          <w:rFonts w:ascii="Times New Roman" w:hAnsi="Times New Roman"/>
          <w:sz w:val="24"/>
          <w:szCs w:val="24"/>
        </w:rPr>
        <w:t xml:space="preserve"> in little-endian byte order</w:t>
      </w:r>
      <w:r w:rsidRPr="000A524A">
        <w:rPr>
          <w:rFonts w:ascii="Times New Roman" w:hAnsi="Times New Roman"/>
          <w:sz w:val="24"/>
          <w:szCs w:val="24"/>
        </w:rPr>
        <w:t>.</w:t>
      </w:r>
    </w:p>
    <w:p w14:paraId="7C4CD099" w14:textId="77777777" w:rsidR="008B7042" w:rsidRPr="00425627" w:rsidRDefault="008B7042" w:rsidP="008B7042">
      <w:pPr>
        <w:pStyle w:val="Bulletlist"/>
        <w:rPr>
          <w:rFonts w:ascii="Times New Roman" w:hAnsi="Times New Roman"/>
        </w:rPr>
      </w:pPr>
      <w:r w:rsidRPr="00425627">
        <w:rPr>
          <w:rFonts w:ascii="Times New Roman" w:hAnsi="Times New Roman"/>
        </w:rPr>
        <w:t>st(v): null-terminated string encoded as UTF-8 characters as specified in ISO/IEC 10646. The parsing process is specified as follows: st(v) begins at a byte-aligned position in the bitstream and reads and returns a series of bytes from the bitstream, beginning at the current position and continuing up to but not including the next byte-aligned byte that is equal to 0x00, and advances the bitstream pointer by ( stringLength + 1 ) * 8 bit positions, where stringLength is equal to the number of bytes returned.</w:t>
      </w:r>
    </w:p>
    <w:p w14:paraId="29EB735F" w14:textId="77777777" w:rsidR="008B7042" w:rsidRPr="00425627" w:rsidRDefault="008B7042" w:rsidP="008B7042">
      <w:pPr>
        <w:pStyle w:val="Bulletlist"/>
        <w:numPr>
          <w:ilvl w:val="0"/>
          <w:numId w:val="0"/>
        </w:numPr>
        <w:ind w:left="720" w:hanging="360"/>
        <w:rPr>
          <w:rFonts w:ascii="Times New Roman" w:hAnsi="Times New Roman"/>
          <w:sz w:val="24"/>
          <w:szCs w:val="24"/>
        </w:rPr>
      </w:pPr>
    </w:p>
    <w:p w14:paraId="48B5CBAB" w14:textId="0254D15E" w:rsidR="008B7042" w:rsidRPr="00425627" w:rsidRDefault="008B7042" w:rsidP="008B7042">
      <w:pPr>
        <w:pStyle w:val="Bulletlist"/>
        <w:numPr>
          <w:ilvl w:val="0"/>
          <w:numId w:val="0"/>
        </w:numPr>
        <w:ind w:left="1200" w:hanging="360"/>
        <w:rPr>
          <w:rFonts w:ascii="Times New Roman" w:hAnsi="Times New Roman"/>
          <w:sz w:val="24"/>
          <w:szCs w:val="24"/>
        </w:rPr>
      </w:pPr>
      <w:r w:rsidRPr="00425627">
        <w:rPr>
          <w:rFonts w:ascii="Times New Roman" w:hAnsi="Times New Roman"/>
          <w:sz w:val="24"/>
          <w:szCs w:val="24"/>
        </w:rPr>
        <w:t>NOTE</w:t>
      </w:r>
      <w:r w:rsidRPr="00425627">
        <w:rPr>
          <w:rFonts w:ascii="Times New Roman" w:hAnsi="Times New Roman"/>
          <w:sz w:val="24"/>
          <w:szCs w:val="24"/>
        </w:rPr>
        <w:tab/>
        <w:t xml:space="preserve"> The st(v) </w:t>
      </w:r>
      <w:r w:rsidR="004A4F9D">
        <w:rPr>
          <w:rFonts w:ascii="Times New Roman" w:hAnsi="Times New Roman"/>
          <w:sz w:val="24"/>
          <w:szCs w:val="24"/>
        </w:rPr>
        <w:t xml:space="preserve">and flt(n) </w:t>
      </w:r>
      <w:r w:rsidRPr="00425627">
        <w:rPr>
          <w:rFonts w:ascii="Times New Roman" w:hAnsi="Times New Roman"/>
          <w:sz w:val="24"/>
          <w:szCs w:val="24"/>
        </w:rPr>
        <w:t>syntax descriptor</w:t>
      </w:r>
      <w:r w:rsidR="004A4F9D">
        <w:rPr>
          <w:rFonts w:ascii="Times New Roman" w:hAnsi="Times New Roman"/>
          <w:sz w:val="24"/>
          <w:szCs w:val="24"/>
        </w:rPr>
        <w:t>s are</w:t>
      </w:r>
      <w:r w:rsidRPr="00425627">
        <w:rPr>
          <w:rFonts w:ascii="Times New Roman" w:hAnsi="Times New Roman"/>
          <w:sz w:val="24"/>
          <w:szCs w:val="24"/>
        </w:rPr>
        <w:t xml:space="preserve"> only used in this document when the current position in the bitstream is a byte-aligned position.</w:t>
      </w:r>
    </w:p>
    <w:p w14:paraId="015335E4" w14:textId="77777777" w:rsidR="008B7042" w:rsidRPr="007D098E" w:rsidRDefault="008B7042" w:rsidP="008B7042">
      <w:pPr>
        <w:pStyle w:val="Bulletlist"/>
        <w:numPr>
          <w:ilvl w:val="0"/>
          <w:numId w:val="0"/>
        </w:numPr>
        <w:ind w:left="720"/>
      </w:pPr>
    </w:p>
    <w:p w14:paraId="70472C57" w14:textId="77777777" w:rsidR="008B7042" w:rsidRPr="0041551C" w:rsidRDefault="008B7042" w:rsidP="008B7042">
      <w:pPr>
        <w:tabs>
          <w:tab w:val="left" w:pos="700"/>
        </w:tabs>
        <w:rPr>
          <w:color w:val="000000" w:themeColor="text1"/>
          <w:lang w:val="en-CA"/>
        </w:rPr>
      </w:pPr>
      <w:r w:rsidRPr="00336B8C">
        <w:rPr>
          <w:color w:val="000000" w:themeColor="text1"/>
          <w:lang w:val="en-CA"/>
        </w:rPr>
        <w:t>more_data_in_nnr_unit</w:t>
      </w:r>
      <w:r w:rsidRPr="00E824BE">
        <w:rPr>
          <w:color w:val="000000" w:themeColor="text1"/>
          <w:lang w:val="en-CA"/>
        </w:rPr>
        <w:t>(</w:t>
      </w:r>
      <w:r w:rsidRPr="006919D6">
        <w:rPr>
          <w:color w:val="000000" w:themeColor="text1"/>
          <w:lang w:val="en-CA"/>
        </w:rPr>
        <w:t> ) is specified as follows:</w:t>
      </w:r>
    </w:p>
    <w:p w14:paraId="757CEE81" w14:textId="77777777" w:rsidR="008B7042" w:rsidRPr="00336B8C" w:rsidRDefault="008B7042" w:rsidP="008B7042">
      <w:pPr>
        <w:pStyle w:val="Listenabsatz"/>
        <w:numPr>
          <w:ilvl w:val="0"/>
          <w:numId w:val="29"/>
        </w:numPr>
        <w:tabs>
          <w:tab w:val="left" w:pos="403"/>
          <w:tab w:val="left" w:pos="700"/>
        </w:tabs>
        <w:spacing w:after="240" w:line="240" w:lineRule="atLeast"/>
        <w:contextualSpacing w:val="0"/>
        <w:rPr>
          <w:color w:val="000000" w:themeColor="text1"/>
          <w:lang w:val="en-CA"/>
        </w:rPr>
      </w:pPr>
      <w:r w:rsidRPr="0041551C">
        <w:rPr>
          <w:color w:val="000000" w:themeColor="text1"/>
          <w:lang w:val="en-CA"/>
        </w:rPr>
        <w:t xml:space="preserve">If more data follow in the current </w:t>
      </w:r>
      <w:r w:rsidRPr="00744439">
        <w:rPr>
          <w:color w:val="000000" w:themeColor="text1"/>
          <w:lang w:val="en-CA"/>
        </w:rPr>
        <w:t>nnr_unit, i.</w:t>
      </w:r>
      <w:r w:rsidRPr="00336B8C">
        <w:rPr>
          <w:color w:val="000000" w:themeColor="text1"/>
          <w:lang w:val="en-CA"/>
        </w:rPr>
        <w:t>e. the decoded data up to now in the current nnr_unit is less than numBytesInNNRUnit, the return value of more_data_in_nnr_unit( ) is equal to TRUE.</w:t>
      </w:r>
    </w:p>
    <w:p w14:paraId="54D6BBA1" w14:textId="77777777" w:rsidR="008B7042" w:rsidRPr="00336B8C" w:rsidRDefault="008B7042" w:rsidP="008B7042">
      <w:pPr>
        <w:pStyle w:val="Listenabsatz"/>
        <w:numPr>
          <w:ilvl w:val="0"/>
          <w:numId w:val="29"/>
        </w:numPr>
        <w:tabs>
          <w:tab w:val="left" w:pos="403"/>
          <w:tab w:val="left" w:pos="700"/>
        </w:tabs>
        <w:spacing w:after="240" w:line="240" w:lineRule="atLeast"/>
        <w:contextualSpacing w:val="0"/>
        <w:rPr>
          <w:color w:val="000000" w:themeColor="text1"/>
          <w:lang w:val="en-CA"/>
        </w:rPr>
      </w:pPr>
      <w:r w:rsidRPr="00336B8C">
        <w:rPr>
          <w:color w:val="000000" w:themeColor="text1"/>
          <w:lang w:val="en-CA"/>
        </w:rPr>
        <w:t>Otherwise, the return value of more_data_in_nnr_unit( ) is equal to FALSE.</w:t>
      </w:r>
    </w:p>
    <w:p w14:paraId="0A64524E" w14:textId="77777777" w:rsidR="008B7042" w:rsidRPr="001915DD" w:rsidRDefault="008B7042" w:rsidP="00517F5E">
      <w:pPr>
        <w:pStyle w:val="Bulletlist"/>
        <w:numPr>
          <w:ilvl w:val="0"/>
          <w:numId w:val="0"/>
        </w:numPr>
        <w:ind w:left="720"/>
        <w:rPr>
          <w:rFonts w:ascii="Times New Roman" w:hAnsi="Times New Roman"/>
          <w:sz w:val="24"/>
          <w:szCs w:val="24"/>
        </w:rPr>
      </w:pPr>
    </w:p>
    <w:p w14:paraId="688E89E9" w14:textId="5ABEF3DF" w:rsidR="00F90D85" w:rsidRPr="001915DD" w:rsidRDefault="00F90D85" w:rsidP="009A5B88"/>
    <w:p w14:paraId="0C400AD0" w14:textId="77777777" w:rsidR="00E565E9" w:rsidRPr="004D4DEF" w:rsidRDefault="00E565E9" w:rsidP="0093331A">
      <w:pPr>
        <w:pStyle w:val="berschrift2"/>
      </w:pPr>
      <w:bookmarkStart w:id="94" w:name="_Toc512254062"/>
      <w:bookmarkStart w:id="95" w:name="_Toc804089"/>
      <w:bookmarkStart w:id="96" w:name="_Toc175684"/>
      <w:r w:rsidRPr="0093331A">
        <w:t>Semantics</w:t>
      </w:r>
      <w:bookmarkEnd w:id="94"/>
      <w:bookmarkEnd w:id="95"/>
      <w:bookmarkEnd w:id="96"/>
    </w:p>
    <w:p w14:paraId="0FEB72A8" w14:textId="4DB21A60" w:rsidR="00E565E9" w:rsidRDefault="00E565E9" w:rsidP="00E565E9">
      <w:r w:rsidRPr="004D4DEF">
        <w:t>Semantics associated with the syntax structures and with the syntax elements within each structure are specified in a clause following the clause containing the syntax structures.</w:t>
      </w:r>
    </w:p>
    <w:p w14:paraId="44AAA2F3" w14:textId="77777777" w:rsidR="007020D1" w:rsidRDefault="007020D1" w:rsidP="00E565E9"/>
    <w:p w14:paraId="4593DAA4" w14:textId="03C30697" w:rsidR="007020D1" w:rsidRDefault="007020D1" w:rsidP="00E565E9">
      <w:r>
        <w:t>The following definitions apply to the semantics specification.</w:t>
      </w:r>
    </w:p>
    <w:p w14:paraId="1D7959A0" w14:textId="77777777" w:rsidR="007020D1" w:rsidRPr="00792713" w:rsidRDefault="007020D1" w:rsidP="00517F5E">
      <w:pPr>
        <w:tabs>
          <w:tab w:val="left" w:pos="1191"/>
          <w:tab w:val="left" w:pos="1588"/>
          <w:tab w:val="left" w:pos="1985"/>
        </w:tabs>
        <w:overflowPunct w:val="0"/>
        <w:autoSpaceDE w:val="0"/>
        <w:autoSpaceDN w:val="0"/>
        <w:adjustRightInd w:val="0"/>
        <w:spacing w:after="120"/>
        <w:textAlignment w:val="baseline"/>
        <w:rPr>
          <w:noProof/>
          <w:lang w:val="en-CA"/>
        </w:rPr>
      </w:pPr>
      <w:r w:rsidRPr="00792713">
        <w:rPr>
          <w:b/>
          <w:noProof/>
          <w:lang w:val="en-CA"/>
        </w:rPr>
        <w:t>unspecified</w:t>
      </w:r>
      <w:r w:rsidRPr="00792713">
        <w:rPr>
          <w:noProof/>
          <w:lang w:val="en-CA"/>
        </w:rPr>
        <w:t xml:space="preserve">: A term that may be used to specify some values of a particular </w:t>
      </w:r>
      <w:r w:rsidRPr="00792713">
        <w:rPr>
          <w:i/>
          <w:noProof/>
          <w:lang w:val="en-CA"/>
        </w:rPr>
        <w:t>syntax element</w:t>
      </w:r>
      <w:r w:rsidRPr="00792713">
        <w:rPr>
          <w:noProof/>
          <w:lang w:val="en-CA"/>
        </w:rPr>
        <w:t xml:space="preserve"> to indicate that the values have no specified meaning in this Specification and will not have a specified meaning in the future as an integral part of future versions of this Specification.</w:t>
      </w:r>
    </w:p>
    <w:p w14:paraId="53700932" w14:textId="0A2DE8B1" w:rsidR="007020D1" w:rsidRDefault="007020D1" w:rsidP="00517F5E">
      <w:pPr>
        <w:tabs>
          <w:tab w:val="left" w:pos="1191"/>
          <w:tab w:val="left" w:pos="1588"/>
          <w:tab w:val="left" w:pos="1985"/>
        </w:tabs>
        <w:overflowPunct w:val="0"/>
        <w:autoSpaceDE w:val="0"/>
        <w:autoSpaceDN w:val="0"/>
        <w:adjustRightInd w:val="0"/>
        <w:spacing w:after="120"/>
        <w:textAlignment w:val="baseline"/>
        <w:rPr>
          <w:noProof/>
          <w:lang w:val="en-CA"/>
        </w:rPr>
      </w:pPr>
      <w:r w:rsidRPr="00792713">
        <w:rPr>
          <w:b/>
          <w:bCs/>
          <w:noProof/>
          <w:lang w:val="en-CA"/>
        </w:rPr>
        <w:t>reserved</w:t>
      </w:r>
      <w:r w:rsidRPr="00792713">
        <w:rPr>
          <w:noProof/>
          <w:lang w:val="en-CA"/>
        </w:rPr>
        <w:t xml:space="preserve">: A term that may be used to specify that some values of a particular </w:t>
      </w:r>
      <w:r w:rsidRPr="00792713">
        <w:rPr>
          <w:i/>
          <w:noProof/>
          <w:lang w:val="en-CA"/>
        </w:rPr>
        <w:t>syntax element</w:t>
      </w:r>
      <w:r w:rsidRPr="00792713">
        <w:rPr>
          <w:noProof/>
          <w:lang w:val="en-CA"/>
        </w:rPr>
        <w:t xml:space="preserve"> are for future use by ITU-T | ISO/IEC and shall not be used in </w:t>
      </w:r>
      <w:r w:rsidRPr="00792713">
        <w:rPr>
          <w:i/>
          <w:noProof/>
          <w:lang w:val="en-CA"/>
        </w:rPr>
        <w:t>bitstreams</w:t>
      </w:r>
      <w:r w:rsidRPr="00792713">
        <w:rPr>
          <w:noProof/>
          <w:lang w:val="en-CA"/>
        </w:rPr>
        <w:t xml:space="preserve"> conforming to this version of this Specification, but may be used in bitstreams conforming to future extensions of this Specification by ITU</w:t>
      </w:r>
      <w:r w:rsidRPr="00792713">
        <w:rPr>
          <w:noProof/>
          <w:lang w:val="en-CA"/>
        </w:rPr>
        <w:noBreakHyphen/>
        <w:t>T | ISO/IEC.]</w:t>
      </w:r>
    </w:p>
    <w:p w14:paraId="4675727B" w14:textId="77777777" w:rsidR="007020D1" w:rsidRPr="00425627" w:rsidRDefault="007020D1" w:rsidP="00517F5E">
      <w:pPr>
        <w:spacing w:after="120"/>
        <w:rPr>
          <w:color w:val="000000" w:themeColor="text1"/>
          <w:lang w:val="en-CA"/>
        </w:rPr>
      </w:pPr>
      <w:r>
        <w:rPr>
          <w:b/>
          <w:color w:val="000000" w:themeColor="text1"/>
          <w:lang w:val="en-CA"/>
        </w:rPr>
        <w:t>nnr_reserved_zero_2bits</w:t>
      </w:r>
      <w:r w:rsidRPr="005A5950">
        <w:rPr>
          <w:color w:val="000000" w:themeColor="text1"/>
          <w:lang w:val="en-CA"/>
        </w:rPr>
        <w:t xml:space="preserve">, when present, shall be equal to 0 in bitstreams conforming to this version of this Specification. Other values for </w:t>
      </w:r>
      <w:r w:rsidRPr="008C098A">
        <w:rPr>
          <w:color w:val="000000" w:themeColor="text1"/>
          <w:lang w:val="en-CA"/>
        </w:rPr>
        <w:t>nnr_reserved_zero_</w:t>
      </w:r>
      <w:r>
        <w:rPr>
          <w:color w:val="000000" w:themeColor="text1"/>
          <w:lang w:val="en-CA"/>
        </w:rPr>
        <w:t>2</w:t>
      </w:r>
      <w:r w:rsidRPr="008C098A">
        <w:rPr>
          <w:color w:val="000000" w:themeColor="text1"/>
          <w:lang w:val="en-CA"/>
        </w:rPr>
        <w:t>bits</w:t>
      </w:r>
      <w:r w:rsidRPr="005A5950">
        <w:rPr>
          <w:color w:val="000000" w:themeColor="text1"/>
          <w:lang w:val="en-CA"/>
        </w:rPr>
        <w:t xml:space="preserve"> are reserved for future use by ISO/IEC. Decoders shall ignore the value of </w:t>
      </w:r>
      <w:r w:rsidRPr="008C098A">
        <w:rPr>
          <w:color w:val="000000" w:themeColor="text1"/>
          <w:lang w:val="en-CA"/>
        </w:rPr>
        <w:t>nnr_reserved_zero_</w:t>
      </w:r>
      <w:r>
        <w:rPr>
          <w:color w:val="000000" w:themeColor="text1"/>
          <w:lang w:val="en-CA"/>
        </w:rPr>
        <w:t>2</w:t>
      </w:r>
      <w:r w:rsidRPr="008C098A">
        <w:rPr>
          <w:color w:val="000000" w:themeColor="text1"/>
          <w:lang w:val="en-CA"/>
        </w:rPr>
        <w:t>bits</w:t>
      </w:r>
      <w:r w:rsidRPr="005A5950">
        <w:rPr>
          <w:color w:val="000000" w:themeColor="text1"/>
          <w:lang w:val="en-CA"/>
        </w:rPr>
        <w:t>.</w:t>
      </w:r>
    </w:p>
    <w:p w14:paraId="22B5B0E0" w14:textId="77777777" w:rsidR="007020D1" w:rsidRPr="00425627" w:rsidRDefault="007020D1" w:rsidP="00517F5E">
      <w:pPr>
        <w:spacing w:after="120"/>
        <w:rPr>
          <w:color w:val="000000" w:themeColor="text1"/>
          <w:lang w:val="en-CA"/>
        </w:rPr>
      </w:pPr>
      <w:r>
        <w:rPr>
          <w:b/>
          <w:color w:val="000000" w:themeColor="text1"/>
          <w:lang w:val="en-CA"/>
        </w:rPr>
        <w:t>nnr_reserved_zero_3bits</w:t>
      </w:r>
      <w:r w:rsidRPr="005A5950">
        <w:rPr>
          <w:color w:val="000000" w:themeColor="text1"/>
          <w:lang w:val="en-CA"/>
        </w:rPr>
        <w:t xml:space="preserve">, when present, shall be equal to 0 in bitstreams conforming to this version of this Specification. Other values for </w:t>
      </w:r>
      <w:r w:rsidRPr="008C098A">
        <w:rPr>
          <w:color w:val="000000" w:themeColor="text1"/>
          <w:lang w:val="en-CA"/>
        </w:rPr>
        <w:t>nnr_reserved_zero_</w:t>
      </w:r>
      <w:r>
        <w:rPr>
          <w:color w:val="000000" w:themeColor="text1"/>
          <w:lang w:val="en-CA"/>
        </w:rPr>
        <w:t>3</w:t>
      </w:r>
      <w:r w:rsidRPr="008C098A">
        <w:rPr>
          <w:color w:val="000000" w:themeColor="text1"/>
          <w:lang w:val="en-CA"/>
        </w:rPr>
        <w:t>bits</w:t>
      </w:r>
      <w:r w:rsidRPr="005A5950">
        <w:rPr>
          <w:color w:val="000000" w:themeColor="text1"/>
          <w:lang w:val="en-CA"/>
        </w:rPr>
        <w:t xml:space="preserve"> are reserved for future use by ISO/IEC. Decoders shall ignore the value of </w:t>
      </w:r>
      <w:r w:rsidRPr="008C098A">
        <w:rPr>
          <w:color w:val="000000" w:themeColor="text1"/>
          <w:lang w:val="en-CA"/>
        </w:rPr>
        <w:t>nnr_reserved_zero_</w:t>
      </w:r>
      <w:r>
        <w:rPr>
          <w:color w:val="000000" w:themeColor="text1"/>
          <w:lang w:val="en-CA"/>
        </w:rPr>
        <w:t>3</w:t>
      </w:r>
      <w:r w:rsidRPr="008C098A">
        <w:rPr>
          <w:color w:val="000000" w:themeColor="text1"/>
          <w:lang w:val="en-CA"/>
        </w:rPr>
        <w:t>bits</w:t>
      </w:r>
      <w:r w:rsidRPr="005A5950">
        <w:rPr>
          <w:color w:val="000000" w:themeColor="text1"/>
          <w:lang w:val="en-CA"/>
        </w:rPr>
        <w:t>.</w:t>
      </w:r>
    </w:p>
    <w:p w14:paraId="2F4F5333" w14:textId="77777777" w:rsidR="007020D1" w:rsidRPr="00425627" w:rsidRDefault="007020D1" w:rsidP="00517F5E">
      <w:pPr>
        <w:spacing w:after="120"/>
        <w:rPr>
          <w:color w:val="000000" w:themeColor="text1"/>
          <w:lang w:val="en-CA"/>
        </w:rPr>
      </w:pPr>
      <w:r>
        <w:rPr>
          <w:b/>
          <w:color w:val="000000" w:themeColor="text1"/>
          <w:lang w:val="en-CA"/>
        </w:rPr>
        <w:t>nnr_reserved_zero_5bits</w:t>
      </w:r>
      <w:r w:rsidRPr="005A5950">
        <w:rPr>
          <w:color w:val="000000" w:themeColor="text1"/>
          <w:lang w:val="en-CA"/>
        </w:rPr>
        <w:t xml:space="preserve">, when present, shall be equal to 0 in bitstreams conforming to this version of this Specification. Other values for </w:t>
      </w:r>
      <w:r w:rsidRPr="008C098A">
        <w:rPr>
          <w:color w:val="000000" w:themeColor="text1"/>
          <w:lang w:val="en-CA"/>
        </w:rPr>
        <w:t>nnr_reserved_zero_</w:t>
      </w:r>
      <w:r>
        <w:rPr>
          <w:color w:val="000000" w:themeColor="text1"/>
          <w:lang w:val="en-CA"/>
        </w:rPr>
        <w:t>5</w:t>
      </w:r>
      <w:r w:rsidRPr="008C098A">
        <w:rPr>
          <w:color w:val="000000" w:themeColor="text1"/>
          <w:lang w:val="en-CA"/>
        </w:rPr>
        <w:t>bits</w:t>
      </w:r>
      <w:r w:rsidRPr="005A5950">
        <w:rPr>
          <w:color w:val="000000" w:themeColor="text1"/>
          <w:lang w:val="en-CA"/>
        </w:rPr>
        <w:t xml:space="preserve"> are reserved for future use by ISO/IEC. Decoders shall ignore the value of </w:t>
      </w:r>
      <w:r w:rsidRPr="008C098A">
        <w:rPr>
          <w:color w:val="000000" w:themeColor="text1"/>
          <w:lang w:val="en-CA"/>
        </w:rPr>
        <w:t>nnr_reserved_zero_</w:t>
      </w:r>
      <w:r>
        <w:rPr>
          <w:color w:val="000000" w:themeColor="text1"/>
          <w:lang w:val="en-CA"/>
        </w:rPr>
        <w:t>5</w:t>
      </w:r>
      <w:r w:rsidRPr="008C098A">
        <w:rPr>
          <w:color w:val="000000" w:themeColor="text1"/>
          <w:lang w:val="en-CA"/>
        </w:rPr>
        <w:t>bits</w:t>
      </w:r>
      <w:r w:rsidRPr="005A5950">
        <w:rPr>
          <w:color w:val="000000" w:themeColor="text1"/>
          <w:lang w:val="en-CA"/>
        </w:rPr>
        <w:t>.</w:t>
      </w:r>
    </w:p>
    <w:p w14:paraId="11378C7E" w14:textId="77777777" w:rsidR="007020D1" w:rsidRPr="00425627" w:rsidRDefault="007020D1" w:rsidP="00517F5E">
      <w:pPr>
        <w:spacing w:after="120"/>
        <w:rPr>
          <w:color w:val="000000" w:themeColor="text1"/>
          <w:lang w:val="en-CA"/>
        </w:rPr>
      </w:pPr>
      <w:r>
        <w:rPr>
          <w:b/>
          <w:color w:val="000000" w:themeColor="text1"/>
          <w:lang w:val="en-CA"/>
        </w:rPr>
        <w:t>nnr_reserved_zero_7bits</w:t>
      </w:r>
      <w:r w:rsidRPr="005A5950">
        <w:rPr>
          <w:color w:val="000000" w:themeColor="text1"/>
          <w:lang w:val="en-CA"/>
        </w:rPr>
        <w:t xml:space="preserve">, when present, shall be equal to 0 in bitstreams conforming to this version of this Specification. Other values for </w:t>
      </w:r>
      <w:r w:rsidRPr="008C098A">
        <w:rPr>
          <w:color w:val="000000" w:themeColor="text1"/>
          <w:lang w:val="en-CA"/>
        </w:rPr>
        <w:t>nnr_reserved_zero_7bits</w:t>
      </w:r>
      <w:r w:rsidRPr="005A5950">
        <w:rPr>
          <w:color w:val="000000" w:themeColor="text1"/>
          <w:lang w:val="en-CA"/>
        </w:rPr>
        <w:t xml:space="preserve"> are reserved for future use by ISO/IEC. Decoders shall ignore the value of </w:t>
      </w:r>
      <w:r w:rsidRPr="008C098A">
        <w:rPr>
          <w:color w:val="000000" w:themeColor="text1"/>
          <w:lang w:val="en-CA"/>
        </w:rPr>
        <w:t>nnr_reserved_zero_7bits</w:t>
      </w:r>
      <w:r w:rsidRPr="005A5950">
        <w:rPr>
          <w:color w:val="000000" w:themeColor="text1"/>
          <w:lang w:val="en-CA"/>
        </w:rPr>
        <w:t>.</w:t>
      </w:r>
    </w:p>
    <w:p w14:paraId="1E448A2C" w14:textId="77777777" w:rsidR="007020D1" w:rsidRPr="00084198" w:rsidRDefault="007020D1" w:rsidP="007020D1">
      <w:pPr>
        <w:tabs>
          <w:tab w:val="left" w:pos="1191"/>
          <w:tab w:val="left" w:pos="1588"/>
          <w:tab w:val="left" w:pos="1985"/>
        </w:tabs>
        <w:overflowPunct w:val="0"/>
        <w:autoSpaceDE w:val="0"/>
        <w:autoSpaceDN w:val="0"/>
        <w:adjustRightInd w:val="0"/>
        <w:spacing w:before="136"/>
        <w:textAlignment w:val="baseline"/>
        <w:rPr>
          <w:noProof/>
          <w:lang w:val="en-CA"/>
        </w:rPr>
      </w:pPr>
    </w:p>
    <w:p w14:paraId="6BE07870" w14:textId="77777777" w:rsidR="007020D1" w:rsidRPr="00517F5E" w:rsidRDefault="007020D1" w:rsidP="00E565E9">
      <w:pPr>
        <w:rPr>
          <w:lang w:val="en-CA"/>
        </w:rPr>
      </w:pPr>
    </w:p>
    <w:p w14:paraId="56FCDBFB" w14:textId="74A272BB" w:rsidR="0057127E" w:rsidRPr="0057127E" w:rsidRDefault="0057127E" w:rsidP="0057127E">
      <w:pPr>
        <w:pStyle w:val="berschrift1"/>
        <w:rPr>
          <w:lang w:val="en-GB"/>
        </w:rPr>
      </w:pPr>
      <w:bookmarkStart w:id="97" w:name="_Ref38270960"/>
      <w:r w:rsidRPr="0057127E">
        <w:rPr>
          <w:lang w:val="en-GB"/>
        </w:rPr>
        <w:t>High-level syntax definition</w:t>
      </w:r>
      <w:bookmarkEnd w:id="97"/>
    </w:p>
    <w:p w14:paraId="49207C73" w14:textId="77777777" w:rsidR="0057127E" w:rsidRDefault="0057127E" w:rsidP="0057127E">
      <w:pPr>
        <w:pStyle w:val="berschrift2"/>
        <w:rPr>
          <w:lang w:val="en-GB"/>
        </w:rPr>
      </w:pPr>
      <w:r w:rsidRPr="0057127E">
        <w:rPr>
          <w:lang w:val="en-GB"/>
        </w:rPr>
        <w:t>Definition of ge</w:t>
      </w:r>
      <w:r>
        <w:rPr>
          <w:lang w:val="en-GB"/>
        </w:rPr>
        <w:t>neral bitstream syntax elements</w:t>
      </w:r>
    </w:p>
    <w:p w14:paraId="746CBD38" w14:textId="71908E63" w:rsidR="008B7042" w:rsidRDefault="008B7042" w:rsidP="008B7042">
      <w:pPr>
        <w:pStyle w:val="berschrift3"/>
        <w:numPr>
          <w:ilvl w:val="2"/>
          <w:numId w:val="1"/>
        </w:numPr>
        <w:rPr>
          <w:lang w:val="en-GB"/>
        </w:rPr>
      </w:pPr>
      <w:r>
        <w:rPr>
          <w:lang w:val="en-GB"/>
        </w:rPr>
        <w:t>NNR Unit</w:t>
      </w:r>
    </w:p>
    <w:p w14:paraId="0AA40130" w14:textId="77777777" w:rsidR="008B7042" w:rsidRDefault="008B7042" w:rsidP="008B7042">
      <w:pPr>
        <w:rPr>
          <w:lang w:val="en-GB"/>
        </w:rPr>
      </w:pPr>
      <w:r>
        <w:rPr>
          <w:lang w:val="en-GB"/>
        </w:rPr>
        <w:t xml:space="preserve">NNR unit is data structure for carrying neural network data and related metadata which is compressed or represented using this specification. </w:t>
      </w:r>
    </w:p>
    <w:p w14:paraId="50CE3B05" w14:textId="77777777" w:rsidR="008B7042" w:rsidRDefault="008B7042" w:rsidP="008B7042">
      <w:pPr>
        <w:rPr>
          <w:lang w:val="en-GB"/>
        </w:rPr>
      </w:pPr>
      <w:r>
        <w:rPr>
          <w:lang w:val="en-GB"/>
        </w:rPr>
        <w:t>NNR units carry compressed or uncompressed information about neural network metadata, topology information, complete or partial layer data, filters, kernels, biases, quantization weights, tensors or alike.</w:t>
      </w:r>
    </w:p>
    <w:p w14:paraId="12BB0B95" w14:textId="77777777" w:rsidR="008B7042" w:rsidRDefault="008B7042" w:rsidP="008B7042">
      <w:pPr>
        <w:rPr>
          <w:lang w:val="en-GB"/>
        </w:rPr>
      </w:pPr>
    </w:p>
    <w:p w14:paraId="2CB801A9" w14:textId="77777777" w:rsidR="008B7042" w:rsidRDefault="008B7042" w:rsidP="008B7042">
      <w:pPr>
        <w:rPr>
          <w:lang w:val="en-GB"/>
        </w:rPr>
      </w:pPr>
      <w:r>
        <w:rPr>
          <w:lang w:val="en-GB"/>
        </w:rPr>
        <w:t>An NNR unit consists of the following data elements:</w:t>
      </w:r>
    </w:p>
    <w:p w14:paraId="2A248285" w14:textId="77777777" w:rsidR="008B7042" w:rsidRPr="00A324E1" w:rsidRDefault="008B7042" w:rsidP="008B7042">
      <w:pPr>
        <w:pStyle w:val="Listenabsatz"/>
        <w:numPr>
          <w:ilvl w:val="0"/>
          <w:numId w:val="30"/>
        </w:numPr>
        <w:rPr>
          <w:sz w:val="24"/>
          <w:lang w:val="en-GB"/>
        </w:rPr>
      </w:pPr>
      <w:r w:rsidRPr="00A324E1">
        <w:rPr>
          <w:b/>
          <w:sz w:val="24"/>
          <w:lang w:val="en-GB"/>
        </w:rPr>
        <w:t>NNR unit size</w:t>
      </w:r>
      <w:r w:rsidRPr="00A324E1">
        <w:rPr>
          <w:sz w:val="24"/>
          <w:lang w:val="en-GB"/>
        </w:rPr>
        <w:t xml:space="preserve">: This data element signals the total byte size of the NNR Unit, including the NNR unit size. </w:t>
      </w:r>
    </w:p>
    <w:p w14:paraId="55AFDECA" w14:textId="77777777" w:rsidR="008B7042" w:rsidRPr="00A324E1" w:rsidRDefault="008B7042" w:rsidP="008B7042">
      <w:pPr>
        <w:pStyle w:val="Listenabsatz"/>
        <w:numPr>
          <w:ilvl w:val="0"/>
          <w:numId w:val="30"/>
        </w:numPr>
        <w:rPr>
          <w:sz w:val="24"/>
          <w:lang w:val="en-GB"/>
        </w:rPr>
      </w:pPr>
      <w:r w:rsidRPr="00A324E1">
        <w:rPr>
          <w:b/>
          <w:sz w:val="24"/>
          <w:lang w:val="en-GB"/>
        </w:rPr>
        <w:lastRenderedPageBreak/>
        <w:t>NNR unit header</w:t>
      </w:r>
      <w:r w:rsidRPr="00A324E1">
        <w:rPr>
          <w:sz w:val="24"/>
          <w:lang w:val="en-GB"/>
        </w:rPr>
        <w:t>: This data element contains information about the NNR unit type and related metadata.</w:t>
      </w:r>
    </w:p>
    <w:p w14:paraId="5702C73E" w14:textId="77777777" w:rsidR="008B7042" w:rsidRPr="00A324E1" w:rsidRDefault="008B7042" w:rsidP="008B7042">
      <w:pPr>
        <w:pStyle w:val="Listenabsatz"/>
        <w:numPr>
          <w:ilvl w:val="0"/>
          <w:numId w:val="30"/>
        </w:numPr>
        <w:rPr>
          <w:sz w:val="24"/>
          <w:lang w:val="en-GB"/>
        </w:rPr>
      </w:pPr>
      <w:r w:rsidRPr="00A324E1">
        <w:rPr>
          <w:b/>
          <w:sz w:val="24"/>
          <w:lang w:val="en-GB"/>
        </w:rPr>
        <w:t>NNR unit payload</w:t>
      </w:r>
      <w:r w:rsidRPr="00A324E1">
        <w:rPr>
          <w:sz w:val="24"/>
          <w:lang w:val="en-GB"/>
        </w:rPr>
        <w:t xml:space="preserve">: This data element contains compressed or uncompressed data related to the neural network. </w:t>
      </w:r>
    </w:p>
    <w:p w14:paraId="20A289E4" w14:textId="77777777" w:rsidR="008B7042" w:rsidRDefault="008B7042" w:rsidP="008B7042">
      <w:pPr>
        <w:jc w:val="center"/>
        <w:rPr>
          <w:lang w:val="en-GB"/>
        </w:rPr>
      </w:pPr>
    </w:p>
    <w:p w14:paraId="1690A6AE" w14:textId="77777777" w:rsidR="008B7042" w:rsidRDefault="008B7042" w:rsidP="008B7042">
      <w:pPr>
        <w:jc w:val="center"/>
        <w:rPr>
          <w:lang w:val="en-GB"/>
        </w:rPr>
      </w:pPr>
      <w:r>
        <w:rPr>
          <w:noProof/>
          <w:lang w:val="de-AT" w:eastAsia="de-AT"/>
        </w:rPr>
        <w:drawing>
          <wp:inline distT="0" distB="0" distL="0" distR="0" wp14:anchorId="293DBBC3" wp14:editId="4058DE5A">
            <wp:extent cx="5505450" cy="506095"/>
            <wp:effectExtent l="0" t="0" r="0" b="8255"/>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505450" cy="506095"/>
                    </a:xfrm>
                    <a:prstGeom prst="rect">
                      <a:avLst/>
                    </a:prstGeom>
                    <a:noFill/>
                  </pic:spPr>
                </pic:pic>
              </a:graphicData>
            </a:graphic>
          </wp:inline>
        </w:drawing>
      </w:r>
    </w:p>
    <w:p w14:paraId="46571330" w14:textId="06E5F4B2" w:rsidR="008B7042" w:rsidRDefault="008B7042" w:rsidP="008B7042">
      <w:pPr>
        <w:pStyle w:val="Beschriftung"/>
        <w:jc w:val="center"/>
        <w:rPr>
          <w:lang w:val="en-GB"/>
        </w:rPr>
      </w:pPr>
      <w:r>
        <w:t xml:space="preserve">Figure </w:t>
      </w:r>
      <w:r>
        <w:fldChar w:fldCharType="begin"/>
      </w:r>
      <w:r>
        <w:instrText xml:space="preserve"> STYLEREF 1 \s </w:instrText>
      </w:r>
      <w:r>
        <w:fldChar w:fldCharType="separate"/>
      </w:r>
      <w:r w:rsidR="00B341C7">
        <w:rPr>
          <w:noProof/>
        </w:rPr>
        <w:t>7</w:t>
      </w:r>
      <w:r>
        <w:fldChar w:fldCharType="end"/>
      </w:r>
      <w:r>
        <w:noBreakHyphen/>
      </w:r>
      <w:r>
        <w:fldChar w:fldCharType="begin"/>
      </w:r>
      <w:r>
        <w:instrText xml:space="preserve"> SEQ Figure \* ARABIC \s 1 </w:instrText>
      </w:r>
      <w:r>
        <w:fldChar w:fldCharType="separate"/>
      </w:r>
      <w:r w:rsidR="00B341C7">
        <w:rPr>
          <w:noProof/>
        </w:rPr>
        <w:t>1</w:t>
      </w:r>
      <w:r>
        <w:fldChar w:fldCharType="end"/>
      </w:r>
      <w:r>
        <w:t xml:space="preserve"> </w:t>
      </w:r>
      <w:r>
        <w:rPr>
          <w:lang w:val="en-GB"/>
        </w:rPr>
        <w:t>NNR Unit data structure</w:t>
      </w:r>
    </w:p>
    <w:p w14:paraId="1587F833" w14:textId="77777777" w:rsidR="008B7042" w:rsidRDefault="008B7042" w:rsidP="008B7042">
      <w:pPr>
        <w:pStyle w:val="berschrift3"/>
        <w:numPr>
          <w:ilvl w:val="2"/>
          <w:numId w:val="1"/>
        </w:numPr>
        <w:rPr>
          <w:lang w:val="en-GB"/>
        </w:rPr>
      </w:pPr>
      <w:r>
        <w:rPr>
          <w:lang w:val="en-GB"/>
        </w:rPr>
        <w:t>Aggregate NNR Unit</w:t>
      </w:r>
    </w:p>
    <w:p w14:paraId="1C497540" w14:textId="77777777" w:rsidR="008B7042" w:rsidRDefault="008B7042" w:rsidP="008B7042">
      <w:pPr>
        <w:jc w:val="left"/>
        <w:rPr>
          <w:lang w:val="en-GB"/>
        </w:rPr>
      </w:pPr>
      <w:r>
        <w:rPr>
          <w:lang w:val="en-GB"/>
        </w:rPr>
        <w:t>An aggregate NNR unit is an NNR unit which carries multiple NNR units in its payload. Aggregate NNR units provide a grouping mechanism for several NNR units which are related to each other and benefit from aggregation under a single NNR unit.</w:t>
      </w:r>
    </w:p>
    <w:p w14:paraId="4923DEFB" w14:textId="77777777" w:rsidR="008B7042" w:rsidRDefault="008B7042" w:rsidP="008B7042">
      <w:pPr>
        <w:jc w:val="left"/>
        <w:rPr>
          <w:lang w:val="en-GB"/>
        </w:rPr>
      </w:pPr>
    </w:p>
    <w:p w14:paraId="002E2F02" w14:textId="77777777" w:rsidR="008B7042" w:rsidRDefault="008B7042" w:rsidP="008B7042">
      <w:pPr>
        <w:jc w:val="left"/>
        <w:rPr>
          <w:lang w:val="en-GB"/>
        </w:rPr>
      </w:pPr>
      <w:r>
        <w:rPr>
          <w:noProof/>
          <w:lang w:val="de-AT" w:eastAsia="de-AT"/>
        </w:rPr>
        <w:drawing>
          <wp:inline distT="0" distB="0" distL="0" distR="0" wp14:anchorId="2C56EEDD" wp14:editId="1E164D15">
            <wp:extent cx="6821805" cy="1012190"/>
            <wp:effectExtent l="0" t="0" r="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6821805" cy="1012190"/>
                    </a:xfrm>
                    <a:prstGeom prst="rect">
                      <a:avLst/>
                    </a:prstGeom>
                    <a:noFill/>
                  </pic:spPr>
                </pic:pic>
              </a:graphicData>
            </a:graphic>
          </wp:inline>
        </w:drawing>
      </w:r>
    </w:p>
    <w:p w14:paraId="06CE21D1" w14:textId="0FD2629B" w:rsidR="008B7042" w:rsidRDefault="008B7042" w:rsidP="008B7042">
      <w:pPr>
        <w:pStyle w:val="Beschriftung"/>
        <w:jc w:val="center"/>
        <w:rPr>
          <w:lang w:val="en-GB"/>
        </w:rPr>
      </w:pPr>
      <w:r>
        <w:t xml:space="preserve">Figure </w:t>
      </w:r>
      <w:r>
        <w:fldChar w:fldCharType="begin"/>
      </w:r>
      <w:r>
        <w:instrText xml:space="preserve"> STYLEREF 1 \s </w:instrText>
      </w:r>
      <w:r>
        <w:fldChar w:fldCharType="separate"/>
      </w:r>
      <w:r w:rsidR="00B341C7">
        <w:rPr>
          <w:noProof/>
        </w:rPr>
        <w:t>7</w:t>
      </w:r>
      <w:r>
        <w:fldChar w:fldCharType="end"/>
      </w:r>
      <w:r>
        <w:noBreakHyphen/>
      </w:r>
      <w:r>
        <w:fldChar w:fldCharType="begin"/>
      </w:r>
      <w:r>
        <w:instrText xml:space="preserve"> SEQ Figure \* ARABIC \s 1 </w:instrText>
      </w:r>
      <w:r>
        <w:fldChar w:fldCharType="separate"/>
      </w:r>
      <w:r w:rsidR="00B341C7">
        <w:rPr>
          <w:noProof/>
        </w:rPr>
        <w:t>2</w:t>
      </w:r>
      <w:r>
        <w:fldChar w:fldCharType="end"/>
      </w:r>
      <w:r>
        <w:t xml:space="preserve"> </w:t>
      </w:r>
      <w:r>
        <w:rPr>
          <w:lang w:val="en-GB"/>
        </w:rPr>
        <w:t>Aggregate NNR unit data structure</w:t>
      </w:r>
    </w:p>
    <w:p w14:paraId="268FB294" w14:textId="6B4DA290" w:rsidR="00E81CE7" w:rsidRDefault="00533BAC" w:rsidP="00E81CE7">
      <w:pPr>
        <w:pStyle w:val="berschrift2"/>
        <w:rPr>
          <w:lang w:val="en-GB"/>
        </w:rPr>
      </w:pPr>
      <w:bookmarkStart w:id="98" w:name="_Ref37061417"/>
      <w:r>
        <w:rPr>
          <w:lang w:val="en-GB"/>
        </w:rPr>
        <w:t>NNR bitstream</w:t>
      </w:r>
      <w:bookmarkEnd w:id="98"/>
    </w:p>
    <w:p w14:paraId="0F085A60" w14:textId="77777777" w:rsidR="008B7042" w:rsidRDefault="008B7042" w:rsidP="008B7042">
      <w:pPr>
        <w:pStyle w:val="berschrift3"/>
        <w:numPr>
          <w:ilvl w:val="2"/>
          <w:numId w:val="1"/>
        </w:numPr>
        <w:rPr>
          <w:lang w:val="en-GB"/>
        </w:rPr>
      </w:pPr>
      <w:r>
        <w:rPr>
          <w:lang w:val="en-GB"/>
        </w:rPr>
        <w:t>General</w:t>
      </w:r>
    </w:p>
    <w:p w14:paraId="4E7FD803" w14:textId="77777777" w:rsidR="008B7042" w:rsidRDefault="008B7042" w:rsidP="008B7042">
      <w:pPr>
        <w:rPr>
          <w:lang w:val="en-GB"/>
        </w:rPr>
      </w:pPr>
      <w:r>
        <w:rPr>
          <w:lang w:val="en-GB"/>
        </w:rPr>
        <w:t>NNR bitstream is composed of a sequence of NNR Units. The first NNR unit in an NNR bitstream shall be an NNR start unit (i.e. NNR unit of type NNR_STR).</w:t>
      </w:r>
    </w:p>
    <w:p w14:paraId="198EBB57" w14:textId="77777777" w:rsidR="008B7042" w:rsidRDefault="008B7042" w:rsidP="008B7042">
      <w:pPr>
        <w:rPr>
          <w:lang w:val="en-GB"/>
        </w:rPr>
      </w:pPr>
    </w:p>
    <w:p w14:paraId="13B5C0B1" w14:textId="77777777" w:rsidR="008B7042" w:rsidRDefault="008B7042" w:rsidP="008B7042">
      <w:pPr>
        <w:jc w:val="center"/>
        <w:rPr>
          <w:lang w:val="en-GB"/>
        </w:rPr>
      </w:pPr>
      <w:r>
        <w:rPr>
          <w:noProof/>
          <w:lang w:val="de-AT" w:eastAsia="de-AT"/>
        </w:rPr>
        <w:drawing>
          <wp:inline distT="0" distB="0" distL="0" distR="0" wp14:anchorId="18EBFD50" wp14:editId="3061B03E">
            <wp:extent cx="4389120" cy="642288"/>
            <wp:effectExtent l="0" t="0" r="0" b="5715"/>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4499965" cy="658509"/>
                    </a:xfrm>
                    <a:prstGeom prst="rect">
                      <a:avLst/>
                    </a:prstGeom>
                    <a:noFill/>
                  </pic:spPr>
                </pic:pic>
              </a:graphicData>
            </a:graphic>
          </wp:inline>
        </w:drawing>
      </w:r>
    </w:p>
    <w:p w14:paraId="3EADEFBD" w14:textId="4AFB1A33" w:rsidR="008B7042" w:rsidRDefault="008B7042" w:rsidP="008B7042">
      <w:pPr>
        <w:pStyle w:val="Beschriftung"/>
        <w:jc w:val="center"/>
        <w:rPr>
          <w:lang w:val="en-GB"/>
        </w:rPr>
      </w:pPr>
      <w:r>
        <w:t xml:space="preserve">Figure </w:t>
      </w:r>
      <w:r>
        <w:fldChar w:fldCharType="begin"/>
      </w:r>
      <w:r>
        <w:instrText xml:space="preserve"> STYLEREF 1 \s </w:instrText>
      </w:r>
      <w:r>
        <w:fldChar w:fldCharType="separate"/>
      </w:r>
      <w:r w:rsidR="00B341C7">
        <w:rPr>
          <w:noProof/>
        </w:rPr>
        <w:t>7</w:t>
      </w:r>
      <w:r>
        <w:fldChar w:fldCharType="end"/>
      </w:r>
      <w:r>
        <w:noBreakHyphen/>
      </w:r>
      <w:r>
        <w:fldChar w:fldCharType="begin"/>
      </w:r>
      <w:r>
        <w:instrText xml:space="preserve"> SEQ Figure \* ARABIC \s 1 </w:instrText>
      </w:r>
      <w:r>
        <w:fldChar w:fldCharType="separate"/>
      </w:r>
      <w:r w:rsidR="00B341C7">
        <w:rPr>
          <w:noProof/>
        </w:rPr>
        <w:t>3</w:t>
      </w:r>
      <w:r>
        <w:fldChar w:fldCharType="end"/>
      </w:r>
      <w:r>
        <w:t xml:space="preserve"> </w:t>
      </w:r>
      <w:r>
        <w:rPr>
          <w:lang w:val="en-GB"/>
        </w:rPr>
        <w:t>NNR bitstream data structure</w:t>
      </w:r>
    </w:p>
    <w:p w14:paraId="31D2EA4C" w14:textId="77777777" w:rsidR="008B7042" w:rsidRDefault="008B7042" w:rsidP="008B7042">
      <w:pPr>
        <w:jc w:val="left"/>
        <w:rPr>
          <w:lang w:val="en-GB"/>
        </w:rPr>
      </w:pPr>
    </w:p>
    <w:p w14:paraId="037327C6" w14:textId="77777777" w:rsidR="008B7042" w:rsidRDefault="008B7042" w:rsidP="008B7042">
      <w:pPr>
        <w:pStyle w:val="berschrift3"/>
        <w:numPr>
          <w:ilvl w:val="2"/>
          <w:numId w:val="1"/>
        </w:numPr>
        <w:rPr>
          <w:lang w:val="en-GB"/>
        </w:rPr>
      </w:pPr>
      <w:r w:rsidRPr="00D32D2E">
        <w:rPr>
          <w:lang w:val="en-GB"/>
        </w:rPr>
        <w:t xml:space="preserve">NNR </w:t>
      </w:r>
      <w:r>
        <w:rPr>
          <w:lang w:val="en-GB"/>
        </w:rPr>
        <w:t>unit syntax</w:t>
      </w:r>
    </w:p>
    <w:p w14:paraId="73C99950" w14:textId="77777777" w:rsidR="008B7042" w:rsidRPr="00D32D2E" w:rsidRDefault="008B7042" w:rsidP="008B7042">
      <w:pPr>
        <w:rPr>
          <w:lang w:val="en-GB"/>
        </w:rPr>
      </w:pPr>
    </w:p>
    <w:tbl>
      <w:tblPr>
        <w:tblW w:w="5000" w:type="pct"/>
        <w:tblCellMar>
          <w:left w:w="0" w:type="dxa"/>
          <w:right w:w="0" w:type="dxa"/>
        </w:tblCellMar>
        <w:tblLook w:val="04A0" w:firstRow="1" w:lastRow="0" w:firstColumn="1" w:lastColumn="0" w:noHBand="0" w:noVBand="1"/>
      </w:tblPr>
      <w:tblGrid>
        <w:gridCol w:w="7493"/>
        <w:gridCol w:w="1847"/>
      </w:tblGrid>
      <w:tr w:rsidR="008B7042" w:rsidRPr="003B2F7B" w14:paraId="114B67DB" w14:textId="77777777" w:rsidTr="008B7042">
        <w:tc>
          <w:tcPr>
            <w:tcW w:w="4011"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180B8FB8" w14:textId="77777777" w:rsidR="008B7042" w:rsidRPr="008B7042" w:rsidRDefault="008B7042" w:rsidP="008B7042">
            <w:pPr>
              <w:tabs>
                <w:tab w:val="left" w:pos="403"/>
              </w:tabs>
              <w:spacing w:before="20" w:after="20" w:line="240" w:lineRule="exact"/>
              <w:rPr>
                <w:sz w:val="20"/>
                <w:szCs w:val="20"/>
              </w:rPr>
            </w:pPr>
            <w:r w:rsidRPr="00A324E1">
              <w:rPr>
                <w:color w:val="000000"/>
                <w:kern w:val="24"/>
                <w:sz w:val="20"/>
                <w:szCs w:val="20"/>
                <w:lang w:val="en-CA"/>
              </w:rPr>
              <w:t>nnr_unit( numBytesInNNRUnit ) {</w:t>
            </w:r>
          </w:p>
        </w:tc>
        <w:tc>
          <w:tcPr>
            <w:tcW w:w="989"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0E9550DA" w14:textId="77777777" w:rsidR="008B7042" w:rsidRPr="008B7042" w:rsidRDefault="008B7042" w:rsidP="008B7042">
            <w:pPr>
              <w:tabs>
                <w:tab w:val="left" w:pos="403"/>
              </w:tabs>
              <w:spacing w:before="20" w:after="20" w:line="240" w:lineRule="exact"/>
              <w:jc w:val="center"/>
              <w:rPr>
                <w:sz w:val="20"/>
                <w:szCs w:val="20"/>
              </w:rPr>
            </w:pPr>
            <w:r w:rsidRPr="00A324E1">
              <w:rPr>
                <w:b/>
                <w:bCs/>
                <w:color w:val="000000"/>
                <w:kern w:val="24"/>
                <w:sz w:val="20"/>
                <w:szCs w:val="20"/>
                <w:lang w:val="en-CA"/>
              </w:rPr>
              <w:t>Descriptor</w:t>
            </w:r>
          </w:p>
        </w:tc>
      </w:tr>
      <w:tr w:rsidR="008B7042" w:rsidRPr="003B2F7B" w14:paraId="36C04282" w14:textId="77777777" w:rsidTr="008B7042">
        <w:tc>
          <w:tcPr>
            <w:tcW w:w="4011"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14DBF9EE" w14:textId="77777777" w:rsidR="008B7042" w:rsidRPr="008B7042" w:rsidRDefault="008B7042" w:rsidP="008B7042">
            <w:pPr>
              <w:tabs>
                <w:tab w:val="left" w:pos="403"/>
              </w:tabs>
              <w:spacing w:before="20" w:after="20" w:line="240" w:lineRule="exact"/>
              <w:rPr>
                <w:sz w:val="20"/>
                <w:szCs w:val="20"/>
              </w:rPr>
            </w:pPr>
            <w:r w:rsidRPr="00A324E1">
              <w:rPr>
                <w:color w:val="000000"/>
                <w:kern w:val="24"/>
                <w:sz w:val="20"/>
                <w:szCs w:val="20"/>
                <w:lang w:val="fi-FI"/>
              </w:rPr>
              <w:tab/>
              <w:t>nnr_unit_size( )</w:t>
            </w:r>
          </w:p>
        </w:tc>
        <w:tc>
          <w:tcPr>
            <w:tcW w:w="989"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560FC9DF" w14:textId="77777777" w:rsidR="008B7042" w:rsidRPr="00855661" w:rsidRDefault="008B7042" w:rsidP="008B7042">
            <w:pPr>
              <w:tabs>
                <w:tab w:val="left" w:pos="403"/>
              </w:tabs>
              <w:spacing w:before="20" w:after="20" w:line="240" w:lineRule="exact"/>
              <w:jc w:val="center"/>
              <w:rPr>
                <w:sz w:val="20"/>
                <w:szCs w:val="20"/>
              </w:rPr>
            </w:pPr>
          </w:p>
        </w:tc>
      </w:tr>
      <w:tr w:rsidR="008B7042" w:rsidRPr="003B2F7B" w14:paraId="751848FC" w14:textId="77777777" w:rsidTr="008B7042">
        <w:tc>
          <w:tcPr>
            <w:tcW w:w="4011"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08C44E8B" w14:textId="77777777" w:rsidR="008B7042" w:rsidRPr="008B7042" w:rsidRDefault="008B7042" w:rsidP="008B7042">
            <w:pPr>
              <w:tabs>
                <w:tab w:val="left" w:pos="403"/>
              </w:tabs>
              <w:spacing w:before="20" w:after="20" w:line="240" w:lineRule="exact"/>
              <w:rPr>
                <w:sz w:val="20"/>
                <w:szCs w:val="20"/>
              </w:rPr>
            </w:pPr>
            <w:r w:rsidRPr="00A324E1">
              <w:rPr>
                <w:color w:val="000000"/>
                <w:kern w:val="24"/>
                <w:sz w:val="20"/>
                <w:szCs w:val="20"/>
                <w:lang w:val="en-CA"/>
              </w:rPr>
              <w:tab/>
              <w:t>nnr_unit_header( )</w:t>
            </w:r>
          </w:p>
        </w:tc>
        <w:tc>
          <w:tcPr>
            <w:tcW w:w="989"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6E05F1C0" w14:textId="77777777" w:rsidR="008B7042" w:rsidRPr="00855661" w:rsidRDefault="008B7042" w:rsidP="008B7042">
            <w:pPr>
              <w:tabs>
                <w:tab w:val="left" w:pos="403"/>
              </w:tabs>
              <w:spacing w:before="20" w:after="20" w:line="240" w:lineRule="exact"/>
              <w:jc w:val="center"/>
              <w:rPr>
                <w:sz w:val="20"/>
                <w:szCs w:val="20"/>
              </w:rPr>
            </w:pPr>
          </w:p>
        </w:tc>
      </w:tr>
      <w:tr w:rsidR="008B7042" w:rsidRPr="003B2F7B" w14:paraId="157B830E" w14:textId="77777777" w:rsidTr="008B7042">
        <w:tc>
          <w:tcPr>
            <w:tcW w:w="4011"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3FB4DDAA" w14:textId="77777777" w:rsidR="008B7042" w:rsidRPr="008B7042" w:rsidRDefault="008B7042" w:rsidP="008B7042">
            <w:pPr>
              <w:tabs>
                <w:tab w:val="left" w:pos="403"/>
              </w:tabs>
              <w:spacing w:before="20" w:after="20" w:line="240" w:lineRule="exact"/>
              <w:rPr>
                <w:sz w:val="20"/>
                <w:szCs w:val="20"/>
              </w:rPr>
            </w:pPr>
            <w:r w:rsidRPr="00A324E1">
              <w:rPr>
                <w:color w:val="000000"/>
                <w:kern w:val="24"/>
                <w:sz w:val="20"/>
                <w:szCs w:val="20"/>
                <w:lang w:val="en-CA"/>
              </w:rPr>
              <w:tab/>
              <w:t>nnr_unit_payload( )</w:t>
            </w:r>
          </w:p>
        </w:tc>
        <w:tc>
          <w:tcPr>
            <w:tcW w:w="989"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18A88ED0" w14:textId="77777777" w:rsidR="008B7042" w:rsidRPr="00855661" w:rsidRDefault="008B7042" w:rsidP="008B7042">
            <w:pPr>
              <w:tabs>
                <w:tab w:val="left" w:pos="403"/>
              </w:tabs>
              <w:spacing w:before="20" w:after="20" w:line="240" w:lineRule="exact"/>
              <w:jc w:val="center"/>
              <w:rPr>
                <w:sz w:val="20"/>
                <w:szCs w:val="20"/>
              </w:rPr>
            </w:pPr>
          </w:p>
        </w:tc>
      </w:tr>
      <w:tr w:rsidR="008B7042" w:rsidRPr="003B2F7B" w14:paraId="0D02EAB7" w14:textId="77777777" w:rsidTr="008B7042">
        <w:tc>
          <w:tcPr>
            <w:tcW w:w="4011"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3E5F5A1F" w14:textId="77777777" w:rsidR="008B7042" w:rsidRPr="008B7042" w:rsidRDefault="008B7042" w:rsidP="008B7042">
            <w:pPr>
              <w:tabs>
                <w:tab w:val="left" w:pos="403"/>
              </w:tabs>
              <w:spacing w:before="20" w:after="20" w:line="240" w:lineRule="exact"/>
              <w:rPr>
                <w:sz w:val="20"/>
                <w:szCs w:val="20"/>
              </w:rPr>
            </w:pPr>
            <w:r w:rsidRPr="00A324E1">
              <w:rPr>
                <w:color w:val="000000"/>
                <w:kern w:val="24"/>
                <w:sz w:val="20"/>
                <w:szCs w:val="20"/>
                <w:lang w:val="en-CA"/>
              </w:rPr>
              <w:t>}</w:t>
            </w:r>
          </w:p>
        </w:tc>
        <w:tc>
          <w:tcPr>
            <w:tcW w:w="989"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6B112D47" w14:textId="77777777" w:rsidR="008B7042" w:rsidRPr="008B7042" w:rsidRDefault="008B7042" w:rsidP="008B7042">
            <w:pPr>
              <w:tabs>
                <w:tab w:val="left" w:pos="403"/>
              </w:tabs>
              <w:spacing w:before="20" w:after="20" w:line="240" w:lineRule="exact"/>
              <w:jc w:val="center"/>
              <w:rPr>
                <w:sz w:val="20"/>
                <w:szCs w:val="20"/>
              </w:rPr>
            </w:pPr>
          </w:p>
        </w:tc>
      </w:tr>
    </w:tbl>
    <w:p w14:paraId="43F333F0" w14:textId="77777777" w:rsidR="008B7042" w:rsidRDefault="008B7042" w:rsidP="008B7042">
      <w:pPr>
        <w:pStyle w:val="berschrift3"/>
        <w:numPr>
          <w:ilvl w:val="2"/>
          <w:numId w:val="1"/>
        </w:numPr>
        <w:rPr>
          <w:lang w:val="en-GB"/>
        </w:rPr>
      </w:pPr>
      <w:r w:rsidRPr="00D32D2E">
        <w:rPr>
          <w:lang w:val="en-GB"/>
        </w:rPr>
        <w:lastRenderedPageBreak/>
        <w:t xml:space="preserve">NNR </w:t>
      </w:r>
      <w:r>
        <w:rPr>
          <w:lang w:val="en-GB"/>
        </w:rPr>
        <w:t>unit size syntax</w:t>
      </w:r>
    </w:p>
    <w:tbl>
      <w:tblPr>
        <w:tblW w:w="5000" w:type="pct"/>
        <w:tblCellMar>
          <w:left w:w="0" w:type="dxa"/>
          <w:right w:w="0" w:type="dxa"/>
        </w:tblCellMar>
        <w:tblLook w:val="04A0" w:firstRow="1" w:lastRow="0" w:firstColumn="1" w:lastColumn="0" w:noHBand="0" w:noVBand="1"/>
      </w:tblPr>
      <w:tblGrid>
        <w:gridCol w:w="6620"/>
        <w:gridCol w:w="2720"/>
      </w:tblGrid>
      <w:tr w:rsidR="008B7042" w:rsidRPr="008B7042" w14:paraId="2CEE7E0D" w14:textId="77777777" w:rsidTr="008B7042">
        <w:tc>
          <w:tcPr>
            <w:tcW w:w="3544"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641C66A3" w14:textId="77777777" w:rsidR="008B7042" w:rsidRPr="008B7042" w:rsidRDefault="008B7042" w:rsidP="008B7042">
            <w:pPr>
              <w:tabs>
                <w:tab w:val="left" w:pos="403"/>
              </w:tabs>
              <w:spacing w:before="20" w:after="20" w:line="240" w:lineRule="exact"/>
              <w:rPr>
                <w:sz w:val="20"/>
                <w:szCs w:val="20"/>
              </w:rPr>
            </w:pPr>
            <w:r w:rsidRPr="00A324E1">
              <w:rPr>
                <w:color w:val="000000"/>
                <w:kern w:val="24"/>
                <w:sz w:val="20"/>
                <w:szCs w:val="20"/>
                <w:lang w:val="en-CA"/>
              </w:rPr>
              <w:t>nnr_unit_size( ) {</w:t>
            </w:r>
          </w:p>
        </w:tc>
        <w:tc>
          <w:tcPr>
            <w:tcW w:w="1456"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309A5CFF" w14:textId="77777777" w:rsidR="008B7042" w:rsidRPr="008B7042" w:rsidRDefault="008B7042" w:rsidP="008B7042">
            <w:pPr>
              <w:tabs>
                <w:tab w:val="left" w:pos="403"/>
              </w:tabs>
              <w:spacing w:before="20" w:after="20" w:line="240" w:lineRule="exact"/>
              <w:jc w:val="center"/>
              <w:rPr>
                <w:sz w:val="20"/>
                <w:szCs w:val="20"/>
              </w:rPr>
            </w:pPr>
            <w:r w:rsidRPr="00A324E1">
              <w:rPr>
                <w:b/>
                <w:bCs/>
                <w:color w:val="000000"/>
                <w:kern w:val="24"/>
                <w:sz w:val="20"/>
                <w:szCs w:val="20"/>
                <w:lang w:val="en-CA"/>
              </w:rPr>
              <w:t>Descriptor</w:t>
            </w:r>
          </w:p>
        </w:tc>
      </w:tr>
      <w:tr w:rsidR="008B7042" w:rsidRPr="008B7042" w14:paraId="1DE58E3E" w14:textId="77777777" w:rsidTr="008B7042">
        <w:tc>
          <w:tcPr>
            <w:tcW w:w="3544"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54668346" w14:textId="77777777" w:rsidR="008B7042" w:rsidRPr="008B7042" w:rsidRDefault="008B7042" w:rsidP="008B7042">
            <w:pPr>
              <w:tabs>
                <w:tab w:val="left" w:pos="403"/>
              </w:tabs>
              <w:spacing w:before="20" w:after="20" w:line="240" w:lineRule="exact"/>
              <w:rPr>
                <w:b/>
                <w:sz w:val="20"/>
                <w:szCs w:val="20"/>
              </w:rPr>
            </w:pPr>
            <w:r w:rsidRPr="00A324E1">
              <w:rPr>
                <w:color w:val="000000"/>
                <w:kern w:val="24"/>
                <w:sz w:val="20"/>
                <w:szCs w:val="20"/>
                <w:lang w:val="fi-FI"/>
              </w:rPr>
              <w:tab/>
            </w:r>
            <w:r w:rsidRPr="00A324E1">
              <w:rPr>
                <w:b/>
                <w:color w:val="000000"/>
                <w:kern w:val="24"/>
                <w:sz w:val="20"/>
                <w:szCs w:val="20"/>
                <w:lang w:val="fi-FI"/>
              </w:rPr>
              <w:t>nnr_unit_size_flag</w:t>
            </w:r>
          </w:p>
        </w:tc>
        <w:tc>
          <w:tcPr>
            <w:tcW w:w="1456"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7BC70A5D" w14:textId="77777777" w:rsidR="008B7042" w:rsidRPr="00517F5E" w:rsidRDefault="008B7042" w:rsidP="008B7042">
            <w:pPr>
              <w:tabs>
                <w:tab w:val="left" w:pos="403"/>
              </w:tabs>
              <w:spacing w:before="20" w:after="20" w:line="240" w:lineRule="exact"/>
              <w:jc w:val="center"/>
              <w:rPr>
                <w:sz w:val="20"/>
                <w:szCs w:val="20"/>
              </w:rPr>
            </w:pPr>
            <w:r w:rsidRPr="00517F5E">
              <w:rPr>
                <w:color w:val="000000"/>
                <w:kern w:val="24"/>
                <w:sz w:val="20"/>
                <w:szCs w:val="20"/>
                <w:lang w:val="en-CA"/>
              </w:rPr>
              <w:t>u(1)</w:t>
            </w:r>
          </w:p>
        </w:tc>
      </w:tr>
      <w:tr w:rsidR="008B7042" w:rsidRPr="008B7042" w14:paraId="3E9C7D4B" w14:textId="77777777" w:rsidTr="008B7042">
        <w:tc>
          <w:tcPr>
            <w:tcW w:w="3544"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0A8EAF20" w14:textId="77777777" w:rsidR="008B7042" w:rsidRPr="008B7042" w:rsidRDefault="008B7042" w:rsidP="008B7042">
            <w:pPr>
              <w:tabs>
                <w:tab w:val="left" w:pos="403"/>
              </w:tabs>
              <w:spacing w:before="20" w:after="20" w:line="240" w:lineRule="exact"/>
              <w:rPr>
                <w:b/>
                <w:sz w:val="20"/>
                <w:szCs w:val="20"/>
              </w:rPr>
            </w:pPr>
            <w:r w:rsidRPr="00A324E1">
              <w:rPr>
                <w:color w:val="000000"/>
                <w:kern w:val="24"/>
                <w:sz w:val="20"/>
                <w:szCs w:val="20"/>
                <w:lang w:val="en-CA"/>
              </w:rPr>
              <w:tab/>
            </w:r>
            <w:r w:rsidRPr="00A324E1">
              <w:rPr>
                <w:b/>
                <w:color w:val="000000"/>
                <w:kern w:val="24"/>
                <w:sz w:val="20"/>
                <w:szCs w:val="20"/>
                <w:lang w:val="en-CA"/>
              </w:rPr>
              <w:t>nnr_unit_size</w:t>
            </w:r>
          </w:p>
        </w:tc>
        <w:tc>
          <w:tcPr>
            <w:tcW w:w="1456"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1EE126DC" w14:textId="77777777" w:rsidR="008B7042" w:rsidRPr="00517F5E" w:rsidRDefault="008B7042" w:rsidP="008B7042">
            <w:pPr>
              <w:tabs>
                <w:tab w:val="left" w:pos="403"/>
              </w:tabs>
              <w:spacing w:before="20" w:after="20" w:line="240" w:lineRule="exact"/>
              <w:jc w:val="center"/>
              <w:rPr>
                <w:sz w:val="20"/>
                <w:szCs w:val="20"/>
              </w:rPr>
            </w:pPr>
            <w:r w:rsidRPr="00517F5E">
              <w:rPr>
                <w:color w:val="000000"/>
                <w:kern w:val="24"/>
                <w:sz w:val="20"/>
                <w:szCs w:val="20"/>
                <w:lang w:val="en-CA"/>
              </w:rPr>
              <w:t>u(15 + nnr_unit_size_flag*16)</w:t>
            </w:r>
          </w:p>
        </w:tc>
      </w:tr>
      <w:tr w:rsidR="008B7042" w:rsidRPr="008B7042" w14:paraId="50A59523" w14:textId="77777777" w:rsidTr="008B7042">
        <w:tc>
          <w:tcPr>
            <w:tcW w:w="3544"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147F8901" w14:textId="77777777" w:rsidR="008B7042" w:rsidRPr="008B7042" w:rsidRDefault="008B7042" w:rsidP="008B7042">
            <w:pPr>
              <w:tabs>
                <w:tab w:val="left" w:pos="403"/>
              </w:tabs>
              <w:spacing w:before="20" w:after="20" w:line="240" w:lineRule="exact"/>
              <w:rPr>
                <w:sz w:val="20"/>
                <w:szCs w:val="20"/>
              </w:rPr>
            </w:pPr>
            <w:r w:rsidRPr="00A324E1">
              <w:rPr>
                <w:color w:val="000000"/>
                <w:kern w:val="24"/>
                <w:sz w:val="20"/>
                <w:szCs w:val="20"/>
                <w:lang w:val="en-CA"/>
              </w:rPr>
              <w:t>}</w:t>
            </w:r>
          </w:p>
        </w:tc>
        <w:tc>
          <w:tcPr>
            <w:tcW w:w="1456"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7BB7AE45" w14:textId="77777777" w:rsidR="008B7042" w:rsidRPr="002E518E" w:rsidRDefault="008B7042" w:rsidP="008B7042">
            <w:pPr>
              <w:tabs>
                <w:tab w:val="left" w:pos="403"/>
              </w:tabs>
              <w:spacing w:before="20" w:after="20" w:line="240" w:lineRule="exact"/>
              <w:jc w:val="left"/>
              <w:rPr>
                <w:sz w:val="20"/>
                <w:szCs w:val="20"/>
              </w:rPr>
            </w:pPr>
          </w:p>
        </w:tc>
      </w:tr>
    </w:tbl>
    <w:p w14:paraId="7B573428" w14:textId="77777777" w:rsidR="008B7042" w:rsidRDefault="008B7042" w:rsidP="008B7042">
      <w:pPr>
        <w:rPr>
          <w:lang w:val="en-GB"/>
        </w:rPr>
      </w:pPr>
    </w:p>
    <w:p w14:paraId="5B78D791" w14:textId="77777777" w:rsidR="008B7042" w:rsidRPr="0041551C" w:rsidRDefault="008B7042" w:rsidP="008B7042">
      <w:pPr>
        <w:pStyle w:val="berschrift3"/>
        <w:numPr>
          <w:ilvl w:val="2"/>
          <w:numId w:val="1"/>
        </w:numPr>
        <w:rPr>
          <w:lang w:val="en-GB"/>
        </w:rPr>
      </w:pPr>
      <w:bookmarkStart w:id="99" w:name="_Ref39593097"/>
      <w:r w:rsidRPr="00D32D2E">
        <w:rPr>
          <w:lang w:val="en-GB"/>
        </w:rPr>
        <w:t xml:space="preserve">NNR </w:t>
      </w:r>
      <w:r>
        <w:rPr>
          <w:lang w:val="en-GB"/>
        </w:rPr>
        <w:t>unit header syntax</w:t>
      </w:r>
      <w:bookmarkEnd w:id="99"/>
    </w:p>
    <w:tbl>
      <w:tblPr>
        <w:tblW w:w="5000" w:type="pct"/>
        <w:tblCellMar>
          <w:left w:w="0" w:type="dxa"/>
          <w:right w:w="0" w:type="dxa"/>
        </w:tblCellMar>
        <w:tblLook w:val="04A0" w:firstRow="1" w:lastRow="0" w:firstColumn="1" w:lastColumn="0" w:noHBand="0" w:noVBand="1"/>
      </w:tblPr>
      <w:tblGrid>
        <w:gridCol w:w="7493"/>
        <w:gridCol w:w="1847"/>
      </w:tblGrid>
      <w:tr w:rsidR="008B7042" w:rsidRPr="008B7042" w14:paraId="32C2AED8" w14:textId="77777777" w:rsidTr="008B7042">
        <w:tc>
          <w:tcPr>
            <w:tcW w:w="4011"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45F2CB63" w14:textId="77777777" w:rsidR="008B7042" w:rsidRPr="008B7042" w:rsidRDefault="008B7042" w:rsidP="008B7042">
            <w:pPr>
              <w:tabs>
                <w:tab w:val="left" w:pos="403"/>
              </w:tabs>
              <w:spacing w:before="20" w:after="20" w:line="240" w:lineRule="exact"/>
              <w:rPr>
                <w:sz w:val="20"/>
                <w:szCs w:val="20"/>
              </w:rPr>
            </w:pPr>
            <w:r w:rsidRPr="008B7042">
              <w:rPr>
                <w:color w:val="000000"/>
                <w:kern w:val="24"/>
                <w:sz w:val="20"/>
                <w:szCs w:val="20"/>
                <w:lang w:val="en-CA"/>
              </w:rPr>
              <w:t>nnr_unit_header( ) {</w:t>
            </w:r>
          </w:p>
        </w:tc>
        <w:tc>
          <w:tcPr>
            <w:tcW w:w="989"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0E717C85" w14:textId="77777777" w:rsidR="008B7042" w:rsidRPr="00855661" w:rsidRDefault="008B7042" w:rsidP="008B7042">
            <w:pPr>
              <w:tabs>
                <w:tab w:val="left" w:pos="403"/>
              </w:tabs>
              <w:spacing w:before="20" w:after="20" w:line="240" w:lineRule="exact"/>
              <w:jc w:val="center"/>
              <w:rPr>
                <w:sz w:val="20"/>
                <w:szCs w:val="20"/>
              </w:rPr>
            </w:pPr>
            <w:r w:rsidRPr="00855661">
              <w:rPr>
                <w:b/>
                <w:bCs/>
                <w:color w:val="000000"/>
                <w:kern w:val="24"/>
                <w:sz w:val="20"/>
                <w:szCs w:val="20"/>
                <w:lang w:val="en-CA"/>
              </w:rPr>
              <w:t>Descriptor</w:t>
            </w:r>
          </w:p>
        </w:tc>
      </w:tr>
      <w:tr w:rsidR="008B7042" w:rsidRPr="008B7042" w14:paraId="5C3E9B7A" w14:textId="77777777" w:rsidTr="008B7042">
        <w:tc>
          <w:tcPr>
            <w:tcW w:w="4011"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71BA549B" w14:textId="77777777" w:rsidR="008B7042" w:rsidRPr="00517F5E" w:rsidRDefault="008B7042" w:rsidP="008B7042">
            <w:pPr>
              <w:tabs>
                <w:tab w:val="left" w:pos="403"/>
              </w:tabs>
              <w:spacing w:before="20" w:after="20" w:line="240" w:lineRule="exact"/>
              <w:rPr>
                <w:b/>
                <w:sz w:val="20"/>
                <w:szCs w:val="20"/>
              </w:rPr>
            </w:pPr>
            <w:r w:rsidRPr="00517F5E">
              <w:rPr>
                <w:color w:val="000000"/>
                <w:kern w:val="24"/>
                <w:sz w:val="20"/>
                <w:szCs w:val="20"/>
                <w:lang w:val="fi-FI"/>
              </w:rPr>
              <w:tab/>
            </w:r>
            <w:r w:rsidRPr="00517F5E">
              <w:rPr>
                <w:b/>
                <w:color w:val="000000"/>
                <w:kern w:val="24"/>
                <w:sz w:val="20"/>
                <w:szCs w:val="20"/>
                <w:lang w:val="fi-FI"/>
              </w:rPr>
              <w:t>nnr_unit_type</w:t>
            </w:r>
          </w:p>
        </w:tc>
        <w:tc>
          <w:tcPr>
            <w:tcW w:w="989"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144CAABC" w14:textId="09DEE770" w:rsidR="008B7042" w:rsidRPr="002E518E" w:rsidRDefault="008B7042" w:rsidP="008B7042">
            <w:pPr>
              <w:tabs>
                <w:tab w:val="left" w:pos="403"/>
              </w:tabs>
              <w:spacing w:before="20" w:after="20" w:line="240" w:lineRule="exact"/>
              <w:jc w:val="center"/>
              <w:rPr>
                <w:sz w:val="20"/>
                <w:szCs w:val="20"/>
              </w:rPr>
            </w:pPr>
            <w:r w:rsidRPr="00517F5E">
              <w:rPr>
                <w:color w:val="000000"/>
                <w:kern w:val="24"/>
                <w:sz w:val="20"/>
                <w:szCs w:val="20"/>
                <w:lang w:val="en-CA"/>
              </w:rPr>
              <w:t>u(8)</w:t>
            </w:r>
          </w:p>
        </w:tc>
      </w:tr>
      <w:tr w:rsidR="003A19E3" w:rsidRPr="008B7042" w14:paraId="0AEA1C9A" w14:textId="77777777" w:rsidTr="008B7042">
        <w:tc>
          <w:tcPr>
            <w:tcW w:w="4011"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563146F1" w14:textId="16619255" w:rsidR="003A19E3" w:rsidRPr="00517F5E" w:rsidRDefault="003A19E3" w:rsidP="003A19E3">
            <w:pPr>
              <w:tabs>
                <w:tab w:val="left" w:pos="403"/>
              </w:tabs>
              <w:spacing w:before="20" w:after="20" w:line="240" w:lineRule="exact"/>
              <w:rPr>
                <w:color w:val="000000"/>
                <w:kern w:val="24"/>
                <w:sz w:val="20"/>
                <w:szCs w:val="20"/>
                <w:lang w:val="fi-FI"/>
              </w:rPr>
            </w:pPr>
            <w:r w:rsidRPr="00517F5E">
              <w:rPr>
                <w:color w:val="000000"/>
                <w:kern w:val="24"/>
                <w:sz w:val="20"/>
                <w:szCs w:val="20"/>
                <w:lang w:val="fi-FI"/>
              </w:rPr>
              <w:tab/>
              <w:t>partial_data_counter</w:t>
            </w:r>
          </w:p>
        </w:tc>
        <w:tc>
          <w:tcPr>
            <w:tcW w:w="989"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3B7B7952" w14:textId="383781B3" w:rsidR="003A19E3" w:rsidRPr="00517F5E" w:rsidRDefault="003A19E3" w:rsidP="003A19E3">
            <w:pPr>
              <w:tabs>
                <w:tab w:val="left" w:pos="403"/>
              </w:tabs>
              <w:spacing w:before="20" w:after="20" w:line="240" w:lineRule="exact"/>
              <w:jc w:val="center"/>
              <w:rPr>
                <w:color w:val="000000"/>
                <w:kern w:val="24"/>
                <w:sz w:val="20"/>
                <w:szCs w:val="20"/>
                <w:lang w:val="en-CA"/>
              </w:rPr>
            </w:pPr>
            <w:r w:rsidRPr="00517F5E">
              <w:rPr>
                <w:rFonts w:ascii="Cambria" w:hAnsi="Cambria"/>
                <w:color w:val="000000"/>
                <w:kern w:val="24"/>
                <w:sz w:val="20"/>
                <w:lang w:val="en-GB"/>
              </w:rPr>
              <w:t>u(8)</w:t>
            </w:r>
          </w:p>
        </w:tc>
      </w:tr>
      <w:tr w:rsidR="003A19E3" w:rsidRPr="008B7042" w14:paraId="66DA459A" w14:textId="77777777" w:rsidTr="008B7042">
        <w:tc>
          <w:tcPr>
            <w:tcW w:w="4011"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6A466CB4" w14:textId="44777A0E" w:rsidR="003A19E3" w:rsidRPr="00517F5E" w:rsidRDefault="003A19E3" w:rsidP="003A19E3">
            <w:pPr>
              <w:tabs>
                <w:tab w:val="left" w:pos="403"/>
              </w:tabs>
              <w:spacing w:before="20" w:after="20" w:line="240" w:lineRule="exact"/>
              <w:rPr>
                <w:color w:val="000000"/>
                <w:kern w:val="24"/>
                <w:sz w:val="20"/>
                <w:szCs w:val="20"/>
                <w:lang w:val="fi-FI"/>
              </w:rPr>
            </w:pPr>
            <w:r w:rsidRPr="00517F5E">
              <w:rPr>
                <w:color w:val="000000"/>
                <w:kern w:val="24"/>
                <w:sz w:val="20"/>
                <w:lang w:val="en-GB"/>
              </w:rPr>
              <w:tab/>
              <w:t>independently_decodable_flag</w:t>
            </w:r>
          </w:p>
        </w:tc>
        <w:tc>
          <w:tcPr>
            <w:tcW w:w="989"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2AC51C45" w14:textId="3692569C" w:rsidR="003A19E3" w:rsidRPr="00517F5E" w:rsidRDefault="003A19E3" w:rsidP="003A19E3">
            <w:pPr>
              <w:tabs>
                <w:tab w:val="left" w:pos="403"/>
              </w:tabs>
              <w:spacing w:before="20" w:after="20" w:line="240" w:lineRule="exact"/>
              <w:jc w:val="center"/>
              <w:rPr>
                <w:color w:val="000000"/>
                <w:kern w:val="24"/>
                <w:sz w:val="20"/>
                <w:szCs w:val="20"/>
                <w:lang w:val="en-CA"/>
              </w:rPr>
            </w:pPr>
            <w:r w:rsidRPr="00517F5E">
              <w:rPr>
                <w:rFonts w:ascii="Cambria" w:hAnsi="Cambria"/>
                <w:color w:val="000000"/>
                <w:kern w:val="24"/>
                <w:sz w:val="20"/>
                <w:lang w:val="en-GB"/>
              </w:rPr>
              <w:t>u(1)</w:t>
            </w:r>
          </w:p>
        </w:tc>
      </w:tr>
      <w:tr w:rsidR="003A19E3" w:rsidRPr="008B7042" w14:paraId="7DC4D818" w14:textId="77777777" w:rsidTr="008B7042">
        <w:tc>
          <w:tcPr>
            <w:tcW w:w="4011"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777D197D" w14:textId="27116B40" w:rsidR="003A19E3" w:rsidRPr="00517F5E" w:rsidRDefault="003A19E3" w:rsidP="003A19E3">
            <w:pPr>
              <w:tabs>
                <w:tab w:val="left" w:pos="403"/>
              </w:tabs>
              <w:spacing w:before="20" w:after="20" w:line="240" w:lineRule="exact"/>
              <w:rPr>
                <w:color w:val="000000"/>
                <w:kern w:val="24"/>
                <w:sz w:val="20"/>
                <w:szCs w:val="20"/>
                <w:lang w:val="fi-FI"/>
              </w:rPr>
            </w:pPr>
            <w:r w:rsidRPr="00517F5E">
              <w:rPr>
                <w:color w:val="000000"/>
                <w:kern w:val="24"/>
                <w:sz w:val="20"/>
                <w:lang w:val="en-GB"/>
              </w:rPr>
              <w:tab/>
              <w:t>reserved</w:t>
            </w:r>
          </w:p>
        </w:tc>
        <w:tc>
          <w:tcPr>
            <w:tcW w:w="989"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1547C7B3" w14:textId="624C4227" w:rsidR="003A19E3" w:rsidRPr="00517F5E" w:rsidRDefault="003A19E3" w:rsidP="003A19E3">
            <w:pPr>
              <w:tabs>
                <w:tab w:val="left" w:pos="403"/>
              </w:tabs>
              <w:spacing w:before="20" w:after="20" w:line="240" w:lineRule="exact"/>
              <w:jc w:val="center"/>
              <w:rPr>
                <w:color w:val="000000"/>
                <w:kern w:val="24"/>
                <w:sz w:val="20"/>
                <w:szCs w:val="20"/>
                <w:lang w:val="en-CA"/>
              </w:rPr>
            </w:pPr>
            <w:r w:rsidRPr="00517F5E">
              <w:rPr>
                <w:rFonts w:ascii="Cambria" w:hAnsi="Cambria"/>
                <w:color w:val="000000"/>
                <w:kern w:val="24"/>
                <w:sz w:val="20"/>
                <w:lang w:val="en-GB"/>
              </w:rPr>
              <w:t>u(7)</w:t>
            </w:r>
          </w:p>
        </w:tc>
      </w:tr>
      <w:tr w:rsidR="003A19E3" w:rsidRPr="008B7042" w14:paraId="1AF0C370" w14:textId="77777777" w:rsidTr="008B7042">
        <w:tc>
          <w:tcPr>
            <w:tcW w:w="4011"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68DF8576" w14:textId="77777777" w:rsidR="003A19E3" w:rsidRPr="00517F5E" w:rsidRDefault="003A19E3" w:rsidP="003A19E3">
            <w:pPr>
              <w:tabs>
                <w:tab w:val="left" w:pos="403"/>
              </w:tabs>
              <w:spacing w:before="20" w:after="20" w:line="240" w:lineRule="exact"/>
              <w:rPr>
                <w:sz w:val="20"/>
                <w:szCs w:val="20"/>
              </w:rPr>
            </w:pPr>
            <w:r w:rsidRPr="00517F5E">
              <w:rPr>
                <w:color w:val="000000"/>
                <w:kern w:val="24"/>
                <w:sz w:val="20"/>
                <w:szCs w:val="20"/>
                <w:lang w:val="en-CA"/>
              </w:rPr>
              <w:tab/>
              <w:t>if( </w:t>
            </w:r>
            <w:r w:rsidRPr="00517F5E">
              <w:rPr>
                <w:color w:val="000000"/>
                <w:kern w:val="24"/>
                <w:sz w:val="20"/>
                <w:szCs w:val="20"/>
              </w:rPr>
              <w:t>nnr_unit_type = = NNR_MPS )</w:t>
            </w:r>
          </w:p>
        </w:tc>
        <w:tc>
          <w:tcPr>
            <w:tcW w:w="989"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62100084" w14:textId="77777777" w:rsidR="003A19E3" w:rsidRPr="008B7042" w:rsidRDefault="003A19E3" w:rsidP="003A19E3">
            <w:pPr>
              <w:tabs>
                <w:tab w:val="left" w:pos="403"/>
              </w:tabs>
              <w:spacing w:before="20" w:after="20" w:line="240" w:lineRule="exact"/>
              <w:jc w:val="center"/>
              <w:rPr>
                <w:sz w:val="20"/>
                <w:szCs w:val="20"/>
              </w:rPr>
            </w:pPr>
          </w:p>
        </w:tc>
      </w:tr>
      <w:tr w:rsidR="003A19E3" w:rsidRPr="008B7042" w14:paraId="0270A79C" w14:textId="77777777" w:rsidTr="008B7042">
        <w:tc>
          <w:tcPr>
            <w:tcW w:w="4011"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2186605A" w14:textId="77777777" w:rsidR="003A19E3" w:rsidRPr="00517F5E" w:rsidRDefault="003A19E3" w:rsidP="003A19E3">
            <w:pPr>
              <w:tabs>
                <w:tab w:val="left" w:pos="403"/>
              </w:tabs>
              <w:spacing w:before="20" w:after="20" w:line="240" w:lineRule="exact"/>
              <w:rPr>
                <w:sz w:val="20"/>
                <w:szCs w:val="20"/>
              </w:rPr>
            </w:pPr>
            <w:r w:rsidRPr="00517F5E">
              <w:rPr>
                <w:color w:val="000000"/>
                <w:kern w:val="24"/>
                <w:sz w:val="20"/>
                <w:szCs w:val="20"/>
                <w:lang w:val="en-CA"/>
              </w:rPr>
              <w:tab/>
            </w:r>
            <w:r w:rsidRPr="00517F5E">
              <w:rPr>
                <w:color w:val="000000"/>
                <w:kern w:val="24"/>
                <w:sz w:val="20"/>
                <w:szCs w:val="20"/>
                <w:lang w:val="en-CA"/>
              </w:rPr>
              <w:tab/>
              <w:t>nnr_model_parameter_set_unit_header( )</w:t>
            </w:r>
          </w:p>
        </w:tc>
        <w:tc>
          <w:tcPr>
            <w:tcW w:w="989"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3B2B2D2B" w14:textId="77777777" w:rsidR="003A19E3" w:rsidRPr="008B7042" w:rsidRDefault="003A19E3" w:rsidP="003A19E3">
            <w:pPr>
              <w:tabs>
                <w:tab w:val="left" w:pos="403"/>
              </w:tabs>
              <w:spacing w:before="20" w:after="20" w:line="240" w:lineRule="exact"/>
              <w:jc w:val="center"/>
              <w:rPr>
                <w:sz w:val="20"/>
                <w:szCs w:val="20"/>
              </w:rPr>
            </w:pPr>
          </w:p>
        </w:tc>
      </w:tr>
      <w:tr w:rsidR="003A19E3" w:rsidRPr="008B7042" w14:paraId="02A3E16E" w14:textId="77777777" w:rsidTr="008B7042">
        <w:tc>
          <w:tcPr>
            <w:tcW w:w="4011"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36DACF1C" w14:textId="77777777" w:rsidR="003A19E3" w:rsidRPr="008B7042" w:rsidRDefault="003A19E3" w:rsidP="003A19E3">
            <w:pPr>
              <w:tabs>
                <w:tab w:val="left" w:pos="403"/>
              </w:tabs>
              <w:spacing w:before="20" w:after="20" w:line="240" w:lineRule="exact"/>
              <w:rPr>
                <w:color w:val="000000"/>
                <w:kern w:val="24"/>
                <w:sz w:val="20"/>
                <w:szCs w:val="20"/>
                <w:lang w:val="en-CA"/>
              </w:rPr>
            </w:pPr>
            <w:r w:rsidRPr="008B7042">
              <w:rPr>
                <w:color w:val="000000"/>
                <w:kern w:val="24"/>
                <w:sz w:val="20"/>
                <w:szCs w:val="20"/>
                <w:lang w:val="en-CA"/>
              </w:rPr>
              <w:tab/>
              <w:t>if( </w:t>
            </w:r>
            <w:r w:rsidRPr="008B7042">
              <w:rPr>
                <w:color w:val="000000"/>
                <w:kern w:val="24"/>
                <w:sz w:val="20"/>
                <w:szCs w:val="20"/>
              </w:rPr>
              <w:t>nnr_unit_type =</w:t>
            </w:r>
            <w:r w:rsidRPr="008B7042">
              <w:rPr>
                <w:color w:val="000000"/>
                <w:kern w:val="24"/>
                <w:sz w:val="20"/>
                <w:szCs w:val="20"/>
                <w:lang w:val="en-CA"/>
              </w:rPr>
              <w:t> </w:t>
            </w:r>
            <w:r w:rsidRPr="008B7042">
              <w:rPr>
                <w:color w:val="000000"/>
                <w:kern w:val="24"/>
                <w:sz w:val="20"/>
                <w:szCs w:val="20"/>
              </w:rPr>
              <w:t>=</w:t>
            </w:r>
            <w:r w:rsidRPr="008B7042">
              <w:rPr>
                <w:color w:val="000000"/>
                <w:kern w:val="24"/>
                <w:sz w:val="20"/>
                <w:szCs w:val="20"/>
                <w:lang w:val="en-CA"/>
              </w:rPr>
              <w:t> </w:t>
            </w:r>
            <w:r w:rsidRPr="008B7042">
              <w:rPr>
                <w:color w:val="000000"/>
                <w:kern w:val="24"/>
                <w:sz w:val="20"/>
                <w:szCs w:val="20"/>
              </w:rPr>
              <w:t>NNR_LPS</w:t>
            </w:r>
            <w:r w:rsidRPr="008B7042">
              <w:rPr>
                <w:color w:val="000000"/>
                <w:kern w:val="24"/>
                <w:sz w:val="20"/>
                <w:szCs w:val="20"/>
                <w:lang w:val="en-CA"/>
              </w:rPr>
              <w:t> </w:t>
            </w:r>
            <w:r w:rsidRPr="008B7042">
              <w:rPr>
                <w:color w:val="000000"/>
                <w:kern w:val="24"/>
                <w:sz w:val="20"/>
                <w:szCs w:val="20"/>
              </w:rPr>
              <w:t>)</w:t>
            </w:r>
          </w:p>
        </w:tc>
        <w:tc>
          <w:tcPr>
            <w:tcW w:w="989"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03482AF0" w14:textId="77777777" w:rsidR="003A19E3" w:rsidRPr="008B7042" w:rsidRDefault="003A19E3" w:rsidP="003A19E3">
            <w:pPr>
              <w:tabs>
                <w:tab w:val="left" w:pos="403"/>
              </w:tabs>
              <w:spacing w:before="20" w:after="20" w:line="240" w:lineRule="exact"/>
              <w:jc w:val="center"/>
              <w:rPr>
                <w:sz w:val="20"/>
                <w:szCs w:val="20"/>
              </w:rPr>
            </w:pPr>
          </w:p>
        </w:tc>
      </w:tr>
      <w:tr w:rsidR="003A19E3" w:rsidRPr="008B7042" w14:paraId="111EF6CD" w14:textId="77777777" w:rsidTr="008B7042">
        <w:tc>
          <w:tcPr>
            <w:tcW w:w="4011"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640BDAD4" w14:textId="77777777" w:rsidR="003A19E3" w:rsidRPr="008B7042" w:rsidRDefault="003A19E3" w:rsidP="003A19E3">
            <w:pPr>
              <w:tabs>
                <w:tab w:val="left" w:pos="403"/>
              </w:tabs>
              <w:spacing w:before="20" w:after="20" w:line="240" w:lineRule="exact"/>
              <w:rPr>
                <w:color w:val="000000"/>
                <w:kern w:val="24"/>
                <w:sz w:val="20"/>
                <w:szCs w:val="20"/>
                <w:lang w:val="en-CA"/>
              </w:rPr>
            </w:pPr>
            <w:r w:rsidRPr="008B7042">
              <w:rPr>
                <w:color w:val="000000"/>
                <w:kern w:val="24"/>
                <w:sz w:val="20"/>
                <w:szCs w:val="20"/>
                <w:lang w:val="en-CA"/>
              </w:rPr>
              <w:tab/>
            </w:r>
            <w:r w:rsidRPr="008B7042">
              <w:rPr>
                <w:color w:val="000000"/>
                <w:kern w:val="24"/>
                <w:sz w:val="20"/>
                <w:szCs w:val="20"/>
                <w:lang w:val="en-CA"/>
              </w:rPr>
              <w:tab/>
              <w:t>nnr_layer_parameter_set_unit_header( )</w:t>
            </w:r>
          </w:p>
        </w:tc>
        <w:tc>
          <w:tcPr>
            <w:tcW w:w="989"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35D6EBC0" w14:textId="77777777" w:rsidR="003A19E3" w:rsidRPr="008B7042" w:rsidRDefault="003A19E3" w:rsidP="003A19E3">
            <w:pPr>
              <w:tabs>
                <w:tab w:val="left" w:pos="403"/>
              </w:tabs>
              <w:spacing w:before="20" w:after="20" w:line="240" w:lineRule="exact"/>
              <w:jc w:val="center"/>
              <w:rPr>
                <w:sz w:val="20"/>
                <w:szCs w:val="20"/>
              </w:rPr>
            </w:pPr>
          </w:p>
        </w:tc>
      </w:tr>
      <w:tr w:rsidR="003A19E3" w:rsidRPr="008B7042" w14:paraId="76229789" w14:textId="77777777" w:rsidTr="008B7042">
        <w:tc>
          <w:tcPr>
            <w:tcW w:w="4011"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6BEEC5FA" w14:textId="77777777" w:rsidR="003A19E3" w:rsidRPr="008B7042" w:rsidRDefault="003A19E3" w:rsidP="003A19E3">
            <w:pPr>
              <w:tabs>
                <w:tab w:val="left" w:pos="403"/>
              </w:tabs>
              <w:spacing w:before="20" w:after="20" w:line="240" w:lineRule="exact"/>
              <w:rPr>
                <w:sz w:val="20"/>
                <w:szCs w:val="20"/>
              </w:rPr>
            </w:pPr>
            <w:bookmarkStart w:id="100" w:name="_Hlk27243935"/>
            <w:r w:rsidRPr="008B7042">
              <w:rPr>
                <w:color w:val="000000"/>
                <w:kern w:val="24"/>
                <w:sz w:val="20"/>
                <w:szCs w:val="20"/>
                <w:lang w:val="en-CA"/>
              </w:rPr>
              <w:tab/>
              <w:t>if( </w:t>
            </w:r>
            <w:r w:rsidRPr="008B7042">
              <w:rPr>
                <w:color w:val="000000"/>
                <w:kern w:val="24"/>
                <w:sz w:val="20"/>
                <w:szCs w:val="20"/>
              </w:rPr>
              <w:t>nnr_unit_type</w:t>
            </w:r>
            <w:r w:rsidRPr="008B7042">
              <w:rPr>
                <w:color w:val="000000"/>
                <w:kern w:val="24"/>
                <w:sz w:val="20"/>
                <w:szCs w:val="20"/>
                <w:lang w:val="en-CA"/>
              </w:rPr>
              <w:t> </w:t>
            </w:r>
            <w:r w:rsidRPr="008B7042">
              <w:rPr>
                <w:color w:val="000000"/>
                <w:kern w:val="24"/>
                <w:sz w:val="20"/>
                <w:szCs w:val="20"/>
              </w:rPr>
              <w:t>=</w:t>
            </w:r>
            <w:r w:rsidRPr="008B7042">
              <w:rPr>
                <w:color w:val="000000"/>
                <w:kern w:val="24"/>
                <w:sz w:val="20"/>
                <w:szCs w:val="20"/>
                <w:lang w:val="en-CA"/>
              </w:rPr>
              <w:t> </w:t>
            </w:r>
            <w:r w:rsidRPr="008B7042">
              <w:rPr>
                <w:color w:val="000000"/>
                <w:kern w:val="24"/>
                <w:sz w:val="20"/>
                <w:szCs w:val="20"/>
              </w:rPr>
              <w:t>=</w:t>
            </w:r>
            <w:r w:rsidRPr="008B7042">
              <w:rPr>
                <w:color w:val="000000"/>
                <w:kern w:val="24"/>
                <w:sz w:val="20"/>
                <w:szCs w:val="20"/>
                <w:lang w:val="en-CA"/>
              </w:rPr>
              <w:t> </w:t>
            </w:r>
            <w:r w:rsidRPr="008B7042">
              <w:rPr>
                <w:color w:val="000000"/>
                <w:kern w:val="24"/>
                <w:sz w:val="20"/>
                <w:szCs w:val="20"/>
              </w:rPr>
              <w:t>NNR_TPL</w:t>
            </w:r>
            <w:r w:rsidRPr="008B7042">
              <w:rPr>
                <w:color w:val="000000"/>
                <w:kern w:val="24"/>
                <w:sz w:val="20"/>
                <w:szCs w:val="20"/>
                <w:lang w:val="en-CA"/>
              </w:rPr>
              <w:t> </w:t>
            </w:r>
            <w:r w:rsidRPr="008B7042">
              <w:rPr>
                <w:color w:val="000000"/>
                <w:kern w:val="24"/>
                <w:sz w:val="20"/>
                <w:szCs w:val="20"/>
              </w:rPr>
              <w:t>)</w:t>
            </w:r>
          </w:p>
        </w:tc>
        <w:tc>
          <w:tcPr>
            <w:tcW w:w="989"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422DE7CE" w14:textId="77777777" w:rsidR="003A19E3" w:rsidRPr="008B7042" w:rsidRDefault="003A19E3" w:rsidP="003A19E3">
            <w:pPr>
              <w:tabs>
                <w:tab w:val="left" w:pos="403"/>
              </w:tabs>
              <w:spacing w:before="20" w:after="20" w:line="240" w:lineRule="exact"/>
              <w:jc w:val="center"/>
              <w:rPr>
                <w:sz w:val="20"/>
                <w:szCs w:val="20"/>
              </w:rPr>
            </w:pPr>
          </w:p>
        </w:tc>
      </w:tr>
      <w:tr w:rsidR="003A19E3" w:rsidRPr="008B7042" w14:paraId="2205D522" w14:textId="77777777" w:rsidTr="008B7042">
        <w:tc>
          <w:tcPr>
            <w:tcW w:w="4011"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281C4A79" w14:textId="77777777" w:rsidR="003A19E3" w:rsidRPr="008B7042" w:rsidRDefault="003A19E3" w:rsidP="003A19E3">
            <w:pPr>
              <w:tabs>
                <w:tab w:val="left" w:pos="403"/>
              </w:tabs>
              <w:spacing w:before="20" w:after="20" w:line="240" w:lineRule="exact"/>
              <w:rPr>
                <w:color w:val="000000"/>
                <w:kern w:val="24"/>
                <w:sz w:val="20"/>
                <w:szCs w:val="20"/>
                <w:lang w:val="en-CA"/>
              </w:rPr>
            </w:pPr>
            <w:r w:rsidRPr="008B7042">
              <w:rPr>
                <w:color w:val="000000"/>
                <w:kern w:val="24"/>
                <w:sz w:val="20"/>
                <w:szCs w:val="20"/>
                <w:lang w:val="en-CA"/>
              </w:rPr>
              <w:tab/>
            </w:r>
            <w:r w:rsidRPr="008B7042">
              <w:rPr>
                <w:color w:val="000000"/>
                <w:kern w:val="24"/>
                <w:sz w:val="20"/>
                <w:szCs w:val="20"/>
                <w:lang w:val="en-CA"/>
              </w:rPr>
              <w:tab/>
              <w:t>nnr_topology_unit_header( )</w:t>
            </w:r>
          </w:p>
        </w:tc>
        <w:tc>
          <w:tcPr>
            <w:tcW w:w="989"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6061C66B" w14:textId="77777777" w:rsidR="003A19E3" w:rsidRPr="008B7042" w:rsidRDefault="003A19E3" w:rsidP="003A19E3">
            <w:pPr>
              <w:tabs>
                <w:tab w:val="left" w:pos="403"/>
              </w:tabs>
              <w:spacing w:before="20" w:after="20" w:line="240" w:lineRule="exact"/>
              <w:jc w:val="center"/>
              <w:rPr>
                <w:color w:val="000000"/>
                <w:kern w:val="24"/>
                <w:sz w:val="20"/>
                <w:szCs w:val="20"/>
                <w:lang w:val="en-CA"/>
              </w:rPr>
            </w:pPr>
          </w:p>
        </w:tc>
      </w:tr>
      <w:bookmarkEnd w:id="100"/>
      <w:tr w:rsidR="003A19E3" w:rsidRPr="008B7042" w14:paraId="5BF0FB1E" w14:textId="77777777" w:rsidTr="008B7042">
        <w:tc>
          <w:tcPr>
            <w:tcW w:w="4011"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54CE4028" w14:textId="77777777" w:rsidR="003A19E3" w:rsidRPr="008B7042" w:rsidRDefault="003A19E3" w:rsidP="003A19E3">
            <w:pPr>
              <w:tabs>
                <w:tab w:val="left" w:pos="403"/>
              </w:tabs>
              <w:spacing w:before="20" w:after="20" w:line="240" w:lineRule="exact"/>
              <w:rPr>
                <w:sz w:val="20"/>
                <w:szCs w:val="20"/>
              </w:rPr>
            </w:pPr>
            <w:r w:rsidRPr="008B7042">
              <w:rPr>
                <w:color w:val="000000"/>
                <w:kern w:val="24"/>
                <w:sz w:val="20"/>
                <w:szCs w:val="20"/>
                <w:lang w:val="en-CA"/>
              </w:rPr>
              <w:tab/>
              <w:t>if( </w:t>
            </w:r>
            <w:r w:rsidRPr="008B7042">
              <w:rPr>
                <w:color w:val="000000"/>
                <w:kern w:val="24"/>
                <w:sz w:val="20"/>
                <w:szCs w:val="20"/>
              </w:rPr>
              <w:t>nnr_unit_type</w:t>
            </w:r>
            <w:r w:rsidRPr="008B7042">
              <w:rPr>
                <w:color w:val="000000"/>
                <w:kern w:val="24"/>
                <w:sz w:val="20"/>
                <w:szCs w:val="20"/>
                <w:lang w:val="en-CA"/>
              </w:rPr>
              <w:t> </w:t>
            </w:r>
            <w:r w:rsidRPr="008B7042">
              <w:rPr>
                <w:color w:val="000000"/>
                <w:kern w:val="24"/>
                <w:sz w:val="20"/>
                <w:szCs w:val="20"/>
              </w:rPr>
              <w:t>=</w:t>
            </w:r>
            <w:r w:rsidRPr="008B7042">
              <w:rPr>
                <w:color w:val="000000"/>
                <w:kern w:val="24"/>
                <w:sz w:val="20"/>
                <w:szCs w:val="20"/>
                <w:lang w:val="en-CA"/>
              </w:rPr>
              <w:t> </w:t>
            </w:r>
            <w:r w:rsidRPr="008B7042">
              <w:rPr>
                <w:color w:val="000000"/>
                <w:kern w:val="24"/>
                <w:sz w:val="20"/>
                <w:szCs w:val="20"/>
              </w:rPr>
              <w:t>=</w:t>
            </w:r>
            <w:r w:rsidRPr="008B7042">
              <w:rPr>
                <w:color w:val="000000"/>
                <w:kern w:val="24"/>
                <w:sz w:val="20"/>
                <w:szCs w:val="20"/>
                <w:lang w:val="en-CA"/>
              </w:rPr>
              <w:t> </w:t>
            </w:r>
            <w:r w:rsidRPr="008B7042">
              <w:rPr>
                <w:color w:val="000000"/>
                <w:kern w:val="24"/>
                <w:sz w:val="20"/>
                <w:szCs w:val="20"/>
              </w:rPr>
              <w:t>NNR_QNT</w:t>
            </w:r>
            <w:r w:rsidRPr="008B7042">
              <w:rPr>
                <w:color w:val="000000"/>
                <w:kern w:val="24"/>
                <w:sz w:val="20"/>
                <w:szCs w:val="20"/>
                <w:lang w:val="en-CA"/>
              </w:rPr>
              <w:t> </w:t>
            </w:r>
            <w:r w:rsidRPr="008B7042">
              <w:rPr>
                <w:color w:val="000000"/>
                <w:kern w:val="24"/>
                <w:sz w:val="20"/>
                <w:szCs w:val="20"/>
              </w:rPr>
              <w:t>)</w:t>
            </w:r>
          </w:p>
        </w:tc>
        <w:tc>
          <w:tcPr>
            <w:tcW w:w="989"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07803153" w14:textId="77777777" w:rsidR="003A19E3" w:rsidRPr="008B7042" w:rsidRDefault="003A19E3" w:rsidP="003A19E3">
            <w:pPr>
              <w:tabs>
                <w:tab w:val="left" w:pos="403"/>
              </w:tabs>
              <w:spacing w:before="20" w:after="20" w:line="240" w:lineRule="exact"/>
              <w:jc w:val="center"/>
              <w:rPr>
                <w:sz w:val="20"/>
                <w:szCs w:val="20"/>
              </w:rPr>
            </w:pPr>
          </w:p>
        </w:tc>
      </w:tr>
      <w:tr w:rsidR="003A19E3" w:rsidRPr="008B7042" w14:paraId="0C4E9323" w14:textId="77777777" w:rsidTr="008B7042">
        <w:tc>
          <w:tcPr>
            <w:tcW w:w="4011"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46DE900E" w14:textId="77777777" w:rsidR="003A19E3" w:rsidRPr="008B7042" w:rsidRDefault="003A19E3" w:rsidP="003A19E3">
            <w:pPr>
              <w:tabs>
                <w:tab w:val="left" w:pos="403"/>
              </w:tabs>
              <w:spacing w:before="20" w:after="20" w:line="240" w:lineRule="exact"/>
              <w:rPr>
                <w:color w:val="000000"/>
                <w:kern w:val="24"/>
                <w:sz w:val="20"/>
                <w:szCs w:val="20"/>
                <w:lang w:val="en-CA"/>
              </w:rPr>
            </w:pPr>
            <w:r w:rsidRPr="008B7042">
              <w:rPr>
                <w:color w:val="000000"/>
                <w:kern w:val="24"/>
                <w:sz w:val="20"/>
                <w:szCs w:val="20"/>
                <w:lang w:val="en-CA"/>
              </w:rPr>
              <w:tab/>
            </w:r>
            <w:r w:rsidRPr="008B7042">
              <w:rPr>
                <w:color w:val="000000"/>
                <w:kern w:val="24"/>
                <w:sz w:val="20"/>
                <w:szCs w:val="20"/>
                <w:lang w:val="en-CA"/>
              </w:rPr>
              <w:tab/>
              <w:t>nnr_quanization_unit_header( )</w:t>
            </w:r>
          </w:p>
        </w:tc>
        <w:tc>
          <w:tcPr>
            <w:tcW w:w="989"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634940FA" w14:textId="77777777" w:rsidR="003A19E3" w:rsidRPr="008B7042" w:rsidRDefault="003A19E3" w:rsidP="003A19E3">
            <w:pPr>
              <w:tabs>
                <w:tab w:val="left" w:pos="403"/>
              </w:tabs>
              <w:spacing w:before="20" w:after="20" w:line="240" w:lineRule="exact"/>
              <w:jc w:val="center"/>
              <w:rPr>
                <w:color w:val="000000"/>
                <w:kern w:val="24"/>
                <w:sz w:val="20"/>
                <w:szCs w:val="20"/>
                <w:lang w:val="en-CA"/>
              </w:rPr>
            </w:pPr>
          </w:p>
        </w:tc>
      </w:tr>
      <w:tr w:rsidR="003A19E3" w:rsidRPr="008B7042" w14:paraId="08DB6D99" w14:textId="77777777" w:rsidTr="008B7042">
        <w:tc>
          <w:tcPr>
            <w:tcW w:w="4011"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3D6F50CD" w14:textId="77777777" w:rsidR="003A19E3" w:rsidRPr="008B7042" w:rsidRDefault="003A19E3" w:rsidP="003A19E3">
            <w:pPr>
              <w:tabs>
                <w:tab w:val="left" w:pos="403"/>
              </w:tabs>
              <w:spacing w:before="20" w:after="20" w:line="240" w:lineRule="exact"/>
              <w:rPr>
                <w:sz w:val="20"/>
                <w:szCs w:val="20"/>
              </w:rPr>
            </w:pPr>
            <w:r w:rsidRPr="008B7042">
              <w:rPr>
                <w:color w:val="000000"/>
                <w:kern w:val="24"/>
                <w:sz w:val="20"/>
                <w:szCs w:val="20"/>
                <w:lang w:val="en-CA"/>
              </w:rPr>
              <w:tab/>
              <w:t>if( </w:t>
            </w:r>
            <w:r w:rsidRPr="008B7042">
              <w:rPr>
                <w:color w:val="000000"/>
                <w:kern w:val="24"/>
                <w:sz w:val="20"/>
                <w:szCs w:val="20"/>
              </w:rPr>
              <w:t>nnr_unit_type</w:t>
            </w:r>
            <w:r w:rsidRPr="008B7042">
              <w:rPr>
                <w:color w:val="000000"/>
                <w:kern w:val="24"/>
                <w:sz w:val="20"/>
                <w:szCs w:val="20"/>
                <w:lang w:val="en-CA"/>
              </w:rPr>
              <w:t> </w:t>
            </w:r>
            <w:r w:rsidRPr="008B7042">
              <w:rPr>
                <w:color w:val="000000"/>
                <w:kern w:val="24"/>
                <w:sz w:val="20"/>
                <w:szCs w:val="20"/>
              </w:rPr>
              <w:t>=</w:t>
            </w:r>
            <w:r w:rsidRPr="008B7042">
              <w:rPr>
                <w:color w:val="000000"/>
                <w:kern w:val="24"/>
                <w:sz w:val="20"/>
                <w:szCs w:val="20"/>
                <w:lang w:val="en-CA"/>
              </w:rPr>
              <w:t> </w:t>
            </w:r>
            <w:r w:rsidRPr="008B7042">
              <w:rPr>
                <w:color w:val="000000"/>
                <w:kern w:val="24"/>
                <w:sz w:val="20"/>
                <w:szCs w:val="20"/>
              </w:rPr>
              <w:t>=</w:t>
            </w:r>
            <w:r w:rsidRPr="008B7042">
              <w:rPr>
                <w:color w:val="000000"/>
                <w:kern w:val="24"/>
                <w:sz w:val="20"/>
                <w:szCs w:val="20"/>
                <w:lang w:val="en-CA"/>
              </w:rPr>
              <w:t> </w:t>
            </w:r>
            <w:r w:rsidRPr="008B7042">
              <w:rPr>
                <w:color w:val="000000"/>
                <w:kern w:val="24"/>
                <w:sz w:val="20"/>
                <w:szCs w:val="20"/>
              </w:rPr>
              <w:t>NNR_NDU</w:t>
            </w:r>
            <w:r w:rsidRPr="008B7042">
              <w:rPr>
                <w:color w:val="000000"/>
                <w:kern w:val="24"/>
                <w:sz w:val="20"/>
                <w:szCs w:val="20"/>
                <w:lang w:val="en-CA"/>
              </w:rPr>
              <w:t> </w:t>
            </w:r>
            <w:r w:rsidRPr="008B7042">
              <w:rPr>
                <w:color w:val="000000"/>
                <w:kern w:val="24"/>
                <w:sz w:val="20"/>
                <w:szCs w:val="20"/>
              </w:rPr>
              <w:t>)</w:t>
            </w:r>
          </w:p>
        </w:tc>
        <w:tc>
          <w:tcPr>
            <w:tcW w:w="989"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727B8CF4" w14:textId="77777777" w:rsidR="003A19E3" w:rsidRPr="008B7042" w:rsidRDefault="003A19E3" w:rsidP="003A19E3">
            <w:pPr>
              <w:tabs>
                <w:tab w:val="left" w:pos="403"/>
              </w:tabs>
              <w:spacing w:before="20" w:after="20" w:line="240" w:lineRule="exact"/>
              <w:jc w:val="center"/>
              <w:rPr>
                <w:sz w:val="20"/>
                <w:szCs w:val="20"/>
              </w:rPr>
            </w:pPr>
          </w:p>
        </w:tc>
      </w:tr>
      <w:tr w:rsidR="003A19E3" w:rsidRPr="008B7042" w14:paraId="54C8A7BC" w14:textId="77777777" w:rsidTr="008B7042">
        <w:tc>
          <w:tcPr>
            <w:tcW w:w="4011"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65082AEC" w14:textId="77777777" w:rsidR="003A19E3" w:rsidRPr="008B7042" w:rsidRDefault="003A19E3" w:rsidP="003A19E3">
            <w:pPr>
              <w:tabs>
                <w:tab w:val="left" w:pos="403"/>
              </w:tabs>
              <w:spacing w:before="20" w:after="20" w:line="240" w:lineRule="exact"/>
              <w:rPr>
                <w:color w:val="000000"/>
                <w:kern w:val="24"/>
                <w:sz w:val="20"/>
                <w:szCs w:val="20"/>
                <w:lang w:val="en-CA"/>
              </w:rPr>
            </w:pPr>
            <w:r w:rsidRPr="008B7042">
              <w:rPr>
                <w:color w:val="000000"/>
                <w:kern w:val="24"/>
                <w:sz w:val="20"/>
                <w:szCs w:val="20"/>
                <w:lang w:val="en-CA"/>
              </w:rPr>
              <w:tab/>
            </w:r>
            <w:r w:rsidRPr="008B7042">
              <w:rPr>
                <w:color w:val="000000"/>
                <w:kern w:val="24"/>
                <w:sz w:val="20"/>
                <w:szCs w:val="20"/>
                <w:lang w:val="en-CA"/>
              </w:rPr>
              <w:tab/>
              <w:t>nnr_compressed_data_unit_header( )</w:t>
            </w:r>
          </w:p>
        </w:tc>
        <w:tc>
          <w:tcPr>
            <w:tcW w:w="989"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05637D40" w14:textId="77777777" w:rsidR="003A19E3" w:rsidRPr="008B7042" w:rsidRDefault="003A19E3" w:rsidP="003A19E3">
            <w:pPr>
              <w:tabs>
                <w:tab w:val="left" w:pos="403"/>
              </w:tabs>
              <w:spacing w:before="20" w:after="20" w:line="240" w:lineRule="exact"/>
              <w:jc w:val="center"/>
              <w:rPr>
                <w:color w:val="000000"/>
                <w:kern w:val="24"/>
                <w:sz w:val="20"/>
                <w:szCs w:val="20"/>
                <w:lang w:val="en-CA"/>
              </w:rPr>
            </w:pPr>
          </w:p>
        </w:tc>
      </w:tr>
      <w:tr w:rsidR="003A19E3" w:rsidRPr="008B7042" w14:paraId="151DEDCB" w14:textId="77777777" w:rsidTr="008B7042">
        <w:tc>
          <w:tcPr>
            <w:tcW w:w="4011"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30D7CCEF" w14:textId="77777777" w:rsidR="003A19E3" w:rsidRPr="008B7042" w:rsidRDefault="003A19E3" w:rsidP="003A19E3">
            <w:pPr>
              <w:tabs>
                <w:tab w:val="left" w:pos="403"/>
              </w:tabs>
              <w:spacing w:before="20" w:after="20" w:line="240" w:lineRule="exact"/>
              <w:rPr>
                <w:color w:val="000000"/>
                <w:kern w:val="24"/>
                <w:sz w:val="20"/>
                <w:szCs w:val="20"/>
                <w:lang w:val="en-CA"/>
              </w:rPr>
            </w:pPr>
            <w:r w:rsidRPr="008B7042">
              <w:rPr>
                <w:color w:val="000000"/>
                <w:kern w:val="24"/>
                <w:sz w:val="20"/>
                <w:szCs w:val="20"/>
                <w:lang w:val="en-CA"/>
              </w:rPr>
              <w:tab/>
              <w:t>if( </w:t>
            </w:r>
            <w:r w:rsidRPr="008B7042">
              <w:rPr>
                <w:color w:val="000000"/>
                <w:kern w:val="24"/>
                <w:sz w:val="20"/>
                <w:szCs w:val="20"/>
              </w:rPr>
              <w:t>nnr_unit_type</w:t>
            </w:r>
            <w:r w:rsidRPr="008B7042">
              <w:rPr>
                <w:color w:val="000000"/>
                <w:kern w:val="24"/>
                <w:sz w:val="20"/>
                <w:szCs w:val="20"/>
                <w:lang w:val="en-CA"/>
              </w:rPr>
              <w:t> </w:t>
            </w:r>
            <w:r w:rsidRPr="008B7042">
              <w:rPr>
                <w:color w:val="000000"/>
                <w:kern w:val="24"/>
                <w:sz w:val="20"/>
                <w:szCs w:val="20"/>
              </w:rPr>
              <w:t>=</w:t>
            </w:r>
            <w:r w:rsidRPr="008B7042">
              <w:rPr>
                <w:color w:val="000000"/>
                <w:kern w:val="24"/>
                <w:sz w:val="20"/>
                <w:szCs w:val="20"/>
                <w:lang w:val="en-CA"/>
              </w:rPr>
              <w:t> </w:t>
            </w:r>
            <w:r w:rsidRPr="008B7042">
              <w:rPr>
                <w:color w:val="000000"/>
                <w:kern w:val="24"/>
                <w:sz w:val="20"/>
                <w:szCs w:val="20"/>
              </w:rPr>
              <w:t>=</w:t>
            </w:r>
            <w:r w:rsidRPr="008B7042">
              <w:rPr>
                <w:color w:val="000000"/>
                <w:kern w:val="24"/>
                <w:sz w:val="20"/>
                <w:szCs w:val="20"/>
                <w:lang w:val="en-CA"/>
              </w:rPr>
              <w:t> </w:t>
            </w:r>
            <w:r w:rsidRPr="008B7042">
              <w:rPr>
                <w:color w:val="000000"/>
                <w:kern w:val="24"/>
                <w:sz w:val="20"/>
                <w:szCs w:val="20"/>
              </w:rPr>
              <w:t>NNR_STR</w:t>
            </w:r>
            <w:r w:rsidRPr="008B7042">
              <w:rPr>
                <w:color w:val="000000"/>
                <w:kern w:val="24"/>
                <w:sz w:val="20"/>
                <w:szCs w:val="20"/>
                <w:lang w:val="en-CA"/>
              </w:rPr>
              <w:t> </w:t>
            </w:r>
            <w:r w:rsidRPr="008B7042">
              <w:rPr>
                <w:color w:val="000000"/>
                <w:kern w:val="24"/>
                <w:sz w:val="20"/>
                <w:szCs w:val="20"/>
              </w:rPr>
              <w:t>)</w:t>
            </w:r>
          </w:p>
        </w:tc>
        <w:tc>
          <w:tcPr>
            <w:tcW w:w="989"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61DDCD68" w14:textId="77777777" w:rsidR="003A19E3" w:rsidRPr="008B7042" w:rsidRDefault="003A19E3" w:rsidP="003A19E3">
            <w:pPr>
              <w:tabs>
                <w:tab w:val="left" w:pos="403"/>
              </w:tabs>
              <w:spacing w:before="20" w:after="20" w:line="240" w:lineRule="exact"/>
              <w:jc w:val="center"/>
              <w:rPr>
                <w:color w:val="000000"/>
                <w:kern w:val="24"/>
                <w:sz w:val="20"/>
                <w:szCs w:val="20"/>
                <w:lang w:val="en-CA"/>
              </w:rPr>
            </w:pPr>
          </w:p>
        </w:tc>
      </w:tr>
      <w:tr w:rsidR="003A19E3" w:rsidRPr="008B7042" w14:paraId="301D9CB3" w14:textId="77777777" w:rsidTr="008B7042">
        <w:tc>
          <w:tcPr>
            <w:tcW w:w="4011"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38384483" w14:textId="77777777" w:rsidR="003A19E3" w:rsidRPr="008B7042" w:rsidRDefault="003A19E3" w:rsidP="003A19E3">
            <w:pPr>
              <w:tabs>
                <w:tab w:val="left" w:pos="403"/>
              </w:tabs>
              <w:spacing w:before="20" w:after="20" w:line="240" w:lineRule="exact"/>
              <w:rPr>
                <w:color w:val="000000"/>
                <w:kern w:val="24"/>
                <w:sz w:val="20"/>
                <w:szCs w:val="20"/>
                <w:lang w:val="en-CA"/>
              </w:rPr>
            </w:pPr>
            <w:r w:rsidRPr="008B7042">
              <w:rPr>
                <w:color w:val="000000"/>
                <w:kern w:val="24"/>
                <w:sz w:val="20"/>
                <w:szCs w:val="20"/>
                <w:lang w:val="en-CA"/>
              </w:rPr>
              <w:tab/>
            </w:r>
            <w:r w:rsidRPr="008B7042">
              <w:rPr>
                <w:color w:val="000000"/>
                <w:kern w:val="24"/>
                <w:sz w:val="20"/>
                <w:szCs w:val="20"/>
                <w:lang w:val="en-CA"/>
              </w:rPr>
              <w:tab/>
              <w:t>nnr_start_unit_header( )</w:t>
            </w:r>
          </w:p>
        </w:tc>
        <w:tc>
          <w:tcPr>
            <w:tcW w:w="989"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61A91F2B" w14:textId="77777777" w:rsidR="003A19E3" w:rsidRPr="008B7042" w:rsidRDefault="003A19E3" w:rsidP="003A19E3">
            <w:pPr>
              <w:tabs>
                <w:tab w:val="left" w:pos="403"/>
              </w:tabs>
              <w:spacing w:before="20" w:after="20" w:line="240" w:lineRule="exact"/>
              <w:jc w:val="center"/>
              <w:rPr>
                <w:color w:val="000000"/>
                <w:kern w:val="24"/>
                <w:sz w:val="20"/>
                <w:szCs w:val="20"/>
                <w:lang w:val="en-CA"/>
              </w:rPr>
            </w:pPr>
          </w:p>
        </w:tc>
      </w:tr>
      <w:tr w:rsidR="003A19E3" w:rsidRPr="008B7042" w14:paraId="43F2BA81" w14:textId="77777777" w:rsidTr="008B7042">
        <w:tc>
          <w:tcPr>
            <w:tcW w:w="4011"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7B113DF7" w14:textId="77777777" w:rsidR="003A19E3" w:rsidRPr="008B7042" w:rsidRDefault="003A19E3" w:rsidP="003A19E3">
            <w:pPr>
              <w:tabs>
                <w:tab w:val="left" w:pos="403"/>
              </w:tabs>
              <w:spacing w:before="20" w:after="20" w:line="240" w:lineRule="exact"/>
              <w:rPr>
                <w:color w:val="000000"/>
                <w:kern w:val="24"/>
                <w:sz w:val="20"/>
                <w:szCs w:val="20"/>
                <w:lang w:val="en-CA"/>
              </w:rPr>
            </w:pPr>
            <w:r w:rsidRPr="008B7042">
              <w:rPr>
                <w:color w:val="000000"/>
                <w:kern w:val="24"/>
                <w:sz w:val="20"/>
                <w:szCs w:val="20"/>
                <w:lang w:val="en-CA"/>
              </w:rPr>
              <w:tab/>
              <w:t>if( </w:t>
            </w:r>
            <w:r w:rsidRPr="008B7042">
              <w:rPr>
                <w:color w:val="000000"/>
                <w:kern w:val="24"/>
                <w:sz w:val="20"/>
                <w:szCs w:val="20"/>
              </w:rPr>
              <w:t>nnr_unit_type</w:t>
            </w:r>
            <w:r w:rsidRPr="008B7042">
              <w:rPr>
                <w:color w:val="000000"/>
                <w:kern w:val="24"/>
                <w:sz w:val="20"/>
                <w:szCs w:val="20"/>
                <w:lang w:val="en-CA"/>
              </w:rPr>
              <w:t> </w:t>
            </w:r>
            <w:r w:rsidRPr="008B7042">
              <w:rPr>
                <w:color w:val="000000"/>
                <w:kern w:val="24"/>
                <w:sz w:val="20"/>
                <w:szCs w:val="20"/>
              </w:rPr>
              <w:t>=</w:t>
            </w:r>
            <w:r w:rsidRPr="008B7042">
              <w:rPr>
                <w:color w:val="000000"/>
                <w:kern w:val="24"/>
                <w:sz w:val="20"/>
                <w:szCs w:val="20"/>
                <w:lang w:val="en-CA"/>
              </w:rPr>
              <w:t> </w:t>
            </w:r>
            <w:r w:rsidRPr="008B7042">
              <w:rPr>
                <w:color w:val="000000"/>
                <w:kern w:val="24"/>
                <w:sz w:val="20"/>
                <w:szCs w:val="20"/>
              </w:rPr>
              <w:t>=</w:t>
            </w:r>
            <w:r w:rsidRPr="008B7042">
              <w:rPr>
                <w:color w:val="000000"/>
                <w:kern w:val="24"/>
                <w:sz w:val="20"/>
                <w:szCs w:val="20"/>
                <w:lang w:val="en-CA"/>
              </w:rPr>
              <w:t> </w:t>
            </w:r>
            <w:r w:rsidRPr="008B7042">
              <w:rPr>
                <w:color w:val="000000"/>
                <w:kern w:val="24"/>
                <w:sz w:val="20"/>
                <w:szCs w:val="20"/>
              </w:rPr>
              <w:t>NNR_AGG</w:t>
            </w:r>
            <w:r w:rsidRPr="008B7042">
              <w:rPr>
                <w:color w:val="000000"/>
                <w:kern w:val="24"/>
                <w:sz w:val="20"/>
                <w:szCs w:val="20"/>
                <w:lang w:val="en-CA"/>
              </w:rPr>
              <w:t> </w:t>
            </w:r>
            <w:r w:rsidRPr="008B7042">
              <w:rPr>
                <w:color w:val="000000"/>
                <w:kern w:val="24"/>
                <w:sz w:val="20"/>
                <w:szCs w:val="20"/>
              </w:rPr>
              <w:t>)</w:t>
            </w:r>
          </w:p>
        </w:tc>
        <w:tc>
          <w:tcPr>
            <w:tcW w:w="989"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5F831CBF" w14:textId="77777777" w:rsidR="003A19E3" w:rsidRPr="008B7042" w:rsidRDefault="003A19E3" w:rsidP="003A19E3">
            <w:pPr>
              <w:tabs>
                <w:tab w:val="left" w:pos="403"/>
              </w:tabs>
              <w:spacing w:before="20" w:after="20" w:line="240" w:lineRule="exact"/>
              <w:jc w:val="center"/>
              <w:rPr>
                <w:color w:val="000000"/>
                <w:kern w:val="24"/>
                <w:sz w:val="20"/>
                <w:szCs w:val="20"/>
                <w:lang w:val="en-CA"/>
              </w:rPr>
            </w:pPr>
          </w:p>
        </w:tc>
      </w:tr>
      <w:tr w:rsidR="003A19E3" w:rsidRPr="008B7042" w14:paraId="4A76BF51" w14:textId="77777777" w:rsidTr="008B7042">
        <w:tc>
          <w:tcPr>
            <w:tcW w:w="4011"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51E9CF03" w14:textId="77777777" w:rsidR="003A19E3" w:rsidRPr="008B7042" w:rsidRDefault="003A19E3" w:rsidP="003A19E3">
            <w:pPr>
              <w:tabs>
                <w:tab w:val="left" w:pos="403"/>
              </w:tabs>
              <w:spacing w:before="20" w:after="20" w:line="240" w:lineRule="exact"/>
              <w:rPr>
                <w:color w:val="000000"/>
                <w:kern w:val="24"/>
                <w:sz w:val="20"/>
                <w:szCs w:val="20"/>
                <w:lang w:val="en-CA"/>
              </w:rPr>
            </w:pPr>
            <w:r w:rsidRPr="008B7042">
              <w:rPr>
                <w:color w:val="000000"/>
                <w:kern w:val="24"/>
                <w:sz w:val="20"/>
                <w:szCs w:val="20"/>
                <w:lang w:val="en-CA"/>
              </w:rPr>
              <w:tab/>
            </w:r>
            <w:r w:rsidRPr="008B7042">
              <w:rPr>
                <w:color w:val="000000"/>
                <w:kern w:val="24"/>
                <w:sz w:val="20"/>
                <w:szCs w:val="20"/>
                <w:lang w:val="en-CA"/>
              </w:rPr>
              <w:tab/>
              <w:t>nnr_aggregate_unit_header( )</w:t>
            </w:r>
          </w:p>
        </w:tc>
        <w:tc>
          <w:tcPr>
            <w:tcW w:w="989"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11B7925D" w14:textId="77777777" w:rsidR="003A19E3" w:rsidRPr="008B7042" w:rsidRDefault="003A19E3" w:rsidP="003A19E3">
            <w:pPr>
              <w:tabs>
                <w:tab w:val="left" w:pos="403"/>
              </w:tabs>
              <w:spacing w:before="20" w:after="20" w:line="240" w:lineRule="exact"/>
              <w:jc w:val="center"/>
              <w:rPr>
                <w:color w:val="000000"/>
                <w:kern w:val="24"/>
                <w:sz w:val="20"/>
                <w:szCs w:val="20"/>
                <w:lang w:val="en-CA"/>
              </w:rPr>
            </w:pPr>
          </w:p>
        </w:tc>
      </w:tr>
      <w:tr w:rsidR="003A19E3" w:rsidRPr="008B7042" w14:paraId="0EEB76C7" w14:textId="77777777" w:rsidTr="008B7042">
        <w:tc>
          <w:tcPr>
            <w:tcW w:w="4011"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489675D8" w14:textId="77777777" w:rsidR="003A19E3" w:rsidRPr="008B7042" w:rsidRDefault="003A19E3" w:rsidP="003A19E3">
            <w:pPr>
              <w:tabs>
                <w:tab w:val="left" w:pos="403"/>
              </w:tabs>
              <w:spacing w:before="20" w:after="20" w:line="240" w:lineRule="exact"/>
              <w:rPr>
                <w:sz w:val="20"/>
                <w:szCs w:val="20"/>
              </w:rPr>
            </w:pPr>
            <w:r w:rsidRPr="008B7042">
              <w:rPr>
                <w:color w:val="000000"/>
                <w:kern w:val="24"/>
                <w:sz w:val="20"/>
                <w:szCs w:val="20"/>
                <w:lang w:val="en-CA"/>
              </w:rPr>
              <w:t>}</w:t>
            </w:r>
          </w:p>
        </w:tc>
        <w:tc>
          <w:tcPr>
            <w:tcW w:w="989"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4F33BD21" w14:textId="77777777" w:rsidR="003A19E3" w:rsidRPr="008B7042" w:rsidRDefault="003A19E3" w:rsidP="003A19E3">
            <w:pPr>
              <w:tabs>
                <w:tab w:val="left" w:pos="403"/>
              </w:tabs>
              <w:spacing w:before="20" w:after="20" w:line="240" w:lineRule="exact"/>
              <w:jc w:val="center"/>
              <w:rPr>
                <w:sz w:val="20"/>
                <w:szCs w:val="20"/>
              </w:rPr>
            </w:pPr>
          </w:p>
        </w:tc>
      </w:tr>
    </w:tbl>
    <w:p w14:paraId="7A387752" w14:textId="1ED5A931" w:rsidR="008B7042" w:rsidRPr="008B7042" w:rsidRDefault="008B7042" w:rsidP="008B7042">
      <w:pPr>
        <w:rPr>
          <w:lang w:val="en-GB"/>
        </w:rPr>
      </w:pPr>
    </w:p>
    <w:p w14:paraId="63468C7B" w14:textId="77777777" w:rsidR="008B7042" w:rsidRDefault="008B7042" w:rsidP="008B7042">
      <w:pPr>
        <w:pStyle w:val="berschrift4"/>
      </w:pPr>
      <w:bookmarkStart w:id="101" w:name="_Toc19036075"/>
      <w:r>
        <w:t>NNR start unit header syntax</w:t>
      </w:r>
    </w:p>
    <w:tbl>
      <w:tblPr>
        <w:tblW w:w="5000" w:type="pct"/>
        <w:tblCellMar>
          <w:left w:w="0" w:type="dxa"/>
          <w:right w:w="0" w:type="dxa"/>
        </w:tblCellMar>
        <w:tblLook w:val="04A0" w:firstRow="1" w:lastRow="0" w:firstColumn="1" w:lastColumn="0" w:noHBand="0" w:noVBand="1"/>
      </w:tblPr>
      <w:tblGrid>
        <w:gridCol w:w="7493"/>
        <w:gridCol w:w="1847"/>
      </w:tblGrid>
      <w:tr w:rsidR="008B7042" w:rsidRPr="008B7042" w14:paraId="1BE402BB" w14:textId="77777777" w:rsidTr="008B7042">
        <w:tc>
          <w:tcPr>
            <w:tcW w:w="4011"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24884917" w14:textId="77777777" w:rsidR="008B7042" w:rsidRPr="00A324E1" w:rsidRDefault="008B7042" w:rsidP="008B7042">
            <w:pPr>
              <w:tabs>
                <w:tab w:val="left" w:pos="403"/>
              </w:tabs>
              <w:spacing w:before="20" w:after="20" w:line="240" w:lineRule="exact"/>
              <w:rPr>
                <w:color w:val="000000"/>
                <w:kern w:val="24"/>
                <w:sz w:val="20"/>
                <w:szCs w:val="20"/>
                <w:lang w:val="en-CA"/>
              </w:rPr>
            </w:pPr>
            <w:r w:rsidRPr="00A324E1">
              <w:rPr>
                <w:color w:val="000000"/>
                <w:kern w:val="24"/>
                <w:sz w:val="20"/>
                <w:szCs w:val="20"/>
                <w:lang w:val="en-CA"/>
              </w:rPr>
              <w:t>nnr_start_unit_header(</w:t>
            </w:r>
            <w:r w:rsidRPr="008B7042">
              <w:rPr>
                <w:color w:val="000000"/>
                <w:kern w:val="24"/>
                <w:sz w:val="20"/>
                <w:szCs w:val="20"/>
                <w:lang w:val="en-CA"/>
              </w:rPr>
              <w:t> </w:t>
            </w:r>
            <w:r w:rsidRPr="00A324E1">
              <w:rPr>
                <w:color w:val="000000"/>
                <w:kern w:val="24"/>
                <w:sz w:val="20"/>
                <w:szCs w:val="20"/>
                <w:lang w:val="en-CA"/>
              </w:rPr>
              <w:t>)</w:t>
            </w:r>
            <w:r w:rsidRPr="008B7042">
              <w:rPr>
                <w:color w:val="000000"/>
                <w:kern w:val="24"/>
                <w:sz w:val="20"/>
                <w:szCs w:val="20"/>
                <w:lang w:val="en-CA"/>
              </w:rPr>
              <w:t> </w:t>
            </w:r>
            <w:r w:rsidRPr="00A324E1">
              <w:rPr>
                <w:color w:val="000000"/>
                <w:kern w:val="24"/>
                <w:sz w:val="20"/>
                <w:szCs w:val="20"/>
                <w:lang w:val="en-CA"/>
              </w:rPr>
              <w:t>{</w:t>
            </w:r>
          </w:p>
        </w:tc>
        <w:tc>
          <w:tcPr>
            <w:tcW w:w="989"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1B68BB3E" w14:textId="77777777" w:rsidR="008B7042" w:rsidRPr="00A324E1" w:rsidRDefault="008B7042" w:rsidP="008B7042">
            <w:pPr>
              <w:tabs>
                <w:tab w:val="left" w:pos="403"/>
              </w:tabs>
              <w:spacing w:before="20" w:after="20" w:line="240" w:lineRule="exact"/>
              <w:jc w:val="center"/>
              <w:rPr>
                <w:color w:val="000000"/>
                <w:kern w:val="24"/>
                <w:sz w:val="20"/>
                <w:szCs w:val="20"/>
                <w:lang w:val="en-CA"/>
              </w:rPr>
            </w:pPr>
            <w:r w:rsidRPr="00A324E1">
              <w:rPr>
                <w:color w:val="000000"/>
                <w:kern w:val="24"/>
                <w:sz w:val="20"/>
                <w:szCs w:val="20"/>
                <w:lang w:val="en-CA"/>
              </w:rPr>
              <w:t>Descriptor</w:t>
            </w:r>
          </w:p>
        </w:tc>
      </w:tr>
      <w:tr w:rsidR="008B7042" w:rsidRPr="008B7042" w14:paraId="063BB768" w14:textId="77777777" w:rsidTr="008B7042">
        <w:trPr>
          <w:trHeight w:val="133"/>
        </w:trPr>
        <w:tc>
          <w:tcPr>
            <w:tcW w:w="4011"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1549852C" w14:textId="77777777" w:rsidR="008B7042" w:rsidRPr="00A324E1" w:rsidRDefault="008B7042" w:rsidP="008B7042">
            <w:pPr>
              <w:tabs>
                <w:tab w:val="left" w:pos="403"/>
              </w:tabs>
              <w:spacing w:before="20" w:after="20" w:line="240" w:lineRule="exact"/>
              <w:rPr>
                <w:color w:val="000000"/>
                <w:kern w:val="24"/>
                <w:sz w:val="20"/>
                <w:szCs w:val="20"/>
                <w:lang w:val="en-CA"/>
              </w:rPr>
            </w:pPr>
          </w:p>
        </w:tc>
        <w:tc>
          <w:tcPr>
            <w:tcW w:w="989"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4086962B" w14:textId="77777777" w:rsidR="008B7042" w:rsidRPr="00A324E1" w:rsidRDefault="008B7042" w:rsidP="008B7042">
            <w:pPr>
              <w:tabs>
                <w:tab w:val="left" w:pos="403"/>
              </w:tabs>
              <w:spacing w:before="20" w:after="20" w:line="240" w:lineRule="exact"/>
              <w:jc w:val="center"/>
              <w:rPr>
                <w:color w:val="000000"/>
                <w:kern w:val="24"/>
                <w:sz w:val="20"/>
                <w:szCs w:val="20"/>
                <w:lang w:val="en-CA"/>
              </w:rPr>
            </w:pPr>
          </w:p>
        </w:tc>
      </w:tr>
      <w:tr w:rsidR="008B7042" w:rsidRPr="008B7042" w14:paraId="2426DA0A" w14:textId="77777777" w:rsidTr="008B7042">
        <w:tc>
          <w:tcPr>
            <w:tcW w:w="4011"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3BF7C4B5" w14:textId="77777777" w:rsidR="008B7042" w:rsidRPr="00A324E1" w:rsidRDefault="008B7042" w:rsidP="008B7042">
            <w:pPr>
              <w:tabs>
                <w:tab w:val="left" w:pos="403"/>
              </w:tabs>
              <w:spacing w:before="20" w:after="20" w:line="240" w:lineRule="exact"/>
              <w:rPr>
                <w:color w:val="000000"/>
                <w:kern w:val="24"/>
                <w:sz w:val="20"/>
                <w:szCs w:val="20"/>
                <w:lang w:val="en-CA"/>
              </w:rPr>
            </w:pPr>
            <w:r w:rsidRPr="00A324E1">
              <w:rPr>
                <w:color w:val="000000"/>
                <w:kern w:val="24"/>
                <w:sz w:val="20"/>
                <w:szCs w:val="20"/>
                <w:lang w:val="en-CA"/>
              </w:rPr>
              <w:t>}</w:t>
            </w:r>
          </w:p>
        </w:tc>
        <w:tc>
          <w:tcPr>
            <w:tcW w:w="989"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2B4228E0" w14:textId="77777777" w:rsidR="008B7042" w:rsidRPr="00A324E1" w:rsidRDefault="008B7042" w:rsidP="008B7042">
            <w:pPr>
              <w:tabs>
                <w:tab w:val="left" w:pos="403"/>
              </w:tabs>
              <w:spacing w:before="20" w:after="20" w:line="240" w:lineRule="exact"/>
              <w:jc w:val="center"/>
              <w:rPr>
                <w:color w:val="000000"/>
                <w:kern w:val="24"/>
                <w:sz w:val="20"/>
                <w:szCs w:val="20"/>
                <w:lang w:val="en-CA"/>
              </w:rPr>
            </w:pPr>
          </w:p>
        </w:tc>
      </w:tr>
    </w:tbl>
    <w:p w14:paraId="0187821C" w14:textId="77777777" w:rsidR="008B7042" w:rsidRPr="008B7042" w:rsidRDefault="008B7042" w:rsidP="008B7042">
      <w:pPr>
        <w:rPr>
          <w:lang w:val="en-GB"/>
        </w:rPr>
      </w:pPr>
      <w:r w:rsidRPr="008B7042">
        <w:rPr>
          <w:highlight w:val="yellow"/>
          <w:lang w:val="en-GB"/>
        </w:rPr>
        <w:t>[Ed(EA): as agreed in MPEG 129, this is a placeholder for this syntax element. Further contributions are needed for further develop]</w:t>
      </w:r>
    </w:p>
    <w:p w14:paraId="469722CB" w14:textId="77777777" w:rsidR="008B7042" w:rsidRPr="006919D6" w:rsidRDefault="008B7042" w:rsidP="008B7042"/>
    <w:p w14:paraId="2F1EAF8C" w14:textId="77777777" w:rsidR="008B7042" w:rsidRDefault="008B7042" w:rsidP="008B7042">
      <w:pPr>
        <w:pStyle w:val="berschrift4"/>
      </w:pPr>
      <w:r>
        <w:t>NNR model parameter set unit header syntax</w:t>
      </w:r>
    </w:p>
    <w:tbl>
      <w:tblPr>
        <w:tblW w:w="5000" w:type="pct"/>
        <w:tblCellMar>
          <w:left w:w="0" w:type="dxa"/>
          <w:right w:w="0" w:type="dxa"/>
        </w:tblCellMar>
        <w:tblLook w:val="04A0" w:firstRow="1" w:lastRow="0" w:firstColumn="1" w:lastColumn="0" w:noHBand="0" w:noVBand="1"/>
      </w:tblPr>
      <w:tblGrid>
        <w:gridCol w:w="7493"/>
        <w:gridCol w:w="1847"/>
      </w:tblGrid>
      <w:tr w:rsidR="008B7042" w:rsidRPr="008B7042" w14:paraId="65A98DFD" w14:textId="77777777" w:rsidTr="008B7042">
        <w:tc>
          <w:tcPr>
            <w:tcW w:w="4011"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47415F15" w14:textId="77777777" w:rsidR="008B7042" w:rsidRPr="00A324E1" w:rsidRDefault="008B7042" w:rsidP="008B7042">
            <w:pPr>
              <w:tabs>
                <w:tab w:val="left" w:pos="403"/>
              </w:tabs>
              <w:spacing w:before="20" w:after="20" w:line="240" w:lineRule="exact"/>
              <w:rPr>
                <w:color w:val="000000"/>
                <w:kern w:val="24"/>
                <w:sz w:val="20"/>
                <w:szCs w:val="20"/>
                <w:lang w:val="en-CA"/>
              </w:rPr>
            </w:pPr>
            <w:r w:rsidRPr="00A324E1">
              <w:rPr>
                <w:color w:val="000000"/>
                <w:kern w:val="24"/>
                <w:sz w:val="20"/>
                <w:szCs w:val="20"/>
                <w:lang w:val="en-CA"/>
              </w:rPr>
              <w:t>nnr_model_parameter_set_header(</w:t>
            </w:r>
            <w:r w:rsidRPr="008B7042">
              <w:rPr>
                <w:color w:val="000000"/>
                <w:kern w:val="24"/>
                <w:sz w:val="20"/>
                <w:szCs w:val="20"/>
                <w:lang w:val="en-CA"/>
              </w:rPr>
              <w:t> </w:t>
            </w:r>
            <w:r w:rsidRPr="00A324E1">
              <w:rPr>
                <w:color w:val="000000"/>
                <w:kern w:val="24"/>
                <w:sz w:val="20"/>
                <w:szCs w:val="20"/>
                <w:lang w:val="en-CA"/>
              </w:rPr>
              <w:t>)</w:t>
            </w:r>
            <w:r w:rsidRPr="008B7042">
              <w:rPr>
                <w:color w:val="000000"/>
                <w:kern w:val="24"/>
                <w:sz w:val="20"/>
                <w:szCs w:val="20"/>
                <w:lang w:val="en-CA"/>
              </w:rPr>
              <w:t> </w:t>
            </w:r>
            <w:r w:rsidRPr="00A324E1">
              <w:rPr>
                <w:color w:val="000000"/>
                <w:kern w:val="24"/>
                <w:sz w:val="20"/>
                <w:szCs w:val="20"/>
                <w:lang w:val="en-CA"/>
              </w:rPr>
              <w:t>{</w:t>
            </w:r>
          </w:p>
        </w:tc>
        <w:tc>
          <w:tcPr>
            <w:tcW w:w="989"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31E97E93" w14:textId="77777777" w:rsidR="008B7042" w:rsidRPr="00A324E1" w:rsidRDefault="008B7042" w:rsidP="008B7042">
            <w:pPr>
              <w:tabs>
                <w:tab w:val="left" w:pos="403"/>
              </w:tabs>
              <w:spacing w:before="20" w:after="20" w:line="240" w:lineRule="exact"/>
              <w:jc w:val="center"/>
              <w:rPr>
                <w:color w:val="000000"/>
                <w:kern w:val="24"/>
                <w:sz w:val="20"/>
                <w:szCs w:val="20"/>
                <w:lang w:val="en-CA"/>
              </w:rPr>
            </w:pPr>
            <w:r w:rsidRPr="00A324E1">
              <w:rPr>
                <w:color w:val="000000"/>
                <w:kern w:val="24"/>
                <w:sz w:val="20"/>
                <w:szCs w:val="20"/>
                <w:lang w:val="en-CA"/>
              </w:rPr>
              <w:t>Descriptor</w:t>
            </w:r>
          </w:p>
        </w:tc>
      </w:tr>
      <w:tr w:rsidR="008B7042" w:rsidRPr="008B7042" w14:paraId="45CA5B7B" w14:textId="77777777" w:rsidTr="008B7042">
        <w:trPr>
          <w:trHeight w:val="133"/>
        </w:trPr>
        <w:tc>
          <w:tcPr>
            <w:tcW w:w="4011"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34B912C7" w14:textId="77777777" w:rsidR="008B7042" w:rsidRPr="00A324E1" w:rsidRDefault="008B7042" w:rsidP="008B7042">
            <w:pPr>
              <w:tabs>
                <w:tab w:val="left" w:pos="403"/>
              </w:tabs>
              <w:spacing w:before="20" w:after="20" w:line="240" w:lineRule="exact"/>
              <w:rPr>
                <w:color w:val="000000"/>
                <w:kern w:val="24"/>
                <w:sz w:val="20"/>
                <w:szCs w:val="20"/>
                <w:lang w:val="en-CA"/>
              </w:rPr>
            </w:pPr>
          </w:p>
        </w:tc>
        <w:tc>
          <w:tcPr>
            <w:tcW w:w="989"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3B123D67" w14:textId="77777777" w:rsidR="008B7042" w:rsidRPr="00A324E1" w:rsidRDefault="008B7042" w:rsidP="008B7042">
            <w:pPr>
              <w:tabs>
                <w:tab w:val="left" w:pos="403"/>
              </w:tabs>
              <w:spacing w:before="20" w:after="20" w:line="240" w:lineRule="exact"/>
              <w:jc w:val="center"/>
              <w:rPr>
                <w:color w:val="000000"/>
                <w:kern w:val="24"/>
                <w:sz w:val="20"/>
                <w:szCs w:val="20"/>
                <w:lang w:val="en-CA"/>
              </w:rPr>
            </w:pPr>
          </w:p>
        </w:tc>
      </w:tr>
      <w:tr w:rsidR="008B7042" w:rsidRPr="008B7042" w14:paraId="362BC953" w14:textId="77777777" w:rsidTr="008B7042">
        <w:tc>
          <w:tcPr>
            <w:tcW w:w="4011"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7F2446F6" w14:textId="77777777" w:rsidR="008B7042" w:rsidRPr="00A324E1" w:rsidRDefault="008B7042" w:rsidP="008B7042">
            <w:pPr>
              <w:tabs>
                <w:tab w:val="left" w:pos="403"/>
              </w:tabs>
              <w:spacing w:before="20" w:after="20" w:line="240" w:lineRule="exact"/>
              <w:rPr>
                <w:color w:val="000000"/>
                <w:kern w:val="24"/>
                <w:sz w:val="20"/>
                <w:szCs w:val="20"/>
                <w:lang w:val="en-CA"/>
              </w:rPr>
            </w:pPr>
            <w:r w:rsidRPr="00A324E1">
              <w:rPr>
                <w:color w:val="000000"/>
                <w:kern w:val="24"/>
                <w:sz w:val="20"/>
                <w:szCs w:val="20"/>
                <w:lang w:val="en-CA"/>
              </w:rPr>
              <w:lastRenderedPageBreak/>
              <w:t>}</w:t>
            </w:r>
          </w:p>
        </w:tc>
        <w:tc>
          <w:tcPr>
            <w:tcW w:w="989"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2DC33DEF" w14:textId="77777777" w:rsidR="008B7042" w:rsidRPr="00A324E1" w:rsidRDefault="008B7042" w:rsidP="008B7042">
            <w:pPr>
              <w:tabs>
                <w:tab w:val="left" w:pos="403"/>
              </w:tabs>
              <w:spacing w:before="20" w:after="20" w:line="240" w:lineRule="exact"/>
              <w:jc w:val="center"/>
              <w:rPr>
                <w:color w:val="000000"/>
                <w:kern w:val="24"/>
                <w:sz w:val="20"/>
                <w:szCs w:val="20"/>
                <w:lang w:val="en-CA"/>
              </w:rPr>
            </w:pPr>
          </w:p>
        </w:tc>
      </w:tr>
    </w:tbl>
    <w:p w14:paraId="48D74447" w14:textId="77777777" w:rsidR="008B7042" w:rsidRPr="008B7042" w:rsidRDefault="008B7042" w:rsidP="008B7042">
      <w:pPr>
        <w:rPr>
          <w:lang w:val="en-GB"/>
        </w:rPr>
      </w:pPr>
      <w:r w:rsidRPr="008B7042">
        <w:rPr>
          <w:highlight w:val="yellow"/>
          <w:lang w:val="en-GB"/>
        </w:rPr>
        <w:t>[Ed(EA): as agreed in MPEG 129, this is a placeholder for this syntax element. Further contributions are needed for further develop]</w:t>
      </w:r>
    </w:p>
    <w:p w14:paraId="05632A71" w14:textId="77777777" w:rsidR="008B7042" w:rsidRPr="0041551C" w:rsidRDefault="008B7042" w:rsidP="008B7042"/>
    <w:p w14:paraId="485FF1F0" w14:textId="77777777" w:rsidR="008B7042" w:rsidRDefault="008B7042" w:rsidP="008B7042">
      <w:pPr>
        <w:pStyle w:val="berschrift4"/>
      </w:pPr>
      <w:r>
        <w:t>NNR layer parameter set unit header syntax</w:t>
      </w:r>
    </w:p>
    <w:tbl>
      <w:tblPr>
        <w:tblW w:w="5000" w:type="pct"/>
        <w:tblCellMar>
          <w:left w:w="0" w:type="dxa"/>
          <w:right w:w="0" w:type="dxa"/>
        </w:tblCellMar>
        <w:tblLook w:val="04A0" w:firstRow="1" w:lastRow="0" w:firstColumn="1" w:lastColumn="0" w:noHBand="0" w:noVBand="1"/>
      </w:tblPr>
      <w:tblGrid>
        <w:gridCol w:w="7493"/>
        <w:gridCol w:w="1847"/>
      </w:tblGrid>
      <w:tr w:rsidR="008B7042" w:rsidRPr="008B7042" w14:paraId="28373E89" w14:textId="77777777" w:rsidTr="008B7042">
        <w:tc>
          <w:tcPr>
            <w:tcW w:w="4011"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23D16991" w14:textId="77777777" w:rsidR="008B7042" w:rsidRPr="00A324E1" w:rsidRDefault="008B7042" w:rsidP="008B7042">
            <w:pPr>
              <w:tabs>
                <w:tab w:val="left" w:pos="403"/>
              </w:tabs>
              <w:spacing w:before="20" w:after="20" w:line="240" w:lineRule="exact"/>
              <w:rPr>
                <w:color w:val="000000"/>
                <w:kern w:val="24"/>
                <w:sz w:val="20"/>
                <w:szCs w:val="20"/>
                <w:lang w:val="en-CA"/>
              </w:rPr>
            </w:pPr>
            <w:r w:rsidRPr="00A324E1">
              <w:rPr>
                <w:color w:val="000000"/>
                <w:kern w:val="24"/>
                <w:sz w:val="20"/>
                <w:szCs w:val="20"/>
                <w:lang w:val="en-CA"/>
              </w:rPr>
              <w:t>nnr_layer_parameter_set_header(</w:t>
            </w:r>
            <w:r w:rsidRPr="008B7042">
              <w:rPr>
                <w:color w:val="000000"/>
                <w:kern w:val="24"/>
                <w:sz w:val="20"/>
                <w:szCs w:val="20"/>
                <w:lang w:val="en-CA"/>
              </w:rPr>
              <w:t> </w:t>
            </w:r>
            <w:r w:rsidRPr="00A324E1">
              <w:rPr>
                <w:color w:val="000000"/>
                <w:kern w:val="24"/>
                <w:sz w:val="20"/>
                <w:szCs w:val="20"/>
                <w:lang w:val="en-CA"/>
              </w:rPr>
              <w:t>)</w:t>
            </w:r>
            <w:r w:rsidRPr="008B7042">
              <w:rPr>
                <w:color w:val="000000"/>
                <w:kern w:val="24"/>
                <w:sz w:val="20"/>
                <w:szCs w:val="20"/>
                <w:lang w:val="en-CA"/>
              </w:rPr>
              <w:t> </w:t>
            </w:r>
            <w:r w:rsidRPr="00A324E1">
              <w:rPr>
                <w:color w:val="000000"/>
                <w:kern w:val="24"/>
                <w:sz w:val="20"/>
                <w:szCs w:val="20"/>
                <w:lang w:val="en-CA"/>
              </w:rPr>
              <w:t>{</w:t>
            </w:r>
          </w:p>
        </w:tc>
        <w:tc>
          <w:tcPr>
            <w:tcW w:w="989"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33CBB04D" w14:textId="77777777" w:rsidR="008B7042" w:rsidRPr="00A324E1" w:rsidRDefault="008B7042" w:rsidP="008B7042">
            <w:pPr>
              <w:tabs>
                <w:tab w:val="left" w:pos="403"/>
              </w:tabs>
              <w:spacing w:before="20" w:after="20" w:line="240" w:lineRule="exact"/>
              <w:jc w:val="center"/>
              <w:rPr>
                <w:color w:val="000000"/>
                <w:kern w:val="24"/>
                <w:sz w:val="20"/>
                <w:szCs w:val="20"/>
                <w:lang w:val="en-CA"/>
              </w:rPr>
            </w:pPr>
            <w:r w:rsidRPr="00A324E1">
              <w:rPr>
                <w:color w:val="000000"/>
                <w:kern w:val="24"/>
                <w:sz w:val="20"/>
                <w:szCs w:val="20"/>
                <w:lang w:val="en-CA"/>
              </w:rPr>
              <w:t>Descriptor</w:t>
            </w:r>
          </w:p>
        </w:tc>
      </w:tr>
      <w:tr w:rsidR="008B7042" w:rsidRPr="008B7042" w14:paraId="04836515" w14:textId="77777777" w:rsidTr="008B7042">
        <w:trPr>
          <w:trHeight w:val="133"/>
        </w:trPr>
        <w:tc>
          <w:tcPr>
            <w:tcW w:w="4011"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6A66C8F6" w14:textId="6BDE39E4" w:rsidR="008B7042" w:rsidRPr="00EB792A" w:rsidRDefault="008B7042" w:rsidP="00EB792A">
            <w:pPr>
              <w:tabs>
                <w:tab w:val="left" w:pos="403"/>
              </w:tabs>
              <w:spacing w:before="20" w:after="20" w:line="240" w:lineRule="exact"/>
              <w:rPr>
                <w:b/>
                <w:color w:val="000000"/>
                <w:kern w:val="24"/>
                <w:sz w:val="20"/>
                <w:szCs w:val="20"/>
                <w:lang w:val="en-CA"/>
              </w:rPr>
            </w:pPr>
          </w:p>
        </w:tc>
        <w:tc>
          <w:tcPr>
            <w:tcW w:w="989"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0438723E" w14:textId="33D82537" w:rsidR="008B7042" w:rsidRPr="00A324E1" w:rsidRDefault="008B7042" w:rsidP="008B7042">
            <w:pPr>
              <w:tabs>
                <w:tab w:val="left" w:pos="403"/>
              </w:tabs>
              <w:spacing w:before="20" w:after="20" w:line="240" w:lineRule="exact"/>
              <w:jc w:val="center"/>
              <w:rPr>
                <w:color w:val="000000"/>
                <w:kern w:val="24"/>
                <w:sz w:val="20"/>
                <w:szCs w:val="20"/>
                <w:lang w:val="en-CA"/>
              </w:rPr>
            </w:pPr>
          </w:p>
        </w:tc>
      </w:tr>
      <w:tr w:rsidR="008B7042" w:rsidRPr="008B7042" w14:paraId="4D5E0BB1" w14:textId="77777777" w:rsidTr="008B7042">
        <w:tc>
          <w:tcPr>
            <w:tcW w:w="4011"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3FC97EB7" w14:textId="77777777" w:rsidR="008B7042" w:rsidRPr="00A324E1" w:rsidRDefault="008B7042" w:rsidP="008B7042">
            <w:pPr>
              <w:tabs>
                <w:tab w:val="left" w:pos="403"/>
              </w:tabs>
              <w:spacing w:before="20" w:after="20" w:line="240" w:lineRule="exact"/>
              <w:rPr>
                <w:color w:val="000000"/>
                <w:kern w:val="24"/>
                <w:sz w:val="20"/>
                <w:szCs w:val="20"/>
                <w:lang w:val="en-CA"/>
              </w:rPr>
            </w:pPr>
            <w:r w:rsidRPr="00A324E1">
              <w:rPr>
                <w:color w:val="000000"/>
                <w:kern w:val="24"/>
                <w:sz w:val="20"/>
                <w:szCs w:val="20"/>
                <w:lang w:val="en-CA"/>
              </w:rPr>
              <w:t>}</w:t>
            </w:r>
          </w:p>
        </w:tc>
        <w:tc>
          <w:tcPr>
            <w:tcW w:w="989"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300F1324" w14:textId="77777777" w:rsidR="008B7042" w:rsidRPr="00A324E1" w:rsidRDefault="008B7042" w:rsidP="008B7042">
            <w:pPr>
              <w:tabs>
                <w:tab w:val="left" w:pos="403"/>
              </w:tabs>
              <w:spacing w:before="20" w:after="20" w:line="240" w:lineRule="exact"/>
              <w:jc w:val="center"/>
              <w:rPr>
                <w:color w:val="000000"/>
                <w:kern w:val="24"/>
                <w:sz w:val="20"/>
                <w:szCs w:val="20"/>
                <w:lang w:val="en-CA"/>
              </w:rPr>
            </w:pPr>
          </w:p>
        </w:tc>
      </w:tr>
    </w:tbl>
    <w:p w14:paraId="2BF3674F" w14:textId="77777777" w:rsidR="008B7042" w:rsidRPr="008B7042" w:rsidRDefault="008B7042" w:rsidP="008B7042">
      <w:pPr>
        <w:rPr>
          <w:lang w:val="en-GB"/>
        </w:rPr>
      </w:pPr>
      <w:r w:rsidRPr="008B7042">
        <w:rPr>
          <w:highlight w:val="yellow"/>
          <w:lang w:val="en-GB"/>
        </w:rPr>
        <w:t>[Ed(EA): as agreed in MPEG 129, this is a placeholder for this syntax element. Further contributions are needed for further develop]</w:t>
      </w:r>
    </w:p>
    <w:p w14:paraId="33CF0BA8" w14:textId="77777777" w:rsidR="008B7042" w:rsidRPr="008B7042" w:rsidRDefault="008B7042" w:rsidP="008B7042"/>
    <w:p w14:paraId="28FEEA39" w14:textId="77777777" w:rsidR="008B7042" w:rsidRDefault="008B7042" w:rsidP="008B7042">
      <w:pPr>
        <w:pStyle w:val="berschrift4"/>
      </w:pPr>
      <w:r>
        <w:t>NNR topology unit header syntax</w:t>
      </w:r>
    </w:p>
    <w:tbl>
      <w:tblPr>
        <w:tblW w:w="5000" w:type="pct"/>
        <w:tblCellMar>
          <w:left w:w="0" w:type="dxa"/>
          <w:right w:w="0" w:type="dxa"/>
        </w:tblCellMar>
        <w:tblLook w:val="04A0" w:firstRow="1" w:lastRow="0" w:firstColumn="1" w:lastColumn="0" w:noHBand="0" w:noVBand="1"/>
      </w:tblPr>
      <w:tblGrid>
        <w:gridCol w:w="6620"/>
        <w:gridCol w:w="2720"/>
      </w:tblGrid>
      <w:tr w:rsidR="008B7042" w:rsidRPr="008B7042" w14:paraId="698BF622" w14:textId="77777777" w:rsidTr="008B7042">
        <w:tc>
          <w:tcPr>
            <w:tcW w:w="3544"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566C5D67" w14:textId="77777777" w:rsidR="008B7042" w:rsidRPr="008B7042" w:rsidRDefault="008B7042" w:rsidP="008B7042">
            <w:pPr>
              <w:tabs>
                <w:tab w:val="left" w:pos="403"/>
              </w:tabs>
              <w:spacing w:before="20" w:after="20" w:line="240" w:lineRule="exact"/>
              <w:rPr>
                <w:sz w:val="20"/>
                <w:szCs w:val="20"/>
              </w:rPr>
            </w:pPr>
            <w:r w:rsidRPr="00A324E1">
              <w:rPr>
                <w:color w:val="000000"/>
                <w:kern w:val="24"/>
                <w:sz w:val="20"/>
                <w:szCs w:val="20"/>
                <w:lang w:val="en-CA"/>
              </w:rPr>
              <w:t>nnr_topology_unit_header(</w:t>
            </w:r>
            <w:r w:rsidRPr="008B7042">
              <w:rPr>
                <w:color w:val="000000"/>
                <w:kern w:val="24"/>
                <w:sz w:val="20"/>
                <w:szCs w:val="20"/>
                <w:lang w:val="en-CA"/>
              </w:rPr>
              <w:t> </w:t>
            </w:r>
            <w:r w:rsidRPr="00A324E1">
              <w:rPr>
                <w:color w:val="000000"/>
                <w:kern w:val="24"/>
                <w:sz w:val="20"/>
                <w:szCs w:val="20"/>
                <w:lang w:val="en-CA"/>
              </w:rPr>
              <w:t>)</w:t>
            </w:r>
            <w:r w:rsidRPr="008B7042">
              <w:rPr>
                <w:color w:val="000000"/>
                <w:kern w:val="24"/>
                <w:sz w:val="20"/>
                <w:szCs w:val="20"/>
                <w:lang w:val="en-CA"/>
              </w:rPr>
              <w:t> </w:t>
            </w:r>
            <w:r w:rsidRPr="00A324E1">
              <w:rPr>
                <w:color w:val="000000"/>
                <w:kern w:val="24"/>
                <w:sz w:val="20"/>
                <w:szCs w:val="20"/>
                <w:lang w:val="en-CA"/>
              </w:rPr>
              <w:t>{</w:t>
            </w:r>
          </w:p>
        </w:tc>
        <w:tc>
          <w:tcPr>
            <w:tcW w:w="1456"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16482A50" w14:textId="77777777" w:rsidR="008B7042" w:rsidRPr="008B7042" w:rsidRDefault="008B7042" w:rsidP="008B7042">
            <w:pPr>
              <w:tabs>
                <w:tab w:val="left" w:pos="403"/>
              </w:tabs>
              <w:spacing w:before="20" w:after="20" w:line="240" w:lineRule="exact"/>
              <w:jc w:val="center"/>
              <w:rPr>
                <w:sz w:val="20"/>
                <w:szCs w:val="20"/>
              </w:rPr>
            </w:pPr>
            <w:r w:rsidRPr="00A324E1">
              <w:rPr>
                <w:b/>
                <w:bCs/>
                <w:color w:val="000000"/>
                <w:kern w:val="24"/>
                <w:sz w:val="20"/>
                <w:szCs w:val="20"/>
                <w:lang w:val="en-CA"/>
              </w:rPr>
              <w:t>Descriptor</w:t>
            </w:r>
          </w:p>
        </w:tc>
      </w:tr>
      <w:tr w:rsidR="008B7042" w:rsidRPr="008B7042" w14:paraId="3971D207" w14:textId="77777777" w:rsidTr="008B7042">
        <w:tc>
          <w:tcPr>
            <w:tcW w:w="3544"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396E6399" w14:textId="77777777" w:rsidR="008B7042" w:rsidRPr="00A324E1" w:rsidRDefault="008B7042" w:rsidP="008B7042">
            <w:pPr>
              <w:tabs>
                <w:tab w:val="left" w:pos="403"/>
              </w:tabs>
              <w:spacing w:before="20" w:after="20" w:line="240" w:lineRule="exact"/>
              <w:rPr>
                <w:b/>
                <w:color w:val="000000"/>
                <w:kern w:val="24"/>
                <w:sz w:val="20"/>
                <w:szCs w:val="20"/>
                <w:lang w:val="en-CA"/>
              </w:rPr>
            </w:pPr>
            <w:r w:rsidRPr="00A324E1">
              <w:rPr>
                <w:color w:val="000000"/>
                <w:kern w:val="24"/>
                <w:sz w:val="20"/>
                <w:szCs w:val="20"/>
                <w:lang w:val="en-CA"/>
              </w:rPr>
              <w:tab/>
            </w:r>
            <w:r w:rsidRPr="00A324E1">
              <w:rPr>
                <w:b/>
                <w:color w:val="000000"/>
                <w:kern w:val="24"/>
                <w:sz w:val="20"/>
                <w:szCs w:val="20"/>
                <w:lang w:val="en-CA"/>
              </w:rPr>
              <w:t>topology_storage_format</w:t>
            </w:r>
          </w:p>
        </w:tc>
        <w:tc>
          <w:tcPr>
            <w:tcW w:w="1456"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5AEFB7FA" w14:textId="77777777" w:rsidR="008B7042" w:rsidRPr="008B7042" w:rsidRDefault="008B7042" w:rsidP="008B7042">
            <w:pPr>
              <w:tabs>
                <w:tab w:val="left" w:pos="403"/>
              </w:tabs>
              <w:spacing w:before="20" w:after="20" w:line="240" w:lineRule="exact"/>
              <w:jc w:val="center"/>
              <w:rPr>
                <w:sz w:val="20"/>
                <w:szCs w:val="20"/>
                <w:highlight w:val="yellow"/>
              </w:rPr>
            </w:pPr>
            <w:r w:rsidRPr="00517F5E">
              <w:rPr>
                <w:sz w:val="20"/>
                <w:szCs w:val="20"/>
              </w:rPr>
              <w:t>u(8)</w:t>
            </w:r>
          </w:p>
        </w:tc>
      </w:tr>
      <w:tr w:rsidR="00310CF4" w:rsidRPr="008B7042" w14:paraId="0131E556" w14:textId="77777777" w:rsidTr="008B7042">
        <w:tc>
          <w:tcPr>
            <w:tcW w:w="3544"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22368D3C" w14:textId="7B573430" w:rsidR="00310CF4" w:rsidRPr="00310CF4" w:rsidRDefault="00310CF4" w:rsidP="00310CF4">
            <w:pPr>
              <w:tabs>
                <w:tab w:val="left" w:pos="403"/>
              </w:tabs>
              <w:spacing w:before="20" w:after="20" w:line="240" w:lineRule="exact"/>
              <w:rPr>
                <w:color w:val="000000"/>
                <w:kern w:val="24"/>
                <w:sz w:val="20"/>
                <w:szCs w:val="20"/>
                <w:lang w:val="en-CA"/>
              </w:rPr>
            </w:pPr>
            <w:r w:rsidRPr="00517F5E">
              <w:rPr>
                <w:rFonts w:ascii="Cambria" w:hAnsi="Cambria"/>
                <w:color w:val="000000"/>
                <w:kern w:val="24"/>
                <w:sz w:val="20"/>
                <w:szCs w:val="20"/>
                <w:lang w:val="en-GB"/>
              </w:rPr>
              <w:tab/>
              <w:t>compressed_topology_flag</w:t>
            </w:r>
          </w:p>
        </w:tc>
        <w:tc>
          <w:tcPr>
            <w:tcW w:w="1456"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21D4F118" w14:textId="77A810FD" w:rsidR="00310CF4" w:rsidRPr="00517F5E" w:rsidRDefault="00310CF4" w:rsidP="00310CF4">
            <w:pPr>
              <w:tabs>
                <w:tab w:val="left" w:pos="403"/>
              </w:tabs>
              <w:spacing w:before="20" w:after="20" w:line="240" w:lineRule="exact"/>
              <w:jc w:val="center"/>
              <w:rPr>
                <w:sz w:val="20"/>
                <w:szCs w:val="20"/>
              </w:rPr>
            </w:pPr>
            <w:r w:rsidRPr="00517F5E">
              <w:rPr>
                <w:rFonts w:ascii="Cambria" w:hAnsi="Cambria"/>
                <w:color w:val="000000"/>
                <w:kern w:val="24"/>
                <w:sz w:val="20"/>
                <w:szCs w:val="20"/>
                <w:lang w:val="en-GB"/>
              </w:rPr>
              <w:t>u(1)</w:t>
            </w:r>
          </w:p>
        </w:tc>
      </w:tr>
      <w:tr w:rsidR="00310CF4" w:rsidRPr="008B7042" w14:paraId="5A5C78AA" w14:textId="77777777" w:rsidTr="008B7042">
        <w:tc>
          <w:tcPr>
            <w:tcW w:w="3544"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612DAC60" w14:textId="5B7A0694" w:rsidR="00310CF4" w:rsidRPr="00310CF4" w:rsidRDefault="00310CF4" w:rsidP="00310CF4">
            <w:pPr>
              <w:tabs>
                <w:tab w:val="left" w:pos="403"/>
              </w:tabs>
              <w:spacing w:before="20" w:after="20" w:line="240" w:lineRule="exact"/>
              <w:rPr>
                <w:color w:val="000000"/>
                <w:kern w:val="24"/>
                <w:sz w:val="20"/>
                <w:szCs w:val="20"/>
                <w:lang w:val="en-CA"/>
              </w:rPr>
            </w:pPr>
            <w:r w:rsidRPr="00517F5E">
              <w:rPr>
                <w:rFonts w:ascii="Cambria" w:hAnsi="Cambria"/>
                <w:color w:val="000000"/>
                <w:kern w:val="24"/>
                <w:sz w:val="20"/>
                <w:szCs w:val="20"/>
                <w:lang w:val="en-GB"/>
              </w:rPr>
              <w:t xml:space="preserve">         if (compressed_topology_flag) {</w:t>
            </w:r>
          </w:p>
        </w:tc>
        <w:tc>
          <w:tcPr>
            <w:tcW w:w="1456"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303AC9CD" w14:textId="77777777" w:rsidR="00310CF4" w:rsidRPr="00517F5E" w:rsidRDefault="00310CF4" w:rsidP="00310CF4">
            <w:pPr>
              <w:tabs>
                <w:tab w:val="left" w:pos="403"/>
              </w:tabs>
              <w:spacing w:before="20" w:after="20" w:line="240" w:lineRule="exact"/>
              <w:jc w:val="center"/>
              <w:rPr>
                <w:sz w:val="20"/>
                <w:szCs w:val="20"/>
              </w:rPr>
            </w:pPr>
          </w:p>
        </w:tc>
      </w:tr>
      <w:tr w:rsidR="00310CF4" w:rsidRPr="008B7042" w14:paraId="171114B0" w14:textId="77777777" w:rsidTr="008B7042">
        <w:tc>
          <w:tcPr>
            <w:tcW w:w="3544"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6061F235" w14:textId="735B4064" w:rsidR="00310CF4" w:rsidRPr="00310CF4" w:rsidRDefault="00310CF4" w:rsidP="00310CF4">
            <w:pPr>
              <w:tabs>
                <w:tab w:val="left" w:pos="403"/>
              </w:tabs>
              <w:spacing w:before="20" w:after="20" w:line="240" w:lineRule="exact"/>
              <w:rPr>
                <w:color w:val="000000"/>
                <w:kern w:val="24"/>
                <w:sz w:val="20"/>
                <w:szCs w:val="20"/>
                <w:lang w:val="en-CA"/>
              </w:rPr>
            </w:pPr>
            <w:r w:rsidRPr="00517F5E">
              <w:rPr>
                <w:rFonts w:ascii="Cambria" w:hAnsi="Cambria"/>
                <w:color w:val="000000"/>
                <w:kern w:val="24"/>
                <w:sz w:val="20"/>
                <w:szCs w:val="20"/>
                <w:lang w:val="en-GB"/>
              </w:rPr>
              <w:tab/>
              <w:t xml:space="preserve">    compression_format</w:t>
            </w:r>
          </w:p>
        </w:tc>
        <w:tc>
          <w:tcPr>
            <w:tcW w:w="1456"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2895D4CA" w14:textId="05A0B8FE" w:rsidR="00310CF4" w:rsidRPr="00517F5E" w:rsidRDefault="00310CF4" w:rsidP="00310CF4">
            <w:pPr>
              <w:tabs>
                <w:tab w:val="left" w:pos="403"/>
              </w:tabs>
              <w:spacing w:before="20" w:after="20" w:line="240" w:lineRule="exact"/>
              <w:jc w:val="center"/>
              <w:rPr>
                <w:sz w:val="20"/>
                <w:szCs w:val="20"/>
              </w:rPr>
            </w:pPr>
            <w:r w:rsidRPr="00517F5E">
              <w:rPr>
                <w:rFonts w:ascii="Cambria" w:hAnsi="Cambria"/>
                <w:color w:val="000000"/>
                <w:kern w:val="24"/>
                <w:sz w:val="20"/>
                <w:szCs w:val="20"/>
                <w:lang w:val="en-GB"/>
              </w:rPr>
              <w:t>u(7)</w:t>
            </w:r>
          </w:p>
        </w:tc>
      </w:tr>
      <w:tr w:rsidR="00310CF4" w:rsidRPr="008B7042" w14:paraId="28B8627A" w14:textId="77777777" w:rsidTr="008B7042">
        <w:tc>
          <w:tcPr>
            <w:tcW w:w="3544"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60301E97" w14:textId="0EC23A5C" w:rsidR="00310CF4" w:rsidRPr="00310CF4" w:rsidRDefault="00310CF4" w:rsidP="00310CF4">
            <w:pPr>
              <w:tabs>
                <w:tab w:val="left" w:pos="403"/>
              </w:tabs>
              <w:spacing w:before="20" w:after="20" w:line="240" w:lineRule="exact"/>
              <w:rPr>
                <w:color w:val="000000"/>
                <w:kern w:val="24"/>
                <w:sz w:val="20"/>
                <w:szCs w:val="20"/>
                <w:lang w:val="en-CA"/>
              </w:rPr>
            </w:pPr>
            <w:r w:rsidRPr="00517F5E">
              <w:rPr>
                <w:rFonts w:ascii="Cambria" w:hAnsi="Cambria"/>
                <w:color w:val="000000"/>
                <w:kern w:val="24"/>
                <w:sz w:val="20"/>
                <w:szCs w:val="20"/>
                <w:lang w:val="en-GB"/>
              </w:rPr>
              <w:t xml:space="preserve">         } </w:t>
            </w:r>
          </w:p>
        </w:tc>
        <w:tc>
          <w:tcPr>
            <w:tcW w:w="1456"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31125E4C" w14:textId="77777777" w:rsidR="00310CF4" w:rsidRPr="00517F5E" w:rsidRDefault="00310CF4" w:rsidP="00310CF4">
            <w:pPr>
              <w:tabs>
                <w:tab w:val="left" w:pos="403"/>
              </w:tabs>
              <w:spacing w:before="20" w:after="20" w:line="240" w:lineRule="exact"/>
              <w:jc w:val="center"/>
              <w:rPr>
                <w:sz w:val="20"/>
                <w:szCs w:val="20"/>
              </w:rPr>
            </w:pPr>
          </w:p>
        </w:tc>
      </w:tr>
      <w:tr w:rsidR="00310CF4" w:rsidRPr="008B7042" w14:paraId="4220DB40" w14:textId="77777777" w:rsidTr="008B7042">
        <w:tc>
          <w:tcPr>
            <w:tcW w:w="3544"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379F53BB" w14:textId="4C45A2FA" w:rsidR="00310CF4" w:rsidRPr="00310CF4" w:rsidRDefault="00310CF4" w:rsidP="00310CF4">
            <w:pPr>
              <w:tabs>
                <w:tab w:val="left" w:pos="403"/>
              </w:tabs>
              <w:spacing w:before="20" w:after="20" w:line="240" w:lineRule="exact"/>
              <w:rPr>
                <w:color w:val="000000"/>
                <w:kern w:val="24"/>
                <w:sz w:val="20"/>
                <w:szCs w:val="20"/>
                <w:lang w:val="en-CA"/>
              </w:rPr>
            </w:pPr>
            <w:r w:rsidRPr="00517F5E">
              <w:rPr>
                <w:rFonts w:ascii="Cambria" w:hAnsi="Cambria"/>
                <w:color w:val="000000"/>
                <w:kern w:val="24"/>
                <w:sz w:val="20"/>
                <w:szCs w:val="20"/>
                <w:lang w:val="en-GB"/>
              </w:rPr>
              <w:t xml:space="preserve">         else {</w:t>
            </w:r>
          </w:p>
        </w:tc>
        <w:tc>
          <w:tcPr>
            <w:tcW w:w="1456"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765BFDB4" w14:textId="77777777" w:rsidR="00310CF4" w:rsidRPr="00517F5E" w:rsidRDefault="00310CF4" w:rsidP="00310CF4">
            <w:pPr>
              <w:tabs>
                <w:tab w:val="left" w:pos="403"/>
              </w:tabs>
              <w:spacing w:before="20" w:after="20" w:line="240" w:lineRule="exact"/>
              <w:jc w:val="center"/>
              <w:rPr>
                <w:sz w:val="20"/>
                <w:szCs w:val="20"/>
              </w:rPr>
            </w:pPr>
          </w:p>
        </w:tc>
      </w:tr>
      <w:tr w:rsidR="00310CF4" w:rsidRPr="008B7042" w14:paraId="42F53936" w14:textId="77777777" w:rsidTr="008B7042">
        <w:tc>
          <w:tcPr>
            <w:tcW w:w="3544"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1F04FA11" w14:textId="268A3C92" w:rsidR="00310CF4" w:rsidRPr="00310CF4" w:rsidRDefault="00310CF4" w:rsidP="00310CF4">
            <w:pPr>
              <w:tabs>
                <w:tab w:val="left" w:pos="403"/>
              </w:tabs>
              <w:spacing w:before="20" w:after="20" w:line="240" w:lineRule="exact"/>
              <w:rPr>
                <w:color w:val="000000"/>
                <w:kern w:val="24"/>
                <w:sz w:val="20"/>
                <w:szCs w:val="20"/>
                <w:lang w:val="en-CA"/>
              </w:rPr>
            </w:pPr>
            <w:r w:rsidRPr="00517F5E">
              <w:rPr>
                <w:rFonts w:ascii="Cambria" w:hAnsi="Cambria"/>
                <w:color w:val="000000"/>
                <w:kern w:val="24"/>
                <w:sz w:val="20"/>
                <w:szCs w:val="20"/>
                <w:lang w:val="en-GB"/>
              </w:rPr>
              <w:t xml:space="preserve">            byte_alignment()</w:t>
            </w:r>
          </w:p>
        </w:tc>
        <w:tc>
          <w:tcPr>
            <w:tcW w:w="1456"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1CFA21F3" w14:textId="77777777" w:rsidR="00310CF4" w:rsidRPr="00517F5E" w:rsidRDefault="00310CF4" w:rsidP="00310CF4">
            <w:pPr>
              <w:tabs>
                <w:tab w:val="left" w:pos="403"/>
              </w:tabs>
              <w:spacing w:before="20" w:after="20" w:line="240" w:lineRule="exact"/>
              <w:jc w:val="center"/>
              <w:rPr>
                <w:sz w:val="20"/>
                <w:szCs w:val="20"/>
              </w:rPr>
            </w:pPr>
          </w:p>
        </w:tc>
      </w:tr>
      <w:tr w:rsidR="00310CF4" w:rsidRPr="008B7042" w14:paraId="3CF43B5B" w14:textId="77777777" w:rsidTr="008B7042">
        <w:tc>
          <w:tcPr>
            <w:tcW w:w="3544"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6FA7A97F" w14:textId="20426829" w:rsidR="00310CF4" w:rsidRPr="00310CF4" w:rsidRDefault="00310CF4" w:rsidP="00310CF4">
            <w:pPr>
              <w:tabs>
                <w:tab w:val="left" w:pos="403"/>
              </w:tabs>
              <w:spacing w:before="20" w:after="20" w:line="240" w:lineRule="exact"/>
              <w:rPr>
                <w:color w:val="000000"/>
                <w:kern w:val="24"/>
                <w:sz w:val="20"/>
                <w:szCs w:val="20"/>
                <w:lang w:val="en-CA"/>
              </w:rPr>
            </w:pPr>
            <w:r w:rsidRPr="00517F5E">
              <w:rPr>
                <w:rFonts w:ascii="Cambria" w:hAnsi="Cambria"/>
                <w:color w:val="000000"/>
                <w:kern w:val="24"/>
                <w:sz w:val="20"/>
                <w:szCs w:val="20"/>
                <w:lang w:val="en-GB"/>
              </w:rPr>
              <w:t xml:space="preserve">         }</w:t>
            </w:r>
          </w:p>
        </w:tc>
        <w:tc>
          <w:tcPr>
            <w:tcW w:w="1456"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0E1E56CA" w14:textId="77777777" w:rsidR="00310CF4" w:rsidRPr="00517F5E" w:rsidRDefault="00310CF4" w:rsidP="00310CF4">
            <w:pPr>
              <w:tabs>
                <w:tab w:val="left" w:pos="403"/>
              </w:tabs>
              <w:spacing w:before="20" w:after="20" w:line="240" w:lineRule="exact"/>
              <w:jc w:val="center"/>
              <w:rPr>
                <w:sz w:val="20"/>
                <w:szCs w:val="20"/>
              </w:rPr>
            </w:pPr>
          </w:p>
        </w:tc>
      </w:tr>
      <w:tr w:rsidR="00310CF4" w:rsidRPr="008B7042" w14:paraId="3D23DF23" w14:textId="77777777" w:rsidTr="008B7042">
        <w:tc>
          <w:tcPr>
            <w:tcW w:w="3544"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5E933912" w14:textId="77777777" w:rsidR="00310CF4" w:rsidRPr="008B7042" w:rsidRDefault="00310CF4" w:rsidP="00310CF4">
            <w:pPr>
              <w:tabs>
                <w:tab w:val="left" w:pos="403"/>
              </w:tabs>
              <w:spacing w:before="20" w:after="20" w:line="240" w:lineRule="exact"/>
              <w:rPr>
                <w:sz w:val="20"/>
                <w:szCs w:val="20"/>
              </w:rPr>
            </w:pPr>
            <w:r w:rsidRPr="00A324E1">
              <w:rPr>
                <w:color w:val="000000"/>
                <w:kern w:val="24"/>
                <w:sz w:val="20"/>
                <w:szCs w:val="20"/>
                <w:lang w:val="en-CA"/>
              </w:rPr>
              <w:t>}</w:t>
            </w:r>
          </w:p>
        </w:tc>
        <w:tc>
          <w:tcPr>
            <w:tcW w:w="1456"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51016245" w14:textId="77777777" w:rsidR="00310CF4" w:rsidRPr="00855661" w:rsidRDefault="00310CF4" w:rsidP="00310CF4">
            <w:pPr>
              <w:tabs>
                <w:tab w:val="left" w:pos="403"/>
              </w:tabs>
              <w:spacing w:before="20" w:after="20" w:line="240" w:lineRule="exact"/>
              <w:jc w:val="center"/>
              <w:rPr>
                <w:sz w:val="20"/>
                <w:szCs w:val="20"/>
              </w:rPr>
            </w:pPr>
          </w:p>
        </w:tc>
      </w:tr>
    </w:tbl>
    <w:p w14:paraId="2434150A" w14:textId="77777777" w:rsidR="008B7042" w:rsidRPr="00A324E1" w:rsidRDefault="008B7042" w:rsidP="008B7042">
      <w:pPr>
        <w:rPr>
          <w:sz w:val="22"/>
          <w:szCs w:val="22"/>
        </w:rPr>
      </w:pPr>
    </w:p>
    <w:p w14:paraId="7D17D381" w14:textId="77777777" w:rsidR="008B7042" w:rsidRDefault="008B7042" w:rsidP="008B7042">
      <w:pPr>
        <w:pStyle w:val="berschrift4"/>
      </w:pPr>
      <w:r>
        <w:t>NNR quantization unit header syntax</w:t>
      </w:r>
    </w:p>
    <w:tbl>
      <w:tblPr>
        <w:tblW w:w="5000" w:type="pct"/>
        <w:tblCellMar>
          <w:left w:w="0" w:type="dxa"/>
          <w:right w:w="0" w:type="dxa"/>
        </w:tblCellMar>
        <w:tblLook w:val="04A0" w:firstRow="1" w:lastRow="0" w:firstColumn="1" w:lastColumn="0" w:noHBand="0" w:noVBand="1"/>
      </w:tblPr>
      <w:tblGrid>
        <w:gridCol w:w="6620"/>
        <w:gridCol w:w="2720"/>
      </w:tblGrid>
      <w:tr w:rsidR="008B7042" w:rsidRPr="008B7042" w14:paraId="6E117E44" w14:textId="77777777" w:rsidTr="008B7042">
        <w:tc>
          <w:tcPr>
            <w:tcW w:w="3544"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161A08E2" w14:textId="77777777" w:rsidR="008B7042" w:rsidRPr="008B7042" w:rsidRDefault="008B7042" w:rsidP="008B7042">
            <w:pPr>
              <w:tabs>
                <w:tab w:val="left" w:pos="403"/>
              </w:tabs>
              <w:spacing w:before="20" w:after="20" w:line="240" w:lineRule="exact"/>
              <w:rPr>
                <w:sz w:val="20"/>
                <w:szCs w:val="20"/>
              </w:rPr>
            </w:pPr>
            <w:r w:rsidRPr="00A324E1">
              <w:rPr>
                <w:color w:val="000000"/>
                <w:kern w:val="24"/>
                <w:sz w:val="20"/>
                <w:szCs w:val="20"/>
                <w:lang w:val="en-CA"/>
              </w:rPr>
              <w:t>nnr_quantization_unit_header(</w:t>
            </w:r>
            <w:r w:rsidRPr="008B7042">
              <w:rPr>
                <w:color w:val="000000"/>
                <w:kern w:val="24"/>
                <w:sz w:val="20"/>
                <w:szCs w:val="20"/>
                <w:lang w:val="en-CA"/>
              </w:rPr>
              <w:t> </w:t>
            </w:r>
            <w:r w:rsidRPr="00A324E1">
              <w:rPr>
                <w:color w:val="000000"/>
                <w:kern w:val="24"/>
                <w:sz w:val="20"/>
                <w:szCs w:val="20"/>
                <w:lang w:val="en-CA"/>
              </w:rPr>
              <w:t>)</w:t>
            </w:r>
            <w:r w:rsidRPr="008B7042">
              <w:rPr>
                <w:color w:val="000000"/>
                <w:kern w:val="24"/>
                <w:sz w:val="20"/>
                <w:szCs w:val="20"/>
                <w:lang w:val="en-CA"/>
              </w:rPr>
              <w:t> </w:t>
            </w:r>
            <w:r w:rsidRPr="00A324E1">
              <w:rPr>
                <w:color w:val="000000"/>
                <w:kern w:val="24"/>
                <w:sz w:val="20"/>
                <w:szCs w:val="20"/>
                <w:lang w:val="en-CA"/>
              </w:rPr>
              <w:t>{</w:t>
            </w:r>
          </w:p>
        </w:tc>
        <w:tc>
          <w:tcPr>
            <w:tcW w:w="1456"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7FD373E1" w14:textId="77777777" w:rsidR="008B7042" w:rsidRPr="008B7042" w:rsidRDefault="008B7042" w:rsidP="008B7042">
            <w:pPr>
              <w:tabs>
                <w:tab w:val="left" w:pos="403"/>
              </w:tabs>
              <w:spacing w:before="20" w:after="20" w:line="240" w:lineRule="exact"/>
              <w:jc w:val="center"/>
              <w:rPr>
                <w:sz w:val="20"/>
                <w:szCs w:val="20"/>
              </w:rPr>
            </w:pPr>
            <w:r w:rsidRPr="00A324E1">
              <w:rPr>
                <w:b/>
                <w:bCs/>
                <w:color w:val="000000"/>
                <w:kern w:val="24"/>
                <w:sz w:val="20"/>
                <w:szCs w:val="20"/>
                <w:lang w:val="en-CA"/>
              </w:rPr>
              <w:t>Descriptor</w:t>
            </w:r>
          </w:p>
        </w:tc>
      </w:tr>
      <w:tr w:rsidR="008B7042" w:rsidRPr="008B7042" w14:paraId="5334E022" w14:textId="77777777" w:rsidTr="008B7042">
        <w:tc>
          <w:tcPr>
            <w:tcW w:w="3544"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3025D68A" w14:textId="77777777" w:rsidR="008B7042" w:rsidRPr="00A324E1" w:rsidRDefault="008B7042" w:rsidP="008B7042">
            <w:pPr>
              <w:tabs>
                <w:tab w:val="left" w:pos="403"/>
              </w:tabs>
              <w:spacing w:before="20" w:after="20" w:line="240" w:lineRule="exact"/>
              <w:rPr>
                <w:b/>
                <w:color w:val="000000"/>
                <w:kern w:val="24"/>
                <w:sz w:val="20"/>
                <w:szCs w:val="20"/>
                <w:lang w:val="en-CA"/>
              </w:rPr>
            </w:pPr>
            <w:r w:rsidRPr="00A324E1">
              <w:rPr>
                <w:color w:val="000000"/>
                <w:kern w:val="24"/>
                <w:sz w:val="20"/>
                <w:szCs w:val="20"/>
                <w:lang w:val="en-CA"/>
              </w:rPr>
              <w:tab/>
            </w:r>
            <w:r w:rsidRPr="00A324E1">
              <w:rPr>
                <w:b/>
                <w:color w:val="000000"/>
                <w:kern w:val="24"/>
                <w:sz w:val="20"/>
                <w:szCs w:val="20"/>
                <w:lang w:val="en-CA"/>
              </w:rPr>
              <w:t>quantization_storage_format</w:t>
            </w:r>
          </w:p>
        </w:tc>
        <w:tc>
          <w:tcPr>
            <w:tcW w:w="1456"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36A42BE6" w14:textId="77777777" w:rsidR="008B7042" w:rsidRPr="00517F5E" w:rsidRDefault="008B7042" w:rsidP="008B7042">
            <w:pPr>
              <w:tabs>
                <w:tab w:val="left" w:pos="403"/>
              </w:tabs>
              <w:spacing w:before="20" w:after="20" w:line="240" w:lineRule="exact"/>
              <w:jc w:val="center"/>
              <w:rPr>
                <w:sz w:val="20"/>
                <w:szCs w:val="20"/>
              </w:rPr>
            </w:pPr>
            <w:r w:rsidRPr="00517F5E">
              <w:rPr>
                <w:sz w:val="20"/>
                <w:szCs w:val="20"/>
              </w:rPr>
              <w:t>u(8)</w:t>
            </w:r>
          </w:p>
        </w:tc>
      </w:tr>
      <w:tr w:rsidR="00B56EA6" w:rsidRPr="008B7042" w14:paraId="446F0EF4" w14:textId="77777777" w:rsidTr="008B7042">
        <w:tc>
          <w:tcPr>
            <w:tcW w:w="3544"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353314F6" w14:textId="3E239942" w:rsidR="00B56EA6" w:rsidRPr="00B56EA6" w:rsidRDefault="00B56EA6" w:rsidP="00B56EA6">
            <w:pPr>
              <w:tabs>
                <w:tab w:val="left" w:pos="403"/>
              </w:tabs>
              <w:spacing w:before="20" w:after="20" w:line="240" w:lineRule="exact"/>
              <w:rPr>
                <w:color w:val="000000"/>
                <w:kern w:val="24"/>
                <w:sz w:val="20"/>
                <w:szCs w:val="20"/>
                <w:lang w:val="en-CA"/>
              </w:rPr>
            </w:pPr>
            <w:r w:rsidRPr="00517F5E">
              <w:rPr>
                <w:rFonts w:ascii="Cambria" w:hAnsi="Cambria"/>
                <w:color w:val="000000"/>
                <w:kern w:val="24"/>
                <w:sz w:val="20"/>
                <w:szCs w:val="20"/>
                <w:lang w:val="en-GB"/>
              </w:rPr>
              <w:tab/>
              <w:t>quantization_compressed_flag</w:t>
            </w:r>
          </w:p>
        </w:tc>
        <w:tc>
          <w:tcPr>
            <w:tcW w:w="1456"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03B7FCEF" w14:textId="76BB3C8F" w:rsidR="00B56EA6" w:rsidRPr="00517F5E" w:rsidRDefault="00B56EA6" w:rsidP="00B56EA6">
            <w:pPr>
              <w:tabs>
                <w:tab w:val="left" w:pos="403"/>
              </w:tabs>
              <w:spacing w:before="20" w:after="20" w:line="240" w:lineRule="exact"/>
              <w:jc w:val="center"/>
              <w:rPr>
                <w:sz w:val="20"/>
                <w:szCs w:val="20"/>
              </w:rPr>
            </w:pPr>
            <w:r w:rsidRPr="00517F5E">
              <w:rPr>
                <w:rFonts w:ascii="Cambria" w:hAnsi="Cambria"/>
                <w:color w:val="000000"/>
                <w:kern w:val="24"/>
                <w:sz w:val="20"/>
                <w:szCs w:val="20"/>
                <w:lang w:val="en-GB"/>
              </w:rPr>
              <w:t>u(1)</w:t>
            </w:r>
          </w:p>
        </w:tc>
      </w:tr>
      <w:tr w:rsidR="00B56EA6" w:rsidRPr="008B7042" w14:paraId="05570BD1" w14:textId="77777777" w:rsidTr="008B7042">
        <w:tc>
          <w:tcPr>
            <w:tcW w:w="3544"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18F64AE1" w14:textId="080F3403" w:rsidR="00B56EA6" w:rsidRPr="00B56EA6" w:rsidRDefault="00B56EA6" w:rsidP="00B56EA6">
            <w:pPr>
              <w:tabs>
                <w:tab w:val="left" w:pos="403"/>
              </w:tabs>
              <w:spacing w:before="20" w:after="20" w:line="240" w:lineRule="exact"/>
              <w:rPr>
                <w:color w:val="000000"/>
                <w:kern w:val="24"/>
                <w:sz w:val="20"/>
                <w:szCs w:val="20"/>
                <w:lang w:val="en-CA"/>
              </w:rPr>
            </w:pPr>
            <w:r w:rsidRPr="00517F5E">
              <w:rPr>
                <w:rFonts w:ascii="Cambria" w:hAnsi="Cambria"/>
                <w:color w:val="000000"/>
                <w:kern w:val="24"/>
                <w:sz w:val="20"/>
                <w:szCs w:val="20"/>
                <w:lang w:val="en-GB"/>
              </w:rPr>
              <w:t xml:space="preserve">        if (quantization_compressed_flag) {</w:t>
            </w:r>
          </w:p>
        </w:tc>
        <w:tc>
          <w:tcPr>
            <w:tcW w:w="1456"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3BA35DEC" w14:textId="77777777" w:rsidR="00B56EA6" w:rsidRPr="00517F5E" w:rsidRDefault="00B56EA6" w:rsidP="00B56EA6">
            <w:pPr>
              <w:tabs>
                <w:tab w:val="left" w:pos="403"/>
              </w:tabs>
              <w:spacing w:before="20" w:after="20" w:line="240" w:lineRule="exact"/>
              <w:jc w:val="center"/>
              <w:rPr>
                <w:sz w:val="20"/>
                <w:szCs w:val="20"/>
              </w:rPr>
            </w:pPr>
          </w:p>
        </w:tc>
      </w:tr>
      <w:tr w:rsidR="00B56EA6" w:rsidRPr="008B7042" w14:paraId="20C79E89" w14:textId="77777777" w:rsidTr="008B7042">
        <w:tc>
          <w:tcPr>
            <w:tcW w:w="3544"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1DB93B35" w14:textId="4A4B0685" w:rsidR="00B56EA6" w:rsidRPr="00B56EA6" w:rsidRDefault="00B56EA6" w:rsidP="00B56EA6">
            <w:pPr>
              <w:tabs>
                <w:tab w:val="left" w:pos="403"/>
              </w:tabs>
              <w:spacing w:before="20" w:after="20" w:line="240" w:lineRule="exact"/>
              <w:rPr>
                <w:color w:val="000000"/>
                <w:kern w:val="24"/>
                <w:sz w:val="20"/>
                <w:szCs w:val="20"/>
                <w:lang w:val="en-CA"/>
              </w:rPr>
            </w:pPr>
            <w:r w:rsidRPr="00517F5E">
              <w:rPr>
                <w:rFonts w:ascii="Cambria" w:hAnsi="Cambria"/>
                <w:color w:val="000000"/>
                <w:kern w:val="24"/>
                <w:sz w:val="20"/>
                <w:szCs w:val="20"/>
                <w:lang w:val="en-GB"/>
              </w:rPr>
              <w:tab/>
              <w:t xml:space="preserve">    compression_format</w:t>
            </w:r>
          </w:p>
        </w:tc>
        <w:tc>
          <w:tcPr>
            <w:tcW w:w="1456"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6621264F" w14:textId="3B45F555" w:rsidR="00B56EA6" w:rsidRPr="00517F5E" w:rsidRDefault="00B56EA6" w:rsidP="00B56EA6">
            <w:pPr>
              <w:tabs>
                <w:tab w:val="left" w:pos="403"/>
              </w:tabs>
              <w:spacing w:before="20" w:after="20" w:line="240" w:lineRule="exact"/>
              <w:jc w:val="center"/>
              <w:rPr>
                <w:sz w:val="20"/>
                <w:szCs w:val="20"/>
              </w:rPr>
            </w:pPr>
            <w:r w:rsidRPr="00517F5E">
              <w:rPr>
                <w:rFonts w:ascii="Cambria" w:hAnsi="Cambria"/>
                <w:color w:val="000000"/>
                <w:kern w:val="24"/>
                <w:sz w:val="20"/>
                <w:szCs w:val="20"/>
                <w:lang w:val="en-GB"/>
              </w:rPr>
              <w:t>u(7)</w:t>
            </w:r>
          </w:p>
        </w:tc>
      </w:tr>
      <w:tr w:rsidR="00B56EA6" w:rsidRPr="008B7042" w14:paraId="327797E9" w14:textId="77777777" w:rsidTr="008B7042">
        <w:tc>
          <w:tcPr>
            <w:tcW w:w="3544"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7E526BF4" w14:textId="05E18FA1" w:rsidR="00B56EA6" w:rsidRPr="00B56EA6" w:rsidRDefault="00B56EA6" w:rsidP="00B56EA6">
            <w:pPr>
              <w:tabs>
                <w:tab w:val="left" w:pos="403"/>
              </w:tabs>
              <w:spacing w:before="20" w:after="20" w:line="240" w:lineRule="exact"/>
              <w:rPr>
                <w:color w:val="000000"/>
                <w:kern w:val="24"/>
                <w:sz w:val="20"/>
                <w:szCs w:val="20"/>
                <w:lang w:val="en-CA"/>
              </w:rPr>
            </w:pPr>
            <w:r w:rsidRPr="00517F5E">
              <w:rPr>
                <w:rFonts w:ascii="Cambria" w:hAnsi="Cambria"/>
                <w:color w:val="000000"/>
                <w:kern w:val="24"/>
                <w:sz w:val="20"/>
                <w:szCs w:val="20"/>
                <w:lang w:val="en-GB"/>
              </w:rPr>
              <w:t xml:space="preserve">      } </w:t>
            </w:r>
          </w:p>
        </w:tc>
        <w:tc>
          <w:tcPr>
            <w:tcW w:w="1456"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3B0463DB" w14:textId="77777777" w:rsidR="00B56EA6" w:rsidRPr="00517F5E" w:rsidRDefault="00B56EA6" w:rsidP="00B56EA6">
            <w:pPr>
              <w:tabs>
                <w:tab w:val="left" w:pos="403"/>
              </w:tabs>
              <w:spacing w:before="20" w:after="20" w:line="240" w:lineRule="exact"/>
              <w:jc w:val="center"/>
              <w:rPr>
                <w:sz w:val="20"/>
                <w:szCs w:val="20"/>
              </w:rPr>
            </w:pPr>
          </w:p>
        </w:tc>
      </w:tr>
      <w:tr w:rsidR="00B56EA6" w:rsidRPr="008B7042" w14:paraId="5FF3FDA2" w14:textId="77777777" w:rsidTr="008B7042">
        <w:tc>
          <w:tcPr>
            <w:tcW w:w="3544"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32663CD2" w14:textId="394FCD7C" w:rsidR="00B56EA6" w:rsidRPr="00B56EA6" w:rsidRDefault="00B56EA6" w:rsidP="00B56EA6">
            <w:pPr>
              <w:tabs>
                <w:tab w:val="left" w:pos="403"/>
              </w:tabs>
              <w:spacing w:before="20" w:after="20" w:line="240" w:lineRule="exact"/>
              <w:rPr>
                <w:color w:val="000000"/>
                <w:kern w:val="24"/>
                <w:sz w:val="20"/>
                <w:szCs w:val="20"/>
                <w:lang w:val="en-CA"/>
              </w:rPr>
            </w:pPr>
            <w:r w:rsidRPr="00517F5E">
              <w:rPr>
                <w:rFonts w:ascii="Cambria" w:hAnsi="Cambria"/>
                <w:color w:val="000000"/>
                <w:kern w:val="24"/>
                <w:sz w:val="20"/>
                <w:szCs w:val="20"/>
                <w:lang w:val="en-GB"/>
              </w:rPr>
              <w:t xml:space="preserve">     else {</w:t>
            </w:r>
          </w:p>
        </w:tc>
        <w:tc>
          <w:tcPr>
            <w:tcW w:w="1456"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17382519" w14:textId="77777777" w:rsidR="00B56EA6" w:rsidRPr="00517F5E" w:rsidRDefault="00B56EA6" w:rsidP="00B56EA6">
            <w:pPr>
              <w:tabs>
                <w:tab w:val="left" w:pos="403"/>
              </w:tabs>
              <w:spacing w:before="20" w:after="20" w:line="240" w:lineRule="exact"/>
              <w:jc w:val="center"/>
              <w:rPr>
                <w:sz w:val="20"/>
                <w:szCs w:val="20"/>
              </w:rPr>
            </w:pPr>
          </w:p>
        </w:tc>
      </w:tr>
      <w:tr w:rsidR="00B56EA6" w:rsidRPr="008B7042" w14:paraId="282EF25B" w14:textId="77777777" w:rsidTr="008B7042">
        <w:tc>
          <w:tcPr>
            <w:tcW w:w="3544"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260D1375" w14:textId="458AD827" w:rsidR="00B56EA6" w:rsidRPr="00B56EA6" w:rsidRDefault="00B56EA6" w:rsidP="00B56EA6">
            <w:pPr>
              <w:tabs>
                <w:tab w:val="left" w:pos="403"/>
              </w:tabs>
              <w:spacing w:before="20" w:after="20" w:line="240" w:lineRule="exact"/>
              <w:rPr>
                <w:color w:val="000000"/>
                <w:kern w:val="24"/>
                <w:sz w:val="20"/>
                <w:szCs w:val="20"/>
                <w:lang w:val="en-CA"/>
              </w:rPr>
            </w:pPr>
            <w:r w:rsidRPr="00517F5E">
              <w:rPr>
                <w:rFonts w:ascii="Cambria" w:hAnsi="Cambria"/>
                <w:color w:val="000000"/>
                <w:kern w:val="24"/>
                <w:sz w:val="20"/>
                <w:szCs w:val="20"/>
                <w:lang w:val="en-GB"/>
              </w:rPr>
              <w:t xml:space="preserve">         byte_alignment()</w:t>
            </w:r>
          </w:p>
        </w:tc>
        <w:tc>
          <w:tcPr>
            <w:tcW w:w="1456"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5EB03004" w14:textId="77777777" w:rsidR="00B56EA6" w:rsidRPr="00517F5E" w:rsidRDefault="00B56EA6" w:rsidP="00B56EA6">
            <w:pPr>
              <w:tabs>
                <w:tab w:val="left" w:pos="403"/>
              </w:tabs>
              <w:spacing w:before="20" w:after="20" w:line="240" w:lineRule="exact"/>
              <w:jc w:val="center"/>
              <w:rPr>
                <w:sz w:val="20"/>
                <w:szCs w:val="20"/>
              </w:rPr>
            </w:pPr>
          </w:p>
        </w:tc>
      </w:tr>
      <w:tr w:rsidR="00B56EA6" w:rsidRPr="008B7042" w14:paraId="109741B8" w14:textId="77777777" w:rsidTr="008B7042">
        <w:tc>
          <w:tcPr>
            <w:tcW w:w="3544"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49CC8503" w14:textId="7A931C4B" w:rsidR="00B56EA6" w:rsidRPr="00B56EA6" w:rsidRDefault="00B56EA6" w:rsidP="00B56EA6">
            <w:pPr>
              <w:tabs>
                <w:tab w:val="left" w:pos="403"/>
              </w:tabs>
              <w:spacing w:before="20" w:after="20" w:line="240" w:lineRule="exact"/>
              <w:rPr>
                <w:color w:val="000000"/>
                <w:kern w:val="24"/>
                <w:sz w:val="20"/>
                <w:szCs w:val="20"/>
                <w:lang w:val="en-CA"/>
              </w:rPr>
            </w:pPr>
            <w:r w:rsidRPr="00517F5E">
              <w:rPr>
                <w:rFonts w:ascii="Cambria" w:hAnsi="Cambria"/>
                <w:color w:val="000000"/>
                <w:kern w:val="24"/>
                <w:sz w:val="20"/>
                <w:szCs w:val="20"/>
                <w:lang w:val="en-GB"/>
              </w:rPr>
              <w:t xml:space="preserve">     }</w:t>
            </w:r>
          </w:p>
        </w:tc>
        <w:tc>
          <w:tcPr>
            <w:tcW w:w="1456"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46178D5F" w14:textId="77777777" w:rsidR="00B56EA6" w:rsidRPr="00517F5E" w:rsidRDefault="00B56EA6" w:rsidP="00B56EA6">
            <w:pPr>
              <w:tabs>
                <w:tab w:val="left" w:pos="403"/>
              </w:tabs>
              <w:spacing w:before="20" w:after="20" w:line="240" w:lineRule="exact"/>
              <w:jc w:val="center"/>
              <w:rPr>
                <w:sz w:val="20"/>
                <w:szCs w:val="20"/>
              </w:rPr>
            </w:pPr>
          </w:p>
        </w:tc>
      </w:tr>
      <w:tr w:rsidR="00B56EA6" w:rsidRPr="008B7042" w14:paraId="2EB8EFE6" w14:textId="77777777" w:rsidTr="008B7042">
        <w:tc>
          <w:tcPr>
            <w:tcW w:w="3544"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475885BD" w14:textId="77777777" w:rsidR="00B56EA6" w:rsidRPr="00A324E1" w:rsidRDefault="00B56EA6" w:rsidP="00B56EA6">
            <w:pPr>
              <w:tabs>
                <w:tab w:val="left" w:pos="403"/>
              </w:tabs>
              <w:spacing w:before="20" w:after="20" w:line="240" w:lineRule="exact"/>
              <w:rPr>
                <w:color w:val="000000"/>
                <w:kern w:val="24"/>
                <w:sz w:val="20"/>
                <w:szCs w:val="20"/>
                <w:lang w:val="en-CA"/>
              </w:rPr>
            </w:pPr>
          </w:p>
        </w:tc>
        <w:tc>
          <w:tcPr>
            <w:tcW w:w="1456"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2A0F799B" w14:textId="77777777" w:rsidR="00B56EA6" w:rsidRPr="008B7042" w:rsidRDefault="00B56EA6" w:rsidP="00B56EA6">
            <w:pPr>
              <w:tabs>
                <w:tab w:val="left" w:pos="403"/>
              </w:tabs>
              <w:spacing w:before="20" w:after="20" w:line="240" w:lineRule="exact"/>
              <w:jc w:val="center"/>
              <w:rPr>
                <w:sz w:val="20"/>
                <w:szCs w:val="20"/>
                <w:highlight w:val="yellow"/>
              </w:rPr>
            </w:pPr>
          </w:p>
        </w:tc>
      </w:tr>
      <w:tr w:rsidR="00B56EA6" w:rsidRPr="008B7042" w14:paraId="6593D992" w14:textId="77777777" w:rsidTr="008B7042">
        <w:tc>
          <w:tcPr>
            <w:tcW w:w="3544"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2E87606E" w14:textId="77777777" w:rsidR="00B56EA6" w:rsidRPr="008B7042" w:rsidRDefault="00B56EA6" w:rsidP="00B56EA6">
            <w:pPr>
              <w:tabs>
                <w:tab w:val="left" w:pos="403"/>
              </w:tabs>
              <w:spacing w:before="20" w:after="20" w:line="240" w:lineRule="exact"/>
              <w:rPr>
                <w:sz w:val="20"/>
                <w:szCs w:val="20"/>
              </w:rPr>
            </w:pPr>
            <w:r w:rsidRPr="00A324E1">
              <w:rPr>
                <w:color w:val="000000"/>
                <w:kern w:val="24"/>
                <w:sz w:val="20"/>
                <w:szCs w:val="20"/>
                <w:lang w:val="en-CA"/>
              </w:rPr>
              <w:t>}</w:t>
            </w:r>
          </w:p>
        </w:tc>
        <w:tc>
          <w:tcPr>
            <w:tcW w:w="1456"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1A8B1AE7" w14:textId="77777777" w:rsidR="00B56EA6" w:rsidRPr="008B7042" w:rsidRDefault="00B56EA6" w:rsidP="00B56EA6">
            <w:pPr>
              <w:tabs>
                <w:tab w:val="left" w:pos="403"/>
              </w:tabs>
              <w:spacing w:before="20" w:after="20" w:line="240" w:lineRule="exact"/>
              <w:jc w:val="center"/>
              <w:rPr>
                <w:sz w:val="20"/>
                <w:szCs w:val="20"/>
              </w:rPr>
            </w:pPr>
          </w:p>
        </w:tc>
      </w:tr>
    </w:tbl>
    <w:p w14:paraId="740EA514" w14:textId="77777777" w:rsidR="008B7042" w:rsidRPr="006919D6" w:rsidRDefault="008B7042" w:rsidP="008B7042"/>
    <w:p w14:paraId="70DFF7CF" w14:textId="77777777" w:rsidR="008B7042" w:rsidRDefault="008B7042" w:rsidP="008B7042">
      <w:pPr>
        <w:pStyle w:val="berschrift4"/>
      </w:pPr>
      <w:r>
        <w:t>NNR compressed data unit header syntax</w:t>
      </w:r>
    </w:p>
    <w:tbl>
      <w:tblPr>
        <w:tblW w:w="5000" w:type="pct"/>
        <w:tblCellMar>
          <w:left w:w="0" w:type="dxa"/>
          <w:right w:w="0" w:type="dxa"/>
        </w:tblCellMar>
        <w:tblLook w:val="04A0" w:firstRow="1" w:lastRow="0" w:firstColumn="1" w:lastColumn="0" w:noHBand="0" w:noVBand="1"/>
      </w:tblPr>
      <w:tblGrid>
        <w:gridCol w:w="6620"/>
        <w:gridCol w:w="2720"/>
      </w:tblGrid>
      <w:tr w:rsidR="008B7042" w:rsidRPr="008B7042" w14:paraId="02D2AB95" w14:textId="77777777" w:rsidTr="008B7042">
        <w:tc>
          <w:tcPr>
            <w:tcW w:w="3544"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5B32B0AA" w14:textId="77777777" w:rsidR="008B7042" w:rsidRPr="008B7042" w:rsidRDefault="008B7042" w:rsidP="008B7042">
            <w:pPr>
              <w:tabs>
                <w:tab w:val="left" w:pos="403"/>
              </w:tabs>
              <w:spacing w:before="20" w:after="20" w:line="240" w:lineRule="exact"/>
              <w:rPr>
                <w:sz w:val="20"/>
                <w:szCs w:val="20"/>
              </w:rPr>
            </w:pPr>
            <w:r w:rsidRPr="00A324E1">
              <w:rPr>
                <w:color w:val="000000"/>
                <w:kern w:val="24"/>
                <w:sz w:val="20"/>
                <w:szCs w:val="20"/>
                <w:lang w:val="en-CA"/>
              </w:rPr>
              <w:t>nnr_compressed_data_unit_header(</w:t>
            </w:r>
            <w:r w:rsidRPr="008B7042">
              <w:rPr>
                <w:color w:val="000000"/>
                <w:kern w:val="24"/>
                <w:sz w:val="20"/>
                <w:szCs w:val="20"/>
                <w:lang w:val="en-CA"/>
              </w:rPr>
              <w:t> </w:t>
            </w:r>
            <w:r w:rsidRPr="00A324E1">
              <w:rPr>
                <w:color w:val="000000"/>
                <w:kern w:val="24"/>
                <w:sz w:val="20"/>
                <w:szCs w:val="20"/>
                <w:lang w:val="en-CA"/>
              </w:rPr>
              <w:t>)</w:t>
            </w:r>
            <w:r w:rsidRPr="008B7042">
              <w:rPr>
                <w:color w:val="000000"/>
                <w:kern w:val="24"/>
                <w:sz w:val="20"/>
                <w:szCs w:val="20"/>
                <w:lang w:val="en-CA"/>
              </w:rPr>
              <w:t> </w:t>
            </w:r>
            <w:r w:rsidRPr="00A324E1">
              <w:rPr>
                <w:color w:val="000000"/>
                <w:kern w:val="24"/>
                <w:sz w:val="20"/>
                <w:szCs w:val="20"/>
                <w:lang w:val="en-CA"/>
              </w:rPr>
              <w:t>{</w:t>
            </w:r>
          </w:p>
        </w:tc>
        <w:tc>
          <w:tcPr>
            <w:tcW w:w="1456"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42B05C53" w14:textId="77777777" w:rsidR="008B7042" w:rsidRPr="008B7042" w:rsidRDefault="008B7042" w:rsidP="008B7042">
            <w:pPr>
              <w:tabs>
                <w:tab w:val="left" w:pos="403"/>
              </w:tabs>
              <w:spacing w:before="20" w:after="20" w:line="240" w:lineRule="exact"/>
              <w:jc w:val="center"/>
              <w:rPr>
                <w:sz w:val="20"/>
                <w:szCs w:val="20"/>
              </w:rPr>
            </w:pPr>
            <w:r w:rsidRPr="00A324E1">
              <w:rPr>
                <w:b/>
                <w:bCs/>
                <w:color w:val="000000"/>
                <w:kern w:val="24"/>
                <w:sz w:val="20"/>
                <w:szCs w:val="20"/>
                <w:lang w:val="en-CA"/>
              </w:rPr>
              <w:t>Descriptor</w:t>
            </w:r>
          </w:p>
        </w:tc>
      </w:tr>
      <w:tr w:rsidR="007061BE" w:rsidRPr="008B7042" w14:paraId="18FE563C" w14:textId="77777777" w:rsidTr="007061BE">
        <w:tc>
          <w:tcPr>
            <w:tcW w:w="3544"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388F8134" w14:textId="77777777" w:rsidR="007061BE" w:rsidRPr="007F5FBE" w:rsidRDefault="007061BE" w:rsidP="007061BE">
            <w:pPr>
              <w:tabs>
                <w:tab w:val="left" w:pos="403"/>
              </w:tabs>
              <w:spacing w:before="20" w:after="20" w:line="240" w:lineRule="exact"/>
              <w:rPr>
                <w:b/>
                <w:bCs/>
                <w:color w:val="000000"/>
                <w:kern w:val="24"/>
                <w:sz w:val="20"/>
                <w:szCs w:val="20"/>
                <w:lang w:val="en-CA"/>
              </w:rPr>
            </w:pPr>
            <w:r w:rsidRPr="00025655">
              <w:rPr>
                <w:color w:val="000000"/>
                <w:kern w:val="24"/>
                <w:sz w:val="20"/>
                <w:szCs w:val="20"/>
                <w:lang w:val="en-CA"/>
              </w:rPr>
              <w:lastRenderedPageBreak/>
              <w:tab/>
            </w:r>
            <w:r w:rsidRPr="007F5FBE">
              <w:rPr>
                <w:b/>
                <w:bCs/>
                <w:color w:val="000000"/>
                <w:kern w:val="24"/>
                <w:sz w:val="20"/>
                <w:szCs w:val="20"/>
                <w:lang w:val="en-CA"/>
              </w:rPr>
              <w:t>nnr_compressed_data_unit_payload_type</w:t>
            </w:r>
          </w:p>
        </w:tc>
        <w:tc>
          <w:tcPr>
            <w:tcW w:w="1456"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745C6E3F" w14:textId="05C87886" w:rsidR="007061BE" w:rsidRPr="007F5FBE" w:rsidRDefault="007061BE" w:rsidP="007061BE">
            <w:pPr>
              <w:tabs>
                <w:tab w:val="left" w:pos="403"/>
              </w:tabs>
              <w:spacing w:before="20" w:after="20" w:line="240" w:lineRule="exact"/>
              <w:jc w:val="center"/>
              <w:rPr>
                <w:sz w:val="20"/>
                <w:szCs w:val="20"/>
              </w:rPr>
            </w:pPr>
            <w:r w:rsidRPr="007F5FBE">
              <w:rPr>
                <w:sz w:val="20"/>
                <w:szCs w:val="20"/>
              </w:rPr>
              <w:t>u(</w:t>
            </w:r>
            <w:r>
              <w:rPr>
                <w:sz w:val="20"/>
                <w:szCs w:val="20"/>
              </w:rPr>
              <w:t>5</w:t>
            </w:r>
            <w:r w:rsidRPr="007F5FBE">
              <w:rPr>
                <w:sz w:val="20"/>
                <w:szCs w:val="20"/>
              </w:rPr>
              <w:t>)</w:t>
            </w:r>
          </w:p>
        </w:tc>
      </w:tr>
      <w:tr w:rsidR="008B7042" w:rsidRPr="008B7042" w14:paraId="2063C462" w14:textId="77777777" w:rsidTr="00517F5E">
        <w:tc>
          <w:tcPr>
            <w:tcW w:w="3544"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670D14EB" w14:textId="65539F97" w:rsidR="008B7042" w:rsidRPr="00406A0E" w:rsidRDefault="00C7733D" w:rsidP="008B7042">
            <w:pPr>
              <w:tabs>
                <w:tab w:val="left" w:pos="403"/>
              </w:tabs>
              <w:spacing w:before="20" w:after="20" w:line="240" w:lineRule="exact"/>
              <w:rPr>
                <w:b/>
                <w:bCs/>
                <w:color w:val="000000"/>
                <w:kern w:val="24"/>
                <w:sz w:val="20"/>
                <w:szCs w:val="20"/>
                <w:lang w:val="en-CA"/>
              </w:rPr>
            </w:pPr>
            <w:r>
              <w:rPr>
                <w:color w:val="000000"/>
                <w:kern w:val="24"/>
                <w:sz w:val="20"/>
                <w:szCs w:val="20"/>
                <w:lang w:val="en-CA"/>
              </w:rPr>
              <w:tab/>
            </w:r>
            <w:r w:rsidRPr="00517F5E">
              <w:rPr>
                <w:b/>
                <w:bCs/>
                <w:color w:val="000000"/>
                <w:kern w:val="24"/>
                <w:sz w:val="20"/>
                <w:szCs w:val="20"/>
                <w:lang w:val="en-CA"/>
              </w:rPr>
              <w:t>nnr_multiple_topology_elements_present_flag</w:t>
            </w:r>
          </w:p>
        </w:tc>
        <w:tc>
          <w:tcPr>
            <w:tcW w:w="1456"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7BE87880" w14:textId="541E5B5D" w:rsidR="008B7042" w:rsidRPr="008B7042" w:rsidRDefault="00C7733D" w:rsidP="008B7042">
            <w:pPr>
              <w:tabs>
                <w:tab w:val="left" w:pos="403"/>
              </w:tabs>
              <w:spacing w:before="20" w:after="20" w:line="240" w:lineRule="exact"/>
              <w:jc w:val="center"/>
              <w:rPr>
                <w:sz w:val="20"/>
                <w:szCs w:val="20"/>
                <w:highlight w:val="yellow"/>
              </w:rPr>
            </w:pPr>
            <w:r w:rsidRPr="00517F5E">
              <w:rPr>
                <w:sz w:val="20"/>
                <w:szCs w:val="20"/>
              </w:rPr>
              <w:t>u(1)</w:t>
            </w:r>
          </w:p>
        </w:tc>
      </w:tr>
      <w:tr w:rsidR="007061BE" w:rsidRPr="008B7042" w14:paraId="466E8E7C" w14:textId="77777777" w:rsidTr="007061BE">
        <w:tc>
          <w:tcPr>
            <w:tcW w:w="3544"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6BF4269E" w14:textId="77777777" w:rsidR="007061BE" w:rsidRPr="007F5FBE" w:rsidRDefault="007061BE" w:rsidP="007061BE">
            <w:pPr>
              <w:tabs>
                <w:tab w:val="left" w:pos="403"/>
              </w:tabs>
              <w:spacing w:before="20" w:after="20" w:line="240" w:lineRule="exact"/>
              <w:rPr>
                <w:b/>
                <w:bCs/>
                <w:color w:val="000000"/>
                <w:kern w:val="24"/>
                <w:sz w:val="20"/>
                <w:szCs w:val="20"/>
                <w:lang w:val="en-CA"/>
              </w:rPr>
            </w:pPr>
            <w:r w:rsidRPr="003637EB">
              <w:rPr>
                <w:color w:val="000000"/>
                <w:kern w:val="24"/>
                <w:sz w:val="20"/>
                <w:szCs w:val="20"/>
                <w:lang w:val="en-CA"/>
              </w:rPr>
              <w:tab/>
            </w:r>
            <w:r w:rsidRPr="007F5FBE">
              <w:rPr>
                <w:b/>
                <w:bCs/>
                <w:color w:val="000000"/>
                <w:kern w:val="24"/>
                <w:sz w:val="20"/>
                <w:szCs w:val="20"/>
                <w:lang w:val="en-CA"/>
              </w:rPr>
              <w:t>nnr_decompressed_data_format_present_flag</w:t>
            </w:r>
          </w:p>
        </w:tc>
        <w:tc>
          <w:tcPr>
            <w:tcW w:w="1456"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107A7F33" w14:textId="77777777" w:rsidR="007061BE" w:rsidRPr="007F5FBE" w:rsidRDefault="007061BE" w:rsidP="007061BE">
            <w:pPr>
              <w:tabs>
                <w:tab w:val="left" w:pos="403"/>
              </w:tabs>
              <w:spacing w:before="20" w:after="20" w:line="240" w:lineRule="exact"/>
              <w:jc w:val="center"/>
              <w:rPr>
                <w:sz w:val="20"/>
                <w:szCs w:val="20"/>
              </w:rPr>
            </w:pPr>
            <w:r w:rsidRPr="007F5FBE">
              <w:rPr>
                <w:sz w:val="20"/>
                <w:szCs w:val="20"/>
              </w:rPr>
              <w:t>u(1)</w:t>
            </w:r>
          </w:p>
        </w:tc>
      </w:tr>
      <w:tr w:rsidR="007061BE" w:rsidRPr="008B7042" w14:paraId="01CB8D2C" w14:textId="77777777" w:rsidTr="007061BE">
        <w:tc>
          <w:tcPr>
            <w:tcW w:w="3544"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07CCD477" w14:textId="77777777" w:rsidR="007061BE" w:rsidRPr="007F5FBE" w:rsidRDefault="007061BE" w:rsidP="007061BE">
            <w:pPr>
              <w:tabs>
                <w:tab w:val="left" w:pos="403"/>
              </w:tabs>
              <w:spacing w:before="20" w:after="20" w:line="240" w:lineRule="exact"/>
              <w:rPr>
                <w:b/>
                <w:bCs/>
                <w:color w:val="000000"/>
                <w:kern w:val="24"/>
                <w:sz w:val="20"/>
                <w:szCs w:val="20"/>
                <w:lang w:val="en-CA"/>
              </w:rPr>
            </w:pPr>
            <w:r w:rsidRPr="003637EB">
              <w:rPr>
                <w:color w:val="000000"/>
                <w:kern w:val="24"/>
                <w:sz w:val="20"/>
                <w:szCs w:val="20"/>
                <w:lang w:val="en-CA"/>
              </w:rPr>
              <w:tab/>
            </w:r>
            <w:r w:rsidRPr="007F5FBE">
              <w:rPr>
                <w:b/>
                <w:bCs/>
                <w:color w:val="000000"/>
                <w:kern w:val="24"/>
                <w:sz w:val="20"/>
                <w:szCs w:val="20"/>
                <w:lang w:val="en-CA"/>
              </w:rPr>
              <w:t>input_parameters_present_flag</w:t>
            </w:r>
          </w:p>
        </w:tc>
        <w:tc>
          <w:tcPr>
            <w:tcW w:w="1456"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57FF8CDB" w14:textId="77777777" w:rsidR="007061BE" w:rsidRPr="007F5FBE" w:rsidRDefault="007061BE" w:rsidP="007061BE">
            <w:pPr>
              <w:tabs>
                <w:tab w:val="left" w:pos="403"/>
              </w:tabs>
              <w:spacing w:before="20" w:after="20" w:line="240" w:lineRule="exact"/>
              <w:jc w:val="center"/>
              <w:rPr>
                <w:sz w:val="20"/>
                <w:szCs w:val="20"/>
              </w:rPr>
            </w:pPr>
            <w:r w:rsidRPr="007F5FBE">
              <w:rPr>
                <w:sz w:val="20"/>
                <w:szCs w:val="20"/>
              </w:rPr>
              <w:t>u(1)</w:t>
            </w:r>
          </w:p>
        </w:tc>
      </w:tr>
      <w:tr w:rsidR="00C7733D" w:rsidRPr="008B7042" w14:paraId="4EEB09A7" w14:textId="77777777" w:rsidTr="00C7733D">
        <w:tc>
          <w:tcPr>
            <w:tcW w:w="3544"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0ADE6060" w14:textId="66B9905F" w:rsidR="00C7733D" w:rsidRDefault="00C7733D" w:rsidP="008B7042">
            <w:pPr>
              <w:tabs>
                <w:tab w:val="left" w:pos="403"/>
              </w:tabs>
              <w:spacing w:before="20" w:after="20" w:line="240" w:lineRule="exact"/>
              <w:rPr>
                <w:color w:val="000000"/>
                <w:kern w:val="24"/>
                <w:sz w:val="20"/>
                <w:szCs w:val="20"/>
                <w:lang w:val="en-CA"/>
              </w:rPr>
            </w:pPr>
            <w:r>
              <w:rPr>
                <w:color w:val="000000"/>
                <w:kern w:val="24"/>
                <w:sz w:val="20"/>
                <w:szCs w:val="20"/>
                <w:lang w:val="en-CA"/>
              </w:rPr>
              <w:tab/>
              <w:t>if (nnr_multiple_topology_elements_present_flag</w:t>
            </w:r>
            <w:r w:rsidR="00F655E9">
              <w:rPr>
                <w:color w:val="000000"/>
                <w:kern w:val="24"/>
                <w:sz w:val="20"/>
                <w:szCs w:val="20"/>
                <w:lang w:val="en-CA"/>
              </w:rPr>
              <w:t> </w:t>
            </w:r>
            <w:r>
              <w:rPr>
                <w:color w:val="000000"/>
                <w:kern w:val="24"/>
                <w:sz w:val="20"/>
                <w:szCs w:val="20"/>
                <w:lang w:val="en-CA"/>
              </w:rPr>
              <w:t>=</w:t>
            </w:r>
            <w:r w:rsidR="00F655E9">
              <w:rPr>
                <w:color w:val="000000"/>
                <w:kern w:val="24"/>
                <w:sz w:val="20"/>
                <w:szCs w:val="20"/>
                <w:lang w:val="en-CA"/>
              </w:rPr>
              <w:t> = </w:t>
            </w:r>
            <w:r>
              <w:rPr>
                <w:color w:val="000000"/>
                <w:kern w:val="24"/>
                <w:sz w:val="20"/>
                <w:szCs w:val="20"/>
                <w:lang w:val="en-CA"/>
              </w:rPr>
              <w:t>1)</w:t>
            </w:r>
          </w:p>
        </w:tc>
        <w:tc>
          <w:tcPr>
            <w:tcW w:w="1456"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1023F7ED" w14:textId="77777777" w:rsidR="00C7733D" w:rsidRPr="00025655" w:rsidDel="00C7733D" w:rsidRDefault="00C7733D" w:rsidP="008B7042">
            <w:pPr>
              <w:tabs>
                <w:tab w:val="left" w:pos="403"/>
              </w:tabs>
              <w:spacing w:before="20" w:after="20" w:line="240" w:lineRule="exact"/>
              <w:jc w:val="center"/>
              <w:rPr>
                <w:sz w:val="20"/>
                <w:szCs w:val="20"/>
              </w:rPr>
            </w:pPr>
          </w:p>
        </w:tc>
      </w:tr>
      <w:tr w:rsidR="00C7733D" w:rsidRPr="008B7042" w14:paraId="2E88FF43" w14:textId="77777777" w:rsidTr="00C7733D">
        <w:tc>
          <w:tcPr>
            <w:tcW w:w="3544"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0F4BD6D1" w14:textId="5B99C18B" w:rsidR="00C7733D" w:rsidRPr="00DE0543" w:rsidRDefault="00C7733D" w:rsidP="008B7042">
            <w:pPr>
              <w:tabs>
                <w:tab w:val="left" w:pos="403"/>
              </w:tabs>
              <w:spacing w:before="20" w:after="20" w:line="240" w:lineRule="exact"/>
              <w:rPr>
                <w:color w:val="000000"/>
                <w:kern w:val="24"/>
                <w:sz w:val="20"/>
                <w:szCs w:val="20"/>
                <w:lang w:val="en-CA"/>
              </w:rPr>
            </w:pPr>
            <w:r w:rsidRPr="00DE0543">
              <w:rPr>
                <w:color w:val="000000"/>
                <w:kern w:val="24"/>
                <w:sz w:val="20"/>
                <w:szCs w:val="20"/>
                <w:lang w:val="fi-FI"/>
              </w:rPr>
              <w:tab/>
            </w:r>
            <w:r w:rsidRPr="00DE0543">
              <w:rPr>
                <w:color w:val="000000"/>
                <w:kern w:val="24"/>
                <w:sz w:val="20"/>
                <w:szCs w:val="20"/>
                <w:lang w:val="fi-FI"/>
              </w:rPr>
              <w:tab/>
              <w:t>topology_elements_ids_list()</w:t>
            </w:r>
          </w:p>
        </w:tc>
        <w:tc>
          <w:tcPr>
            <w:tcW w:w="1456"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6B7CD1C9" w14:textId="77777777" w:rsidR="00C7733D" w:rsidRPr="00DE0543" w:rsidDel="00C7733D" w:rsidRDefault="00C7733D" w:rsidP="008B7042">
            <w:pPr>
              <w:tabs>
                <w:tab w:val="left" w:pos="403"/>
              </w:tabs>
              <w:spacing w:before="20" w:after="20" w:line="240" w:lineRule="exact"/>
              <w:jc w:val="center"/>
              <w:rPr>
                <w:sz w:val="20"/>
                <w:szCs w:val="20"/>
              </w:rPr>
            </w:pPr>
          </w:p>
        </w:tc>
      </w:tr>
      <w:tr w:rsidR="00C7733D" w:rsidRPr="008B7042" w14:paraId="321EFBAB" w14:textId="77777777" w:rsidTr="00C7733D">
        <w:tc>
          <w:tcPr>
            <w:tcW w:w="3544"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7753AB7C" w14:textId="56517A19" w:rsidR="00C7733D" w:rsidRPr="002E518E" w:rsidRDefault="00C7733D" w:rsidP="008B7042">
            <w:pPr>
              <w:tabs>
                <w:tab w:val="left" w:pos="403"/>
              </w:tabs>
              <w:spacing w:before="20" w:after="20" w:line="240" w:lineRule="exact"/>
              <w:rPr>
                <w:color w:val="000000"/>
                <w:kern w:val="24"/>
                <w:sz w:val="20"/>
                <w:szCs w:val="20"/>
                <w:lang w:val="fi-FI"/>
              </w:rPr>
            </w:pPr>
            <w:r w:rsidRPr="002E518E">
              <w:rPr>
                <w:color w:val="000000"/>
                <w:kern w:val="24"/>
                <w:sz w:val="20"/>
                <w:szCs w:val="20"/>
                <w:lang w:val="fi-FI"/>
              </w:rPr>
              <w:tab/>
              <w:t>else</w:t>
            </w:r>
          </w:p>
        </w:tc>
        <w:tc>
          <w:tcPr>
            <w:tcW w:w="1456"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5FE6BE4A" w14:textId="77777777" w:rsidR="00C7733D" w:rsidRPr="00DE0543" w:rsidDel="00C7733D" w:rsidRDefault="00C7733D" w:rsidP="008B7042">
            <w:pPr>
              <w:tabs>
                <w:tab w:val="left" w:pos="403"/>
              </w:tabs>
              <w:spacing w:before="20" w:after="20" w:line="240" w:lineRule="exact"/>
              <w:jc w:val="center"/>
              <w:rPr>
                <w:sz w:val="20"/>
                <w:szCs w:val="20"/>
              </w:rPr>
            </w:pPr>
          </w:p>
        </w:tc>
      </w:tr>
      <w:tr w:rsidR="00C7733D" w:rsidRPr="008B7042" w14:paraId="67389B82" w14:textId="77777777" w:rsidTr="008B7042">
        <w:tc>
          <w:tcPr>
            <w:tcW w:w="3544"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0E4936CA" w14:textId="0EC5FA82" w:rsidR="00C7733D" w:rsidRPr="002E518E" w:rsidRDefault="00C7733D" w:rsidP="00C7733D">
            <w:pPr>
              <w:tabs>
                <w:tab w:val="left" w:pos="403"/>
              </w:tabs>
              <w:spacing w:before="20" w:after="20" w:line="240" w:lineRule="exact"/>
              <w:rPr>
                <w:color w:val="000000"/>
                <w:kern w:val="24"/>
                <w:sz w:val="20"/>
                <w:szCs w:val="20"/>
                <w:lang w:val="en-CA"/>
              </w:rPr>
            </w:pPr>
            <w:r w:rsidRPr="002E518E">
              <w:rPr>
                <w:color w:val="000000"/>
                <w:kern w:val="24"/>
                <w:sz w:val="20"/>
                <w:szCs w:val="20"/>
                <w:lang w:val="en-CA"/>
              </w:rPr>
              <w:tab/>
            </w:r>
            <w:r w:rsidRPr="002E518E">
              <w:rPr>
                <w:color w:val="000000"/>
                <w:kern w:val="24"/>
                <w:sz w:val="20"/>
                <w:szCs w:val="20"/>
                <w:lang w:val="en-CA"/>
              </w:rPr>
              <w:tab/>
            </w:r>
            <w:r w:rsidRPr="002E518E">
              <w:rPr>
                <w:b/>
                <w:color w:val="000000"/>
                <w:kern w:val="24"/>
                <w:sz w:val="20"/>
                <w:szCs w:val="20"/>
                <w:lang w:val="en-CA"/>
              </w:rPr>
              <w:t>ref_id</w:t>
            </w:r>
          </w:p>
        </w:tc>
        <w:tc>
          <w:tcPr>
            <w:tcW w:w="1456"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29C78B52" w14:textId="476EE2AE" w:rsidR="00C7733D" w:rsidRPr="00517F5E" w:rsidRDefault="00C7733D" w:rsidP="00C7733D">
            <w:pPr>
              <w:tabs>
                <w:tab w:val="left" w:pos="403"/>
              </w:tabs>
              <w:spacing w:before="20" w:after="20" w:line="240" w:lineRule="exact"/>
              <w:jc w:val="center"/>
              <w:rPr>
                <w:sz w:val="20"/>
                <w:szCs w:val="20"/>
              </w:rPr>
            </w:pPr>
            <w:r w:rsidRPr="00517F5E">
              <w:rPr>
                <w:sz w:val="20"/>
                <w:szCs w:val="20"/>
              </w:rPr>
              <w:t>st(v)</w:t>
            </w:r>
          </w:p>
        </w:tc>
      </w:tr>
      <w:tr w:rsidR="004047CD" w:rsidRPr="004047CD" w14:paraId="724CE8C4" w14:textId="77777777" w:rsidTr="008B7042">
        <w:tc>
          <w:tcPr>
            <w:tcW w:w="3544"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555C16E7" w14:textId="11D549BF" w:rsidR="004047CD" w:rsidRPr="002E518E" w:rsidRDefault="004047CD" w:rsidP="00517F5E">
            <w:pPr>
              <w:tabs>
                <w:tab w:val="left" w:pos="403"/>
              </w:tabs>
              <w:spacing w:before="20" w:after="20" w:line="240" w:lineRule="exact"/>
              <w:jc w:val="left"/>
              <w:rPr>
                <w:color w:val="000000"/>
                <w:kern w:val="24"/>
                <w:sz w:val="20"/>
                <w:szCs w:val="20"/>
                <w:lang w:val="en-CA"/>
              </w:rPr>
            </w:pPr>
            <w:r w:rsidRPr="002E518E">
              <w:rPr>
                <w:color w:val="000000"/>
                <w:kern w:val="24"/>
                <w:sz w:val="20"/>
                <w:szCs w:val="20"/>
                <w:lang w:val="en-CA"/>
              </w:rPr>
              <w:tab/>
              <w:t>if (nnr_compressed_data_unit_payload_type =</w:t>
            </w:r>
            <w:r w:rsidR="00F655E9">
              <w:rPr>
                <w:color w:val="000000"/>
                <w:kern w:val="24"/>
                <w:sz w:val="20"/>
                <w:szCs w:val="20"/>
                <w:lang w:val="en-CA"/>
              </w:rPr>
              <w:t> </w:t>
            </w:r>
            <w:r w:rsidRPr="002E518E">
              <w:rPr>
                <w:color w:val="000000"/>
                <w:kern w:val="24"/>
                <w:sz w:val="20"/>
                <w:szCs w:val="20"/>
                <w:lang w:val="en-CA"/>
              </w:rPr>
              <w:t>=</w:t>
            </w:r>
            <w:r w:rsidRPr="002E518E">
              <w:rPr>
                <w:color w:val="000000"/>
                <w:kern w:val="24"/>
                <w:sz w:val="20"/>
                <w:szCs w:val="20"/>
                <w:lang w:val="en-CA"/>
              </w:rPr>
              <w:br/>
            </w:r>
            <w:r w:rsidRPr="002E518E">
              <w:rPr>
                <w:color w:val="000000"/>
                <w:kern w:val="24"/>
                <w:sz w:val="20"/>
                <w:szCs w:val="20"/>
                <w:lang w:val="en-CA"/>
              </w:rPr>
              <w:tab/>
              <w:t xml:space="preserve">    </w:t>
            </w:r>
            <w:r w:rsidR="002E518E" w:rsidRPr="00517F5E">
              <w:rPr>
                <w:bCs/>
                <w:color w:val="000000"/>
                <w:kern w:val="24"/>
                <w:sz w:val="20"/>
                <w:szCs w:val="20"/>
              </w:rPr>
              <w:t>NNR_PT</w:t>
            </w:r>
            <w:r w:rsidRPr="002E518E">
              <w:rPr>
                <w:bCs/>
                <w:color w:val="000000"/>
                <w:kern w:val="24"/>
                <w:sz w:val="20"/>
                <w:szCs w:val="20"/>
              </w:rPr>
              <w:t>_CB_FLOAT32</w:t>
            </w:r>
            <w:r w:rsidRPr="002E518E">
              <w:rPr>
                <w:color w:val="000000"/>
                <w:kern w:val="24"/>
                <w:sz w:val="20"/>
                <w:szCs w:val="20"/>
                <w:lang w:val="en-CA"/>
              </w:rPr>
              <w:t>) {</w:t>
            </w:r>
          </w:p>
        </w:tc>
        <w:tc>
          <w:tcPr>
            <w:tcW w:w="1456"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48E773A9" w14:textId="77777777" w:rsidR="004047CD" w:rsidRPr="00DE0543" w:rsidRDefault="004047CD" w:rsidP="00C7733D">
            <w:pPr>
              <w:tabs>
                <w:tab w:val="left" w:pos="403"/>
              </w:tabs>
              <w:spacing w:before="20" w:after="20" w:line="240" w:lineRule="exact"/>
              <w:jc w:val="center"/>
              <w:rPr>
                <w:sz w:val="20"/>
                <w:szCs w:val="20"/>
              </w:rPr>
            </w:pPr>
          </w:p>
        </w:tc>
      </w:tr>
      <w:tr w:rsidR="004047CD" w:rsidRPr="004047CD" w14:paraId="51548949" w14:textId="77777777" w:rsidTr="008B7042">
        <w:tc>
          <w:tcPr>
            <w:tcW w:w="3544"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45829BC1" w14:textId="7922067E" w:rsidR="004047CD" w:rsidRPr="00517F5E" w:rsidRDefault="004047CD" w:rsidP="00C7733D">
            <w:pPr>
              <w:tabs>
                <w:tab w:val="left" w:pos="403"/>
              </w:tabs>
              <w:spacing w:before="20" w:after="20" w:line="240" w:lineRule="exact"/>
              <w:rPr>
                <w:b/>
                <w:bCs/>
                <w:color w:val="000000"/>
                <w:kern w:val="24"/>
                <w:sz w:val="20"/>
                <w:szCs w:val="20"/>
                <w:lang w:val="en-CA"/>
              </w:rPr>
            </w:pPr>
            <w:r w:rsidRPr="002E518E">
              <w:rPr>
                <w:color w:val="000000"/>
                <w:kern w:val="24"/>
                <w:sz w:val="20"/>
                <w:szCs w:val="20"/>
                <w:lang w:val="en-CA"/>
              </w:rPr>
              <w:tab/>
            </w:r>
            <w:r w:rsidRPr="002E518E">
              <w:rPr>
                <w:color w:val="000000"/>
                <w:kern w:val="24"/>
                <w:sz w:val="20"/>
                <w:szCs w:val="20"/>
                <w:lang w:val="en-CA"/>
              </w:rPr>
              <w:tab/>
            </w:r>
            <w:r w:rsidRPr="00517F5E">
              <w:rPr>
                <w:b/>
                <w:bCs/>
                <w:color w:val="000000"/>
                <w:kern w:val="24"/>
                <w:sz w:val="20"/>
                <w:szCs w:val="20"/>
                <w:lang w:val="en-CA"/>
              </w:rPr>
              <w:t>codebook_zero_offset</w:t>
            </w:r>
          </w:p>
        </w:tc>
        <w:tc>
          <w:tcPr>
            <w:tcW w:w="1456"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3E9E133B" w14:textId="00884C6D" w:rsidR="004047CD" w:rsidRPr="002E518E" w:rsidRDefault="004047CD" w:rsidP="00C7733D">
            <w:pPr>
              <w:tabs>
                <w:tab w:val="left" w:pos="403"/>
              </w:tabs>
              <w:spacing w:before="20" w:after="20" w:line="240" w:lineRule="exact"/>
              <w:jc w:val="center"/>
              <w:rPr>
                <w:sz w:val="20"/>
                <w:szCs w:val="20"/>
              </w:rPr>
            </w:pPr>
            <w:r w:rsidRPr="002E518E">
              <w:rPr>
                <w:sz w:val="20"/>
                <w:szCs w:val="20"/>
              </w:rPr>
              <w:t>u(8)</w:t>
            </w:r>
          </w:p>
        </w:tc>
      </w:tr>
      <w:tr w:rsidR="004047CD" w:rsidRPr="004047CD" w14:paraId="31B42066" w14:textId="77777777" w:rsidTr="008B7042">
        <w:tc>
          <w:tcPr>
            <w:tcW w:w="3544"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595655F7" w14:textId="6165AC65" w:rsidR="004047CD" w:rsidRPr="00517F5E" w:rsidRDefault="004047CD" w:rsidP="00C7733D">
            <w:pPr>
              <w:tabs>
                <w:tab w:val="left" w:pos="403"/>
              </w:tabs>
              <w:spacing w:before="20" w:after="20" w:line="240" w:lineRule="exact"/>
              <w:rPr>
                <w:b/>
                <w:bCs/>
                <w:color w:val="000000"/>
                <w:kern w:val="24"/>
                <w:sz w:val="20"/>
                <w:szCs w:val="20"/>
                <w:lang w:val="en-CA"/>
              </w:rPr>
            </w:pPr>
            <w:r w:rsidRPr="002E518E">
              <w:rPr>
                <w:color w:val="000000"/>
                <w:kern w:val="24"/>
                <w:sz w:val="20"/>
                <w:szCs w:val="20"/>
                <w:lang w:val="en-CA"/>
              </w:rPr>
              <w:tab/>
            </w:r>
            <w:r w:rsidRPr="002E518E">
              <w:rPr>
                <w:color w:val="000000"/>
                <w:kern w:val="24"/>
                <w:sz w:val="20"/>
                <w:szCs w:val="20"/>
                <w:lang w:val="en-CA"/>
              </w:rPr>
              <w:tab/>
            </w:r>
            <w:r w:rsidRPr="00517F5E">
              <w:rPr>
                <w:b/>
                <w:bCs/>
                <w:color w:val="000000"/>
                <w:kern w:val="24"/>
                <w:sz w:val="20"/>
                <w:szCs w:val="20"/>
                <w:lang w:val="en-CA"/>
              </w:rPr>
              <w:t>codebook_size</w:t>
            </w:r>
          </w:p>
        </w:tc>
        <w:tc>
          <w:tcPr>
            <w:tcW w:w="1456"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602CCCA8" w14:textId="2A80F61B" w:rsidR="004047CD" w:rsidRPr="002E518E" w:rsidRDefault="004047CD" w:rsidP="00C7733D">
            <w:pPr>
              <w:tabs>
                <w:tab w:val="left" w:pos="403"/>
              </w:tabs>
              <w:spacing w:before="20" w:after="20" w:line="240" w:lineRule="exact"/>
              <w:jc w:val="center"/>
              <w:rPr>
                <w:sz w:val="20"/>
                <w:szCs w:val="20"/>
              </w:rPr>
            </w:pPr>
            <w:r w:rsidRPr="002E518E">
              <w:rPr>
                <w:sz w:val="20"/>
                <w:szCs w:val="20"/>
              </w:rPr>
              <w:t>u(16)</w:t>
            </w:r>
          </w:p>
        </w:tc>
      </w:tr>
      <w:tr w:rsidR="004047CD" w:rsidRPr="004047CD" w14:paraId="739398DE" w14:textId="77777777" w:rsidTr="008B7042">
        <w:tc>
          <w:tcPr>
            <w:tcW w:w="3544"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7079E4FD" w14:textId="3E7AEBF2" w:rsidR="004047CD" w:rsidRPr="002E518E" w:rsidRDefault="004047CD" w:rsidP="00C7733D">
            <w:pPr>
              <w:tabs>
                <w:tab w:val="left" w:pos="403"/>
              </w:tabs>
              <w:spacing w:before="20" w:after="20" w:line="240" w:lineRule="exact"/>
              <w:rPr>
                <w:color w:val="000000"/>
                <w:kern w:val="24"/>
                <w:sz w:val="20"/>
                <w:szCs w:val="20"/>
                <w:lang w:val="en-CA"/>
              </w:rPr>
            </w:pPr>
            <w:r w:rsidRPr="002E518E">
              <w:rPr>
                <w:color w:val="000000"/>
                <w:kern w:val="24"/>
                <w:sz w:val="20"/>
                <w:szCs w:val="20"/>
                <w:lang w:val="en-CA"/>
              </w:rPr>
              <w:tab/>
            </w:r>
            <w:r w:rsidRPr="002E518E">
              <w:rPr>
                <w:color w:val="000000"/>
                <w:kern w:val="24"/>
                <w:sz w:val="20"/>
                <w:szCs w:val="20"/>
                <w:lang w:val="en-CA"/>
              </w:rPr>
              <w:tab/>
              <w:t>for( j</w:t>
            </w:r>
            <w:r w:rsidR="00196629">
              <w:rPr>
                <w:color w:val="000000"/>
                <w:kern w:val="24"/>
                <w:sz w:val="20"/>
                <w:szCs w:val="20"/>
                <w:lang w:val="en-CA"/>
              </w:rPr>
              <w:t xml:space="preserve"> </w:t>
            </w:r>
            <w:r w:rsidRPr="002E518E">
              <w:rPr>
                <w:color w:val="000000"/>
                <w:kern w:val="24"/>
                <w:sz w:val="20"/>
                <w:szCs w:val="20"/>
                <w:lang w:val="en-CA"/>
              </w:rPr>
              <w:t>=</w:t>
            </w:r>
            <w:r w:rsidR="00196629">
              <w:rPr>
                <w:color w:val="000000"/>
                <w:kern w:val="24"/>
                <w:sz w:val="20"/>
                <w:szCs w:val="20"/>
                <w:lang w:val="en-CA"/>
              </w:rPr>
              <w:t xml:space="preserve"> </w:t>
            </w:r>
            <w:r w:rsidRPr="002E518E">
              <w:rPr>
                <w:color w:val="000000"/>
                <w:kern w:val="24"/>
                <w:sz w:val="20"/>
                <w:szCs w:val="20"/>
                <w:lang w:val="en-CA"/>
              </w:rPr>
              <w:t>0</w:t>
            </w:r>
            <w:r w:rsidR="00196629">
              <w:rPr>
                <w:color w:val="000000"/>
                <w:kern w:val="24"/>
                <w:sz w:val="20"/>
                <w:szCs w:val="20"/>
                <w:lang w:val="en-CA"/>
              </w:rPr>
              <w:t xml:space="preserve"> </w:t>
            </w:r>
            <w:r w:rsidRPr="002E518E">
              <w:rPr>
                <w:color w:val="000000"/>
                <w:kern w:val="24"/>
                <w:sz w:val="20"/>
                <w:szCs w:val="20"/>
                <w:lang w:val="en-CA"/>
              </w:rPr>
              <w:t>; j</w:t>
            </w:r>
            <w:r w:rsidR="00F655E9">
              <w:rPr>
                <w:color w:val="000000"/>
                <w:kern w:val="24"/>
                <w:sz w:val="20"/>
                <w:szCs w:val="20"/>
                <w:lang w:val="en-CA"/>
              </w:rPr>
              <w:t> </w:t>
            </w:r>
            <w:r w:rsidRPr="002E518E">
              <w:rPr>
                <w:color w:val="000000"/>
                <w:kern w:val="24"/>
                <w:sz w:val="20"/>
                <w:szCs w:val="20"/>
                <w:lang w:val="en-CA"/>
              </w:rPr>
              <w:t>&lt;</w:t>
            </w:r>
            <w:r w:rsidR="00F655E9">
              <w:rPr>
                <w:color w:val="000000"/>
                <w:kern w:val="24"/>
                <w:sz w:val="20"/>
                <w:szCs w:val="20"/>
                <w:lang w:val="en-CA"/>
              </w:rPr>
              <w:t> </w:t>
            </w:r>
            <w:r w:rsidRPr="002E518E">
              <w:rPr>
                <w:color w:val="000000"/>
                <w:kern w:val="24"/>
                <w:sz w:val="20"/>
                <w:szCs w:val="20"/>
                <w:lang w:val="en-CA"/>
              </w:rPr>
              <w:t>codebook_size</w:t>
            </w:r>
            <w:r w:rsidR="00196629">
              <w:rPr>
                <w:color w:val="000000"/>
                <w:kern w:val="24"/>
                <w:sz w:val="20"/>
                <w:szCs w:val="20"/>
                <w:lang w:val="en-CA"/>
              </w:rPr>
              <w:t xml:space="preserve">; j++ </w:t>
            </w:r>
            <w:r w:rsidRPr="002E518E">
              <w:rPr>
                <w:color w:val="000000"/>
                <w:kern w:val="24"/>
                <w:sz w:val="20"/>
                <w:szCs w:val="20"/>
                <w:lang w:val="en-CA"/>
              </w:rPr>
              <w:t>) {</w:t>
            </w:r>
          </w:p>
        </w:tc>
        <w:tc>
          <w:tcPr>
            <w:tcW w:w="1456"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0F52B918" w14:textId="77777777" w:rsidR="004047CD" w:rsidRPr="00DE0543" w:rsidRDefault="004047CD" w:rsidP="00C7733D">
            <w:pPr>
              <w:tabs>
                <w:tab w:val="left" w:pos="403"/>
              </w:tabs>
              <w:spacing w:before="20" w:after="20" w:line="240" w:lineRule="exact"/>
              <w:jc w:val="center"/>
              <w:rPr>
                <w:sz w:val="20"/>
                <w:szCs w:val="20"/>
              </w:rPr>
            </w:pPr>
          </w:p>
        </w:tc>
      </w:tr>
      <w:tr w:rsidR="004047CD" w:rsidRPr="004047CD" w14:paraId="50892389" w14:textId="77777777" w:rsidTr="008B7042">
        <w:tc>
          <w:tcPr>
            <w:tcW w:w="3544"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108484E8" w14:textId="5119EC0A" w:rsidR="004047CD" w:rsidRPr="002E518E" w:rsidRDefault="004047CD" w:rsidP="00C7733D">
            <w:pPr>
              <w:tabs>
                <w:tab w:val="left" w:pos="403"/>
              </w:tabs>
              <w:spacing w:before="20" w:after="20" w:line="240" w:lineRule="exact"/>
              <w:rPr>
                <w:color w:val="000000"/>
                <w:kern w:val="24"/>
                <w:sz w:val="20"/>
                <w:szCs w:val="20"/>
                <w:lang w:val="en-CA"/>
              </w:rPr>
            </w:pPr>
            <w:r w:rsidRPr="002E518E">
              <w:rPr>
                <w:color w:val="000000"/>
                <w:kern w:val="24"/>
                <w:sz w:val="20"/>
                <w:szCs w:val="20"/>
                <w:lang w:val="en-CA"/>
              </w:rPr>
              <w:tab/>
            </w:r>
            <w:r w:rsidRPr="002E518E">
              <w:rPr>
                <w:color w:val="000000"/>
                <w:kern w:val="24"/>
                <w:sz w:val="20"/>
                <w:szCs w:val="20"/>
                <w:lang w:val="en-CA"/>
              </w:rPr>
              <w:tab/>
            </w:r>
            <w:r w:rsidRPr="002E518E">
              <w:rPr>
                <w:color w:val="000000"/>
                <w:kern w:val="24"/>
                <w:sz w:val="20"/>
                <w:szCs w:val="20"/>
                <w:lang w:val="en-CA"/>
              </w:rPr>
              <w:tab/>
            </w:r>
            <w:r w:rsidRPr="00517F5E">
              <w:rPr>
                <w:b/>
                <w:bCs/>
                <w:color w:val="000000"/>
                <w:kern w:val="24"/>
                <w:sz w:val="20"/>
                <w:szCs w:val="20"/>
                <w:lang w:val="en-CA"/>
              </w:rPr>
              <w:t>codebook</w:t>
            </w:r>
            <w:r w:rsidRPr="002E518E">
              <w:rPr>
                <w:color w:val="000000"/>
                <w:kern w:val="24"/>
                <w:sz w:val="20"/>
                <w:szCs w:val="20"/>
                <w:lang w:val="en-CA"/>
              </w:rPr>
              <w:t>[j]</w:t>
            </w:r>
          </w:p>
        </w:tc>
        <w:tc>
          <w:tcPr>
            <w:tcW w:w="1456"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46EB6B88" w14:textId="50D89E25" w:rsidR="004047CD" w:rsidRPr="00DE0543" w:rsidRDefault="004047CD" w:rsidP="00C7733D">
            <w:pPr>
              <w:tabs>
                <w:tab w:val="left" w:pos="403"/>
              </w:tabs>
              <w:spacing w:before="20" w:after="20" w:line="240" w:lineRule="exact"/>
              <w:jc w:val="center"/>
              <w:rPr>
                <w:sz w:val="20"/>
                <w:szCs w:val="20"/>
              </w:rPr>
            </w:pPr>
            <w:r w:rsidRPr="00DE0543">
              <w:rPr>
                <w:sz w:val="20"/>
                <w:szCs w:val="20"/>
              </w:rPr>
              <w:t>flt(32)</w:t>
            </w:r>
          </w:p>
        </w:tc>
      </w:tr>
      <w:tr w:rsidR="004047CD" w:rsidRPr="004047CD" w14:paraId="1CC1AC5F" w14:textId="77777777" w:rsidTr="008B7042">
        <w:tc>
          <w:tcPr>
            <w:tcW w:w="3544"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7F678E0E" w14:textId="665750CF" w:rsidR="004047CD" w:rsidRPr="002E518E" w:rsidRDefault="004047CD" w:rsidP="00C7733D">
            <w:pPr>
              <w:tabs>
                <w:tab w:val="left" w:pos="403"/>
              </w:tabs>
              <w:spacing w:before="20" w:after="20" w:line="240" w:lineRule="exact"/>
              <w:rPr>
                <w:color w:val="000000"/>
                <w:kern w:val="24"/>
                <w:sz w:val="20"/>
                <w:szCs w:val="20"/>
                <w:lang w:val="en-CA"/>
              </w:rPr>
            </w:pPr>
            <w:r w:rsidRPr="002E518E">
              <w:rPr>
                <w:color w:val="000000"/>
                <w:kern w:val="24"/>
                <w:sz w:val="20"/>
                <w:szCs w:val="20"/>
                <w:lang w:val="en-CA"/>
              </w:rPr>
              <w:tab/>
            </w:r>
            <w:r w:rsidRPr="002E518E">
              <w:rPr>
                <w:color w:val="000000"/>
                <w:kern w:val="24"/>
                <w:sz w:val="20"/>
                <w:szCs w:val="20"/>
                <w:lang w:val="en-CA"/>
              </w:rPr>
              <w:tab/>
              <w:t>}</w:t>
            </w:r>
          </w:p>
        </w:tc>
        <w:tc>
          <w:tcPr>
            <w:tcW w:w="1456"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42C1B821" w14:textId="77777777" w:rsidR="004047CD" w:rsidRPr="00DE0543" w:rsidRDefault="004047CD" w:rsidP="00C7733D">
            <w:pPr>
              <w:tabs>
                <w:tab w:val="left" w:pos="403"/>
              </w:tabs>
              <w:spacing w:before="20" w:after="20" w:line="240" w:lineRule="exact"/>
              <w:jc w:val="center"/>
              <w:rPr>
                <w:sz w:val="20"/>
                <w:szCs w:val="20"/>
              </w:rPr>
            </w:pPr>
          </w:p>
        </w:tc>
      </w:tr>
      <w:tr w:rsidR="004047CD" w:rsidRPr="008B7042" w14:paraId="17FE6953" w14:textId="77777777" w:rsidTr="008B7042">
        <w:tc>
          <w:tcPr>
            <w:tcW w:w="3544"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3B15E33C" w14:textId="0BE02388" w:rsidR="004047CD" w:rsidRPr="002E518E" w:rsidRDefault="004047CD" w:rsidP="008B5B9E">
            <w:pPr>
              <w:tabs>
                <w:tab w:val="left" w:pos="403"/>
              </w:tabs>
              <w:spacing w:before="20" w:after="20" w:line="240" w:lineRule="exact"/>
              <w:rPr>
                <w:color w:val="000000"/>
                <w:kern w:val="24"/>
                <w:sz w:val="20"/>
                <w:szCs w:val="20"/>
                <w:lang w:val="en-CA"/>
              </w:rPr>
            </w:pPr>
            <w:r w:rsidRPr="002E518E">
              <w:rPr>
                <w:color w:val="000000"/>
                <w:kern w:val="24"/>
                <w:sz w:val="20"/>
                <w:szCs w:val="20"/>
                <w:lang w:val="en-CA"/>
              </w:rPr>
              <w:tab/>
              <w:t>}</w:t>
            </w:r>
          </w:p>
        </w:tc>
        <w:tc>
          <w:tcPr>
            <w:tcW w:w="1456"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51BB42CC" w14:textId="77777777" w:rsidR="004047CD" w:rsidRPr="00DE0543" w:rsidRDefault="004047CD" w:rsidP="00C7733D">
            <w:pPr>
              <w:tabs>
                <w:tab w:val="left" w:pos="403"/>
              </w:tabs>
              <w:spacing w:before="20" w:after="20" w:line="240" w:lineRule="exact"/>
              <w:jc w:val="center"/>
              <w:rPr>
                <w:sz w:val="20"/>
                <w:szCs w:val="20"/>
              </w:rPr>
            </w:pPr>
          </w:p>
        </w:tc>
      </w:tr>
      <w:tr w:rsidR="00C7733D" w:rsidRPr="008B7042" w14:paraId="1428B1CE" w14:textId="77777777" w:rsidTr="008B7042">
        <w:tc>
          <w:tcPr>
            <w:tcW w:w="3544"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030C8AB9" w14:textId="423AA17F" w:rsidR="00C7733D" w:rsidRPr="002E518E" w:rsidRDefault="00C7733D" w:rsidP="00C7733D">
            <w:pPr>
              <w:tabs>
                <w:tab w:val="left" w:pos="403"/>
              </w:tabs>
              <w:spacing w:before="20" w:after="20" w:line="240" w:lineRule="exact"/>
              <w:rPr>
                <w:color w:val="000000"/>
                <w:kern w:val="24"/>
                <w:sz w:val="20"/>
                <w:szCs w:val="20"/>
                <w:lang w:val="en-CA"/>
              </w:rPr>
            </w:pPr>
            <w:r w:rsidRPr="002E518E">
              <w:rPr>
                <w:color w:val="000000"/>
                <w:kern w:val="24"/>
                <w:sz w:val="20"/>
                <w:szCs w:val="20"/>
                <w:lang w:val="en-CA"/>
              </w:rPr>
              <w:tab/>
              <w:t>if (nnr_decompressed_data_format_present_flag =</w:t>
            </w:r>
            <w:r w:rsidR="00F655E9">
              <w:rPr>
                <w:color w:val="000000"/>
                <w:kern w:val="24"/>
                <w:sz w:val="20"/>
                <w:szCs w:val="20"/>
                <w:lang w:val="en-CA"/>
              </w:rPr>
              <w:t> </w:t>
            </w:r>
            <w:r w:rsidRPr="002E518E">
              <w:rPr>
                <w:color w:val="000000"/>
                <w:kern w:val="24"/>
                <w:sz w:val="20"/>
                <w:szCs w:val="20"/>
                <w:lang w:val="en-CA"/>
              </w:rPr>
              <w:t>= 1)</w:t>
            </w:r>
          </w:p>
        </w:tc>
        <w:tc>
          <w:tcPr>
            <w:tcW w:w="1456"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13328518" w14:textId="77777777" w:rsidR="00C7733D" w:rsidRPr="00517F5E" w:rsidRDefault="00C7733D" w:rsidP="00C7733D">
            <w:pPr>
              <w:tabs>
                <w:tab w:val="left" w:pos="403"/>
              </w:tabs>
              <w:spacing w:before="20" w:after="20" w:line="240" w:lineRule="exact"/>
              <w:jc w:val="center"/>
              <w:rPr>
                <w:sz w:val="20"/>
                <w:szCs w:val="20"/>
              </w:rPr>
            </w:pPr>
          </w:p>
        </w:tc>
      </w:tr>
      <w:tr w:rsidR="00C7733D" w:rsidRPr="008B7042" w14:paraId="7F1FB978" w14:textId="77777777" w:rsidTr="008B7042">
        <w:tc>
          <w:tcPr>
            <w:tcW w:w="3544"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5B841148" w14:textId="3E10E235" w:rsidR="00C7733D" w:rsidRPr="00517F5E" w:rsidRDefault="00C7733D" w:rsidP="00C7733D">
            <w:pPr>
              <w:tabs>
                <w:tab w:val="left" w:pos="403"/>
              </w:tabs>
              <w:spacing w:before="20" w:after="20" w:line="240" w:lineRule="exact"/>
              <w:rPr>
                <w:b/>
                <w:bCs/>
                <w:color w:val="000000"/>
                <w:kern w:val="24"/>
                <w:sz w:val="20"/>
                <w:szCs w:val="20"/>
                <w:lang w:val="en-CA"/>
              </w:rPr>
            </w:pPr>
            <w:r w:rsidRPr="002E518E">
              <w:rPr>
                <w:color w:val="000000"/>
                <w:kern w:val="24"/>
                <w:sz w:val="20"/>
                <w:szCs w:val="20"/>
                <w:lang w:val="en-CA"/>
              </w:rPr>
              <w:tab/>
            </w:r>
            <w:r w:rsidRPr="002E518E">
              <w:rPr>
                <w:color w:val="000000"/>
                <w:kern w:val="24"/>
                <w:sz w:val="20"/>
                <w:szCs w:val="20"/>
                <w:lang w:val="en-CA"/>
              </w:rPr>
              <w:tab/>
            </w:r>
            <w:r w:rsidRPr="00517F5E">
              <w:rPr>
                <w:b/>
                <w:bCs/>
                <w:color w:val="000000"/>
                <w:kern w:val="24"/>
                <w:sz w:val="20"/>
                <w:szCs w:val="20"/>
                <w:lang w:val="en-CA"/>
              </w:rPr>
              <w:t>nnr_decompressed_data_format</w:t>
            </w:r>
          </w:p>
        </w:tc>
        <w:tc>
          <w:tcPr>
            <w:tcW w:w="1456"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7497D051" w14:textId="323D624E" w:rsidR="00C7733D" w:rsidRPr="00517F5E" w:rsidRDefault="00C7733D" w:rsidP="00C7733D">
            <w:pPr>
              <w:tabs>
                <w:tab w:val="left" w:pos="403"/>
              </w:tabs>
              <w:spacing w:before="20" w:after="20" w:line="240" w:lineRule="exact"/>
              <w:jc w:val="center"/>
              <w:rPr>
                <w:sz w:val="20"/>
                <w:szCs w:val="20"/>
              </w:rPr>
            </w:pPr>
            <w:r w:rsidRPr="00517F5E">
              <w:rPr>
                <w:sz w:val="20"/>
                <w:szCs w:val="20"/>
              </w:rPr>
              <w:t>u(7)</w:t>
            </w:r>
          </w:p>
        </w:tc>
      </w:tr>
      <w:tr w:rsidR="00C7733D" w:rsidRPr="008B7042" w14:paraId="7D537204" w14:textId="77777777" w:rsidTr="008B7042">
        <w:tc>
          <w:tcPr>
            <w:tcW w:w="3544"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24B296CC" w14:textId="5E52529C" w:rsidR="00C7733D" w:rsidRPr="003637EB" w:rsidRDefault="00C7733D" w:rsidP="00C7733D">
            <w:pPr>
              <w:tabs>
                <w:tab w:val="left" w:pos="403"/>
              </w:tabs>
              <w:spacing w:before="20" w:after="20" w:line="240" w:lineRule="exact"/>
              <w:rPr>
                <w:color w:val="000000"/>
                <w:kern w:val="24"/>
                <w:sz w:val="20"/>
                <w:szCs w:val="20"/>
                <w:lang w:val="en-CA"/>
              </w:rPr>
            </w:pPr>
            <w:r w:rsidRPr="003637EB">
              <w:rPr>
                <w:color w:val="000000"/>
                <w:kern w:val="24"/>
                <w:sz w:val="20"/>
                <w:szCs w:val="20"/>
                <w:lang w:val="en-CA"/>
              </w:rPr>
              <w:tab/>
              <w:t>i</w:t>
            </w:r>
            <w:r w:rsidRPr="00B55D50">
              <w:rPr>
                <w:color w:val="000000"/>
                <w:kern w:val="24"/>
                <w:sz w:val="20"/>
                <w:szCs w:val="20"/>
                <w:lang w:val="en-CA"/>
              </w:rPr>
              <w:t xml:space="preserve">f (input_parameters_present_flag </w:t>
            </w:r>
            <w:r w:rsidRPr="003637EB">
              <w:rPr>
                <w:color w:val="000000"/>
                <w:kern w:val="24"/>
                <w:sz w:val="20"/>
                <w:szCs w:val="20"/>
                <w:lang w:val="en-CA"/>
              </w:rPr>
              <w:t>=</w:t>
            </w:r>
            <w:r w:rsidR="00F655E9">
              <w:rPr>
                <w:color w:val="000000"/>
                <w:kern w:val="24"/>
                <w:sz w:val="20"/>
                <w:szCs w:val="20"/>
                <w:lang w:val="en-CA"/>
              </w:rPr>
              <w:t> </w:t>
            </w:r>
            <w:r w:rsidRPr="003637EB">
              <w:rPr>
                <w:color w:val="000000"/>
                <w:kern w:val="24"/>
                <w:sz w:val="20"/>
                <w:szCs w:val="20"/>
                <w:lang w:val="en-CA"/>
              </w:rPr>
              <w:t>= 1) {</w:t>
            </w:r>
          </w:p>
        </w:tc>
        <w:tc>
          <w:tcPr>
            <w:tcW w:w="1456"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724FE00E" w14:textId="77777777" w:rsidR="00C7733D" w:rsidRPr="00517F5E" w:rsidRDefault="00C7733D" w:rsidP="00C7733D">
            <w:pPr>
              <w:tabs>
                <w:tab w:val="left" w:pos="403"/>
              </w:tabs>
              <w:spacing w:before="20" w:after="20" w:line="240" w:lineRule="exact"/>
              <w:jc w:val="center"/>
              <w:rPr>
                <w:sz w:val="20"/>
                <w:szCs w:val="20"/>
              </w:rPr>
            </w:pPr>
          </w:p>
        </w:tc>
      </w:tr>
      <w:tr w:rsidR="00C7733D" w:rsidRPr="008B7042" w14:paraId="6128C118" w14:textId="77777777" w:rsidTr="008B7042">
        <w:tc>
          <w:tcPr>
            <w:tcW w:w="3544"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5E66D2D7" w14:textId="41CE7AA2" w:rsidR="00C7733D" w:rsidRPr="00517F5E" w:rsidRDefault="00C7733D" w:rsidP="00C7733D">
            <w:pPr>
              <w:tabs>
                <w:tab w:val="left" w:pos="403"/>
              </w:tabs>
              <w:spacing w:before="20" w:after="20" w:line="240" w:lineRule="exact"/>
              <w:rPr>
                <w:b/>
                <w:bCs/>
                <w:color w:val="000000"/>
                <w:kern w:val="24"/>
                <w:sz w:val="20"/>
                <w:szCs w:val="20"/>
                <w:lang w:val="en-CA"/>
              </w:rPr>
            </w:pPr>
            <w:r w:rsidRPr="003637EB">
              <w:rPr>
                <w:color w:val="000000"/>
                <w:kern w:val="24"/>
                <w:sz w:val="20"/>
                <w:szCs w:val="20"/>
                <w:lang w:val="en-CA"/>
              </w:rPr>
              <w:tab/>
            </w:r>
            <w:r w:rsidRPr="003637EB">
              <w:rPr>
                <w:color w:val="000000"/>
                <w:kern w:val="24"/>
                <w:sz w:val="20"/>
                <w:szCs w:val="20"/>
                <w:lang w:val="en-CA"/>
              </w:rPr>
              <w:tab/>
            </w:r>
            <w:r w:rsidRPr="00517F5E">
              <w:rPr>
                <w:b/>
                <w:bCs/>
                <w:color w:val="000000"/>
                <w:kern w:val="24"/>
                <w:sz w:val="20"/>
                <w:szCs w:val="20"/>
                <w:lang w:val="en-CA"/>
              </w:rPr>
              <w:t>tensor_dimensions_flag</w:t>
            </w:r>
          </w:p>
        </w:tc>
        <w:tc>
          <w:tcPr>
            <w:tcW w:w="1456"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29B35DF8" w14:textId="4C4F12FD" w:rsidR="00C7733D" w:rsidRPr="00517F5E" w:rsidRDefault="00C7733D" w:rsidP="00C7733D">
            <w:pPr>
              <w:tabs>
                <w:tab w:val="left" w:pos="403"/>
              </w:tabs>
              <w:spacing w:before="20" w:after="20" w:line="240" w:lineRule="exact"/>
              <w:jc w:val="center"/>
              <w:rPr>
                <w:sz w:val="20"/>
                <w:szCs w:val="20"/>
              </w:rPr>
            </w:pPr>
            <w:r w:rsidRPr="00517F5E">
              <w:rPr>
                <w:sz w:val="20"/>
                <w:szCs w:val="20"/>
              </w:rPr>
              <w:t>u(1)</w:t>
            </w:r>
          </w:p>
        </w:tc>
      </w:tr>
      <w:tr w:rsidR="00C7733D" w:rsidRPr="008B7042" w14:paraId="11838530" w14:textId="77777777" w:rsidTr="008B7042">
        <w:tc>
          <w:tcPr>
            <w:tcW w:w="3544"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00F6D031" w14:textId="30BFD639" w:rsidR="00C7733D" w:rsidRPr="00517F5E" w:rsidRDefault="00C7733D" w:rsidP="00C7733D">
            <w:pPr>
              <w:tabs>
                <w:tab w:val="left" w:pos="403"/>
              </w:tabs>
              <w:spacing w:before="20" w:after="20" w:line="240" w:lineRule="exact"/>
              <w:rPr>
                <w:b/>
                <w:bCs/>
                <w:color w:val="000000"/>
                <w:kern w:val="24"/>
                <w:sz w:val="20"/>
                <w:szCs w:val="20"/>
                <w:lang w:val="en-CA"/>
              </w:rPr>
            </w:pPr>
            <w:r w:rsidRPr="003637EB">
              <w:rPr>
                <w:color w:val="000000"/>
                <w:kern w:val="24"/>
                <w:sz w:val="20"/>
                <w:szCs w:val="20"/>
                <w:lang w:val="en-CA"/>
              </w:rPr>
              <w:tab/>
            </w:r>
            <w:r w:rsidRPr="003637EB">
              <w:rPr>
                <w:color w:val="000000"/>
                <w:kern w:val="24"/>
                <w:sz w:val="20"/>
                <w:szCs w:val="20"/>
                <w:lang w:val="en-CA"/>
              </w:rPr>
              <w:tab/>
            </w:r>
            <w:r w:rsidR="0039635A" w:rsidRPr="00517F5E">
              <w:rPr>
                <w:b/>
                <w:bCs/>
                <w:color w:val="000000"/>
                <w:kern w:val="24"/>
                <w:sz w:val="20"/>
                <w:szCs w:val="20"/>
                <w:lang w:val="en-CA"/>
              </w:rPr>
              <w:t>cabac_unary_length</w:t>
            </w:r>
            <w:r w:rsidRPr="00517F5E">
              <w:rPr>
                <w:b/>
                <w:bCs/>
                <w:color w:val="000000"/>
                <w:kern w:val="24"/>
                <w:sz w:val="20"/>
                <w:szCs w:val="20"/>
                <w:lang w:val="en-CA"/>
              </w:rPr>
              <w:t>_flag</w:t>
            </w:r>
          </w:p>
        </w:tc>
        <w:tc>
          <w:tcPr>
            <w:tcW w:w="1456"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179D8853" w14:textId="3C3E3235" w:rsidR="00C7733D" w:rsidRPr="00517F5E" w:rsidRDefault="00C7733D" w:rsidP="00C7733D">
            <w:pPr>
              <w:tabs>
                <w:tab w:val="left" w:pos="403"/>
              </w:tabs>
              <w:spacing w:before="20" w:after="20" w:line="240" w:lineRule="exact"/>
              <w:jc w:val="center"/>
              <w:rPr>
                <w:sz w:val="20"/>
                <w:szCs w:val="20"/>
              </w:rPr>
            </w:pPr>
            <w:r w:rsidRPr="00517F5E">
              <w:rPr>
                <w:sz w:val="20"/>
                <w:szCs w:val="20"/>
              </w:rPr>
              <w:t>u(1)</w:t>
            </w:r>
          </w:p>
        </w:tc>
      </w:tr>
      <w:tr w:rsidR="00C7733D" w:rsidRPr="008B7042" w14:paraId="0597D661" w14:textId="77777777" w:rsidTr="008B7042">
        <w:tc>
          <w:tcPr>
            <w:tcW w:w="3544"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24BA43AC" w14:textId="173823D5" w:rsidR="00C7733D" w:rsidRPr="003637EB" w:rsidRDefault="00C7733D" w:rsidP="00C7733D">
            <w:pPr>
              <w:tabs>
                <w:tab w:val="left" w:pos="403"/>
              </w:tabs>
              <w:spacing w:before="20" w:after="20" w:line="240" w:lineRule="exact"/>
              <w:rPr>
                <w:color w:val="000000"/>
                <w:kern w:val="24"/>
                <w:sz w:val="20"/>
                <w:szCs w:val="20"/>
                <w:lang w:val="en-CA"/>
              </w:rPr>
            </w:pPr>
            <w:r w:rsidRPr="003637EB">
              <w:rPr>
                <w:color w:val="000000"/>
                <w:kern w:val="24"/>
                <w:sz w:val="20"/>
                <w:szCs w:val="20"/>
                <w:lang w:val="en-CA"/>
              </w:rPr>
              <w:tab/>
            </w:r>
            <w:r w:rsidRPr="003637EB">
              <w:rPr>
                <w:color w:val="000000"/>
                <w:kern w:val="24"/>
                <w:sz w:val="20"/>
                <w:szCs w:val="20"/>
                <w:lang w:val="en-CA"/>
              </w:rPr>
              <w:tab/>
              <w:t>if (tensor_dimensions_flag =</w:t>
            </w:r>
            <w:r w:rsidR="00F655E9">
              <w:rPr>
                <w:color w:val="000000"/>
                <w:kern w:val="24"/>
                <w:sz w:val="20"/>
                <w:szCs w:val="20"/>
                <w:lang w:val="en-CA"/>
              </w:rPr>
              <w:t> </w:t>
            </w:r>
            <w:r w:rsidRPr="003637EB">
              <w:rPr>
                <w:color w:val="000000"/>
                <w:kern w:val="24"/>
                <w:sz w:val="20"/>
                <w:szCs w:val="20"/>
                <w:lang w:val="en-CA"/>
              </w:rPr>
              <w:t>= 1)</w:t>
            </w:r>
          </w:p>
        </w:tc>
        <w:tc>
          <w:tcPr>
            <w:tcW w:w="1456"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18C2D5FC" w14:textId="77777777" w:rsidR="00C7733D" w:rsidRPr="00517F5E" w:rsidRDefault="00C7733D" w:rsidP="00C7733D">
            <w:pPr>
              <w:tabs>
                <w:tab w:val="left" w:pos="403"/>
              </w:tabs>
              <w:spacing w:before="20" w:after="20" w:line="240" w:lineRule="exact"/>
              <w:jc w:val="center"/>
              <w:rPr>
                <w:sz w:val="20"/>
                <w:szCs w:val="20"/>
              </w:rPr>
            </w:pPr>
          </w:p>
        </w:tc>
      </w:tr>
      <w:tr w:rsidR="00C7733D" w:rsidRPr="008B7042" w14:paraId="6C958DC0" w14:textId="77777777" w:rsidTr="008B7042">
        <w:tc>
          <w:tcPr>
            <w:tcW w:w="3544"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05B8C484" w14:textId="7507CFC3" w:rsidR="00C7733D" w:rsidRPr="003637EB" w:rsidRDefault="00C7733D" w:rsidP="00C7733D">
            <w:pPr>
              <w:tabs>
                <w:tab w:val="left" w:pos="403"/>
              </w:tabs>
              <w:spacing w:before="20" w:after="20" w:line="240" w:lineRule="exact"/>
              <w:rPr>
                <w:color w:val="000000"/>
                <w:kern w:val="24"/>
                <w:sz w:val="20"/>
                <w:szCs w:val="20"/>
                <w:lang w:val="en-CA"/>
              </w:rPr>
            </w:pPr>
            <w:r w:rsidRPr="003637EB">
              <w:rPr>
                <w:color w:val="000000"/>
                <w:kern w:val="24"/>
                <w:sz w:val="20"/>
                <w:szCs w:val="20"/>
                <w:lang w:val="en-CA"/>
              </w:rPr>
              <w:tab/>
            </w:r>
            <w:r w:rsidRPr="003637EB">
              <w:rPr>
                <w:color w:val="000000"/>
                <w:kern w:val="24"/>
                <w:sz w:val="20"/>
                <w:szCs w:val="20"/>
                <w:lang w:val="en-CA"/>
              </w:rPr>
              <w:tab/>
            </w:r>
            <w:r w:rsidRPr="003637EB">
              <w:rPr>
                <w:color w:val="000000"/>
                <w:kern w:val="24"/>
                <w:sz w:val="20"/>
                <w:szCs w:val="20"/>
                <w:lang w:val="en-CA"/>
              </w:rPr>
              <w:tab/>
              <w:t>tensor_dimensions()</w:t>
            </w:r>
          </w:p>
        </w:tc>
        <w:tc>
          <w:tcPr>
            <w:tcW w:w="1456"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1C57BA5F" w14:textId="77777777" w:rsidR="00C7733D" w:rsidRPr="00517F5E" w:rsidRDefault="00C7733D" w:rsidP="00C7733D">
            <w:pPr>
              <w:tabs>
                <w:tab w:val="left" w:pos="403"/>
              </w:tabs>
              <w:spacing w:before="20" w:after="20" w:line="240" w:lineRule="exact"/>
              <w:jc w:val="center"/>
              <w:rPr>
                <w:sz w:val="20"/>
                <w:szCs w:val="20"/>
              </w:rPr>
            </w:pPr>
          </w:p>
        </w:tc>
      </w:tr>
      <w:tr w:rsidR="00C7733D" w:rsidRPr="008B7042" w14:paraId="0922E727" w14:textId="77777777" w:rsidTr="008B7042">
        <w:tc>
          <w:tcPr>
            <w:tcW w:w="3544"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1087CDCA" w14:textId="4A8A1CED" w:rsidR="00C7733D" w:rsidRPr="003637EB" w:rsidRDefault="00C7733D" w:rsidP="00C7733D">
            <w:pPr>
              <w:tabs>
                <w:tab w:val="left" w:pos="403"/>
              </w:tabs>
              <w:spacing w:before="20" w:after="20" w:line="240" w:lineRule="exact"/>
              <w:rPr>
                <w:color w:val="000000"/>
                <w:kern w:val="24"/>
                <w:sz w:val="20"/>
                <w:szCs w:val="20"/>
                <w:lang w:val="en-CA"/>
              </w:rPr>
            </w:pPr>
            <w:r w:rsidRPr="003637EB">
              <w:rPr>
                <w:color w:val="000000"/>
                <w:kern w:val="24"/>
                <w:sz w:val="20"/>
                <w:szCs w:val="20"/>
                <w:lang w:val="en-CA"/>
              </w:rPr>
              <w:tab/>
            </w:r>
            <w:r w:rsidRPr="003637EB">
              <w:rPr>
                <w:color w:val="000000"/>
                <w:kern w:val="24"/>
                <w:sz w:val="20"/>
                <w:szCs w:val="20"/>
                <w:lang w:val="en-CA"/>
              </w:rPr>
              <w:tab/>
              <w:t>If (</w:t>
            </w:r>
            <w:r w:rsidR="0039635A">
              <w:rPr>
                <w:color w:val="000000"/>
                <w:kern w:val="24"/>
                <w:sz w:val="20"/>
                <w:szCs w:val="20"/>
                <w:lang w:val="en-CA"/>
              </w:rPr>
              <w:t>cabac_unary_length</w:t>
            </w:r>
            <w:r w:rsidRPr="003637EB">
              <w:rPr>
                <w:color w:val="000000"/>
                <w:kern w:val="24"/>
                <w:sz w:val="20"/>
                <w:szCs w:val="20"/>
                <w:lang w:val="en-CA"/>
              </w:rPr>
              <w:t>_flag =</w:t>
            </w:r>
            <w:r w:rsidR="00F655E9">
              <w:rPr>
                <w:color w:val="000000"/>
                <w:kern w:val="24"/>
                <w:sz w:val="20"/>
                <w:szCs w:val="20"/>
                <w:lang w:val="en-CA"/>
              </w:rPr>
              <w:t> </w:t>
            </w:r>
            <w:r w:rsidRPr="003637EB">
              <w:rPr>
                <w:color w:val="000000"/>
                <w:kern w:val="24"/>
                <w:sz w:val="20"/>
                <w:szCs w:val="20"/>
                <w:lang w:val="en-CA"/>
              </w:rPr>
              <w:t>= 1)</w:t>
            </w:r>
          </w:p>
        </w:tc>
        <w:tc>
          <w:tcPr>
            <w:tcW w:w="1456"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44EE6845" w14:textId="77777777" w:rsidR="00C7733D" w:rsidRPr="00517F5E" w:rsidRDefault="00C7733D" w:rsidP="00C7733D">
            <w:pPr>
              <w:tabs>
                <w:tab w:val="left" w:pos="403"/>
              </w:tabs>
              <w:spacing w:before="20" w:after="20" w:line="240" w:lineRule="exact"/>
              <w:jc w:val="center"/>
              <w:rPr>
                <w:sz w:val="20"/>
                <w:szCs w:val="20"/>
              </w:rPr>
            </w:pPr>
          </w:p>
        </w:tc>
      </w:tr>
      <w:tr w:rsidR="00C7733D" w:rsidRPr="008B7042" w14:paraId="09F87DCF" w14:textId="77777777" w:rsidTr="008B7042">
        <w:tc>
          <w:tcPr>
            <w:tcW w:w="3544"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3C8AE165" w14:textId="2F84903B" w:rsidR="00C7733D" w:rsidRPr="00517F5E" w:rsidRDefault="00C7733D" w:rsidP="00C7733D">
            <w:pPr>
              <w:tabs>
                <w:tab w:val="left" w:pos="403"/>
              </w:tabs>
              <w:spacing w:before="20" w:after="20" w:line="240" w:lineRule="exact"/>
              <w:rPr>
                <w:b/>
                <w:bCs/>
                <w:color w:val="000000"/>
                <w:kern w:val="24"/>
                <w:sz w:val="20"/>
                <w:szCs w:val="20"/>
                <w:lang w:val="en-CA"/>
              </w:rPr>
            </w:pPr>
            <w:r w:rsidRPr="003637EB">
              <w:rPr>
                <w:color w:val="000000"/>
                <w:kern w:val="24"/>
                <w:sz w:val="20"/>
                <w:szCs w:val="20"/>
                <w:lang w:val="en-CA"/>
              </w:rPr>
              <w:tab/>
            </w:r>
            <w:r w:rsidRPr="003637EB">
              <w:rPr>
                <w:color w:val="000000"/>
                <w:kern w:val="24"/>
                <w:sz w:val="20"/>
                <w:szCs w:val="20"/>
                <w:lang w:val="en-CA"/>
              </w:rPr>
              <w:tab/>
            </w:r>
            <w:r w:rsidRPr="003637EB">
              <w:rPr>
                <w:color w:val="000000"/>
                <w:kern w:val="24"/>
                <w:sz w:val="20"/>
                <w:szCs w:val="20"/>
                <w:lang w:val="en-CA"/>
              </w:rPr>
              <w:tab/>
            </w:r>
            <w:r w:rsidR="0039635A" w:rsidRPr="00517F5E">
              <w:rPr>
                <w:b/>
                <w:bCs/>
                <w:color w:val="000000"/>
                <w:kern w:val="24"/>
                <w:sz w:val="20"/>
                <w:szCs w:val="20"/>
                <w:lang w:val="en-CA"/>
              </w:rPr>
              <w:t>cabac_unary_length</w:t>
            </w:r>
          </w:p>
        </w:tc>
        <w:tc>
          <w:tcPr>
            <w:tcW w:w="1456"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36F5ACF1" w14:textId="0947D012" w:rsidR="00C7733D" w:rsidRPr="00517F5E" w:rsidRDefault="00C7733D" w:rsidP="00C7733D">
            <w:pPr>
              <w:tabs>
                <w:tab w:val="left" w:pos="403"/>
              </w:tabs>
              <w:spacing w:before="20" w:after="20" w:line="240" w:lineRule="exact"/>
              <w:jc w:val="center"/>
              <w:rPr>
                <w:sz w:val="20"/>
                <w:szCs w:val="20"/>
              </w:rPr>
            </w:pPr>
            <w:r w:rsidRPr="00517F5E">
              <w:rPr>
                <w:sz w:val="20"/>
                <w:szCs w:val="20"/>
              </w:rPr>
              <w:t>u(8)</w:t>
            </w:r>
          </w:p>
        </w:tc>
      </w:tr>
      <w:tr w:rsidR="00C7733D" w:rsidRPr="008B7042" w14:paraId="6F910D57" w14:textId="77777777" w:rsidTr="008B7042">
        <w:tc>
          <w:tcPr>
            <w:tcW w:w="3544"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249B8394" w14:textId="3D07ED5F" w:rsidR="00C7733D" w:rsidRPr="003637EB" w:rsidRDefault="00C7733D" w:rsidP="00C7733D">
            <w:pPr>
              <w:tabs>
                <w:tab w:val="left" w:pos="403"/>
              </w:tabs>
              <w:spacing w:before="20" w:after="20" w:line="240" w:lineRule="exact"/>
              <w:rPr>
                <w:color w:val="000000"/>
                <w:kern w:val="24"/>
                <w:sz w:val="20"/>
                <w:szCs w:val="20"/>
                <w:lang w:val="en-CA"/>
              </w:rPr>
            </w:pPr>
            <w:r w:rsidRPr="003637EB">
              <w:rPr>
                <w:color w:val="000000"/>
                <w:kern w:val="24"/>
                <w:sz w:val="20"/>
                <w:szCs w:val="20"/>
                <w:lang w:val="en-CA"/>
              </w:rPr>
              <w:tab/>
              <w:t>}</w:t>
            </w:r>
          </w:p>
        </w:tc>
        <w:tc>
          <w:tcPr>
            <w:tcW w:w="1456"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7D137C36" w14:textId="77777777" w:rsidR="00C7733D" w:rsidRPr="00517F5E" w:rsidRDefault="00C7733D" w:rsidP="00C7733D">
            <w:pPr>
              <w:tabs>
                <w:tab w:val="left" w:pos="403"/>
              </w:tabs>
              <w:spacing w:before="20" w:after="20" w:line="240" w:lineRule="exact"/>
              <w:jc w:val="center"/>
              <w:rPr>
                <w:sz w:val="20"/>
                <w:szCs w:val="20"/>
              </w:rPr>
            </w:pPr>
          </w:p>
        </w:tc>
      </w:tr>
      <w:tr w:rsidR="00C7733D" w:rsidRPr="008B7042" w14:paraId="6D81DDFE" w14:textId="77777777" w:rsidTr="008B7042">
        <w:tc>
          <w:tcPr>
            <w:tcW w:w="3544"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5E5A96BB" w14:textId="70E4D0F2" w:rsidR="00C7733D" w:rsidRDefault="00C7733D" w:rsidP="00C7733D">
            <w:pPr>
              <w:tabs>
                <w:tab w:val="left" w:pos="403"/>
              </w:tabs>
              <w:spacing w:before="20" w:after="20" w:line="240" w:lineRule="exact"/>
              <w:rPr>
                <w:color w:val="000000"/>
                <w:kern w:val="24"/>
                <w:sz w:val="20"/>
                <w:szCs w:val="20"/>
                <w:lang w:val="en-CA"/>
              </w:rPr>
            </w:pPr>
            <w:r>
              <w:rPr>
                <w:color w:val="000000"/>
                <w:kern w:val="24"/>
                <w:sz w:val="20"/>
                <w:szCs w:val="20"/>
                <w:lang w:val="en-CA"/>
              </w:rPr>
              <w:tab/>
              <w:t>byte_alignment()</w:t>
            </w:r>
          </w:p>
        </w:tc>
        <w:tc>
          <w:tcPr>
            <w:tcW w:w="1456"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5455754D" w14:textId="77777777" w:rsidR="00C7733D" w:rsidRPr="008B7042" w:rsidRDefault="00C7733D" w:rsidP="00C7733D">
            <w:pPr>
              <w:tabs>
                <w:tab w:val="left" w:pos="403"/>
              </w:tabs>
              <w:spacing w:before="20" w:after="20" w:line="240" w:lineRule="exact"/>
              <w:jc w:val="center"/>
              <w:rPr>
                <w:sz w:val="20"/>
                <w:szCs w:val="20"/>
                <w:highlight w:val="yellow"/>
              </w:rPr>
            </w:pPr>
          </w:p>
        </w:tc>
      </w:tr>
      <w:tr w:rsidR="00C7733D" w:rsidRPr="008B7042" w14:paraId="3B7B06D5" w14:textId="77777777" w:rsidTr="008B7042">
        <w:tc>
          <w:tcPr>
            <w:tcW w:w="3544"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2E719D13" w14:textId="77777777" w:rsidR="00C7733D" w:rsidRPr="008B7042" w:rsidRDefault="00C7733D" w:rsidP="00C7733D">
            <w:pPr>
              <w:tabs>
                <w:tab w:val="left" w:pos="403"/>
              </w:tabs>
              <w:spacing w:before="20" w:after="20" w:line="240" w:lineRule="exact"/>
              <w:rPr>
                <w:sz w:val="20"/>
                <w:szCs w:val="20"/>
              </w:rPr>
            </w:pPr>
            <w:r w:rsidRPr="00A324E1">
              <w:rPr>
                <w:color w:val="000000"/>
                <w:kern w:val="24"/>
                <w:sz w:val="20"/>
                <w:szCs w:val="20"/>
                <w:lang w:val="en-CA"/>
              </w:rPr>
              <w:t>}</w:t>
            </w:r>
          </w:p>
        </w:tc>
        <w:tc>
          <w:tcPr>
            <w:tcW w:w="1456"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57A3A197" w14:textId="77777777" w:rsidR="00C7733D" w:rsidRPr="00855661" w:rsidRDefault="00C7733D" w:rsidP="00C7733D">
            <w:pPr>
              <w:tabs>
                <w:tab w:val="left" w:pos="403"/>
              </w:tabs>
              <w:spacing w:before="20" w:after="20" w:line="240" w:lineRule="exact"/>
              <w:jc w:val="center"/>
              <w:rPr>
                <w:sz w:val="20"/>
                <w:szCs w:val="20"/>
              </w:rPr>
            </w:pPr>
          </w:p>
        </w:tc>
      </w:tr>
    </w:tbl>
    <w:p w14:paraId="71E2E8D3" w14:textId="77777777" w:rsidR="00690DE7" w:rsidRDefault="00690DE7" w:rsidP="00B941CB">
      <w:pPr>
        <w:tabs>
          <w:tab w:val="left" w:pos="403"/>
        </w:tabs>
        <w:spacing w:before="20" w:after="20" w:line="240" w:lineRule="exact"/>
        <w:rPr>
          <w:color w:val="000000"/>
          <w:kern w:val="24"/>
          <w:sz w:val="20"/>
          <w:szCs w:val="20"/>
          <w:highlight w:val="yellow"/>
          <w:lang w:val="en-CA"/>
        </w:rPr>
      </w:pPr>
    </w:p>
    <w:p w14:paraId="529329DB" w14:textId="1E35B624" w:rsidR="009A77B1" w:rsidRDefault="009A77B1" w:rsidP="009A77B1">
      <w:r>
        <w:t>tensor_dimensions()</w:t>
      </w:r>
      <w:r w:rsidR="00D54520">
        <w:t xml:space="preserve"> is defined as follows:</w:t>
      </w:r>
    </w:p>
    <w:p w14:paraId="4F6AE103" w14:textId="77777777" w:rsidR="00D54520" w:rsidRPr="0041551C" w:rsidRDefault="00D54520" w:rsidP="009A77B1"/>
    <w:tbl>
      <w:tblPr>
        <w:tblStyle w:val="TableGrid11"/>
        <w:tblW w:w="9356" w:type="dxa"/>
        <w:tblInd w:w="-5" w:type="dxa"/>
        <w:tblLook w:val="04A0" w:firstRow="1" w:lastRow="0" w:firstColumn="1" w:lastColumn="0" w:noHBand="0" w:noVBand="1"/>
      </w:tblPr>
      <w:tblGrid>
        <w:gridCol w:w="6663"/>
        <w:gridCol w:w="2693"/>
      </w:tblGrid>
      <w:tr w:rsidR="009A77B1" w:rsidRPr="0015126E" w14:paraId="6229ABE5" w14:textId="77777777" w:rsidTr="009A77B1">
        <w:tc>
          <w:tcPr>
            <w:tcW w:w="6663" w:type="dxa"/>
            <w:hideMark/>
          </w:tcPr>
          <w:p w14:paraId="72B993EB" w14:textId="77777777" w:rsidR="009A77B1" w:rsidRPr="009A77B1" w:rsidRDefault="009A77B1" w:rsidP="009A77B1">
            <w:pPr>
              <w:tabs>
                <w:tab w:val="left" w:pos="403"/>
              </w:tabs>
              <w:spacing w:before="20" w:after="20" w:line="240" w:lineRule="exact"/>
              <w:rPr>
                <w:color w:val="000000"/>
                <w:kern w:val="24"/>
                <w:sz w:val="20"/>
                <w:szCs w:val="20"/>
                <w:lang w:val="en-CA"/>
              </w:rPr>
            </w:pPr>
          </w:p>
        </w:tc>
        <w:tc>
          <w:tcPr>
            <w:tcW w:w="2693" w:type="dxa"/>
            <w:hideMark/>
          </w:tcPr>
          <w:p w14:paraId="546C84A6" w14:textId="77777777" w:rsidR="009A77B1" w:rsidRPr="009A77B1" w:rsidRDefault="009A77B1" w:rsidP="009A77B1">
            <w:pPr>
              <w:tabs>
                <w:tab w:val="left" w:pos="403"/>
              </w:tabs>
              <w:spacing w:before="20" w:after="20" w:line="240" w:lineRule="exact"/>
              <w:jc w:val="center"/>
              <w:rPr>
                <w:color w:val="000000"/>
                <w:kern w:val="24"/>
                <w:sz w:val="20"/>
                <w:szCs w:val="20"/>
                <w:lang w:val="en-CA"/>
              </w:rPr>
            </w:pPr>
            <w:r w:rsidRPr="00A324E1">
              <w:rPr>
                <w:b/>
                <w:bCs/>
                <w:color w:val="000000"/>
                <w:kern w:val="24"/>
                <w:sz w:val="20"/>
                <w:szCs w:val="20"/>
                <w:lang w:val="en-CA"/>
              </w:rPr>
              <w:t>Descriptor</w:t>
            </w:r>
          </w:p>
        </w:tc>
      </w:tr>
      <w:tr w:rsidR="009A77B1" w:rsidRPr="0015126E" w14:paraId="32982451" w14:textId="77777777" w:rsidTr="009A77B1">
        <w:tc>
          <w:tcPr>
            <w:tcW w:w="6663" w:type="dxa"/>
            <w:hideMark/>
          </w:tcPr>
          <w:p w14:paraId="73B456FD" w14:textId="77777777" w:rsidR="009A77B1" w:rsidRPr="009A77B1" w:rsidRDefault="009A77B1" w:rsidP="009A77B1">
            <w:pPr>
              <w:tabs>
                <w:tab w:val="left" w:pos="403"/>
              </w:tabs>
              <w:spacing w:before="20" w:after="20" w:line="240" w:lineRule="exact"/>
              <w:rPr>
                <w:color w:val="000000"/>
                <w:kern w:val="24"/>
                <w:sz w:val="20"/>
                <w:szCs w:val="20"/>
                <w:lang w:val="en-CA"/>
              </w:rPr>
            </w:pPr>
            <w:r w:rsidRPr="009A77B1">
              <w:rPr>
                <w:color w:val="000000"/>
                <w:kern w:val="24"/>
                <w:sz w:val="20"/>
                <w:szCs w:val="20"/>
                <w:lang w:val="en-CA"/>
              </w:rPr>
              <w:t>tensor_dimensions(){</w:t>
            </w:r>
          </w:p>
        </w:tc>
        <w:tc>
          <w:tcPr>
            <w:tcW w:w="2693" w:type="dxa"/>
            <w:hideMark/>
          </w:tcPr>
          <w:p w14:paraId="687A3034" w14:textId="77777777" w:rsidR="009A77B1" w:rsidRPr="009A77B1" w:rsidRDefault="009A77B1" w:rsidP="009A77B1">
            <w:pPr>
              <w:tabs>
                <w:tab w:val="left" w:pos="403"/>
              </w:tabs>
              <w:spacing w:before="20" w:after="20" w:line="240" w:lineRule="exact"/>
              <w:rPr>
                <w:color w:val="000000"/>
                <w:kern w:val="24"/>
                <w:sz w:val="20"/>
                <w:szCs w:val="20"/>
                <w:lang w:val="en-CA"/>
              </w:rPr>
            </w:pPr>
          </w:p>
        </w:tc>
      </w:tr>
      <w:tr w:rsidR="009A77B1" w:rsidRPr="0015126E" w14:paraId="2B79E56E" w14:textId="77777777" w:rsidTr="009A77B1">
        <w:tc>
          <w:tcPr>
            <w:tcW w:w="6663" w:type="dxa"/>
          </w:tcPr>
          <w:p w14:paraId="11B600B5" w14:textId="4A5EE579" w:rsidR="009A77B1" w:rsidRPr="00517F5E" w:rsidRDefault="009A77B1" w:rsidP="009A77B1">
            <w:pPr>
              <w:tabs>
                <w:tab w:val="left" w:pos="403"/>
              </w:tabs>
              <w:spacing w:before="20" w:after="20" w:line="240" w:lineRule="exact"/>
              <w:rPr>
                <w:b/>
                <w:bCs/>
                <w:color w:val="000000"/>
                <w:kern w:val="24"/>
                <w:sz w:val="20"/>
                <w:szCs w:val="20"/>
                <w:lang w:val="en-CA"/>
              </w:rPr>
            </w:pPr>
            <w:r w:rsidRPr="009A77B1">
              <w:rPr>
                <w:color w:val="000000"/>
                <w:kern w:val="24"/>
                <w:sz w:val="20"/>
                <w:szCs w:val="20"/>
                <w:lang w:val="en-CA"/>
              </w:rPr>
              <w:t xml:space="preserve">    </w:t>
            </w:r>
            <w:r w:rsidRPr="00517F5E">
              <w:rPr>
                <w:b/>
                <w:bCs/>
                <w:color w:val="000000"/>
                <w:kern w:val="24"/>
                <w:sz w:val="20"/>
                <w:szCs w:val="20"/>
                <w:lang w:val="en-CA"/>
              </w:rPr>
              <w:t>count_</w:t>
            </w:r>
            <w:r w:rsidR="00722683">
              <w:rPr>
                <w:b/>
                <w:bCs/>
                <w:color w:val="000000"/>
                <w:kern w:val="24"/>
                <w:sz w:val="20"/>
                <w:szCs w:val="20"/>
                <w:lang w:val="en-CA"/>
              </w:rPr>
              <w:t>tensor_</w:t>
            </w:r>
            <w:r w:rsidRPr="00517F5E">
              <w:rPr>
                <w:b/>
                <w:bCs/>
                <w:color w:val="000000"/>
                <w:kern w:val="24"/>
                <w:sz w:val="20"/>
                <w:szCs w:val="20"/>
                <w:lang w:val="en-CA"/>
              </w:rPr>
              <w:t>dim</w:t>
            </w:r>
            <w:r w:rsidR="00722683">
              <w:rPr>
                <w:b/>
                <w:bCs/>
                <w:color w:val="000000"/>
                <w:kern w:val="24"/>
                <w:sz w:val="20"/>
                <w:szCs w:val="20"/>
                <w:lang w:val="en-CA"/>
              </w:rPr>
              <w:t>ension</w:t>
            </w:r>
            <w:r w:rsidRPr="00517F5E">
              <w:rPr>
                <w:b/>
                <w:bCs/>
                <w:color w:val="000000"/>
                <w:kern w:val="24"/>
                <w:sz w:val="20"/>
                <w:szCs w:val="20"/>
                <w:lang w:val="en-CA"/>
              </w:rPr>
              <w:t>s</w:t>
            </w:r>
          </w:p>
        </w:tc>
        <w:tc>
          <w:tcPr>
            <w:tcW w:w="2693" w:type="dxa"/>
          </w:tcPr>
          <w:p w14:paraId="0E45EBF6" w14:textId="77777777" w:rsidR="009A77B1" w:rsidRPr="009A77B1" w:rsidDel="00503956" w:rsidRDefault="009A77B1" w:rsidP="009A77B1">
            <w:pPr>
              <w:tabs>
                <w:tab w:val="left" w:pos="403"/>
              </w:tabs>
              <w:spacing w:before="20" w:after="20" w:line="240" w:lineRule="exact"/>
              <w:rPr>
                <w:color w:val="000000"/>
                <w:kern w:val="24"/>
                <w:sz w:val="20"/>
                <w:szCs w:val="20"/>
                <w:lang w:val="en-CA"/>
              </w:rPr>
            </w:pPr>
            <w:r w:rsidRPr="009A77B1">
              <w:rPr>
                <w:color w:val="000000"/>
                <w:kern w:val="24"/>
                <w:sz w:val="20"/>
                <w:szCs w:val="20"/>
                <w:lang w:val="en-CA"/>
              </w:rPr>
              <w:t>u(8)</w:t>
            </w:r>
          </w:p>
        </w:tc>
      </w:tr>
      <w:tr w:rsidR="009A77B1" w:rsidRPr="0015126E" w14:paraId="77881EC8" w14:textId="77777777" w:rsidTr="009A77B1">
        <w:tc>
          <w:tcPr>
            <w:tcW w:w="6663" w:type="dxa"/>
          </w:tcPr>
          <w:p w14:paraId="7E63751D" w14:textId="4DF1C31D" w:rsidR="009A77B1" w:rsidRPr="009A77B1" w:rsidRDefault="009A77B1" w:rsidP="009A77B1">
            <w:pPr>
              <w:tabs>
                <w:tab w:val="left" w:pos="403"/>
              </w:tabs>
              <w:spacing w:before="20" w:after="20" w:line="240" w:lineRule="exact"/>
              <w:rPr>
                <w:color w:val="000000"/>
                <w:kern w:val="24"/>
                <w:sz w:val="20"/>
                <w:szCs w:val="20"/>
                <w:lang w:val="en-CA"/>
              </w:rPr>
            </w:pPr>
            <w:r w:rsidRPr="009A77B1">
              <w:rPr>
                <w:color w:val="000000"/>
                <w:kern w:val="24"/>
                <w:sz w:val="20"/>
                <w:szCs w:val="20"/>
                <w:lang w:val="en-CA"/>
              </w:rPr>
              <w:t xml:space="preserve">    for(j = 0; j &lt; </w:t>
            </w:r>
            <w:bookmarkStart w:id="102" w:name="_Hlk38457947"/>
            <w:r w:rsidRPr="009A77B1">
              <w:rPr>
                <w:color w:val="000000"/>
                <w:kern w:val="24"/>
                <w:sz w:val="20"/>
                <w:szCs w:val="20"/>
                <w:lang w:val="en-CA"/>
              </w:rPr>
              <w:t>count_</w:t>
            </w:r>
            <w:r w:rsidR="002F6376">
              <w:rPr>
                <w:color w:val="000000"/>
                <w:kern w:val="24"/>
                <w:sz w:val="20"/>
                <w:szCs w:val="20"/>
                <w:lang w:val="en-CA"/>
              </w:rPr>
              <w:t>tensor_</w:t>
            </w:r>
            <w:r w:rsidRPr="009A77B1">
              <w:rPr>
                <w:color w:val="000000"/>
                <w:kern w:val="24"/>
                <w:sz w:val="20"/>
                <w:szCs w:val="20"/>
                <w:lang w:val="en-CA"/>
              </w:rPr>
              <w:t>dim</w:t>
            </w:r>
            <w:r w:rsidR="002F6376">
              <w:rPr>
                <w:color w:val="000000"/>
                <w:kern w:val="24"/>
                <w:sz w:val="20"/>
                <w:szCs w:val="20"/>
                <w:lang w:val="en-CA"/>
              </w:rPr>
              <w:t>ensions</w:t>
            </w:r>
            <w:bookmarkEnd w:id="102"/>
            <w:r w:rsidRPr="009A77B1">
              <w:rPr>
                <w:color w:val="000000"/>
                <w:kern w:val="24"/>
                <w:sz w:val="20"/>
                <w:szCs w:val="20"/>
                <w:lang w:val="en-CA"/>
              </w:rPr>
              <w:t>; j++){</w:t>
            </w:r>
          </w:p>
        </w:tc>
        <w:tc>
          <w:tcPr>
            <w:tcW w:w="2693" w:type="dxa"/>
          </w:tcPr>
          <w:p w14:paraId="4890D6AA" w14:textId="77777777" w:rsidR="009A77B1" w:rsidRPr="009A77B1" w:rsidRDefault="009A77B1" w:rsidP="009A77B1">
            <w:pPr>
              <w:tabs>
                <w:tab w:val="left" w:pos="403"/>
              </w:tabs>
              <w:spacing w:before="20" w:after="20" w:line="240" w:lineRule="exact"/>
              <w:rPr>
                <w:color w:val="000000"/>
                <w:kern w:val="24"/>
                <w:sz w:val="20"/>
                <w:szCs w:val="20"/>
                <w:lang w:val="en-CA"/>
              </w:rPr>
            </w:pPr>
          </w:p>
        </w:tc>
      </w:tr>
      <w:tr w:rsidR="009A77B1" w:rsidRPr="0015126E" w14:paraId="6B2CFF04" w14:textId="77777777" w:rsidTr="009A77B1">
        <w:tc>
          <w:tcPr>
            <w:tcW w:w="6663" w:type="dxa"/>
          </w:tcPr>
          <w:p w14:paraId="3C11D57E" w14:textId="57A55C62" w:rsidR="009A77B1" w:rsidRPr="009A77B1" w:rsidRDefault="009A77B1" w:rsidP="009A77B1">
            <w:pPr>
              <w:tabs>
                <w:tab w:val="left" w:pos="403"/>
              </w:tabs>
              <w:spacing w:before="20" w:after="20" w:line="240" w:lineRule="exact"/>
              <w:rPr>
                <w:color w:val="000000"/>
                <w:kern w:val="24"/>
                <w:sz w:val="20"/>
                <w:szCs w:val="20"/>
                <w:lang w:val="en-CA"/>
              </w:rPr>
            </w:pPr>
            <w:r w:rsidRPr="009A77B1">
              <w:rPr>
                <w:color w:val="000000"/>
                <w:kern w:val="24"/>
                <w:sz w:val="20"/>
                <w:szCs w:val="20"/>
                <w:lang w:val="en-CA"/>
              </w:rPr>
              <w:t xml:space="preserve">        </w:t>
            </w:r>
            <w:r w:rsidR="000F1879" w:rsidRPr="00517F5E">
              <w:rPr>
                <w:b/>
                <w:bCs/>
                <w:color w:val="000000"/>
                <w:kern w:val="24"/>
                <w:sz w:val="20"/>
                <w:szCs w:val="20"/>
                <w:lang w:val="en-CA"/>
              </w:rPr>
              <w:t>tensor_</w:t>
            </w:r>
            <w:r w:rsidRPr="00517F5E">
              <w:rPr>
                <w:b/>
                <w:bCs/>
                <w:color w:val="000000"/>
                <w:kern w:val="24"/>
                <w:sz w:val="20"/>
                <w:szCs w:val="20"/>
                <w:lang w:val="en-CA"/>
              </w:rPr>
              <w:t>dim</w:t>
            </w:r>
            <w:r w:rsidR="000F1879" w:rsidRPr="00517F5E">
              <w:rPr>
                <w:b/>
                <w:bCs/>
                <w:color w:val="000000"/>
                <w:kern w:val="24"/>
                <w:sz w:val="20"/>
                <w:szCs w:val="20"/>
                <w:lang w:val="en-CA"/>
              </w:rPr>
              <w:t>ensions</w:t>
            </w:r>
            <w:r>
              <w:rPr>
                <w:color w:val="000000"/>
                <w:kern w:val="24"/>
                <w:sz w:val="20"/>
                <w:szCs w:val="20"/>
                <w:lang w:val="en-CA"/>
              </w:rPr>
              <w:t>[j]</w:t>
            </w:r>
          </w:p>
        </w:tc>
        <w:tc>
          <w:tcPr>
            <w:tcW w:w="2693" w:type="dxa"/>
          </w:tcPr>
          <w:p w14:paraId="13381FEA" w14:textId="0B9E0300" w:rsidR="009A77B1" w:rsidRPr="009A77B1" w:rsidRDefault="009A77B1" w:rsidP="009A77B1">
            <w:pPr>
              <w:tabs>
                <w:tab w:val="left" w:pos="403"/>
              </w:tabs>
              <w:spacing w:before="20" w:after="20" w:line="240" w:lineRule="exact"/>
              <w:rPr>
                <w:color w:val="000000"/>
                <w:kern w:val="24"/>
                <w:sz w:val="20"/>
                <w:szCs w:val="20"/>
                <w:lang w:val="en-CA"/>
              </w:rPr>
            </w:pPr>
            <w:r w:rsidRPr="009A77B1">
              <w:rPr>
                <w:color w:val="000000"/>
                <w:kern w:val="24"/>
                <w:sz w:val="20"/>
                <w:szCs w:val="20"/>
                <w:lang w:val="en-CA"/>
              </w:rPr>
              <w:t>u(</w:t>
            </w:r>
            <w:r w:rsidR="00E60982">
              <w:rPr>
                <w:color w:val="000000"/>
                <w:kern w:val="24"/>
                <w:sz w:val="20"/>
                <w:szCs w:val="20"/>
                <w:lang w:val="en-CA"/>
              </w:rPr>
              <w:t>16</w:t>
            </w:r>
            <w:r w:rsidRPr="009A77B1">
              <w:rPr>
                <w:color w:val="000000"/>
                <w:kern w:val="24"/>
                <w:sz w:val="20"/>
                <w:szCs w:val="20"/>
                <w:lang w:val="en-CA"/>
              </w:rPr>
              <w:t>)</w:t>
            </w:r>
            <w:r w:rsidR="00811655">
              <w:rPr>
                <w:color w:val="000000"/>
                <w:kern w:val="24"/>
                <w:sz w:val="20"/>
                <w:szCs w:val="20"/>
                <w:lang w:val="en-CA"/>
              </w:rPr>
              <w:t>[]</w:t>
            </w:r>
          </w:p>
        </w:tc>
      </w:tr>
      <w:tr w:rsidR="009A77B1" w:rsidRPr="0015126E" w14:paraId="226EB9FB" w14:textId="77777777" w:rsidTr="009A77B1">
        <w:tc>
          <w:tcPr>
            <w:tcW w:w="6663" w:type="dxa"/>
          </w:tcPr>
          <w:p w14:paraId="38402055" w14:textId="77777777" w:rsidR="009A77B1" w:rsidRPr="009A77B1" w:rsidRDefault="009A77B1" w:rsidP="009A77B1">
            <w:pPr>
              <w:tabs>
                <w:tab w:val="left" w:pos="403"/>
              </w:tabs>
              <w:spacing w:before="20" w:after="20" w:line="240" w:lineRule="exact"/>
              <w:rPr>
                <w:color w:val="000000"/>
                <w:kern w:val="24"/>
                <w:sz w:val="20"/>
                <w:szCs w:val="20"/>
                <w:lang w:val="en-CA"/>
              </w:rPr>
            </w:pPr>
            <w:r w:rsidRPr="009A77B1">
              <w:rPr>
                <w:color w:val="000000"/>
                <w:kern w:val="24"/>
                <w:sz w:val="20"/>
                <w:szCs w:val="20"/>
                <w:lang w:val="en-CA"/>
              </w:rPr>
              <w:t xml:space="preserve">    }</w:t>
            </w:r>
          </w:p>
        </w:tc>
        <w:tc>
          <w:tcPr>
            <w:tcW w:w="2693" w:type="dxa"/>
          </w:tcPr>
          <w:p w14:paraId="0F253BAB" w14:textId="77777777" w:rsidR="009A77B1" w:rsidRPr="009A77B1" w:rsidRDefault="009A77B1" w:rsidP="009A77B1">
            <w:pPr>
              <w:tabs>
                <w:tab w:val="left" w:pos="403"/>
              </w:tabs>
              <w:spacing w:before="20" w:after="20" w:line="240" w:lineRule="exact"/>
              <w:rPr>
                <w:color w:val="000000"/>
                <w:kern w:val="24"/>
                <w:sz w:val="20"/>
                <w:szCs w:val="20"/>
                <w:lang w:val="en-CA"/>
              </w:rPr>
            </w:pPr>
          </w:p>
        </w:tc>
      </w:tr>
      <w:tr w:rsidR="009A77B1" w:rsidRPr="0015126E" w14:paraId="1F318946" w14:textId="77777777" w:rsidTr="009A77B1">
        <w:tc>
          <w:tcPr>
            <w:tcW w:w="6663" w:type="dxa"/>
          </w:tcPr>
          <w:p w14:paraId="0CE1A821" w14:textId="77777777" w:rsidR="009A77B1" w:rsidRPr="009A77B1" w:rsidRDefault="009A77B1" w:rsidP="009A77B1">
            <w:pPr>
              <w:tabs>
                <w:tab w:val="left" w:pos="403"/>
              </w:tabs>
              <w:spacing w:before="20" w:after="20" w:line="240" w:lineRule="exact"/>
              <w:rPr>
                <w:color w:val="000000"/>
                <w:kern w:val="24"/>
                <w:sz w:val="20"/>
                <w:szCs w:val="20"/>
                <w:lang w:val="en-CA"/>
              </w:rPr>
            </w:pPr>
            <w:r w:rsidRPr="009A77B1">
              <w:rPr>
                <w:color w:val="000000"/>
                <w:kern w:val="24"/>
                <w:sz w:val="20"/>
                <w:szCs w:val="20"/>
                <w:lang w:val="en-CA"/>
              </w:rPr>
              <w:t>}</w:t>
            </w:r>
          </w:p>
        </w:tc>
        <w:tc>
          <w:tcPr>
            <w:tcW w:w="2693" w:type="dxa"/>
          </w:tcPr>
          <w:p w14:paraId="47FBBA94" w14:textId="77777777" w:rsidR="009A77B1" w:rsidRPr="009A77B1" w:rsidRDefault="009A77B1" w:rsidP="009A77B1">
            <w:pPr>
              <w:tabs>
                <w:tab w:val="left" w:pos="403"/>
              </w:tabs>
              <w:spacing w:before="20" w:after="20" w:line="240" w:lineRule="exact"/>
              <w:rPr>
                <w:color w:val="000000"/>
                <w:kern w:val="24"/>
                <w:sz w:val="20"/>
                <w:szCs w:val="20"/>
                <w:lang w:val="en-CA"/>
              </w:rPr>
            </w:pPr>
          </w:p>
        </w:tc>
      </w:tr>
    </w:tbl>
    <w:p w14:paraId="1D9CFF8C" w14:textId="76BEC6A2" w:rsidR="008B7042" w:rsidRDefault="008B7042" w:rsidP="008B7042"/>
    <w:p w14:paraId="0FD73774" w14:textId="21E8BD1A" w:rsidR="007A7C18" w:rsidRDefault="007A7C18" w:rsidP="008B7042">
      <w:r>
        <w:t>topology_elements_ids_list() is defined as follows:</w:t>
      </w:r>
    </w:p>
    <w:p w14:paraId="742D20AC" w14:textId="77777777" w:rsidR="007A7C18" w:rsidRDefault="007A7C18" w:rsidP="008B7042"/>
    <w:tbl>
      <w:tblPr>
        <w:tblStyle w:val="TableGrid1"/>
        <w:tblW w:w="5000" w:type="pct"/>
        <w:tblInd w:w="-5" w:type="dxa"/>
        <w:tblLook w:val="04A0" w:firstRow="1" w:lastRow="0" w:firstColumn="1" w:lastColumn="0" w:noHBand="0" w:noVBand="1"/>
      </w:tblPr>
      <w:tblGrid>
        <w:gridCol w:w="6663"/>
        <w:gridCol w:w="2687"/>
      </w:tblGrid>
      <w:tr w:rsidR="007A7C18" w:rsidRPr="003B2F7B" w14:paraId="0F8F4FD2" w14:textId="77777777" w:rsidTr="00517F5E">
        <w:tc>
          <w:tcPr>
            <w:tcW w:w="3563" w:type="pct"/>
            <w:hideMark/>
          </w:tcPr>
          <w:p w14:paraId="39A91FB1" w14:textId="77777777" w:rsidR="007A7C18" w:rsidRPr="00517F5E" w:rsidRDefault="007A7C18" w:rsidP="005368E9">
            <w:pPr>
              <w:tabs>
                <w:tab w:val="left" w:pos="403"/>
              </w:tabs>
              <w:spacing w:before="20" w:after="20" w:line="240" w:lineRule="exact"/>
              <w:rPr>
                <w:color w:val="000000"/>
                <w:kern w:val="24"/>
                <w:sz w:val="20"/>
                <w:szCs w:val="20"/>
                <w:lang w:val="en-CA"/>
              </w:rPr>
            </w:pPr>
            <w:r w:rsidRPr="00517F5E">
              <w:rPr>
                <w:color w:val="000000"/>
                <w:kern w:val="24"/>
                <w:sz w:val="20"/>
                <w:szCs w:val="20"/>
                <w:lang w:val="en-CA"/>
              </w:rPr>
              <w:t>topology_elements_ids_list () {</w:t>
            </w:r>
          </w:p>
        </w:tc>
        <w:tc>
          <w:tcPr>
            <w:tcW w:w="1437" w:type="pct"/>
            <w:hideMark/>
          </w:tcPr>
          <w:p w14:paraId="28318A31" w14:textId="77777777" w:rsidR="007A7C18" w:rsidRPr="00517F5E" w:rsidRDefault="007A7C18" w:rsidP="005368E9">
            <w:pPr>
              <w:tabs>
                <w:tab w:val="left" w:pos="403"/>
              </w:tabs>
              <w:spacing w:before="20" w:after="20" w:line="240" w:lineRule="exact"/>
              <w:jc w:val="center"/>
              <w:rPr>
                <w:color w:val="000000"/>
                <w:kern w:val="24"/>
                <w:sz w:val="20"/>
                <w:szCs w:val="20"/>
                <w:lang w:val="en-CA"/>
              </w:rPr>
            </w:pPr>
            <w:r w:rsidRPr="00517F5E">
              <w:rPr>
                <w:b/>
                <w:bCs/>
                <w:color w:val="000000"/>
                <w:kern w:val="24"/>
                <w:sz w:val="20"/>
                <w:szCs w:val="20"/>
                <w:lang w:val="en-CA"/>
              </w:rPr>
              <w:t>Descriptor</w:t>
            </w:r>
          </w:p>
        </w:tc>
      </w:tr>
      <w:tr w:rsidR="007A7C18" w:rsidRPr="003B2F7B" w14:paraId="154A0377" w14:textId="77777777" w:rsidTr="00517F5E">
        <w:tc>
          <w:tcPr>
            <w:tcW w:w="3563" w:type="pct"/>
          </w:tcPr>
          <w:p w14:paraId="07F5F2D9" w14:textId="77777777" w:rsidR="007A7C18" w:rsidRPr="00517F5E" w:rsidRDefault="007A7C18" w:rsidP="005368E9">
            <w:pPr>
              <w:tabs>
                <w:tab w:val="left" w:pos="403"/>
              </w:tabs>
              <w:spacing w:before="20" w:after="20" w:line="240" w:lineRule="exact"/>
              <w:rPr>
                <w:rFonts w:ascii="Times New Roman" w:hAnsi="Times New Roman"/>
                <w:color w:val="000000"/>
                <w:kern w:val="24"/>
                <w:sz w:val="20"/>
                <w:szCs w:val="20"/>
                <w:lang w:val="en-CA"/>
              </w:rPr>
            </w:pPr>
            <w:r w:rsidRPr="00517F5E">
              <w:rPr>
                <w:color w:val="000000"/>
                <w:kern w:val="24"/>
                <w:sz w:val="20"/>
                <w:szCs w:val="20"/>
                <w:lang w:val="en-CA"/>
              </w:rPr>
              <w:lastRenderedPageBreak/>
              <w:tab/>
              <w:t>count_topology_elements</w:t>
            </w:r>
          </w:p>
        </w:tc>
        <w:tc>
          <w:tcPr>
            <w:tcW w:w="1437" w:type="pct"/>
          </w:tcPr>
          <w:p w14:paraId="01723438" w14:textId="77777777" w:rsidR="007A7C18" w:rsidRPr="00517F5E" w:rsidRDefault="007A7C18" w:rsidP="005368E9">
            <w:pPr>
              <w:tabs>
                <w:tab w:val="left" w:pos="403"/>
              </w:tabs>
              <w:spacing w:before="20" w:after="20" w:line="240" w:lineRule="exact"/>
              <w:jc w:val="center"/>
              <w:rPr>
                <w:rFonts w:ascii="Times New Roman" w:hAnsi="Times New Roman"/>
                <w:color w:val="000000"/>
                <w:kern w:val="24"/>
                <w:sz w:val="20"/>
                <w:szCs w:val="20"/>
                <w:lang w:val="en-CA"/>
              </w:rPr>
            </w:pPr>
            <w:r w:rsidRPr="00517F5E">
              <w:rPr>
                <w:color w:val="000000"/>
                <w:kern w:val="24"/>
                <w:sz w:val="20"/>
                <w:szCs w:val="20"/>
                <w:lang w:val="en-CA"/>
              </w:rPr>
              <w:t>u(8)</w:t>
            </w:r>
          </w:p>
        </w:tc>
      </w:tr>
      <w:tr w:rsidR="007A7C18" w:rsidRPr="003B2F7B" w14:paraId="45926792" w14:textId="77777777" w:rsidTr="00517F5E">
        <w:tc>
          <w:tcPr>
            <w:tcW w:w="3563" w:type="pct"/>
          </w:tcPr>
          <w:p w14:paraId="5373ABC5" w14:textId="77777777" w:rsidR="007A7C18" w:rsidRPr="00517F5E" w:rsidRDefault="007A7C18" w:rsidP="005368E9">
            <w:pPr>
              <w:tabs>
                <w:tab w:val="left" w:pos="403"/>
              </w:tabs>
              <w:spacing w:before="20" w:after="20" w:line="240" w:lineRule="exact"/>
              <w:rPr>
                <w:rFonts w:ascii="Times New Roman" w:hAnsi="Times New Roman"/>
                <w:color w:val="000000"/>
                <w:kern w:val="24"/>
                <w:sz w:val="20"/>
                <w:szCs w:val="20"/>
                <w:lang w:val="en-CA"/>
              </w:rPr>
            </w:pPr>
            <w:r w:rsidRPr="00517F5E">
              <w:rPr>
                <w:color w:val="000000"/>
                <w:kern w:val="24"/>
                <w:sz w:val="20"/>
                <w:szCs w:val="20"/>
                <w:lang w:val="en-CA"/>
              </w:rPr>
              <w:tab/>
              <w:t>for(j = 0; j &lt; count_topology_elements; j++ ) {</w:t>
            </w:r>
          </w:p>
        </w:tc>
        <w:tc>
          <w:tcPr>
            <w:tcW w:w="1437" w:type="pct"/>
          </w:tcPr>
          <w:p w14:paraId="17918B1C" w14:textId="77777777" w:rsidR="007A7C18" w:rsidRPr="00517F5E" w:rsidRDefault="007A7C18" w:rsidP="005368E9">
            <w:pPr>
              <w:tabs>
                <w:tab w:val="left" w:pos="403"/>
              </w:tabs>
              <w:spacing w:before="20" w:after="20" w:line="240" w:lineRule="exact"/>
              <w:jc w:val="center"/>
              <w:rPr>
                <w:rFonts w:ascii="Times New Roman" w:hAnsi="Times New Roman"/>
                <w:color w:val="000000"/>
                <w:kern w:val="24"/>
                <w:sz w:val="20"/>
                <w:szCs w:val="20"/>
                <w:lang w:val="en-CA"/>
              </w:rPr>
            </w:pPr>
          </w:p>
        </w:tc>
      </w:tr>
      <w:tr w:rsidR="007A7C18" w:rsidRPr="003B2F7B" w14:paraId="4E1D1AC0" w14:textId="77777777" w:rsidTr="00517F5E">
        <w:tc>
          <w:tcPr>
            <w:tcW w:w="3563" w:type="pct"/>
          </w:tcPr>
          <w:p w14:paraId="1C9C20EF" w14:textId="1DE1E4BA" w:rsidR="007A7C18" w:rsidRPr="00517F5E" w:rsidRDefault="007A7C18" w:rsidP="005368E9">
            <w:pPr>
              <w:tabs>
                <w:tab w:val="left" w:pos="403"/>
              </w:tabs>
              <w:spacing w:before="20" w:after="20" w:line="240" w:lineRule="exact"/>
              <w:rPr>
                <w:rFonts w:ascii="Times New Roman" w:hAnsi="Times New Roman"/>
                <w:color w:val="000000"/>
                <w:kern w:val="24"/>
                <w:sz w:val="20"/>
                <w:szCs w:val="20"/>
                <w:lang w:val="en-CA"/>
              </w:rPr>
            </w:pPr>
            <w:r w:rsidRPr="00517F5E">
              <w:rPr>
                <w:color w:val="000000"/>
                <w:kern w:val="24"/>
                <w:sz w:val="20"/>
                <w:szCs w:val="20"/>
                <w:lang w:val="en-CA"/>
              </w:rPr>
              <w:tab/>
            </w:r>
            <w:r w:rsidRPr="00517F5E">
              <w:rPr>
                <w:color w:val="000000"/>
                <w:kern w:val="24"/>
                <w:sz w:val="20"/>
                <w:szCs w:val="20"/>
                <w:lang w:val="en-CA"/>
              </w:rPr>
              <w:tab/>
              <w:t>ref_id</w:t>
            </w:r>
            <w:r w:rsidR="00FC1D90">
              <w:rPr>
                <w:color w:val="000000"/>
                <w:kern w:val="24"/>
                <w:sz w:val="20"/>
                <w:szCs w:val="20"/>
                <w:lang w:val="en-CA"/>
              </w:rPr>
              <w:t>s[j]</w:t>
            </w:r>
          </w:p>
        </w:tc>
        <w:tc>
          <w:tcPr>
            <w:tcW w:w="1437" w:type="pct"/>
          </w:tcPr>
          <w:p w14:paraId="2CA842F2" w14:textId="77777777" w:rsidR="007A7C18" w:rsidRPr="00517F5E" w:rsidRDefault="007A7C18" w:rsidP="005368E9">
            <w:pPr>
              <w:tabs>
                <w:tab w:val="left" w:pos="403"/>
              </w:tabs>
              <w:spacing w:before="20" w:after="20" w:line="240" w:lineRule="exact"/>
              <w:jc w:val="center"/>
              <w:rPr>
                <w:rFonts w:ascii="Times New Roman" w:hAnsi="Times New Roman"/>
                <w:color w:val="000000"/>
                <w:kern w:val="24"/>
                <w:sz w:val="20"/>
                <w:szCs w:val="20"/>
                <w:lang w:val="en-CA"/>
              </w:rPr>
            </w:pPr>
            <w:r w:rsidRPr="00517F5E">
              <w:rPr>
                <w:color w:val="000000"/>
                <w:kern w:val="24"/>
                <w:sz w:val="20"/>
                <w:szCs w:val="20"/>
                <w:lang w:val="en-CA"/>
              </w:rPr>
              <w:t>st(v)</w:t>
            </w:r>
          </w:p>
        </w:tc>
      </w:tr>
      <w:tr w:rsidR="007A7C18" w:rsidRPr="003B2F7B" w14:paraId="3B4D027B" w14:textId="77777777" w:rsidTr="00517F5E">
        <w:tc>
          <w:tcPr>
            <w:tcW w:w="3563" w:type="pct"/>
          </w:tcPr>
          <w:p w14:paraId="4D98139D" w14:textId="77777777" w:rsidR="007A7C18" w:rsidRPr="00517F5E" w:rsidRDefault="007A7C18" w:rsidP="005368E9">
            <w:pPr>
              <w:tabs>
                <w:tab w:val="left" w:pos="403"/>
              </w:tabs>
              <w:spacing w:before="20" w:after="20" w:line="240" w:lineRule="exact"/>
              <w:rPr>
                <w:rFonts w:ascii="Times New Roman" w:hAnsi="Times New Roman"/>
                <w:color w:val="000000"/>
                <w:kern w:val="24"/>
                <w:sz w:val="20"/>
                <w:szCs w:val="20"/>
                <w:lang w:val="en-CA"/>
              </w:rPr>
            </w:pPr>
            <w:r w:rsidRPr="00517F5E">
              <w:rPr>
                <w:color w:val="000000"/>
                <w:kern w:val="24"/>
                <w:sz w:val="20"/>
                <w:szCs w:val="20"/>
                <w:lang w:val="en-CA"/>
              </w:rPr>
              <w:tab/>
              <w:t>}</w:t>
            </w:r>
          </w:p>
        </w:tc>
        <w:tc>
          <w:tcPr>
            <w:tcW w:w="1437" w:type="pct"/>
          </w:tcPr>
          <w:p w14:paraId="5E353C09" w14:textId="77777777" w:rsidR="007A7C18" w:rsidRPr="00517F5E" w:rsidRDefault="007A7C18" w:rsidP="005368E9">
            <w:pPr>
              <w:tabs>
                <w:tab w:val="left" w:pos="403"/>
              </w:tabs>
              <w:spacing w:before="20" w:after="20" w:line="240" w:lineRule="exact"/>
              <w:jc w:val="center"/>
              <w:rPr>
                <w:rFonts w:ascii="Times New Roman" w:hAnsi="Times New Roman"/>
                <w:color w:val="000000"/>
                <w:kern w:val="24"/>
                <w:sz w:val="20"/>
                <w:szCs w:val="20"/>
                <w:lang w:val="en-CA"/>
              </w:rPr>
            </w:pPr>
          </w:p>
        </w:tc>
      </w:tr>
      <w:tr w:rsidR="007A7C18" w:rsidRPr="003B2F7B" w14:paraId="4E7A3045" w14:textId="77777777" w:rsidTr="00517F5E">
        <w:tc>
          <w:tcPr>
            <w:tcW w:w="3563" w:type="pct"/>
            <w:hideMark/>
          </w:tcPr>
          <w:p w14:paraId="14650107" w14:textId="77777777" w:rsidR="007A7C18" w:rsidRPr="00517F5E" w:rsidRDefault="007A7C18" w:rsidP="005368E9">
            <w:pPr>
              <w:tabs>
                <w:tab w:val="left" w:pos="403"/>
              </w:tabs>
              <w:spacing w:before="20" w:after="20" w:line="240" w:lineRule="exact"/>
              <w:rPr>
                <w:rFonts w:ascii="Times New Roman" w:hAnsi="Times New Roman"/>
                <w:color w:val="000000"/>
                <w:kern w:val="24"/>
                <w:sz w:val="20"/>
                <w:szCs w:val="20"/>
                <w:lang w:val="en-CA"/>
              </w:rPr>
            </w:pPr>
            <w:r w:rsidRPr="00517F5E">
              <w:rPr>
                <w:color w:val="000000"/>
                <w:kern w:val="24"/>
                <w:sz w:val="20"/>
                <w:szCs w:val="20"/>
                <w:lang w:val="en-CA"/>
              </w:rPr>
              <w:t>}</w:t>
            </w:r>
          </w:p>
        </w:tc>
        <w:tc>
          <w:tcPr>
            <w:tcW w:w="1437" w:type="pct"/>
            <w:hideMark/>
          </w:tcPr>
          <w:p w14:paraId="01E522F1" w14:textId="77777777" w:rsidR="007A7C18" w:rsidRPr="00517F5E" w:rsidRDefault="007A7C18" w:rsidP="005368E9">
            <w:pPr>
              <w:tabs>
                <w:tab w:val="left" w:pos="403"/>
              </w:tabs>
              <w:spacing w:before="20" w:after="20" w:line="240" w:lineRule="exact"/>
              <w:jc w:val="center"/>
              <w:rPr>
                <w:rFonts w:ascii="Times New Roman" w:hAnsi="Times New Roman"/>
                <w:color w:val="000000"/>
                <w:kern w:val="24"/>
                <w:sz w:val="20"/>
                <w:szCs w:val="20"/>
                <w:lang w:val="en-CA"/>
              </w:rPr>
            </w:pPr>
            <w:r w:rsidRPr="00517F5E">
              <w:rPr>
                <w:color w:val="000000"/>
                <w:kern w:val="24"/>
                <w:sz w:val="20"/>
                <w:szCs w:val="20"/>
                <w:lang w:val="en-CA"/>
              </w:rPr>
              <w:t> </w:t>
            </w:r>
          </w:p>
        </w:tc>
      </w:tr>
    </w:tbl>
    <w:p w14:paraId="74A4A921" w14:textId="77777777" w:rsidR="007A7C18" w:rsidRDefault="007A7C18" w:rsidP="008B7042"/>
    <w:p w14:paraId="2B046B1D" w14:textId="77777777" w:rsidR="008B7042" w:rsidRDefault="008B7042" w:rsidP="008B7042">
      <w:pPr>
        <w:pStyle w:val="berschrift4"/>
      </w:pPr>
      <w:bookmarkStart w:id="103" w:name="_Ref31797899"/>
      <w:r>
        <w:t>NNR aggregate unit header syntax</w:t>
      </w:r>
      <w:bookmarkEnd w:id="103"/>
    </w:p>
    <w:tbl>
      <w:tblPr>
        <w:tblW w:w="5000" w:type="pct"/>
        <w:tblCellMar>
          <w:left w:w="0" w:type="dxa"/>
          <w:right w:w="0" w:type="dxa"/>
        </w:tblCellMar>
        <w:tblLook w:val="04A0" w:firstRow="1" w:lastRow="0" w:firstColumn="1" w:lastColumn="0" w:noHBand="0" w:noVBand="1"/>
      </w:tblPr>
      <w:tblGrid>
        <w:gridCol w:w="8213"/>
        <w:gridCol w:w="1127"/>
      </w:tblGrid>
      <w:tr w:rsidR="008B7042" w:rsidRPr="008C098A" w14:paraId="0D3BC809" w14:textId="77777777" w:rsidTr="001A7D8C">
        <w:tc>
          <w:tcPr>
            <w:tcW w:w="4397"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638DF56D" w14:textId="77777777" w:rsidR="008B7042" w:rsidRPr="008C098A" w:rsidRDefault="008B7042" w:rsidP="008B7042">
            <w:pPr>
              <w:tabs>
                <w:tab w:val="left" w:pos="403"/>
              </w:tabs>
              <w:spacing w:before="20" w:after="20" w:line="240" w:lineRule="exact"/>
              <w:rPr>
                <w:sz w:val="20"/>
                <w:szCs w:val="20"/>
              </w:rPr>
            </w:pPr>
            <w:r w:rsidRPr="008C098A">
              <w:rPr>
                <w:color w:val="000000"/>
                <w:kern w:val="24"/>
                <w:sz w:val="20"/>
                <w:szCs w:val="20"/>
                <w:lang w:val="en-CA"/>
              </w:rPr>
              <w:t>nnr_</w:t>
            </w:r>
            <w:r>
              <w:rPr>
                <w:color w:val="000000"/>
                <w:kern w:val="24"/>
                <w:sz w:val="20"/>
                <w:szCs w:val="20"/>
                <w:lang w:val="en-CA"/>
              </w:rPr>
              <w:t>aggregate_unit_header</w:t>
            </w:r>
            <w:r w:rsidRPr="008C098A">
              <w:rPr>
                <w:color w:val="000000"/>
                <w:kern w:val="24"/>
                <w:sz w:val="20"/>
                <w:szCs w:val="20"/>
                <w:lang w:val="en-CA"/>
              </w:rPr>
              <w:t>(</w:t>
            </w:r>
            <w:r>
              <w:rPr>
                <w:color w:val="000000"/>
                <w:kern w:val="24"/>
                <w:sz w:val="20"/>
                <w:szCs w:val="20"/>
                <w:lang w:val="en-CA"/>
              </w:rPr>
              <w:t> </w:t>
            </w:r>
            <w:r w:rsidRPr="008C098A">
              <w:rPr>
                <w:color w:val="000000"/>
                <w:kern w:val="24"/>
                <w:sz w:val="20"/>
                <w:szCs w:val="20"/>
                <w:lang w:val="en-CA"/>
              </w:rPr>
              <w:t>)</w:t>
            </w:r>
            <w:r>
              <w:rPr>
                <w:color w:val="000000"/>
                <w:kern w:val="24"/>
                <w:sz w:val="20"/>
                <w:szCs w:val="20"/>
                <w:lang w:val="en-CA"/>
              </w:rPr>
              <w:t> </w:t>
            </w:r>
            <w:r w:rsidRPr="008C098A">
              <w:rPr>
                <w:color w:val="000000"/>
                <w:kern w:val="24"/>
                <w:sz w:val="20"/>
                <w:szCs w:val="20"/>
                <w:lang w:val="en-CA"/>
              </w:rPr>
              <w:t>{</w:t>
            </w:r>
          </w:p>
        </w:tc>
        <w:tc>
          <w:tcPr>
            <w:tcW w:w="603"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580D31C9" w14:textId="77777777" w:rsidR="008B7042" w:rsidRPr="008C098A" w:rsidRDefault="008B7042" w:rsidP="008B7042">
            <w:pPr>
              <w:tabs>
                <w:tab w:val="left" w:pos="403"/>
              </w:tabs>
              <w:spacing w:before="20" w:after="20" w:line="240" w:lineRule="exact"/>
              <w:jc w:val="center"/>
              <w:rPr>
                <w:sz w:val="20"/>
                <w:szCs w:val="20"/>
              </w:rPr>
            </w:pPr>
            <w:r w:rsidRPr="008C098A">
              <w:rPr>
                <w:b/>
                <w:bCs/>
                <w:color w:val="000000"/>
                <w:kern w:val="24"/>
                <w:sz w:val="20"/>
                <w:szCs w:val="20"/>
                <w:lang w:val="en-CA"/>
              </w:rPr>
              <w:t>Descriptor</w:t>
            </w:r>
          </w:p>
        </w:tc>
      </w:tr>
      <w:tr w:rsidR="008B7042" w:rsidRPr="008C098A" w14:paraId="0EE50EC8" w14:textId="77777777" w:rsidTr="001A7D8C">
        <w:tc>
          <w:tcPr>
            <w:tcW w:w="4397"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4975B6D8" w14:textId="77777777" w:rsidR="008B7042" w:rsidRPr="008C098A" w:rsidRDefault="008B7042" w:rsidP="008B7042">
            <w:pPr>
              <w:tabs>
                <w:tab w:val="left" w:pos="403"/>
              </w:tabs>
              <w:spacing w:before="20" w:after="20" w:line="240" w:lineRule="exact"/>
              <w:rPr>
                <w:b/>
                <w:sz w:val="20"/>
                <w:szCs w:val="20"/>
              </w:rPr>
            </w:pPr>
            <w:r>
              <w:rPr>
                <w:b/>
                <w:sz w:val="20"/>
                <w:szCs w:val="20"/>
              </w:rPr>
              <w:tab/>
              <w:t>nnr_aggregate_unit_type</w:t>
            </w:r>
          </w:p>
        </w:tc>
        <w:tc>
          <w:tcPr>
            <w:tcW w:w="603"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43F45170" w14:textId="77777777" w:rsidR="008B7042" w:rsidRPr="008C098A" w:rsidRDefault="008B7042" w:rsidP="008B7042">
            <w:pPr>
              <w:tabs>
                <w:tab w:val="left" w:pos="403"/>
              </w:tabs>
              <w:spacing w:before="20" w:after="20" w:line="240" w:lineRule="exact"/>
              <w:jc w:val="center"/>
              <w:rPr>
                <w:sz w:val="20"/>
                <w:szCs w:val="20"/>
              </w:rPr>
            </w:pPr>
            <w:r>
              <w:rPr>
                <w:sz w:val="20"/>
                <w:szCs w:val="20"/>
              </w:rPr>
              <w:t>u(8)</w:t>
            </w:r>
          </w:p>
        </w:tc>
      </w:tr>
      <w:tr w:rsidR="008B7042" w:rsidRPr="008C098A" w14:paraId="1411DF36" w14:textId="77777777" w:rsidTr="001A7D8C">
        <w:tc>
          <w:tcPr>
            <w:tcW w:w="4397"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0474C103" w14:textId="77777777" w:rsidR="008B7042" w:rsidRDefault="008B7042" w:rsidP="008B7042">
            <w:pPr>
              <w:tabs>
                <w:tab w:val="left" w:pos="403"/>
              </w:tabs>
              <w:spacing w:before="20" w:after="20" w:line="240" w:lineRule="exact"/>
              <w:rPr>
                <w:b/>
                <w:sz w:val="20"/>
                <w:szCs w:val="20"/>
              </w:rPr>
            </w:pPr>
            <w:r>
              <w:rPr>
                <w:b/>
                <w:sz w:val="20"/>
                <w:szCs w:val="20"/>
              </w:rPr>
              <w:tab/>
              <w:t>entry_points_present_flag</w:t>
            </w:r>
          </w:p>
        </w:tc>
        <w:tc>
          <w:tcPr>
            <w:tcW w:w="603"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0E1D45F7" w14:textId="77777777" w:rsidR="008B7042" w:rsidRDefault="008B7042" w:rsidP="008B7042">
            <w:pPr>
              <w:tabs>
                <w:tab w:val="left" w:pos="403"/>
              </w:tabs>
              <w:spacing w:before="20" w:after="20" w:line="240" w:lineRule="exact"/>
              <w:jc w:val="center"/>
              <w:rPr>
                <w:sz w:val="20"/>
                <w:szCs w:val="20"/>
              </w:rPr>
            </w:pPr>
            <w:r>
              <w:rPr>
                <w:sz w:val="20"/>
                <w:szCs w:val="20"/>
              </w:rPr>
              <w:t>u(1)</w:t>
            </w:r>
          </w:p>
        </w:tc>
      </w:tr>
      <w:tr w:rsidR="008B7042" w:rsidRPr="008C098A" w14:paraId="1322BAE3" w14:textId="77777777" w:rsidTr="001A7D8C">
        <w:tc>
          <w:tcPr>
            <w:tcW w:w="4397"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0CACE33A" w14:textId="77777777" w:rsidR="008B7042" w:rsidRDefault="008B7042" w:rsidP="008B7042">
            <w:pPr>
              <w:tabs>
                <w:tab w:val="left" w:pos="403"/>
              </w:tabs>
              <w:spacing w:before="20" w:after="20" w:line="240" w:lineRule="exact"/>
              <w:rPr>
                <w:b/>
                <w:sz w:val="20"/>
                <w:szCs w:val="20"/>
              </w:rPr>
            </w:pPr>
            <w:r>
              <w:rPr>
                <w:b/>
                <w:sz w:val="20"/>
                <w:szCs w:val="20"/>
              </w:rPr>
              <w:tab/>
            </w:r>
            <w:r w:rsidRPr="00B35F8F">
              <w:rPr>
                <w:b/>
                <w:sz w:val="20"/>
                <w:szCs w:val="20"/>
              </w:rPr>
              <w:t>nnr_reserved_zero_7bits</w:t>
            </w:r>
          </w:p>
        </w:tc>
        <w:tc>
          <w:tcPr>
            <w:tcW w:w="603"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5F95DBEB" w14:textId="77777777" w:rsidR="008B7042" w:rsidRDefault="008B7042" w:rsidP="008B7042">
            <w:pPr>
              <w:tabs>
                <w:tab w:val="left" w:pos="403"/>
              </w:tabs>
              <w:spacing w:before="20" w:after="20" w:line="240" w:lineRule="exact"/>
              <w:jc w:val="center"/>
              <w:rPr>
                <w:sz w:val="20"/>
                <w:szCs w:val="20"/>
              </w:rPr>
            </w:pPr>
            <w:r>
              <w:rPr>
                <w:sz w:val="20"/>
                <w:szCs w:val="20"/>
              </w:rPr>
              <w:t>u(7)</w:t>
            </w:r>
          </w:p>
        </w:tc>
      </w:tr>
      <w:tr w:rsidR="008B7042" w:rsidRPr="008C098A" w14:paraId="6DA614D6" w14:textId="77777777" w:rsidTr="001A7D8C">
        <w:tc>
          <w:tcPr>
            <w:tcW w:w="4397"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36685B40" w14:textId="77777777" w:rsidR="008B7042" w:rsidRDefault="008B7042" w:rsidP="008B7042">
            <w:pPr>
              <w:tabs>
                <w:tab w:val="left" w:pos="403"/>
              </w:tabs>
              <w:spacing w:before="20" w:after="20" w:line="240" w:lineRule="exact"/>
              <w:rPr>
                <w:b/>
                <w:sz w:val="20"/>
                <w:szCs w:val="20"/>
              </w:rPr>
            </w:pPr>
            <w:r w:rsidRPr="008C098A">
              <w:rPr>
                <w:b/>
                <w:color w:val="000000"/>
                <w:kern w:val="24"/>
                <w:sz w:val="20"/>
                <w:szCs w:val="20"/>
                <w:lang w:val="en-CA"/>
              </w:rPr>
              <w:tab/>
              <w:t>num_of_</w:t>
            </w:r>
            <w:r>
              <w:rPr>
                <w:b/>
                <w:color w:val="000000"/>
                <w:kern w:val="24"/>
                <w:sz w:val="20"/>
                <w:szCs w:val="20"/>
                <w:lang w:val="en-CA"/>
              </w:rPr>
              <w:t>nnr_un</w:t>
            </w:r>
            <w:r w:rsidRPr="008C098A">
              <w:rPr>
                <w:b/>
                <w:color w:val="000000"/>
                <w:kern w:val="24"/>
                <w:sz w:val="20"/>
                <w:szCs w:val="20"/>
                <w:lang w:val="en-CA"/>
              </w:rPr>
              <w:t>its</w:t>
            </w:r>
            <w:r>
              <w:rPr>
                <w:b/>
                <w:color w:val="000000"/>
                <w:kern w:val="24"/>
                <w:sz w:val="20"/>
                <w:szCs w:val="20"/>
                <w:lang w:val="en-CA"/>
              </w:rPr>
              <w:t>_minus2</w:t>
            </w:r>
          </w:p>
        </w:tc>
        <w:tc>
          <w:tcPr>
            <w:tcW w:w="603"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5C817659" w14:textId="77777777" w:rsidR="008B7042" w:rsidRDefault="008B7042" w:rsidP="008B7042">
            <w:pPr>
              <w:tabs>
                <w:tab w:val="left" w:pos="403"/>
              </w:tabs>
              <w:spacing w:before="20" w:after="20" w:line="240" w:lineRule="exact"/>
              <w:jc w:val="center"/>
              <w:rPr>
                <w:sz w:val="20"/>
                <w:szCs w:val="20"/>
              </w:rPr>
            </w:pPr>
            <w:r>
              <w:rPr>
                <w:color w:val="000000"/>
                <w:kern w:val="24"/>
                <w:sz w:val="20"/>
                <w:szCs w:val="20"/>
                <w:lang w:val="en-CA"/>
              </w:rPr>
              <w:t>u(16)</w:t>
            </w:r>
          </w:p>
        </w:tc>
      </w:tr>
      <w:tr w:rsidR="008B7042" w:rsidRPr="008C098A" w14:paraId="194CA461" w14:textId="77777777" w:rsidTr="001A7D8C">
        <w:tc>
          <w:tcPr>
            <w:tcW w:w="4397"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177A5426" w14:textId="77777777" w:rsidR="008B7042" w:rsidRPr="00425627" w:rsidRDefault="008B7042" w:rsidP="008B7042">
            <w:pPr>
              <w:tabs>
                <w:tab w:val="left" w:pos="403"/>
              </w:tabs>
              <w:spacing w:before="20" w:after="20" w:line="240" w:lineRule="exact"/>
              <w:rPr>
                <w:sz w:val="20"/>
                <w:szCs w:val="20"/>
              </w:rPr>
            </w:pPr>
            <w:r w:rsidRPr="00425627">
              <w:rPr>
                <w:sz w:val="20"/>
                <w:szCs w:val="20"/>
              </w:rPr>
              <w:tab/>
            </w:r>
            <w:r>
              <w:rPr>
                <w:sz w:val="20"/>
                <w:szCs w:val="20"/>
              </w:rPr>
              <w:t>i</w:t>
            </w:r>
            <w:r w:rsidRPr="00425627">
              <w:rPr>
                <w:sz w:val="20"/>
                <w:szCs w:val="20"/>
              </w:rPr>
              <w:t>f</w:t>
            </w:r>
            <w:r>
              <w:rPr>
                <w:sz w:val="20"/>
                <w:szCs w:val="20"/>
              </w:rPr>
              <w:t>(</w:t>
            </w:r>
            <w:r>
              <w:rPr>
                <w:color w:val="000000"/>
                <w:kern w:val="24"/>
                <w:sz w:val="20"/>
                <w:szCs w:val="20"/>
                <w:lang w:val="en-CA"/>
              </w:rPr>
              <w:t> </w:t>
            </w:r>
            <w:r>
              <w:rPr>
                <w:sz w:val="20"/>
                <w:szCs w:val="20"/>
              </w:rPr>
              <w:t>entry_points_present_flag</w:t>
            </w:r>
            <w:r>
              <w:rPr>
                <w:color w:val="000000"/>
                <w:kern w:val="24"/>
                <w:sz w:val="20"/>
                <w:szCs w:val="20"/>
                <w:lang w:val="en-CA"/>
              </w:rPr>
              <w:t> </w:t>
            </w:r>
            <w:r>
              <w:rPr>
                <w:sz w:val="20"/>
                <w:szCs w:val="20"/>
              </w:rPr>
              <w:t>)</w:t>
            </w:r>
            <w:r>
              <w:rPr>
                <w:color w:val="000000"/>
                <w:kern w:val="24"/>
                <w:sz w:val="20"/>
                <w:szCs w:val="20"/>
                <w:lang w:val="en-CA"/>
              </w:rPr>
              <w:t> </w:t>
            </w:r>
            <w:r>
              <w:rPr>
                <w:sz w:val="20"/>
                <w:szCs w:val="20"/>
              </w:rPr>
              <w:t>{</w:t>
            </w:r>
          </w:p>
        </w:tc>
        <w:tc>
          <w:tcPr>
            <w:tcW w:w="603"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4AFAF9C4" w14:textId="77777777" w:rsidR="008B7042" w:rsidRDefault="008B7042" w:rsidP="008B7042">
            <w:pPr>
              <w:tabs>
                <w:tab w:val="left" w:pos="403"/>
              </w:tabs>
              <w:spacing w:before="20" w:after="20" w:line="240" w:lineRule="exact"/>
              <w:jc w:val="center"/>
              <w:rPr>
                <w:sz w:val="20"/>
                <w:szCs w:val="20"/>
              </w:rPr>
            </w:pPr>
          </w:p>
        </w:tc>
      </w:tr>
      <w:tr w:rsidR="008B7042" w:rsidRPr="008C098A" w14:paraId="0A41CFA9" w14:textId="77777777" w:rsidTr="001A7D8C">
        <w:tc>
          <w:tcPr>
            <w:tcW w:w="4397"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2C4ADE5A" w14:textId="77777777" w:rsidR="008B7042" w:rsidRPr="00DE0543" w:rsidRDefault="008B7042" w:rsidP="008B7042">
            <w:pPr>
              <w:tabs>
                <w:tab w:val="left" w:pos="403"/>
              </w:tabs>
              <w:spacing w:before="20" w:after="20" w:line="240" w:lineRule="exact"/>
              <w:rPr>
                <w:b/>
                <w:sz w:val="20"/>
                <w:szCs w:val="20"/>
              </w:rPr>
            </w:pPr>
            <w:r w:rsidRPr="00DE0543">
              <w:rPr>
                <w:color w:val="000000"/>
                <w:kern w:val="24"/>
                <w:sz w:val="20"/>
                <w:szCs w:val="20"/>
                <w:lang w:val="en-CA"/>
              </w:rPr>
              <w:tab/>
            </w:r>
            <w:r w:rsidRPr="00DE0543">
              <w:rPr>
                <w:color w:val="000000"/>
                <w:kern w:val="24"/>
                <w:sz w:val="20"/>
                <w:szCs w:val="20"/>
                <w:lang w:val="en-CA"/>
              </w:rPr>
              <w:tab/>
              <w:t>for(i = 0; i &lt; num_of_nnr_units_minus2</w:t>
            </w:r>
            <w:r w:rsidRPr="00DE0543">
              <w:t> </w:t>
            </w:r>
            <w:r w:rsidRPr="00DE0543">
              <w:rPr>
                <w:color w:val="000000"/>
                <w:kern w:val="24"/>
                <w:sz w:val="20"/>
                <w:szCs w:val="20"/>
                <w:lang w:val="en-CA"/>
              </w:rPr>
              <w:t>+ 2; i++) {</w:t>
            </w:r>
          </w:p>
        </w:tc>
        <w:tc>
          <w:tcPr>
            <w:tcW w:w="603"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4F40F69D" w14:textId="77777777" w:rsidR="008B7042" w:rsidRDefault="008B7042" w:rsidP="008B7042">
            <w:pPr>
              <w:tabs>
                <w:tab w:val="left" w:pos="403"/>
              </w:tabs>
              <w:spacing w:before="20" w:after="20" w:line="240" w:lineRule="exact"/>
              <w:jc w:val="center"/>
              <w:rPr>
                <w:sz w:val="20"/>
                <w:szCs w:val="20"/>
              </w:rPr>
            </w:pPr>
          </w:p>
        </w:tc>
      </w:tr>
      <w:tr w:rsidR="008B7042" w:rsidRPr="008C098A" w14:paraId="1BFB2366" w14:textId="77777777" w:rsidTr="001A7D8C">
        <w:tc>
          <w:tcPr>
            <w:tcW w:w="4397"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19C84C15" w14:textId="77777777" w:rsidR="008B7042" w:rsidRPr="002E518E" w:rsidRDefault="008B7042" w:rsidP="008B7042">
            <w:pPr>
              <w:tabs>
                <w:tab w:val="left" w:pos="403"/>
              </w:tabs>
              <w:spacing w:before="20" w:after="20" w:line="240" w:lineRule="exact"/>
              <w:rPr>
                <w:b/>
                <w:color w:val="000000"/>
                <w:kern w:val="24"/>
                <w:sz w:val="20"/>
                <w:szCs w:val="20"/>
                <w:lang w:val="en-CA"/>
              </w:rPr>
            </w:pPr>
            <w:r w:rsidRPr="002E518E">
              <w:rPr>
                <w:color w:val="000000"/>
                <w:kern w:val="24"/>
                <w:sz w:val="20"/>
                <w:szCs w:val="20"/>
                <w:lang w:val="en-CA"/>
              </w:rPr>
              <w:tab/>
            </w:r>
            <w:r w:rsidRPr="002E518E">
              <w:rPr>
                <w:color w:val="000000"/>
                <w:kern w:val="24"/>
                <w:sz w:val="20"/>
                <w:szCs w:val="20"/>
                <w:lang w:val="en-CA"/>
              </w:rPr>
              <w:tab/>
            </w:r>
            <w:r w:rsidRPr="002E518E">
              <w:rPr>
                <w:color w:val="000000"/>
                <w:kern w:val="24"/>
                <w:sz w:val="20"/>
                <w:szCs w:val="20"/>
                <w:lang w:val="en-CA"/>
              </w:rPr>
              <w:tab/>
            </w:r>
            <w:r w:rsidRPr="002E518E">
              <w:rPr>
                <w:b/>
                <w:color w:val="000000"/>
                <w:kern w:val="24"/>
                <w:sz w:val="20"/>
                <w:szCs w:val="20"/>
                <w:lang w:val="en-CA"/>
              </w:rPr>
              <w:t>nnr_unit_type[ i ]</w:t>
            </w:r>
          </w:p>
        </w:tc>
        <w:tc>
          <w:tcPr>
            <w:tcW w:w="603"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341B7242" w14:textId="77777777" w:rsidR="008B7042" w:rsidRDefault="008B7042" w:rsidP="008B7042">
            <w:pPr>
              <w:tabs>
                <w:tab w:val="left" w:pos="403"/>
              </w:tabs>
              <w:spacing w:before="20" w:after="20" w:line="240" w:lineRule="exact"/>
              <w:jc w:val="center"/>
              <w:rPr>
                <w:sz w:val="20"/>
                <w:szCs w:val="20"/>
              </w:rPr>
            </w:pPr>
            <w:r w:rsidRPr="008C098A">
              <w:rPr>
                <w:color w:val="000000"/>
                <w:kern w:val="24"/>
                <w:sz w:val="20"/>
                <w:szCs w:val="20"/>
                <w:lang w:val="en-CA"/>
              </w:rPr>
              <w:t>u(8)</w:t>
            </w:r>
          </w:p>
        </w:tc>
      </w:tr>
      <w:tr w:rsidR="008B7042" w:rsidRPr="008C098A" w14:paraId="73DCCEB7" w14:textId="77777777" w:rsidTr="001A7D8C">
        <w:tc>
          <w:tcPr>
            <w:tcW w:w="4397"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0C89B63B" w14:textId="77777777" w:rsidR="008B7042" w:rsidRPr="002E518E" w:rsidRDefault="008B7042" w:rsidP="008B7042">
            <w:pPr>
              <w:tabs>
                <w:tab w:val="left" w:pos="403"/>
              </w:tabs>
              <w:spacing w:before="20" w:after="20" w:line="240" w:lineRule="exact"/>
              <w:rPr>
                <w:b/>
                <w:sz w:val="20"/>
                <w:szCs w:val="20"/>
              </w:rPr>
            </w:pPr>
            <w:r w:rsidRPr="002E518E">
              <w:rPr>
                <w:color w:val="000000"/>
                <w:kern w:val="24"/>
                <w:sz w:val="20"/>
                <w:szCs w:val="20"/>
                <w:lang w:val="en-CA"/>
              </w:rPr>
              <w:tab/>
            </w:r>
            <w:r w:rsidRPr="002E518E">
              <w:rPr>
                <w:color w:val="000000"/>
                <w:kern w:val="24"/>
                <w:sz w:val="20"/>
                <w:szCs w:val="20"/>
                <w:lang w:val="en-CA"/>
              </w:rPr>
              <w:tab/>
            </w:r>
            <w:r w:rsidRPr="002E518E">
              <w:rPr>
                <w:color w:val="000000"/>
                <w:kern w:val="24"/>
                <w:sz w:val="20"/>
                <w:szCs w:val="20"/>
                <w:lang w:val="en-CA"/>
              </w:rPr>
              <w:tab/>
            </w:r>
            <w:r w:rsidRPr="002E518E">
              <w:rPr>
                <w:b/>
                <w:color w:val="000000"/>
                <w:kern w:val="24"/>
                <w:sz w:val="20"/>
                <w:szCs w:val="20"/>
                <w:lang w:val="en-CA"/>
              </w:rPr>
              <w:t>nnr_unit_entry_point[ i ]</w:t>
            </w:r>
          </w:p>
        </w:tc>
        <w:tc>
          <w:tcPr>
            <w:tcW w:w="603"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1A20B56D" w14:textId="77777777" w:rsidR="008B7042" w:rsidRDefault="008B7042" w:rsidP="008B7042">
            <w:pPr>
              <w:tabs>
                <w:tab w:val="left" w:pos="403"/>
              </w:tabs>
              <w:spacing w:before="20" w:after="20" w:line="240" w:lineRule="exact"/>
              <w:jc w:val="center"/>
              <w:rPr>
                <w:sz w:val="20"/>
                <w:szCs w:val="20"/>
              </w:rPr>
            </w:pPr>
            <w:r w:rsidRPr="00517F5E">
              <w:rPr>
                <w:color w:val="000000"/>
                <w:kern w:val="24"/>
                <w:sz w:val="20"/>
                <w:szCs w:val="20"/>
                <w:lang w:val="en-CA"/>
              </w:rPr>
              <w:t>u(16)</w:t>
            </w:r>
          </w:p>
        </w:tc>
      </w:tr>
      <w:tr w:rsidR="008B7042" w:rsidRPr="008C098A" w14:paraId="5580729E" w14:textId="77777777" w:rsidTr="001A7D8C">
        <w:tc>
          <w:tcPr>
            <w:tcW w:w="4397"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78F3448E" w14:textId="77777777" w:rsidR="008B7042" w:rsidRPr="002E518E" w:rsidRDefault="008B7042" w:rsidP="008B7042">
            <w:pPr>
              <w:tabs>
                <w:tab w:val="left" w:pos="403"/>
              </w:tabs>
              <w:spacing w:before="20" w:after="20" w:line="240" w:lineRule="exact"/>
              <w:rPr>
                <w:b/>
                <w:sz w:val="20"/>
                <w:szCs w:val="20"/>
              </w:rPr>
            </w:pPr>
            <w:r w:rsidRPr="002E518E">
              <w:rPr>
                <w:b/>
                <w:sz w:val="20"/>
                <w:szCs w:val="20"/>
              </w:rPr>
              <w:tab/>
              <w:t>}</w:t>
            </w:r>
          </w:p>
        </w:tc>
        <w:tc>
          <w:tcPr>
            <w:tcW w:w="603"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2799E204" w14:textId="77777777" w:rsidR="008B7042" w:rsidRDefault="008B7042" w:rsidP="008B7042">
            <w:pPr>
              <w:tabs>
                <w:tab w:val="left" w:pos="403"/>
              </w:tabs>
              <w:spacing w:before="20" w:after="20" w:line="240" w:lineRule="exact"/>
              <w:jc w:val="center"/>
              <w:rPr>
                <w:sz w:val="20"/>
                <w:szCs w:val="20"/>
              </w:rPr>
            </w:pPr>
          </w:p>
        </w:tc>
      </w:tr>
      <w:tr w:rsidR="00FB22E9" w:rsidRPr="008C098A" w14:paraId="548136BC" w14:textId="77777777" w:rsidTr="00517F5E">
        <w:tc>
          <w:tcPr>
            <w:tcW w:w="4397"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396920DC" w14:textId="77777777" w:rsidR="00FB22E9" w:rsidRPr="002E518E" w:rsidRDefault="00FB22E9" w:rsidP="0053600B">
            <w:pPr>
              <w:tabs>
                <w:tab w:val="left" w:pos="403"/>
              </w:tabs>
              <w:spacing w:before="20" w:after="20" w:line="240" w:lineRule="exact"/>
              <w:rPr>
                <w:color w:val="000000"/>
                <w:kern w:val="24"/>
                <w:sz w:val="20"/>
                <w:szCs w:val="20"/>
                <w:lang w:val="en-CA"/>
              </w:rPr>
            </w:pPr>
            <w:r w:rsidRPr="002E518E">
              <w:rPr>
                <w:color w:val="000000"/>
                <w:kern w:val="24"/>
                <w:sz w:val="20"/>
                <w:szCs w:val="20"/>
                <w:lang w:val="en-CA"/>
              </w:rPr>
              <w:tab/>
              <w:t>if ( nnr_aggregate_unit_type = = </w:t>
            </w:r>
            <w:r w:rsidRPr="00517F5E">
              <w:rPr>
                <w:color w:val="000000"/>
                <w:kern w:val="24"/>
                <w:sz w:val="20"/>
                <w:szCs w:val="20"/>
                <w:lang w:val="en-CA"/>
              </w:rPr>
              <w:t>NNR_AGG_XYZ_1</w:t>
            </w:r>
            <w:r w:rsidRPr="002E518E">
              <w:rPr>
                <w:color w:val="000000"/>
                <w:kern w:val="24"/>
                <w:sz w:val="20"/>
                <w:szCs w:val="20"/>
                <w:lang w:val="en-CA"/>
              </w:rPr>
              <w:t> || nnr_aggregate_unit_type = = </w:t>
            </w:r>
            <w:r w:rsidRPr="002E518E">
              <w:rPr>
                <w:color w:val="000000"/>
                <w:kern w:val="24"/>
                <w:sz w:val="20"/>
                <w:szCs w:val="20"/>
                <w:lang w:val="en-CA"/>
              </w:rPr>
              <w:tab/>
            </w:r>
            <w:r w:rsidRPr="002E518E">
              <w:rPr>
                <w:color w:val="000000"/>
                <w:kern w:val="24"/>
                <w:sz w:val="20"/>
                <w:szCs w:val="20"/>
                <w:lang w:val="en-CA"/>
              </w:rPr>
              <w:tab/>
            </w:r>
            <w:r w:rsidRPr="00517F5E">
              <w:rPr>
                <w:color w:val="000000"/>
                <w:kern w:val="24"/>
                <w:sz w:val="20"/>
                <w:szCs w:val="20"/>
                <w:lang w:val="en-CA"/>
              </w:rPr>
              <w:t>NNR_AGG_XYZ_2</w:t>
            </w:r>
            <w:r w:rsidRPr="002E518E">
              <w:rPr>
                <w:color w:val="000000"/>
                <w:kern w:val="24"/>
                <w:sz w:val="20"/>
                <w:szCs w:val="20"/>
                <w:lang w:val="en-CA"/>
              </w:rPr>
              <w:t> ) {</w:t>
            </w:r>
          </w:p>
        </w:tc>
        <w:tc>
          <w:tcPr>
            <w:tcW w:w="603"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111E5A77" w14:textId="77777777" w:rsidR="00FB22E9" w:rsidRPr="008C098A" w:rsidRDefault="00FB22E9" w:rsidP="0053600B">
            <w:pPr>
              <w:tabs>
                <w:tab w:val="left" w:pos="403"/>
              </w:tabs>
              <w:spacing w:before="20" w:after="20" w:line="240" w:lineRule="exact"/>
              <w:jc w:val="center"/>
              <w:rPr>
                <w:color w:val="000000"/>
                <w:kern w:val="24"/>
                <w:sz w:val="20"/>
                <w:szCs w:val="20"/>
                <w:lang w:val="en-CA"/>
              </w:rPr>
            </w:pPr>
          </w:p>
        </w:tc>
      </w:tr>
      <w:tr w:rsidR="00FB22E9" w:rsidRPr="008C098A" w14:paraId="22F32E64" w14:textId="77777777" w:rsidTr="00517F5E">
        <w:tc>
          <w:tcPr>
            <w:tcW w:w="4397"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7C1DAA47" w14:textId="77777777" w:rsidR="00FB22E9" w:rsidRPr="00DE0543" w:rsidRDefault="00FB22E9" w:rsidP="0053600B">
            <w:pPr>
              <w:tabs>
                <w:tab w:val="left" w:pos="403"/>
              </w:tabs>
              <w:spacing w:before="20" w:after="20" w:line="240" w:lineRule="exact"/>
              <w:rPr>
                <w:color w:val="000000"/>
                <w:kern w:val="24"/>
                <w:sz w:val="20"/>
                <w:szCs w:val="20"/>
                <w:lang w:val="en-CA"/>
              </w:rPr>
            </w:pPr>
            <w:r w:rsidRPr="00DE0543">
              <w:rPr>
                <w:color w:val="000000"/>
                <w:kern w:val="24"/>
                <w:sz w:val="20"/>
                <w:szCs w:val="20"/>
                <w:lang w:val="en-CA"/>
              </w:rPr>
              <w:tab/>
            </w:r>
            <w:r w:rsidRPr="00DE0543">
              <w:rPr>
                <w:color w:val="000000"/>
                <w:kern w:val="24"/>
                <w:sz w:val="20"/>
                <w:szCs w:val="20"/>
                <w:lang w:val="en-CA"/>
              </w:rPr>
              <w:tab/>
              <w:t>for(i = 0; i &lt; num_of_nnr_units_minus2 + 2; i++) {</w:t>
            </w:r>
          </w:p>
        </w:tc>
        <w:tc>
          <w:tcPr>
            <w:tcW w:w="603"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191A59C9" w14:textId="77777777" w:rsidR="00FB22E9" w:rsidRPr="008C098A" w:rsidRDefault="00FB22E9" w:rsidP="0053600B">
            <w:pPr>
              <w:tabs>
                <w:tab w:val="left" w:pos="403"/>
              </w:tabs>
              <w:spacing w:before="20" w:after="20" w:line="240" w:lineRule="exact"/>
              <w:jc w:val="center"/>
              <w:rPr>
                <w:color w:val="000000"/>
                <w:kern w:val="24"/>
                <w:sz w:val="20"/>
                <w:szCs w:val="20"/>
                <w:lang w:val="en-CA"/>
              </w:rPr>
            </w:pPr>
          </w:p>
        </w:tc>
      </w:tr>
      <w:tr w:rsidR="00FB22E9" w:rsidRPr="008C098A" w14:paraId="1A192203" w14:textId="77777777" w:rsidTr="00517F5E">
        <w:tc>
          <w:tcPr>
            <w:tcW w:w="4397"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76E90C53" w14:textId="77777777" w:rsidR="00FB22E9" w:rsidRPr="00425627" w:rsidRDefault="00FB22E9" w:rsidP="0053600B">
            <w:pPr>
              <w:tabs>
                <w:tab w:val="left" w:pos="403"/>
              </w:tabs>
              <w:spacing w:before="20" w:after="20" w:line="240" w:lineRule="exact"/>
              <w:rPr>
                <w:color w:val="000000"/>
                <w:kern w:val="24"/>
                <w:sz w:val="20"/>
                <w:szCs w:val="20"/>
                <w:lang w:val="en-CA"/>
              </w:rPr>
            </w:pPr>
            <w:r w:rsidRPr="00336D99">
              <w:rPr>
                <w:b/>
                <w:bCs/>
                <w:color w:val="000000"/>
                <w:kern w:val="24"/>
                <w:sz w:val="20"/>
                <w:szCs w:val="20"/>
                <w:lang w:val="en-CA"/>
              </w:rPr>
              <w:tab/>
            </w:r>
            <w:r w:rsidRPr="00336D99">
              <w:rPr>
                <w:b/>
                <w:bCs/>
                <w:color w:val="000000"/>
                <w:kern w:val="24"/>
                <w:sz w:val="20"/>
                <w:szCs w:val="20"/>
                <w:lang w:val="en-CA"/>
              </w:rPr>
              <w:tab/>
            </w:r>
            <w:r w:rsidRPr="00336D99">
              <w:rPr>
                <w:b/>
                <w:bCs/>
                <w:color w:val="000000"/>
                <w:kern w:val="24"/>
                <w:sz w:val="20"/>
                <w:szCs w:val="20"/>
                <w:lang w:val="en-CA"/>
              </w:rPr>
              <w:tab/>
              <w:t>quant_bitdepth[i]</w:t>
            </w:r>
          </w:p>
        </w:tc>
        <w:tc>
          <w:tcPr>
            <w:tcW w:w="603"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658AD4F8" w14:textId="77777777" w:rsidR="00FB22E9" w:rsidRPr="00425627" w:rsidRDefault="00FB22E9" w:rsidP="0053600B">
            <w:pPr>
              <w:tabs>
                <w:tab w:val="left" w:pos="403"/>
              </w:tabs>
              <w:spacing w:before="20" w:after="20" w:line="240" w:lineRule="exact"/>
              <w:jc w:val="center"/>
              <w:rPr>
                <w:color w:val="000000"/>
                <w:kern w:val="24"/>
                <w:sz w:val="20"/>
                <w:szCs w:val="20"/>
                <w:lang w:val="en-CA"/>
              </w:rPr>
            </w:pPr>
            <w:r>
              <w:rPr>
                <w:color w:val="000000"/>
                <w:kern w:val="24"/>
                <w:sz w:val="20"/>
                <w:szCs w:val="20"/>
                <w:lang w:val="en-CA"/>
              </w:rPr>
              <w:t>u(5)</w:t>
            </w:r>
          </w:p>
        </w:tc>
      </w:tr>
      <w:tr w:rsidR="00FB22E9" w:rsidRPr="008C098A" w14:paraId="209721D5" w14:textId="77777777" w:rsidTr="00517F5E">
        <w:tc>
          <w:tcPr>
            <w:tcW w:w="4397"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513A807D" w14:textId="77777777" w:rsidR="00FB22E9" w:rsidRPr="00425627" w:rsidRDefault="00FB22E9" w:rsidP="0053600B">
            <w:pPr>
              <w:tabs>
                <w:tab w:val="left" w:pos="403"/>
              </w:tabs>
              <w:spacing w:before="20" w:after="20" w:line="240" w:lineRule="exact"/>
              <w:rPr>
                <w:color w:val="000000"/>
                <w:kern w:val="24"/>
                <w:sz w:val="20"/>
                <w:szCs w:val="20"/>
                <w:lang w:val="en-CA"/>
              </w:rPr>
            </w:pPr>
            <w:r w:rsidRPr="00425627">
              <w:rPr>
                <w:color w:val="000000"/>
                <w:kern w:val="24"/>
                <w:sz w:val="20"/>
                <w:szCs w:val="20"/>
                <w:lang w:val="en-CA"/>
              </w:rPr>
              <w:tab/>
            </w:r>
            <w:r w:rsidRPr="00425627">
              <w:rPr>
                <w:color w:val="000000"/>
                <w:kern w:val="24"/>
                <w:sz w:val="20"/>
                <w:szCs w:val="20"/>
                <w:lang w:val="en-CA"/>
              </w:rPr>
              <w:tab/>
            </w:r>
            <w:r w:rsidRPr="00425627">
              <w:rPr>
                <w:color w:val="000000"/>
                <w:kern w:val="24"/>
                <w:sz w:val="20"/>
                <w:szCs w:val="20"/>
                <w:lang w:val="en-CA"/>
              </w:rPr>
              <w:tab/>
            </w:r>
            <w:r>
              <w:rPr>
                <w:color w:val="000000"/>
                <w:kern w:val="24"/>
                <w:sz w:val="20"/>
                <w:szCs w:val="20"/>
                <w:lang w:val="en-CA"/>
              </w:rPr>
              <w:t>if(ctu_partition_flag){</w:t>
            </w:r>
          </w:p>
        </w:tc>
        <w:tc>
          <w:tcPr>
            <w:tcW w:w="603"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4C602C7A" w14:textId="77777777" w:rsidR="00FB22E9" w:rsidRPr="00425627" w:rsidRDefault="00FB22E9" w:rsidP="0053600B">
            <w:pPr>
              <w:tabs>
                <w:tab w:val="left" w:pos="403"/>
              </w:tabs>
              <w:spacing w:before="20" w:after="20" w:line="240" w:lineRule="exact"/>
              <w:jc w:val="center"/>
              <w:rPr>
                <w:color w:val="000000"/>
                <w:kern w:val="24"/>
                <w:sz w:val="20"/>
                <w:szCs w:val="20"/>
                <w:lang w:val="en-CA"/>
              </w:rPr>
            </w:pPr>
          </w:p>
        </w:tc>
      </w:tr>
      <w:tr w:rsidR="00FB22E9" w:rsidRPr="008C098A" w14:paraId="72173455" w14:textId="77777777" w:rsidTr="00517F5E">
        <w:tc>
          <w:tcPr>
            <w:tcW w:w="4397"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60F9B63A" w14:textId="77777777" w:rsidR="00FB22E9" w:rsidRPr="00425627" w:rsidRDefault="00FB22E9" w:rsidP="0053600B">
            <w:pPr>
              <w:tabs>
                <w:tab w:val="left" w:pos="403"/>
              </w:tabs>
              <w:spacing w:before="20" w:after="20" w:line="240" w:lineRule="exact"/>
              <w:rPr>
                <w:color w:val="000000"/>
                <w:kern w:val="24"/>
                <w:sz w:val="20"/>
                <w:szCs w:val="20"/>
                <w:lang w:val="en-CA"/>
              </w:rPr>
            </w:pPr>
            <w:r w:rsidRPr="00336D99">
              <w:rPr>
                <w:b/>
                <w:bCs/>
                <w:color w:val="000000"/>
                <w:kern w:val="24"/>
                <w:sz w:val="20"/>
                <w:szCs w:val="20"/>
                <w:lang w:val="en-CA"/>
              </w:rPr>
              <w:tab/>
            </w:r>
            <w:r w:rsidRPr="00336D99">
              <w:rPr>
                <w:b/>
                <w:bCs/>
                <w:color w:val="000000"/>
                <w:kern w:val="24"/>
                <w:sz w:val="20"/>
                <w:szCs w:val="20"/>
                <w:lang w:val="en-CA"/>
              </w:rPr>
              <w:tab/>
            </w:r>
            <w:r w:rsidRPr="00336D99">
              <w:rPr>
                <w:b/>
                <w:bCs/>
                <w:color w:val="000000"/>
                <w:kern w:val="24"/>
                <w:sz w:val="20"/>
                <w:szCs w:val="20"/>
                <w:lang w:val="en-CA"/>
              </w:rPr>
              <w:tab/>
            </w:r>
            <w:r w:rsidRPr="00336D99">
              <w:rPr>
                <w:b/>
                <w:bCs/>
                <w:color w:val="000000"/>
                <w:kern w:val="24"/>
                <w:sz w:val="20"/>
                <w:szCs w:val="20"/>
                <w:lang w:val="en-CA"/>
              </w:rPr>
              <w:tab/>
              <w:t>ctu_scan_order[i]</w:t>
            </w:r>
          </w:p>
        </w:tc>
        <w:tc>
          <w:tcPr>
            <w:tcW w:w="603"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66D0C4B5" w14:textId="77777777" w:rsidR="00FB22E9" w:rsidRPr="00425627" w:rsidRDefault="00FB22E9" w:rsidP="0053600B">
            <w:pPr>
              <w:tabs>
                <w:tab w:val="left" w:pos="403"/>
              </w:tabs>
              <w:spacing w:before="20" w:after="20" w:line="240" w:lineRule="exact"/>
              <w:jc w:val="center"/>
              <w:rPr>
                <w:color w:val="000000"/>
                <w:kern w:val="24"/>
                <w:sz w:val="20"/>
                <w:szCs w:val="20"/>
                <w:lang w:val="en-CA"/>
              </w:rPr>
            </w:pPr>
            <w:r>
              <w:rPr>
                <w:color w:val="000000"/>
                <w:kern w:val="24"/>
                <w:sz w:val="20"/>
                <w:szCs w:val="20"/>
                <w:lang w:val="en-CA"/>
              </w:rPr>
              <w:t>u(1)</w:t>
            </w:r>
          </w:p>
        </w:tc>
      </w:tr>
      <w:tr w:rsidR="00FB22E9" w:rsidRPr="008C098A" w14:paraId="095C11E5" w14:textId="77777777" w:rsidTr="00517F5E">
        <w:tc>
          <w:tcPr>
            <w:tcW w:w="4397"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7F3FA63F" w14:textId="77777777" w:rsidR="00FB22E9" w:rsidRPr="00425627" w:rsidRDefault="00FB22E9" w:rsidP="0053600B">
            <w:pPr>
              <w:tabs>
                <w:tab w:val="left" w:pos="403"/>
              </w:tabs>
              <w:spacing w:before="20" w:after="20" w:line="240" w:lineRule="exact"/>
              <w:rPr>
                <w:color w:val="000000"/>
                <w:kern w:val="24"/>
                <w:sz w:val="20"/>
                <w:szCs w:val="20"/>
                <w:lang w:val="en-CA"/>
              </w:rPr>
            </w:pPr>
            <w:r w:rsidRPr="00336D99">
              <w:rPr>
                <w:b/>
                <w:bCs/>
                <w:color w:val="000000"/>
                <w:kern w:val="24"/>
                <w:sz w:val="20"/>
                <w:szCs w:val="20"/>
                <w:lang w:val="en-CA"/>
              </w:rPr>
              <w:tab/>
            </w:r>
            <w:r w:rsidRPr="00336D99">
              <w:rPr>
                <w:b/>
                <w:bCs/>
                <w:color w:val="000000"/>
                <w:kern w:val="24"/>
                <w:sz w:val="20"/>
                <w:szCs w:val="20"/>
                <w:lang w:val="en-CA"/>
              </w:rPr>
              <w:tab/>
            </w:r>
            <w:r w:rsidRPr="00336D99">
              <w:rPr>
                <w:b/>
                <w:bCs/>
                <w:color w:val="000000"/>
                <w:kern w:val="24"/>
                <w:sz w:val="20"/>
                <w:szCs w:val="20"/>
                <w:lang w:val="en-CA"/>
              </w:rPr>
              <w:tab/>
            </w:r>
            <w:r w:rsidRPr="00336D99">
              <w:rPr>
                <w:b/>
                <w:bCs/>
                <w:color w:val="000000"/>
                <w:kern w:val="24"/>
                <w:sz w:val="20"/>
                <w:szCs w:val="20"/>
                <w:lang w:val="en-CA"/>
              </w:rPr>
              <w:tab/>
              <w:t>nnr_reserved_zero_2bits</w:t>
            </w:r>
          </w:p>
        </w:tc>
        <w:tc>
          <w:tcPr>
            <w:tcW w:w="603"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47D9CB61" w14:textId="77777777" w:rsidR="00FB22E9" w:rsidRPr="00425627" w:rsidRDefault="00FB22E9" w:rsidP="0053600B">
            <w:pPr>
              <w:tabs>
                <w:tab w:val="left" w:pos="403"/>
              </w:tabs>
              <w:spacing w:before="20" w:after="20" w:line="240" w:lineRule="exact"/>
              <w:jc w:val="center"/>
              <w:rPr>
                <w:color w:val="000000"/>
                <w:kern w:val="24"/>
                <w:sz w:val="20"/>
                <w:szCs w:val="20"/>
                <w:lang w:val="en-CA"/>
              </w:rPr>
            </w:pPr>
            <w:r>
              <w:rPr>
                <w:color w:val="000000"/>
                <w:kern w:val="24"/>
                <w:sz w:val="20"/>
                <w:szCs w:val="20"/>
                <w:lang w:val="en-CA"/>
              </w:rPr>
              <w:t>u(2)</w:t>
            </w:r>
          </w:p>
        </w:tc>
      </w:tr>
      <w:tr w:rsidR="00FB22E9" w:rsidRPr="008C098A" w14:paraId="3DB1DA32" w14:textId="77777777" w:rsidTr="00517F5E">
        <w:tc>
          <w:tcPr>
            <w:tcW w:w="4397"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2C2746E0" w14:textId="77777777" w:rsidR="00FB22E9" w:rsidRPr="00425627" w:rsidRDefault="00FB22E9" w:rsidP="0053600B">
            <w:pPr>
              <w:tabs>
                <w:tab w:val="left" w:pos="403"/>
              </w:tabs>
              <w:spacing w:before="20" w:after="20" w:line="240" w:lineRule="exact"/>
              <w:rPr>
                <w:color w:val="000000"/>
                <w:kern w:val="24"/>
                <w:sz w:val="20"/>
                <w:szCs w:val="20"/>
                <w:lang w:val="en-CA"/>
              </w:rPr>
            </w:pPr>
            <w:r w:rsidRPr="00425627">
              <w:rPr>
                <w:color w:val="000000"/>
                <w:kern w:val="24"/>
                <w:sz w:val="20"/>
                <w:szCs w:val="20"/>
                <w:lang w:val="en-CA"/>
              </w:rPr>
              <w:tab/>
            </w:r>
            <w:r w:rsidRPr="00425627">
              <w:rPr>
                <w:color w:val="000000"/>
                <w:kern w:val="24"/>
                <w:sz w:val="20"/>
                <w:szCs w:val="20"/>
                <w:lang w:val="en-CA"/>
              </w:rPr>
              <w:tab/>
            </w:r>
            <w:r w:rsidRPr="00425627">
              <w:rPr>
                <w:color w:val="000000"/>
                <w:kern w:val="24"/>
                <w:sz w:val="20"/>
                <w:szCs w:val="20"/>
                <w:lang w:val="en-CA"/>
              </w:rPr>
              <w:tab/>
            </w:r>
            <w:r>
              <w:rPr>
                <w:color w:val="000000"/>
                <w:kern w:val="24"/>
                <w:sz w:val="20"/>
                <w:szCs w:val="20"/>
                <w:lang w:val="en-CA"/>
              </w:rPr>
              <w:t>}else{</w:t>
            </w:r>
          </w:p>
        </w:tc>
        <w:tc>
          <w:tcPr>
            <w:tcW w:w="603"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79D6BA31" w14:textId="77777777" w:rsidR="00FB22E9" w:rsidRPr="00425627" w:rsidRDefault="00FB22E9" w:rsidP="0053600B">
            <w:pPr>
              <w:tabs>
                <w:tab w:val="left" w:pos="403"/>
              </w:tabs>
              <w:spacing w:before="20" w:after="20" w:line="240" w:lineRule="exact"/>
              <w:jc w:val="center"/>
              <w:rPr>
                <w:color w:val="000000"/>
                <w:kern w:val="24"/>
                <w:sz w:val="20"/>
                <w:szCs w:val="20"/>
                <w:lang w:val="en-CA"/>
              </w:rPr>
            </w:pPr>
          </w:p>
        </w:tc>
      </w:tr>
      <w:tr w:rsidR="00FB22E9" w:rsidRPr="008C098A" w14:paraId="3C647AFD" w14:textId="77777777" w:rsidTr="00517F5E">
        <w:tc>
          <w:tcPr>
            <w:tcW w:w="4397"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6B0C7552" w14:textId="77777777" w:rsidR="00FB22E9" w:rsidRPr="00425627" w:rsidRDefault="00FB22E9" w:rsidP="0053600B">
            <w:pPr>
              <w:tabs>
                <w:tab w:val="left" w:pos="403"/>
              </w:tabs>
              <w:spacing w:before="20" w:after="20" w:line="240" w:lineRule="exact"/>
              <w:rPr>
                <w:color w:val="000000"/>
                <w:kern w:val="24"/>
                <w:sz w:val="20"/>
                <w:szCs w:val="20"/>
                <w:lang w:val="en-CA"/>
              </w:rPr>
            </w:pPr>
            <w:r w:rsidRPr="00336D99">
              <w:rPr>
                <w:b/>
                <w:bCs/>
                <w:color w:val="000000"/>
                <w:kern w:val="24"/>
                <w:sz w:val="20"/>
                <w:szCs w:val="20"/>
                <w:lang w:val="en-CA"/>
              </w:rPr>
              <w:tab/>
            </w:r>
            <w:r w:rsidRPr="00336D99">
              <w:rPr>
                <w:b/>
                <w:bCs/>
                <w:color w:val="000000"/>
                <w:kern w:val="24"/>
                <w:sz w:val="20"/>
                <w:szCs w:val="20"/>
                <w:lang w:val="en-CA"/>
              </w:rPr>
              <w:tab/>
            </w:r>
            <w:r w:rsidRPr="00336D99">
              <w:rPr>
                <w:b/>
                <w:bCs/>
                <w:color w:val="000000"/>
                <w:kern w:val="24"/>
                <w:sz w:val="20"/>
                <w:szCs w:val="20"/>
                <w:lang w:val="en-CA"/>
              </w:rPr>
              <w:tab/>
            </w:r>
            <w:r w:rsidRPr="00336D99">
              <w:rPr>
                <w:b/>
                <w:bCs/>
                <w:color w:val="000000"/>
                <w:kern w:val="24"/>
                <w:sz w:val="20"/>
                <w:szCs w:val="20"/>
                <w:lang w:val="en-CA"/>
              </w:rPr>
              <w:tab/>
              <w:t>nnr_reserved_zero_3bits</w:t>
            </w:r>
          </w:p>
        </w:tc>
        <w:tc>
          <w:tcPr>
            <w:tcW w:w="603"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57FDBDBA" w14:textId="77777777" w:rsidR="00FB22E9" w:rsidRPr="00425627" w:rsidRDefault="00FB22E9" w:rsidP="0053600B">
            <w:pPr>
              <w:tabs>
                <w:tab w:val="left" w:pos="403"/>
              </w:tabs>
              <w:spacing w:before="20" w:after="20" w:line="240" w:lineRule="exact"/>
              <w:jc w:val="center"/>
              <w:rPr>
                <w:color w:val="000000"/>
                <w:kern w:val="24"/>
                <w:sz w:val="20"/>
                <w:szCs w:val="20"/>
                <w:lang w:val="en-CA"/>
              </w:rPr>
            </w:pPr>
            <w:r>
              <w:rPr>
                <w:color w:val="000000"/>
                <w:kern w:val="24"/>
                <w:sz w:val="20"/>
                <w:szCs w:val="20"/>
                <w:lang w:val="en-CA"/>
              </w:rPr>
              <w:t>u(3)</w:t>
            </w:r>
          </w:p>
        </w:tc>
      </w:tr>
      <w:tr w:rsidR="00FB22E9" w:rsidRPr="008C098A" w14:paraId="3356F23C" w14:textId="77777777" w:rsidTr="00517F5E">
        <w:tc>
          <w:tcPr>
            <w:tcW w:w="4397"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75CEFD65" w14:textId="77777777" w:rsidR="00FB22E9" w:rsidRPr="00517F5E" w:rsidRDefault="00FB22E9" w:rsidP="0053600B">
            <w:pPr>
              <w:tabs>
                <w:tab w:val="left" w:pos="403"/>
              </w:tabs>
              <w:spacing w:before="20" w:after="20" w:line="240" w:lineRule="exact"/>
              <w:rPr>
                <w:bCs/>
                <w:color w:val="000000"/>
                <w:kern w:val="24"/>
                <w:sz w:val="20"/>
                <w:szCs w:val="20"/>
                <w:lang w:val="en-CA"/>
              </w:rPr>
            </w:pPr>
            <w:r w:rsidRPr="00517F5E">
              <w:rPr>
                <w:bCs/>
                <w:color w:val="000000"/>
                <w:kern w:val="24"/>
                <w:sz w:val="20"/>
                <w:szCs w:val="20"/>
                <w:lang w:val="en-CA"/>
              </w:rPr>
              <w:tab/>
            </w:r>
            <w:r w:rsidRPr="00517F5E">
              <w:rPr>
                <w:bCs/>
                <w:color w:val="000000"/>
                <w:kern w:val="24"/>
                <w:sz w:val="20"/>
                <w:szCs w:val="20"/>
                <w:lang w:val="en-CA"/>
              </w:rPr>
              <w:tab/>
            </w:r>
            <w:r w:rsidRPr="00517F5E">
              <w:rPr>
                <w:bCs/>
                <w:color w:val="000000"/>
                <w:kern w:val="24"/>
                <w:sz w:val="20"/>
                <w:szCs w:val="20"/>
                <w:lang w:val="en-CA"/>
              </w:rPr>
              <w:tab/>
              <w:t>}</w:t>
            </w:r>
          </w:p>
        </w:tc>
        <w:tc>
          <w:tcPr>
            <w:tcW w:w="603"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20DC0274" w14:textId="77777777" w:rsidR="00FB22E9" w:rsidRDefault="00FB22E9" w:rsidP="0053600B">
            <w:pPr>
              <w:tabs>
                <w:tab w:val="left" w:pos="403"/>
              </w:tabs>
              <w:spacing w:before="20" w:after="20" w:line="240" w:lineRule="exact"/>
              <w:jc w:val="center"/>
              <w:rPr>
                <w:color w:val="000000"/>
                <w:kern w:val="24"/>
                <w:sz w:val="20"/>
                <w:szCs w:val="20"/>
                <w:lang w:val="en-CA"/>
              </w:rPr>
            </w:pPr>
          </w:p>
        </w:tc>
      </w:tr>
      <w:tr w:rsidR="00FB22E9" w:rsidRPr="008C098A" w14:paraId="2405775E" w14:textId="77777777" w:rsidTr="00517F5E">
        <w:tc>
          <w:tcPr>
            <w:tcW w:w="4397"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2997B653" w14:textId="77777777" w:rsidR="00FB22E9" w:rsidRPr="008C098A" w:rsidRDefault="00FB22E9" w:rsidP="0053600B">
            <w:pPr>
              <w:tabs>
                <w:tab w:val="left" w:pos="403"/>
              </w:tabs>
              <w:spacing w:before="20" w:after="20" w:line="240" w:lineRule="exact"/>
              <w:rPr>
                <w:color w:val="000000"/>
                <w:kern w:val="24"/>
                <w:sz w:val="20"/>
                <w:szCs w:val="20"/>
                <w:lang w:val="en-CA"/>
              </w:rPr>
            </w:pPr>
            <w:r>
              <w:rPr>
                <w:color w:val="000000"/>
                <w:kern w:val="24"/>
                <w:sz w:val="20"/>
                <w:szCs w:val="20"/>
                <w:lang w:val="en-CA"/>
              </w:rPr>
              <w:tab/>
            </w:r>
            <w:r>
              <w:rPr>
                <w:color w:val="000000"/>
                <w:kern w:val="24"/>
                <w:sz w:val="20"/>
                <w:szCs w:val="20"/>
                <w:lang w:val="en-CA"/>
              </w:rPr>
              <w:tab/>
              <w:t>}</w:t>
            </w:r>
          </w:p>
        </w:tc>
        <w:tc>
          <w:tcPr>
            <w:tcW w:w="603"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3C3A4F6A" w14:textId="77777777" w:rsidR="00FB22E9" w:rsidRPr="008C098A" w:rsidRDefault="00FB22E9" w:rsidP="0053600B">
            <w:pPr>
              <w:tabs>
                <w:tab w:val="left" w:pos="403"/>
              </w:tabs>
              <w:spacing w:before="20" w:after="20" w:line="240" w:lineRule="exact"/>
              <w:jc w:val="center"/>
              <w:rPr>
                <w:color w:val="000000"/>
                <w:kern w:val="24"/>
                <w:sz w:val="20"/>
                <w:szCs w:val="20"/>
                <w:lang w:val="en-CA"/>
              </w:rPr>
            </w:pPr>
          </w:p>
        </w:tc>
      </w:tr>
      <w:tr w:rsidR="00FB22E9" w:rsidRPr="008C098A" w14:paraId="1C86760A" w14:textId="77777777" w:rsidTr="00517F5E">
        <w:tc>
          <w:tcPr>
            <w:tcW w:w="4397"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00C10D2C" w14:textId="77777777" w:rsidR="00FB22E9" w:rsidRPr="008C098A" w:rsidRDefault="00FB22E9" w:rsidP="0053600B">
            <w:pPr>
              <w:tabs>
                <w:tab w:val="left" w:pos="403"/>
              </w:tabs>
              <w:spacing w:before="20" w:after="20" w:line="240" w:lineRule="exact"/>
              <w:rPr>
                <w:color w:val="000000"/>
                <w:kern w:val="24"/>
                <w:sz w:val="20"/>
                <w:szCs w:val="20"/>
                <w:lang w:val="en-CA"/>
              </w:rPr>
            </w:pPr>
            <w:r>
              <w:rPr>
                <w:color w:val="000000"/>
                <w:kern w:val="24"/>
                <w:sz w:val="20"/>
                <w:szCs w:val="20"/>
                <w:lang w:val="en-CA"/>
              </w:rPr>
              <w:tab/>
              <w:t>}</w:t>
            </w:r>
          </w:p>
        </w:tc>
        <w:tc>
          <w:tcPr>
            <w:tcW w:w="603"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0922F10F" w14:textId="77777777" w:rsidR="00FB22E9" w:rsidRPr="008C098A" w:rsidRDefault="00FB22E9" w:rsidP="0053600B">
            <w:pPr>
              <w:tabs>
                <w:tab w:val="left" w:pos="403"/>
              </w:tabs>
              <w:spacing w:before="20" w:after="20" w:line="240" w:lineRule="exact"/>
              <w:jc w:val="center"/>
              <w:rPr>
                <w:color w:val="000000"/>
                <w:kern w:val="24"/>
                <w:sz w:val="20"/>
                <w:szCs w:val="20"/>
                <w:lang w:val="en-CA"/>
              </w:rPr>
            </w:pPr>
          </w:p>
        </w:tc>
      </w:tr>
      <w:tr w:rsidR="00405823" w:rsidRPr="008C098A" w14:paraId="323B684C" w14:textId="77777777" w:rsidTr="001A7D8C">
        <w:tc>
          <w:tcPr>
            <w:tcW w:w="4397"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3BDD460C" w14:textId="77777777" w:rsidR="00405823" w:rsidRPr="008C098A" w:rsidRDefault="00405823" w:rsidP="00405823">
            <w:pPr>
              <w:tabs>
                <w:tab w:val="left" w:pos="403"/>
              </w:tabs>
              <w:spacing w:before="20" w:after="20" w:line="240" w:lineRule="exact"/>
              <w:rPr>
                <w:sz w:val="20"/>
                <w:szCs w:val="20"/>
              </w:rPr>
            </w:pPr>
            <w:r w:rsidRPr="008C098A">
              <w:rPr>
                <w:color w:val="000000"/>
                <w:kern w:val="24"/>
                <w:sz w:val="20"/>
                <w:szCs w:val="20"/>
                <w:lang w:val="en-CA"/>
              </w:rPr>
              <w:t>}</w:t>
            </w:r>
          </w:p>
        </w:tc>
        <w:tc>
          <w:tcPr>
            <w:tcW w:w="603"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32D50C08" w14:textId="77777777" w:rsidR="00405823" w:rsidRPr="008C098A" w:rsidRDefault="00405823" w:rsidP="00405823">
            <w:pPr>
              <w:tabs>
                <w:tab w:val="left" w:pos="403"/>
              </w:tabs>
              <w:spacing w:before="20" w:after="20" w:line="240" w:lineRule="exact"/>
              <w:jc w:val="center"/>
              <w:rPr>
                <w:sz w:val="20"/>
                <w:szCs w:val="20"/>
              </w:rPr>
            </w:pPr>
          </w:p>
        </w:tc>
      </w:tr>
    </w:tbl>
    <w:p w14:paraId="2C1CF9D6" w14:textId="308C1C26" w:rsidR="008B7042" w:rsidRPr="008B7042" w:rsidRDefault="008B7042" w:rsidP="008B7042">
      <w:r w:rsidRPr="00A324E1">
        <w:rPr>
          <w:color w:val="000000"/>
          <w:kern w:val="24"/>
          <w:highlight w:val="yellow"/>
          <w:lang w:val="en-CA"/>
        </w:rPr>
        <w:t xml:space="preserve">[Ed(EA): Based on agreement in MPEG 129 on </w:t>
      </w:r>
      <w:r w:rsidRPr="00A324E1">
        <w:rPr>
          <w:color w:val="000000"/>
          <w:kern w:val="24"/>
          <w:highlight w:val="yellow"/>
          <w:lang w:val="en-GB"/>
        </w:rPr>
        <w:t xml:space="preserve">m51611 and </w:t>
      </w:r>
      <w:r w:rsidRPr="00A324E1">
        <w:rPr>
          <w:color w:val="000000"/>
          <w:kern w:val="24"/>
          <w:highlight w:val="yellow"/>
        </w:rPr>
        <w:t xml:space="preserve">m52352, </w:t>
      </w:r>
      <w:r w:rsidRPr="00A324E1">
        <w:rPr>
          <w:color w:val="000000"/>
          <w:kern w:val="24"/>
          <w:highlight w:val="yellow"/>
          <w:lang w:val="en-CA"/>
        </w:rPr>
        <w:t xml:space="preserve">NNR_AGG_XYZ_1 and NNR_AGG_XYZ_2 are defined as placeholders. Proper type names require further contribution for definition and update nnr_aggregate_unit_type table in section </w:t>
      </w:r>
      <w:r w:rsidRPr="00A324E1">
        <w:rPr>
          <w:color w:val="000000"/>
          <w:kern w:val="24"/>
          <w:highlight w:val="yellow"/>
          <w:lang w:val="en-CA"/>
        </w:rPr>
        <w:fldChar w:fldCharType="begin"/>
      </w:r>
      <w:r w:rsidRPr="00A324E1">
        <w:rPr>
          <w:color w:val="000000"/>
          <w:kern w:val="24"/>
          <w:highlight w:val="yellow"/>
          <w:lang w:val="en-CA"/>
        </w:rPr>
        <w:instrText xml:space="preserve"> REF _Ref31797952 \n \h  \* MERGEFORMAT </w:instrText>
      </w:r>
      <w:r w:rsidRPr="00A324E1">
        <w:rPr>
          <w:color w:val="000000"/>
          <w:kern w:val="24"/>
          <w:highlight w:val="yellow"/>
          <w:lang w:val="en-CA"/>
        </w:rPr>
      </w:r>
      <w:r w:rsidRPr="00A324E1">
        <w:rPr>
          <w:color w:val="000000"/>
          <w:kern w:val="24"/>
          <w:highlight w:val="yellow"/>
          <w:lang w:val="en-CA"/>
        </w:rPr>
        <w:fldChar w:fldCharType="separate"/>
      </w:r>
      <w:r w:rsidR="00B341C7">
        <w:rPr>
          <w:color w:val="000000"/>
          <w:kern w:val="24"/>
          <w:highlight w:val="yellow"/>
          <w:lang w:val="en-CA"/>
        </w:rPr>
        <w:t>7.4.2.3.7</w:t>
      </w:r>
      <w:r w:rsidRPr="00A324E1">
        <w:rPr>
          <w:color w:val="000000"/>
          <w:kern w:val="24"/>
          <w:highlight w:val="yellow"/>
          <w:lang w:val="en-CA"/>
        </w:rPr>
        <w:fldChar w:fldCharType="end"/>
      </w:r>
      <w:r w:rsidRPr="00A324E1">
        <w:rPr>
          <w:color w:val="000000"/>
          <w:kern w:val="24"/>
          <w:lang w:val="en-CA"/>
        </w:rPr>
        <w:t>] </w:t>
      </w:r>
    </w:p>
    <w:p w14:paraId="6EA9527E" w14:textId="77777777" w:rsidR="008B7042" w:rsidRDefault="008B7042" w:rsidP="008B7042"/>
    <w:p w14:paraId="70CE9E1D" w14:textId="77777777" w:rsidR="008B7042" w:rsidRDefault="008B7042" w:rsidP="008B7042">
      <w:pPr>
        <w:pStyle w:val="berschrift3"/>
        <w:numPr>
          <w:ilvl w:val="2"/>
          <w:numId w:val="1"/>
        </w:numPr>
        <w:rPr>
          <w:lang w:val="en-GB"/>
        </w:rPr>
      </w:pPr>
      <w:r w:rsidRPr="00D32D2E">
        <w:rPr>
          <w:lang w:val="en-GB"/>
        </w:rPr>
        <w:t xml:space="preserve">NNR </w:t>
      </w:r>
      <w:r>
        <w:rPr>
          <w:lang w:val="en-GB"/>
        </w:rPr>
        <w:t>unit payload syntax</w:t>
      </w:r>
    </w:p>
    <w:tbl>
      <w:tblPr>
        <w:tblW w:w="5000" w:type="pct"/>
        <w:tblCellMar>
          <w:left w:w="0" w:type="dxa"/>
          <w:right w:w="0" w:type="dxa"/>
        </w:tblCellMar>
        <w:tblLook w:val="04A0" w:firstRow="1" w:lastRow="0" w:firstColumn="1" w:lastColumn="0" w:noHBand="0" w:noVBand="1"/>
      </w:tblPr>
      <w:tblGrid>
        <w:gridCol w:w="7493"/>
        <w:gridCol w:w="1847"/>
      </w:tblGrid>
      <w:tr w:rsidR="008B7042" w:rsidRPr="008C098A" w14:paraId="7209A59F" w14:textId="77777777" w:rsidTr="008B7042">
        <w:tc>
          <w:tcPr>
            <w:tcW w:w="4011"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41949F91" w14:textId="77777777" w:rsidR="008B7042" w:rsidRPr="008C098A" w:rsidRDefault="008B7042" w:rsidP="008B7042">
            <w:pPr>
              <w:tabs>
                <w:tab w:val="left" w:pos="403"/>
              </w:tabs>
              <w:spacing w:before="20" w:after="20" w:line="240" w:lineRule="exact"/>
              <w:rPr>
                <w:sz w:val="20"/>
                <w:szCs w:val="20"/>
              </w:rPr>
            </w:pPr>
            <w:r w:rsidRPr="008C098A">
              <w:rPr>
                <w:color w:val="000000"/>
                <w:kern w:val="24"/>
                <w:sz w:val="20"/>
                <w:szCs w:val="20"/>
                <w:lang w:val="en-CA"/>
              </w:rPr>
              <w:t>nnr_unit_</w:t>
            </w:r>
            <w:r>
              <w:rPr>
                <w:color w:val="000000"/>
                <w:kern w:val="24"/>
                <w:sz w:val="20"/>
                <w:szCs w:val="20"/>
                <w:lang w:val="en-CA"/>
              </w:rPr>
              <w:t>payload</w:t>
            </w:r>
            <w:r w:rsidRPr="008C098A">
              <w:rPr>
                <w:color w:val="000000"/>
                <w:kern w:val="24"/>
                <w:sz w:val="20"/>
                <w:szCs w:val="20"/>
                <w:lang w:val="en-CA"/>
              </w:rPr>
              <w:t>() {</w:t>
            </w:r>
          </w:p>
        </w:tc>
        <w:tc>
          <w:tcPr>
            <w:tcW w:w="989"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7DBA6034" w14:textId="77777777" w:rsidR="008B7042" w:rsidRPr="008C098A" w:rsidRDefault="008B7042" w:rsidP="008B7042">
            <w:pPr>
              <w:tabs>
                <w:tab w:val="left" w:pos="403"/>
              </w:tabs>
              <w:spacing w:before="20" w:after="20" w:line="240" w:lineRule="exact"/>
              <w:jc w:val="center"/>
              <w:rPr>
                <w:sz w:val="20"/>
                <w:szCs w:val="20"/>
              </w:rPr>
            </w:pPr>
            <w:r w:rsidRPr="008C098A">
              <w:rPr>
                <w:b/>
                <w:bCs/>
                <w:color w:val="000000"/>
                <w:kern w:val="24"/>
                <w:sz w:val="20"/>
                <w:szCs w:val="20"/>
                <w:lang w:val="en-CA"/>
              </w:rPr>
              <w:t>Descriptor</w:t>
            </w:r>
          </w:p>
        </w:tc>
      </w:tr>
      <w:tr w:rsidR="008B7042" w:rsidRPr="008C098A" w14:paraId="2E9D27FF" w14:textId="77777777" w:rsidTr="008B7042">
        <w:tc>
          <w:tcPr>
            <w:tcW w:w="4011"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7723B2FA" w14:textId="77777777" w:rsidR="008B7042" w:rsidRPr="008C098A" w:rsidRDefault="008B7042" w:rsidP="008B7042">
            <w:pPr>
              <w:tabs>
                <w:tab w:val="left" w:pos="403"/>
              </w:tabs>
              <w:spacing w:before="20" w:after="20" w:line="240" w:lineRule="exact"/>
              <w:rPr>
                <w:sz w:val="20"/>
                <w:szCs w:val="20"/>
              </w:rPr>
            </w:pPr>
            <w:r w:rsidRPr="008C098A">
              <w:rPr>
                <w:color w:val="000000"/>
                <w:kern w:val="24"/>
                <w:sz w:val="20"/>
                <w:szCs w:val="20"/>
                <w:lang w:val="en-CA"/>
              </w:rPr>
              <w:tab/>
            </w:r>
            <w:r>
              <w:rPr>
                <w:color w:val="000000"/>
                <w:kern w:val="24"/>
                <w:sz w:val="20"/>
                <w:szCs w:val="20"/>
                <w:lang w:val="en-CA"/>
              </w:rPr>
              <w:t>i</w:t>
            </w:r>
            <w:r w:rsidRPr="008C098A">
              <w:rPr>
                <w:color w:val="000000"/>
                <w:kern w:val="24"/>
                <w:sz w:val="20"/>
                <w:szCs w:val="20"/>
                <w:lang w:val="en-CA"/>
              </w:rPr>
              <w:t>f(</w:t>
            </w:r>
            <w:r>
              <w:rPr>
                <w:color w:val="000000"/>
                <w:kern w:val="24"/>
                <w:sz w:val="20"/>
                <w:szCs w:val="20"/>
                <w:lang w:val="en-CA"/>
              </w:rPr>
              <w:t> </w:t>
            </w:r>
            <w:r w:rsidRPr="008C098A">
              <w:rPr>
                <w:color w:val="000000"/>
                <w:kern w:val="24"/>
                <w:sz w:val="20"/>
                <w:szCs w:val="20"/>
              </w:rPr>
              <w:t>nnr_unit_type</w:t>
            </w:r>
            <w:r>
              <w:rPr>
                <w:color w:val="000000"/>
                <w:kern w:val="24"/>
                <w:sz w:val="20"/>
                <w:szCs w:val="20"/>
                <w:lang w:val="en-CA"/>
              </w:rPr>
              <w:t> </w:t>
            </w:r>
            <w:r w:rsidRPr="008C098A">
              <w:rPr>
                <w:color w:val="000000"/>
                <w:kern w:val="24"/>
                <w:sz w:val="20"/>
                <w:szCs w:val="20"/>
              </w:rPr>
              <w:t>=</w:t>
            </w:r>
            <w:r>
              <w:rPr>
                <w:color w:val="000000"/>
                <w:kern w:val="24"/>
                <w:sz w:val="20"/>
                <w:szCs w:val="20"/>
                <w:lang w:val="en-CA"/>
              </w:rPr>
              <w:t> </w:t>
            </w:r>
            <w:r w:rsidRPr="008C098A">
              <w:rPr>
                <w:color w:val="000000"/>
                <w:kern w:val="24"/>
                <w:sz w:val="20"/>
                <w:szCs w:val="20"/>
              </w:rPr>
              <w:t>=</w:t>
            </w:r>
            <w:r>
              <w:rPr>
                <w:color w:val="000000"/>
                <w:kern w:val="24"/>
                <w:sz w:val="20"/>
                <w:szCs w:val="20"/>
                <w:lang w:val="en-CA"/>
              </w:rPr>
              <w:t> </w:t>
            </w:r>
            <w:r w:rsidRPr="008C098A">
              <w:rPr>
                <w:color w:val="000000"/>
                <w:kern w:val="24"/>
                <w:sz w:val="20"/>
                <w:szCs w:val="20"/>
              </w:rPr>
              <w:t>NNR_</w:t>
            </w:r>
            <w:r>
              <w:rPr>
                <w:color w:val="000000"/>
                <w:kern w:val="24"/>
                <w:sz w:val="20"/>
                <w:szCs w:val="20"/>
              </w:rPr>
              <w:t>M</w:t>
            </w:r>
            <w:r w:rsidRPr="008C098A">
              <w:rPr>
                <w:color w:val="000000"/>
                <w:kern w:val="24"/>
                <w:sz w:val="20"/>
                <w:szCs w:val="20"/>
              </w:rPr>
              <w:t>PS</w:t>
            </w:r>
            <w:r>
              <w:rPr>
                <w:color w:val="000000"/>
                <w:kern w:val="24"/>
                <w:sz w:val="20"/>
                <w:szCs w:val="20"/>
                <w:lang w:val="en-CA"/>
              </w:rPr>
              <w:t> </w:t>
            </w:r>
            <w:r w:rsidRPr="008C098A">
              <w:rPr>
                <w:color w:val="000000"/>
                <w:kern w:val="24"/>
                <w:sz w:val="20"/>
                <w:szCs w:val="20"/>
              </w:rPr>
              <w:t>)</w:t>
            </w:r>
          </w:p>
        </w:tc>
        <w:tc>
          <w:tcPr>
            <w:tcW w:w="989"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2F962884" w14:textId="77777777" w:rsidR="008B7042" w:rsidRPr="008C098A" w:rsidRDefault="008B7042" w:rsidP="008B7042">
            <w:pPr>
              <w:tabs>
                <w:tab w:val="left" w:pos="403"/>
              </w:tabs>
              <w:spacing w:before="20" w:after="20" w:line="240" w:lineRule="exact"/>
              <w:jc w:val="center"/>
              <w:rPr>
                <w:sz w:val="20"/>
                <w:szCs w:val="20"/>
              </w:rPr>
            </w:pPr>
          </w:p>
        </w:tc>
      </w:tr>
      <w:tr w:rsidR="008B7042" w:rsidRPr="008C098A" w14:paraId="2F0F1FB3" w14:textId="77777777" w:rsidTr="008B7042">
        <w:tc>
          <w:tcPr>
            <w:tcW w:w="4011"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5E142585" w14:textId="77777777" w:rsidR="008B7042" w:rsidRPr="008C098A" w:rsidRDefault="008B7042" w:rsidP="008B7042">
            <w:pPr>
              <w:tabs>
                <w:tab w:val="left" w:pos="403"/>
              </w:tabs>
              <w:spacing w:before="20" w:after="20" w:line="240" w:lineRule="exact"/>
              <w:rPr>
                <w:sz w:val="20"/>
                <w:szCs w:val="20"/>
              </w:rPr>
            </w:pPr>
            <w:r w:rsidRPr="008C098A">
              <w:rPr>
                <w:color w:val="000000"/>
                <w:kern w:val="24"/>
                <w:sz w:val="20"/>
                <w:szCs w:val="20"/>
                <w:lang w:val="en-CA"/>
              </w:rPr>
              <w:tab/>
            </w:r>
            <w:r w:rsidRPr="008C098A">
              <w:rPr>
                <w:color w:val="000000"/>
                <w:kern w:val="24"/>
                <w:sz w:val="20"/>
                <w:szCs w:val="20"/>
                <w:lang w:val="en-CA"/>
              </w:rPr>
              <w:tab/>
              <w:t>nnr_</w:t>
            </w:r>
            <w:r>
              <w:rPr>
                <w:color w:val="000000"/>
                <w:kern w:val="24"/>
                <w:sz w:val="20"/>
                <w:szCs w:val="20"/>
                <w:lang w:val="en-CA"/>
              </w:rPr>
              <w:t>model_</w:t>
            </w:r>
            <w:r w:rsidRPr="008C098A">
              <w:rPr>
                <w:color w:val="000000"/>
                <w:kern w:val="24"/>
                <w:sz w:val="20"/>
                <w:szCs w:val="20"/>
                <w:lang w:val="en-CA"/>
              </w:rPr>
              <w:t>parameter_set</w:t>
            </w:r>
            <w:r>
              <w:rPr>
                <w:color w:val="000000"/>
                <w:kern w:val="24"/>
                <w:sz w:val="20"/>
                <w:szCs w:val="20"/>
                <w:lang w:val="en-CA"/>
              </w:rPr>
              <w:t>_payload</w:t>
            </w:r>
            <w:r w:rsidRPr="008C098A">
              <w:rPr>
                <w:color w:val="000000"/>
                <w:kern w:val="24"/>
                <w:sz w:val="20"/>
                <w:szCs w:val="20"/>
                <w:lang w:val="en-CA"/>
              </w:rPr>
              <w:t>(</w:t>
            </w:r>
            <w:r>
              <w:rPr>
                <w:color w:val="000000"/>
                <w:kern w:val="24"/>
                <w:sz w:val="20"/>
                <w:szCs w:val="20"/>
                <w:lang w:val="en-CA"/>
              </w:rPr>
              <w:t> </w:t>
            </w:r>
            <w:r w:rsidRPr="008C098A">
              <w:rPr>
                <w:color w:val="000000"/>
                <w:kern w:val="24"/>
                <w:sz w:val="20"/>
                <w:szCs w:val="20"/>
                <w:lang w:val="en-CA"/>
              </w:rPr>
              <w:t>)</w:t>
            </w:r>
          </w:p>
        </w:tc>
        <w:tc>
          <w:tcPr>
            <w:tcW w:w="989"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45F04EE2" w14:textId="77777777" w:rsidR="008B7042" w:rsidRPr="008C098A" w:rsidRDefault="008B7042" w:rsidP="008B7042">
            <w:pPr>
              <w:tabs>
                <w:tab w:val="left" w:pos="403"/>
              </w:tabs>
              <w:spacing w:before="20" w:after="20" w:line="240" w:lineRule="exact"/>
              <w:jc w:val="center"/>
              <w:rPr>
                <w:sz w:val="20"/>
                <w:szCs w:val="20"/>
              </w:rPr>
            </w:pPr>
          </w:p>
        </w:tc>
      </w:tr>
      <w:tr w:rsidR="008B7042" w:rsidRPr="008C098A" w14:paraId="5BA60983" w14:textId="77777777" w:rsidTr="008B7042">
        <w:tc>
          <w:tcPr>
            <w:tcW w:w="4011"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723FE992" w14:textId="77777777" w:rsidR="008B7042" w:rsidRPr="008C098A" w:rsidRDefault="008B7042" w:rsidP="008B7042">
            <w:pPr>
              <w:tabs>
                <w:tab w:val="left" w:pos="403"/>
              </w:tabs>
              <w:spacing w:before="20" w:after="20" w:line="240" w:lineRule="exact"/>
              <w:rPr>
                <w:color w:val="000000"/>
                <w:kern w:val="24"/>
                <w:sz w:val="20"/>
                <w:szCs w:val="20"/>
                <w:lang w:val="en-CA"/>
              </w:rPr>
            </w:pPr>
            <w:r w:rsidRPr="008C098A">
              <w:rPr>
                <w:color w:val="000000"/>
                <w:kern w:val="24"/>
                <w:sz w:val="20"/>
                <w:szCs w:val="20"/>
                <w:lang w:val="en-CA"/>
              </w:rPr>
              <w:tab/>
            </w:r>
            <w:r>
              <w:rPr>
                <w:color w:val="000000"/>
                <w:kern w:val="24"/>
                <w:sz w:val="20"/>
                <w:szCs w:val="20"/>
                <w:lang w:val="en-CA"/>
              </w:rPr>
              <w:t>i</w:t>
            </w:r>
            <w:r w:rsidRPr="008C098A">
              <w:rPr>
                <w:color w:val="000000"/>
                <w:kern w:val="24"/>
                <w:sz w:val="20"/>
                <w:szCs w:val="20"/>
                <w:lang w:val="en-CA"/>
              </w:rPr>
              <w:t>f(</w:t>
            </w:r>
            <w:r>
              <w:rPr>
                <w:color w:val="000000"/>
                <w:kern w:val="24"/>
                <w:sz w:val="20"/>
                <w:szCs w:val="20"/>
                <w:lang w:val="en-CA"/>
              </w:rPr>
              <w:t> </w:t>
            </w:r>
            <w:r w:rsidRPr="008C098A">
              <w:rPr>
                <w:color w:val="000000"/>
                <w:kern w:val="24"/>
                <w:sz w:val="20"/>
                <w:szCs w:val="20"/>
              </w:rPr>
              <w:t xml:space="preserve"> nnr_unit_type</w:t>
            </w:r>
            <w:r>
              <w:rPr>
                <w:color w:val="000000"/>
                <w:kern w:val="24"/>
                <w:sz w:val="20"/>
                <w:szCs w:val="20"/>
                <w:lang w:val="en-CA"/>
              </w:rPr>
              <w:t> </w:t>
            </w:r>
            <w:r w:rsidRPr="008C098A">
              <w:rPr>
                <w:color w:val="000000"/>
                <w:kern w:val="24"/>
                <w:sz w:val="20"/>
                <w:szCs w:val="20"/>
              </w:rPr>
              <w:t>=</w:t>
            </w:r>
            <w:r>
              <w:rPr>
                <w:color w:val="000000"/>
                <w:kern w:val="24"/>
                <w:sz w:val="20"/>
                <w:szCs w:val="20"/>
                <w:lang w:val="en-CA"/>
              </w:rPr>
              <w:t> </w:t>
            </w:r>
            <w:r w:rsidRPr="008C098A">
              <w:rPr>
                <w:color w:val="000000"/>
                <w:kern w:val="24"/>
                <w:sz w:val="20"/>
                <w:szCs w:val="20"/>
              </w:rPr>
              <w:t>=</w:t>
            </w:r>
            <w:r>
              <w:rPr>
                <w:color w:val="000000"/>
                <w:kern w:val="24"/>
                <w:sz w:val="20"/>
                <w:szCs w:val="20"/>
                <w:lang w:val="en-CA"/>
              </w:rPr>
              <w:t> </w:t>
            </w:r>
            <w:r w:rsidRPr="008C098A">
              <w:rPr>
                <w:color w:val="000000"/>
                <w:kern w:val="24"/>
                <w:sz w:val="20"/>
                <w:szCs w:val="20"/>
              </w:rPr>
              <w:t>NNR_</w:t>
            </w:r>
            <w:r>
              <w:rPr>
                <w:color w:val="000000"/>
                <w:kern w:val="24"/>
                <w:sz w:val="20"/>
                <w:szCs w:val="20"/>
              </w:rPr>
              <w:t>LPS</w:t>
            </w:r>
            <w:r>
              <w:rPr>
                <w:color w:val="000000"/>
                <w:kern w:val="24"/>
                <w:sz w:val="20"/>
                <w:szCs w:val="20"/>
                <w:lang w:val="en-CA"/>
              </w:rPr>
              <w:t> </w:t>
            </w:r>
            <w:r w:rsidRPr="008C098A">
              <w:rPr>
                <w:color w:val="000000"/>
                <w:kern w:val="24"/>
                <w:sz w:val="20"/>
                <w:szCs w:val="20"/>
              </w:rPr>
              <w:t>)</w:t>
            </w:r>
          </w:p>
        </w:tc>
        <w:tc>
          <w:tcPr>
            <w:tcW w:w="989"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18F07430" w14:textId="77777777" w:rsidR="008B7042" w:rsidRPr="008C098A" w:rsidRDefault="008B7042" w:rsidP="008B7042">
            <w:pPr>
              <w:tabs>
                <w:tab w:val="left" w:pos="403"/>
              </w:tabs>
              <w:spacing w:before="20" w:after="20" w:line="240" w:lineRule="exact"/>
              <w:jc w:val="center"/>
              <w:rPr>
                <w:sz w:val="20"/>
                <w:szCs w:val="20"/>
              </w:rPr>
            </w:pPr>
          </w:p>
        </w:tc>
      </w:tr>
      <w:tr w:rsidR="008B7042" w:rsidRPr="008C098A" w14:paraId="42A2B9CB" w14:textId="77777777" w:rsidTr="008B7042">
        <w:tc>
          <w:tcPr>
            <w:tcW w:w="4011"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0BC7C9A6" w14:textId="77777777" w:rsidR="008B7042" w:rsidRPr="008C098A" w:rsidRDefault="008B7042" w:rsidP="008B7042">
            <w:pPr>
              <w:tabs>
                <w:tab w:val="left" w:pos="403"/>
              </w:tabs>
              <w:spacing w:before="20" w:after="20" w:line="240" w:lineRule="exact"/>
              <w:rPr>
                <w:color w:val="000000"/>
                <w:kern w:val="24"/>
                <w:sz w:val="20"/>
                <w:szCs w:val="20"/>
                <w:lang w:val="en-CA"/>
              </w:rPr>
            </w:pPr>
            <w:r w:rsidRPr="008C098A">
              <w:rPr>
                <w:color w:val="000000"/>
                <w:kern w:val="24"/>
                <w:sz w:val="20"/>
                <w:szCs w:val="20"/>
                <w:lang w:val="en-CA"/>
              </w:rPr>
              <w:tab/>
            </w:r>
            <w:r w:rsidRPr="008C098A">
              <w:rPr>
                <w:color w:val="000000"/>
                <w:kern w:val="24"/>
                <w:sz w:val="20"/>
                <w:szCs w:val="20"/>
                <w:lang w:val="en-CA"/>
              </w:rPr>
              <w:tab/>
            </w:r>
            <w:r w:rsidRPr="00AB7778">
              <w:rPr>
                <w:color w:val="000000"/>
                <w:kern w:val="24"/>
                <w:sz w:val="20"/>
                <w:szCs w:val="20"/>
                <w:lang w:val="en-CA"/>
              </w:rPr>
              <w:t>nnr_</w:t>
            </w:r>
            <w:r w:rsidRPr="00425627">
              <w:rPr>
                <w:color w:val="000000"/>
                <w:kern w:val="24"/>
                <w:sz w:val="20"/>
                <w:szCs w:val="20"/>
                <w:lang w:val="en-CA"/>
              </w:rPr>
              <w:t>layer</w:t>
            </w:r>
            <w:r w:rsidRPr="00AB7778">
              <w:rPr>
                <w:color w:val="000000"/>
                <w:kern w:val="24"/>
                <w:sz w:val="20"/>
                <w:szCs w:val="20"/>
                <w:lang w:val="en-CA"/>
              </w:rPr>
              <w:t>_parameter</w:t>
            </w:r>
            <w:r>
              <w:rPr>
                <w:color w:val="000000"/>
                <w:kern w:val="24"/>
                <w:sz w:val="20"/>
                <w:szCs w:val="20"/>
                <w:lang w:val="en-CA"/>
              </w:rPr>
              <w:t>_set</w:t>
            </w:r>
            <w:r w:rsidRPr="008C098A">
              <w:rPr>
                <w:color w:val="000000"/>
                <w:kern w:val="24"/>
                <w:sz w:val="20"/>
                <w:szCs w:val="20"/>
                <w:lang w:val="en-CA"/>
              </w:rPr>
              <w:t>_</w:t>
            </w:r>
            <w:r>
              <w:rPr>
                <w:color w:val="000000"/>
                <w:kern w:val="24"/>
                <w:sz w:val="20"/>
                <w:szCs w:val="20"/>
                <w:lang w:val="en-CA"/>
              </w:rPr>
              <w:t>payload</w:t>
            </w:r>
            <w:r w:rsidRPr="008C098A">
              <w:rPr>
                <w:color w:val="000000"/>
                <w:kern w:val="24"/>
                <w:sz w:val="20"/>
                <w:szCs w:val="20"/>
                <w:lang w:val="en-CA"/>
              </w:rPr>
              <w:t>(</w:t>
            </w:r>
            <w:r>
              <w:rPr>
                <w:color w:val="000000"/>
                <w:kern w:val="24"/>
                <w:sz w:val="20"/>
                <w:szCs w:val="20"/>
                <w:lang w:val="en-CA"/>
              </w:rPr>
              <w:t> </w:t>
            </w:r>
            <w:r w:rsidRPr="008C098A">
              <w:rPr>
                <w:color w:val="000000"/>
                <w:kern w:val="24"/>
                <w:sz w:val="20"/>
                <w:szCs w:val="20"/>
                <w:lang w:val="en-CA"/>
              </w:rPr>
              <w:t>)</w:t>
            </w:r>
          </w:p>
        </w:tc>
        <w:tc>
          <w:tcPr>
            <w:tcW w:w="989"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0A8F9DBB" w14:textId="77777777" w:rsidR="008B7042" w:rsidRPr="008C098A" w:rsidRDefault="008B7042" w:rsidP="008B7042">
            <w:pPr>
              <w:tabs>
                <w:tab w:val="left" w:pos="403"/>
              </w:tabs>
              <w:spacing w:before="20" w:after="20" w:line="240" w:lineRule="exact"/>
              <w:jc w:val="center"/>
              <w:rPr>
                <w:sz w:val="20"/>
                <w:szCs w:val="20"/>
              </w:rPr>
            </w:pPr>
          </w:p>
        </w:tc>
      </w:tr>
      <w:tr w:rsidR="008B7042" w:rsidRPr="008C098A" w14:paraId="7880087B" w14:textId="77777777" w:rsidTr="008B7042">
        <w:tc>
          <w:tcPr>
            <w:tcW w:w="4011"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77BE76B0" w14:textId="77777777" w:rsidR="008B7042" w:rsidRPr="008C098A" w:rsidRDefault="008B7042" w:rsidP="008B7042">
            <w:pPr>
              <w:tabs>
                <w:tab w:val="left" w:pos="403"/>
              </w:tabs>
              <w:spacing w:before="20" w:after="20" w:line="240" w:lineRule="exact"/>
              <w:rPr>
                <w:sz w:val="20"/>
                <w:szCs w:val="20"/>
              </w:rPr>
            </w:pPr>
            <w:r w:rsidRPr="008C098A">
              <w:rPr>
                <w:color w:val="000000"/>
                <w:kern w:val="24"/>
                <w:sz w:val="20"/>
                <w:szCs w:val="20"/>
                <w:lang w:val="en-CA"/>
              </w:rPr>
              <w:lastRenderedPageBreak/>
              <w:tab/>
            </w:r>
            <w:r>
              <w:rPr>
                <w:color w:val="000000"/>
                <w:kern w:val="24"/>
                <w:sz w:val="20"/>
                <w:szCs w:val="20"/>
                <w:lang w:val="en-CA"/>
              </w:rPr>
              <w:t>i</w:t>
            </w:r>
            <w:r w:rsidRPr="008C098A">
              <w:rPr>
                <w:color w:val="000000"/>
                <w:kern w:val="24"/>
                <w:sz w:val="20"/>
                <w:szCs w:val="20"/>
                <w:lang w:val="en-CA"/>
              </w:rPr>
              <w:t>f(</w:t>
            </w:r>
            <w:r>
              <w:rPr>
                <w:color w:val="000000"/>
                <w:kern w:val="24"/>
                <w:sz w:val="20"/>
                <w:szCs w:val="20"/>
                <w:lang w:val="en-CA"/>
              </w:rPr>
              <w:t> </w:t>
            </w:r>
            <w:r w:rsidRPr="008C098A">
              <w:rPr>
                <w:color w:val="000000"/>
                <w:kern w:val="24"/>
                <w:sz w:val="20"/>
                <w:szCs w:val="20"/>
              </w:rPr>
              <w:t xml:space="preserve"> nnr_unit_type</w:t>
            </w:r>
            <w:r>
              <w:rPr>
                <w:color w:val="000000"/>
                <w:kern w:val="24"/>
                <w:sz w:val="20"/>
                <w:szCs w:val="20"/>
                <w:lang w:val="en-CA"/>
              </w:rPr>
              <w:t> </w:t>
            </w:r>
            <w:r w:rsidRPr="008C098A">
              <w:rPr>
                <w:color w:val="000000"/>
                <w:kern w:val="24"/>
                <w:sz w:val="20"/>
                <w:szCs w:val="20"/>
              </w:rPr>
              <w:t>=</w:t>
            </w:r>
            <w:r>
              <w:rPr>
                <w:color w:val="000000"/>
                <w:kern w:val="24"/>
                <w:sz w:val="20"/>
                <w:szCs w:val="20"/>
                <w:lang w:val="en-CA"/>
              </w:rPr>
              <w:t> </w:t>
            </w:r>
            <w:r w:rsidRPr="008C098A">
              <w:rPr>
                <w:color w:val="000000"/>
                <w:kern w:val="24"/>
                <w:sz w:val="20"/>
                <w:szCs w:val="20"/>
              </w:rPr>
              <w:t>=</w:t>
            </w:r>
            <w:r>
              <w:rPr>
                <w:color w:val="000000"/>
                <w:kern w:val="24"/>
                <w:sz w:val="20"/>
                <w:szCs w:val="20"/>
                <w:lang w:val="en-CA"/>
              </w:rPr>
              <w:t> </w:t>
            </w:r>
            <w:r w:rsidRPr="008C098A">
              <w:rPr>
                <w:color w:val="000000"/>
                <w:kern w:val="24"/>
                <w:sz w:val="20"/>
                <w:szCs w:val="20"/>
              </w:rPr>
              <w:t>NNR_TPL</w:t>
            </w:r>
            <w:r>
              <w:rPr>
                <w:color w:val="000000"/>
                <w:kern w:val="24"/>
                <w:sz w:val="20"/>
                <w:szCs w:val="20"/>
                <w:lang w:val="en-CA"/>
              </w:rPr>
              <w:t> </w:t>
            </w:r>
            <w:r w:rsidRPr="008C098A">
              <w:rPr>
                <w:color w:val="000000"/>
                <w:kern w:val="24"/>
                <w:sz w:val="20"/>
                <w:szCs w:val="20"/>
              </w:rPr>
              <w:t>)</w:t>
            </w:r>
          </w:p>
        </w:tc>
        <w:tc>
          <w:tcPr>
            <w:tcW w:w="989"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60DC24E3" w14:textId="77777777" w:rsidR="008B7042" w:rsidRPr="008C098A" w:rsidRDefault="008B7042" w:rsidP="008B7042">
            <w:pPr>
              <w:tabs>
                <w:tab w:val="left" w:pos="403"/>
              </w:tabs>
              <w:spacing w:before="20" w:after="20" w:line="240" w:lineRule="exact"/>
              <w:jc w:val="center"/>
              <w:rPr>
                <w:sz w:val="20"/>
                <w:szCs w:val="20"/>
              </w:rPr>
            </w:pPr>
          </w:p>
        </w:tc>
      </w:tr>
      <w:tr w:rsidR="008B7042" w:rsidRPr="008C098A" w14:paraId="548662E2" w14:textId="77777777" w:rsidTr="008B7042">
        <w:tc>
          <w:tcPr>
            <w:tcW w:w="4011"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62D245BA" w14:textId="77777777" w:rsidR="008B7042" w:rsidRPr="008C098A" w:rsidRDefault="008B7042" w:rsidP="008B7042">
            <w:pPr>
              <w:tabs>
                <w:tab w:val="left" w:pos="403"/>
              </w:tabs>
              <w:spacing w:before="20" w:after="20" w:line="240" w:lineRule="exact"/>
              <w:rPr>
                <w:color w:val="000000"/>
                <w:kern w:val="24"/>
                <w:sz w:val="20"/>
                <w:szCs w:val="20"/>
                <w:lang w:val="en-CA"/>
              </w:rPr>
            </w:pPr>
            <w:r w:rsidRPr="008C098A">
              <w:rPr>
                <w:color w:val="000000"/>
                <w:kern w:val="24"/>
                <w:sz w:val="20"/>
                <w:szCs w:val="20"/>
                <w:lang w:val="en-CA"/>
              </w:rPr>
              <w:tab/>
            </w:r>
            <w:r w:rsidRPr="008C098A">
              <w:rPr>
                <w:color w:val="000000"/>
                <w:kern w:val="24"/>
                <w:sz w:val="20"/>
                <w:szCs w:val="20"/>
                <w:lang w:val="en-CA"/>
              </w:rPr>
              <w:tab/>
              <w:t>nnr_topology_unit_</w:t>
            </w:r>
            <w:r>
              <w:rPr>
                <w:color w:val="000000"/>
                <w:kern w:val="24"/>
                <w:sz w:val="20"/>
                <w:szCs w:val="20"/>
                <w:lang w:val="en-CA"/>
              </w:rPr>
              <w:t>payload</w:t>
            </w:r>
            <w:r w:rsidRPr="008C098A">
              <w:rPr>
                <w:color w:val="000000"/>
                <w:kern w:val="24"/>
                <w:sz w:val="20"/>
                <w:szCs w:val="20"/>
                <w:lang w:val="en-CA"/>
              </w:rPr>
              <w:t>(</w:t>
            </w:r>
            <w:r>
              <w:rPr>
                <w:color w:val="000000"/>
                <w:kern w:val="24"/>
                <w:sz w:val="20"/>
                <w:szCs w:val="20"/>
                <w:lang w:val="en-CA"/>
              </w:rPr>
              <w:t> </w:t>
            </w:r>
            <w:r w:rsidRPr="008C098A">
              <w:rPr>
                <w:color w:val="000000"/>
                <w:kern w:val="24"/>
                <w:sz w:val="20"/>
                <w:szCs w:val="20"/>
                <w:lang w:val="en-CA"/>
              </w:rPr>
              <w:t>)</w:t>
            </w:r>
          </w:p>
        </w:tc>
        <w:tc>
          <w:tcPr>
            <w:tcW w:w="989"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37C9D1E7" w14:textId="77777777" w:rsidR="008B7042" w:rsidRPr="008C098A" w:rsidRDefault="008B7042" w:rsidP="008B7042">
            <w:pPr>
              <w:tabs>
                <w:tab w:val="left" w:pos="403"/>
              </w:tabs>
              <w:spacing w:before="20" w:after="20" w:line="240" w:lineRule="exact"/>
              <w:jc w:val="center"/>
              <w:rPr>
                <w:color w:val="000000"/>
                <w:kern w:val="24"/>
                <w:sz w:val="20"/>
                <w:szCs w:val="20"/>
                <w:lang w:val="en-CA"/>
              </w:rPr>
            </w:pPr>
          </w:p>
        </w:tc>
      </w:tr>
      <w:tr w:rsidR="008B7042" w:rsidRPr="008C098A" w14:paraId="4CF6EE52" w14:textId="77777777" w:rsidTr="008B7042">
        <w:tc>
          <w:tcPr>
            <w:tcW w:w="4011"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428C5B62" w14:textId="77777777" w:rsidR="008B7042" w:rsidRPr="008C098A" w:rsidRDefault="008B7042" w:rsidP="008B7042">
            <w:pPr>
              <w:tabs>
                <w:tab w:val="left" w:pos="403"/>
              </w:tabs>
              <w:spacing w:before="20" w:after="20" w:line="240" w:lineRule="exact"/>
              <w:rPr>
                <w:sz w:val="20"/>
                <w:szCs w:val="20"/>
              </w:rPr>
            </w:pPr>
            <w:r w:rsidRPr="008C098A">
              <w:rPr>
                <w:color w:val="000000"/>
                <w:kern w:val="24"/>
                <w:sz w:val="20"/>
                <w:szCs w:val="20"/>
                <w:lang w:val="en-CA"/>
              </w:rPr>
              <w:tab/>
            </w:r>
            <w:r>
              <w:rPr>
                <w:color w:val="000000"/>
                <w:kern w:val="24"/>
                <w:sz w:val="20"/>
                <w:szCs w:val="20"/>
                <w:lang w:val="en-CA"/>
              </w:rPr>
              <w:t>i</w:t>
            </w:r>
            <w:r w:rsidRPr="008C098A">
              <w:rPr>
                <w:color w:val="000000"/>
                <w:kern w:val="24"/>
                <w:sz w:val="20"/>
                <w:szCs w:val="20"/>
                <w:lang w:val="en-CA"/>
              </w:rPr>
              <w:t>f(</w:t>
            </w:r>
            <w:r>
              <w:rPr>
                <w:color w:val="000000"/>
                <w:kern w:val="24"/>
                <w:sz w:val="20"/>
                <w:szCs w:val="20"/>
                <w:lang w:val="en-CA"/>
              </w:rPr>
              <w:t> </w:t>
            </w:r>
            <w:r w:rsidRPr="008C098A">
              <w:rPr>
                <w:color w:val="000000"/>
                <w:kern w:val="24"/>
                <w:sz w:val="20"/>
                <w:szCs w:val="20"/>
              </w:rPr>
              <w:t xml:space="preserve"> nnr_unit_type</w:t>
            </w:r>
            <w:r>
              <w:rPr>
                <w:color w:val="000000"/>
                <w:kern w:val="24"/>
                <w:sz w:val="20"/>
                <w:szCs w:val="20"/>
                <w:lang w:val="en-CA"/>
              </w:rPr>
              <w:t> </w:t>
            </w:r>
            <w:r w:rsidRPr="008C098A">
              <w:rPr>
                <w:color w:val="000000"/>
                <w:kern w:val="24"/>
                <w:sz w:val="20"/>
                <w:szCs w:val="20"/>
              </w:rPr>
              <w:t>=</w:t>
            </w:r>
            <w:r>
              <w:rPr>
                <w:color w:val="000000"/>
                <w:kern w:val="24"/>
                <w:sz w:val="20"/>
                <w:szCs w:val="20"/>
                <w:lang w:val="en-CA"/>
              </w:rPr>
              <w:t> </w:t>
            </w:r>
            <w:r w:rsidRPr="008C098A">
              <w:rPr>
                <w:color w:val="000000"/>
                <w:kern w:val="24"/>
                <w:sz w:val="20"/>
                <w:szCs w:val="20"/>
              </w:rPr>
              <w:t>=</w:t>
            </w:r>
            <w:r>
              <w:rPr>
                <w:color w:val="000000"/>
                <w:kern w:val="24"/>
                <w:sz w:val="20"/>
                <w:szCs w:val="20"/>
                <w:lang w:val="en-CA"/>
              </w:rPr>
              <w:t> </w:t>
            </w:r>
            <w:r w:rsidRPr="008C098A">
              <w:rPr>
                <w:color w:val="000000"/>
                <w:kern w:val="24"/>
                <w:sz w:val="20"/>
                <w:szCs w:val="20"/>
              </w:rPr>
              <w:t>NNR_QNT</w:t>
            </w:r>
            <w:r>
              <w:rPr>
                <w:color w:val="000000"/>
                <w:kern w:val="24"/>
                <w:sz w:val="20"/>
                <w:szCs w:val="20"/>
                <w:lang w:val="en-CA"/>
              </w:rPr>
              <w:t> </w:t>
            </w:r>
            <w:r w:rsidRPr="008C098A">
              <w:rPr>
                <w:color w:val="000000"/>
                <w:kern w:val="24"/>
                <w:sz w:val="20"/>
                <w:szCs w:val="20"/>
              </w:rPr>
              <w:t>)</w:t>
            </w:r>
          </w:p>
        </w:tc>
        <w:tc>
          <w:tcPr>
            <w:tcW w:w="989"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1D9A8BEE" w14:textId="77777777" w:rsidR="008B7042" w:rsidRPr="008C098A" w:rsidRDefault="008B7042" w:rsidP="008B7042">
            <w:pPr>
              <w:tabs>
                <w:tab w:val="left" w:pos="403"/>
              </w:tabs>
              <w:spacing w:before="20" w:after="20" w:line="240" w:lineRule="exact"/>
              <w:jc w:val="center"/>
              <w:rPr>
                <w:sz w:val="20"/>
                <w:szCs w:val="20"/>
              </w:rPr>
            </w:pPr>
          </w:p>
        </w:tc>
      </w:tr>
      <w:tr w:rsidR="008B7042" w:rsidRPr="008C098A" w14:paraId="0A93BB55" w14:textId="77777777" w:rsidTr="008B7042">
        <w:tc>
          <w:tcPr>
            <w:tcW w:w="4011"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382196DB" w14:textId="77777777" w:rsidR="008B7042" w:rsidRPr="008C098A" w:rsidRDefault="008B7042" w:rsidP="008B7042">
            <w:pPr>
              <w:tabs>
                <w:tab w:val="left" w:pos="403"/>
              </w:tabs>
              <w:spacing w:before="20" w:after="20" w:line="240" w:lineRule="exact"/>
              <w:rPr>
                <w:color w:val="000000"/>
                <w:kern w:val="24"/>
                <w:sz w:val="20"/>
                <w:szCs w:val="20"/>
                <w:lang w:val="en-CA"/>
              </w:rPr>
            </w:pPr>
            <w:r w:rsidRPr="008C098A">
              <w:rPr>
                <w:color w:val="000000"/>
                <w:kern w:val="24"/>
                <w:sz w:val="20"/>
                <w:szCs w:val="20"/>
                <w:lang w:val="en-CA"/>
              </w:rPr>
              <w:tab/>
            </w:r>
            <w:r w:rsidRPr="008C098A">
              <w:rPr>
                <w:color w:val="000000"/>
                <w:kern w:val="24"/>
                <w:sz w:val="20"/>
                <w:szCs w:val="20"/>
                <w:lang w:val="en-CA"/>
              </w:rPr>
              <w:tab/>
              <w:t>nnr_quanization_unit_</w:t>
            </w:r>
            <w:r>
              <w:rPr>
                <w:color w:val="000000"/>
                <w:kern w:val="24"/>
                <w:sz w:val="20"/>
                <w:szCs w:val="20"/>
                <w:lang w:val="en-CA"/>
              </w:rPr>
              <w:t>payload</w:t>
            </w:r>
            <w:r w:rsidRPr="008C098A">
              <w:rPr>
                <w:color w:val="000000"/>
                <w:kern w:val="24"/>
                <w:sz w:val="20"/>
                <w:szCs w:val="20"/>
                <w:lang w:val="en-CA"/>
              </w:rPr>
              <w:t>(</w:t>
            </w:r>
            <w:r>
              <w:rPr>
                <w:color w:val="000000"/>
                <w:kern w:val="24"/>
                <w:sz w:val="20"/>
                <w:szCs w:val="20"/>
                <w:lang w:val="en-CA"/>
              </w:rPr>
              <w:t> </w:t>
            </w:r>
            <w:r w:rsidRPr="008C098A">
              <w:rPr>
                <w:color w:val="000000"/>
                <w:kern w:val="24"/>
                <w:sz w:val="20"/>
                <w:szCs w:val="20"/>
                <w:lang w:val="en-CA"/>
              </w:rPr>
              <w:t>)</w:t>
            </w:r>
          </w:p>
        </w:tc>
        <w:tc>
          <w:tcPr>
            <w:tcW w:w="989"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7BA52BF1" w14:textId="77777777" w:rsidR="008B7042" w:rsidRPr="008C098A" w:rsidRDefault="008B7042" w:rsidP="008B7042">
            <w:pPr>
              <w:tabs>
                <w:tab w:val="left" w:pos="403"/>
              </w:tabs>
              <w:spacing w:before="20" w:after="20" w:line="240" w:lineRule="exact"/>
              <w:jc w:val="center"/>
              <w:rPr>
                <w:color w:val="000000"/>
                <w:kern w:val="24"/>
                <w:sz w:val="20"/>
                <w:szCs w:val="20"/>
                <w:lang w:val="en-CA"/>
              </w:rPr>
            </w:pPr>
          </w:p>
        </w:tc>
      </w:tr>
      <w:tr w:rsidR="008B7042" w:rsidRPr="008C098A" w14:paraId="56EFBF84" w14:textId="77777777" w:rsidTr="008B7042">
        <w:tc>
          <w:tcPr>
            <w:tcW w:w="4011"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60866C3E" w14:textId="77777777" w:rsidR="008B7042" w:rsidRPr="008C098A" w:rsidRDefault="008B7042" w:rsidP="008B7042">
            <w:pPr>
              <w:tabs>
                <w:tab w:val="left" w:pos="403"/>
              </w:tabs>
              <w:spacing w:before="20" w:after="20" w:line="240" w:lineRule="exact"/>
              <w:rPr>
                <w:sz w:val="20"/>
                <w:szCs w:val="20"/>
              </w:rPr>
            </w:pPr>
            <w:r w:rsidRPr="008C098A">
              <w:rPr>
                <w:color w:val="000000"/>
                <w:kern w:val="24"/>
                <w:sz w:val="20"/>
                <w:szCs w:val="20"/>
                <w:lang w:val="en-CA"/>
              </w:rPr>
              <w:tab/>
            </w:r>
            <w:r>
              <w:rPr>
                <w:color w:val="000000"/>
                <w:kern w:val="24"/>
                <w:sz w:val="20"/>
                <w:szCs w:val="20"/>
                <w:lang w:val="en-CA"/>
              </w:rPr>
              <w:t>i</w:t>
            </w:r>
            <w:r w:rsidRPr="008C098A">
              <w:rPr>
                <w:color w:val="000000"/>
                <w:kern w:val="24"/>
                <w:sz w:val="20"/>
                <w:szCs w:val="20"/>
                <w:lang w:val="en-CA"/>
              </w:rPr>
              <w:t>f(</w:t>
            </w:r>
            <w:r>
              <w:rPr>
                <w:color w:val="000000"/>
                <w:kern w:val="24"/>
                <w:sz w:val="20"/>
                <w:szCs w:val="20"/>
                <w:lang w:val="en-CA"/>
              </w:rPr>
              <w:t> </w:t>
            </w:r>
            <w:r w:rsidRPr="008C098A">
              <w:rPr>
                <w:color w:val="000000"/>
                <w:kern w:val="24"/>
                <w:sz w:val="20"/>
                <w:szCs w:val="20"/>
              </w:rPr>
              <w:t xml:space="preserve"> nnr_unit_type</w:t>
            </w:r>
            <w:r>
              <w:rPr>
                <w:color w:val="000000"/>
                <w:kern w:val="24"/>
                <w:sz w:val="20"/>
                <w:szCs w:val="20"/>
                <w:lang w:val="en-CA"/>
              </w:rPr>
              <w:t> </w:t>
            </w:r>
            <w:r w:rsidRPr="008C098A">
              <w:rPr>
                <w:color w:val="000000"/>
                <w:kern w:val="24"/>
                <w:sz w:val="20"/>
                <w:szCs w:val="20"/>
              </w:rPr>
              <w:t>=</w:t>
            </w:r>
            <w:r>
              <w:rPr>
                <w:color w:val="000000"/>
                <w:kern w:val="24"/>
                <w:sz w:val="20"/>
                <w:szCs w:val="20"/>
                <w:lang w:val="en-CA"/>
              </w:rPr>
              <w:t> </w:t>
            </w:r>
            <w:r w:rsidRPr="008C098A">
              <w:rPr>
                <w:color w:val="000000"/>
                <w:kern w:val="24"/>
                <w:sz w:val="20"/>
                <w:szCs w:val="20"/>
              </w:rPr>
              <w:t>=</w:t>
            </w:r>
            <w:r>
              <w:rPr>
                <w:color w:val="000000"/>
                <w:kern w:val="24"/>
                <w:sz w:val="20"/>
                <w:szCs w:val="20"/>
                <w:lang w:val="en-CA"/>
              </w:rPr>
              <w:t> </w:t>
            </w:r>
            <w:r w:rsidRPr="008C098A">
              <w:rPr>
                <w:color w:val="000000"/>
                <w:kern w:val="24"/>
                <w:sz w:val="20"/>
                <w:szCs w:val="20"/>
              </w:rPr>
              <w:t>NNR_NDU</w:t>
            </w:r>
            <w:r>
              <w:rPr>
                <w:color w:val="000000"/>
                <w:kern w:val="24"/>
                <w:sz w:val="20"/>
                <w:szCs w:val="20"/>
                <w:lang w:val="en-CA"/>
              </w:rPr>
              <w:t> </w:t>
            </w:r>
            <w:r w:rsidRPr="008C098A">
              <w:rPr>
                <w:color w:val="000000"/>
                <w:kern w:val="24"/>
                <w:sz w:val="20"/>
                <w:szCs w:val="20"/>
              </w:rPr>
              <w:t>)</w:t>
            </w:r>
          </w:p>
        </w:tc>
        <w:tc>
          <w:tcPr>
            <w:tcW w:w="989"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1FF3617D" w14:textId="77777777" w:rsidR="008B7042" w:rsidRPr="008C098A" w:rsidRDefault="008B7042" w:rsidP="008B7042">
            <w:pPr>
              <w:tabs>
                <w:tab w:val="left" w:pos="403"/>
              </w:tabs>
              <w:spacing w:before="20" w:after="20" w:line="240" w:lineRule="exact"/>
              <w:jc w:val="center"/>
              <w:rPr>
                <w:sz w:val="20"/>
                <w:szCs w:val="20"/>
              </w:rPr>
            </w:pPr>
          </w:p>
        </w:tc>
      </w:tr>
      <w:tr w:rsidR="008B7042" w:rsidRPr="008C098A" w14:paraId="77580428" w14:textId="77777777" w:rsidTr="008B7042">
        <w:tc>
          <w:tcPr>
            <w:tcW w:w="4011"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46931341" w14:textId="77777777" w:rsidR="008B7042" w:rsidRPr="008C098A" w:rsidRDefault="008B7042" w:rsidP="008B7042">
            <w:pPr>
              <w:tabs>
                <w:tab w:val="left" w:pos="403"/>
              </w:tabs>
              <w:spacing w:before="20" w:after="20" w:line="240" w:lineRule="exact"/>
              <w:rPr>
                <w:color w:val="000000"/>
                <w:kern w:val="24"/>
                <w:sz w:val="20"/>
                <w:szCs w:val="20"/>
                <w:lang w:val="en-CA"/>
              </w:rPr>
            </w:pPr>
            <w:r w:rsidRPr="008C098A">
              <w:rPr>
                <w:color w:val="000000"/>
                <w:kern w:val="24"/>
                <w:sz w:val="20"/>
                <w:szCs w:val="20"/>
                <w:lang w:val="en-CA"/>
              </w:rPr>
              <w:tab/>
            </w:r>
            <w:r w:rsidRPr="008C098A">
              <w:rPr>
                <w:color w:val="000000"/>
                <w:kern w:val="24"/>
                <w:sz w:val="20"/>
                <w:szCs w:val="20"/>
                <w:lang w:val="en-CA"/>
              </w:rPr>
              <w:tab/>
              <w:t>nnr_</w:t>
            </w:r>
            <w:r>
              <w:rPr>
                <w:color w:val="000000"/>
                <w:kern w:val="24"/>
                <w:sz w:val="20"/>
                <w:szCs w:val="20"/>
                <w:lang w:val="en-CA"/>
              </w:rPr>
              <w:t>compressed_</w:t>
            </w:r>
            <w:r w:rsidRPr="008C098A">
              <w:rPr>
                <w:color w:val="000000"/>
                <w:kern w:val="24"/>
                <w:sz w:val="20"/>
                <w:szCs w:val="20"/>
                <w:lang w:val="en-CA"/>
              </w:rPr>
              <w:t>data_unit_</w:t>
            </w:r>
            <w:r>
              <w:rPr>
                <w:color w:val="000000"/>
                <w:kern w:val="24"/>
                <w:sz w:val="20"/>
                <w:szCs w:val="20"/>
                <w:lang w:val="en-CA"/>
              </w:rPr>
              <w:t>payload</w:t>
            </w:r>
            <w:r w:rsidRPr="008C098A">
              <w:rPr>
                <w:color w:val="000000"/>
                <w:kern w:val="24"/>
                <w:sz w:val="20"/>
                <w:szCs w:val="20"/>
                <w:lang w:val="en-CA"/>
              </w:rPr>
              <w:t>(</w:t>
            </w:r>
            <w:r>
              <w:rPr>
                <w:color w:val="000000"/>
                <w:kern w:val="24"/>
                <w:sz w:val="20"/>
                <w:szCs w:val="20"/>
                <w:lang w:val="en-CA"/>
              </w:rPr>
              <w:t> </w:t>
            </w:r>
            <w:r w:rsidRPr="008C098A">
              <w:rPr>
                <w:color w:val="000000"/>
                <w:kern w:val="24"/>
                <w:sz w:val="20"/>
                <w:szCs w:val="20"/>
                <w:lang w:val="en-CA"/>
              </w:rPr>
              <w:t>)</w:t>
            </w:r>
          </w:p>
        </w:tc>
        <w:tc>
          <w:tcPr>
            <w:tcW w:w="989"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13567876" w14:textId="77777777" w:rsidR="008B7042" w:rsidRPr="008C098A" w:rsidRDefault="008B7042" w:rsidP="008B7042">
            <w:pPr>
              <w:tabs>
                <w:tab w:val="left" w:pos="403"/>
              </w:tabs>
              <w:spacing w:before="20" w:after="20" w:line="240" w:lineRule="exact"/>
              <w:jc w:val="center"/>
              <w:rPr>
                <w:color w:val="000000"/>
                <w:kern w:val="24"/>
                <w:sz w:val="20"/>
                <w:szCs w:val="20"/>
                <w:lang w:val="en-CA"/>
              </w:rPr>
            </w:pPr>
          </w:p>
        </w:tc>
      </w:tr>
      <w:tr w:rsidR="008B7042" w:rsidRPr="008C098A" w14:paraId="0D11C9C1" w14:textId="77777777" w:rsidTr="008B7042">
        <w:tc>
          <w:tcPr>
            <w:tcW w:w="4011"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06A462B4" w14:textId="77777777" w:rsidR="008B7042" w:rsidRPr="008C098A" w:rsidRDefault="008B7042" w:rsidP="008B7042">
            <w:pPr>
              <w:tabs>
                <w:tab w:val="left" w:pos="403"/>
              </w:tabs>
              <w:spacing w:before="20" w:after="20" w:line="240" w:lineRule="exact"/>
              <w:rPr>
                <w:color w:val="000000"/>
                <w:kern w:val="24"/>
                <w:sz w:val="20"/>
                <w:szCs w:val="20"/>
                <w:lang w:val="en-CA"/>
              </w:rPr>
            </w:pPr>
            <w:r w:rsidRPr="008C098A">
              <w:rPr>
                <w:color w:val="000000"/>
                <w:kern w:val="24"/>
                <w:sz w:val="20"/>
                <w:szCs w:val="20"/>
                <w:lang w:val="en-CA"/>
              </w:rPr>
              <w:tab/>
            </w:r>
            <w:r>
              <w:rPr>
                <w:color w:val="000000"/>
                <w:kern w:val="24"/>
                <w:sz w:val="20"/>
                <w:szCs w:val="20"/>
                <w:lang w:val="en-CA"/>
              </w:rPr>
              <w:t>i</w:t>
            </w:r>
            <w:r w:rsidRPr="008C098A">
              <w:rPr>
                <w:color w:val="000000"/>
                <w:kern w:val="24"/>
                <w:sz w:val="20"/>
                <w:szCs w:val="20"/>
                <w:lang w:val="en-CA"/>
              </w:rPr>
              <w:t>f(</w:t>
            </w:r>
            <w:r>
              <w:rPr>
                <w:color w:val="000000"/>
                <w:kern w:val="24"/>
                <w:sz w:val="20"/>
                <w:szCs w:val="20"/>
                <w:lang w:val="en-CA"/>
              </w:rPr>
              <w:t> </w:t>
            </w:r>
            <w:r w:rsidRPr="008C098A">
              <w:rPr>
                <w:color w:val="000000"/>
                <w:kern w:val="24"/>
                <w:sz w:val="20"/>
                <w:szCs w:val="20"/>
              </w:rPr>
              <w:t xml:space="preserve"> nnr_unit_type</w:t>
            </w:r>
            <w:r>
              <w:rPr>
                <w:color w:val="000000"/>
                <w:kern w:val="24"/>
                <w:sz w:val="20"/>
                <w:szCs w:val="20"/>
                <w:lang w:val="en-CA"/>
              </w:rPr>
              <w:t> </w:t>
            </w:r>
            <w:r w:rsidRPr="008C098A">
              <w:rPr>
                <w:color w:val="000000"/>
                <w:kern w:val="24"/>
                <w:sz w:val="20"/>
                <w:szCs w:val="20"/>
              </w:rPr>
              <w:t>=</w:t>
            </w:r>
            <w:r>
              <w:rPr>
                <w:color w:val="000000"/>
                <w:kern w:val="24"/>
                <w:sz w:val="20"/>
                <w:szCs w:val="20"/>
                <w:lang w:val="en-CA"/>
              </w:rPr>
              <w:t> </w:t>
            </w:r>
            <w:r w:rsidRPr="008C098A">
              <w:rPr>
                <w:color w:val="000000"/>
                <w:kern w:val="24"/>
                <w:sz w:val="20"/>
                <w:szCs w:val="20"/>
              </w:rPr>
              <w:t>=</w:t>
            </w:r>
            <w:r>
              <w:rPr>
                <w:color w:val="000000"/>
                <w:kern w:val="24"/>
                <w:sz w:val="20"/>
                <w:szCs w:val="20"/>
                <w:lang w:val="en-CA"/>
              </w:rPr>
              <w:t> </w:t>
            </w:r>
            <w:r w:rsidRPr="008C098A">
              <w:rPr>
                <w:color w:val="000000"/>
                <w:kern w:val="24"/>
                <w:sz w:val="20"/>
                <w:szCs w:val="20"/>
              </w:rPr>
              <w:t>NNR_STR</w:t>
            </w:r>
            <w:r>
              <w:rPr>
                <w:color w:val="000000"/>
                <w:kern w:val="24"/>
                <w:sz w:val="20"/>
                <w:szCs w:val="20"/>
                <w:lang w:val="en-CA"/>
              </w:rPr>
              <w:t> </w:t>
            </w:r>
            <w:r w:rsidRPr="008C098A">
              <w:rPr>
                <w:color w:val="000000"/>
                <w:kern w:val="24"/>
                <w:sz w:val="20"/>
                <w:szCs w:val="20"/>
              </w:rPr>
              <w:t>)</w:t>
            </w:r>
          </w:p>
        </w:tc>
        <w:tc>
          <w:tcPr>
            <w:tcW w:w="989"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6B6B43B8" w14:textId="77777777" w:rsidR="008B7042" w:rsidRPr="008C098A" w:rsidRDefault="008B7042" w:rsidP="008B7042">
            <w:pPr>
              <w:tabs>
                <w:tab w:val="left" w:pos="403"/>
              </w:tabs>
              <w:spacing w:before="20" w:after="20" w:line="240" w:lineRule="exact"/>
              <w:jc w:val="center"/>
              <w:rPr>
                <w:color w:val="000000"/>
                <w:kern w:val="24"/>
                <w:sz w:val="20"/>
                <w:szCs w:val="20"/>
                <w:lang w:val="en-CA"/>
              </w:rPr>
            </w:pPr>
          </w:p>
        </w:tc>
      </w:tr>
      <w:tr w:rsidR="008B7042" w:rsidRPr="008C098A" w14:paraId="00C92699" w14:textId="77777777" w:rsidTr="008B7042">
        <w:tc>
          <w:tcPr>
            <w:tcW w:w="4011"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7E75B7C4" w14:textId="77777777" w:rsidR="008B7042" w:rsidRPr="008C098A" w:rsidRDefault="008B7042" w:rsidP="008B7042">
            <w:pPr>
              <w:tabs>
                <w:tab w:val="left" w:pos="403"/>
              </w:tabs>
              <w:spacing w:before="20" w:after="20" w:line="240" w:lineRule="exact"/>
              <w:rPr>
                <w:color w:val="000000"/>
                <w:kern w:val="24"/>
                <w:sz w:val="20"/>
                <w:szCs w:val="20"/>
                <w:lang w:val="en-CA"/>
              </w:rPr>
            </w:pPr>
            <w:r w:rsidRPr="008C098A">
              <w:rPr>
                <w:color w:val="000000"/>
                <w:kern w:val="24"/>
                <w:sz w:val="20"/>
                <w:szCs w:val="20"/>
                <w:lang w:val="en-CA"/>
              </w:rPr>
              <w:tab/>
            </w:r>
            <w:r w:rsidRPr="008C098A">
              <w:rPr>
                <w:color w:val="000000"/>
                <w:kern w:val="24"/>
                <w:sz w:val="20"/>
                <w:szCs w:val="20"/>
                <w:lang w:val="en-CA"/>
              </w:rPr>
              <w:tab/>
              <w:t>nnr_start_</w:t>
            </w:r>
            <w:r>
              <w:rPr>
                <w:color w:val="000000"/>
                <w:kern w:val="24"/>
                <w:sz w:val="20"/>
                <w:szCs w:val="20"/>
                <w:lang w:val="en-CA"/>
              </w:rPr>
              <w:t>unit_payload</w:t>
            </w:r>
            <w:r w:rsidRPr="008C098A">
              <w:rPr>
                <w:color w:val="000000"/>
                <w:kern w:val="24"/>
                <w:sz w:val="20"/>
                <w:szCs w:val="20"/>
                <w:lang w:val="en-CA"/>
              </w:rPr>
              <w:t>(</w:t>
            </w:r>
            <w:r>
              <w:rPr>
                <w:color w:val="000000"/>
                <w:kern w:val="24"/>
                <w:sz w:val="20"/>
                <w:szCs w:val="20"/>
                <w:lang w:val="en-CA"/>
              </w:rPr>
              <w:t> </w:t>
            </w:r>
            <w:r w:rsidRPr="008C098A">
              <w:rPr>
                <w:color w:val="000000"/>
                <w:kern w:val="24"/>
                <w:sz w:val="20"/>
                <w:szCs w:val="20"/>
                <w:lang w:val="en-CA"/>
              </w:rPr>
              <w:t>)</w:t>
            </w:r>
          </w:p>
        </w:tc>
        <w:tc>
          <w:tcPr>
            <w:tcW w:w="989"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0517E56C" w14:textId="77777777" w:rsidR="008B7042" w:rsidRPr="008C098A" w:rsidRDefault="008B7042" w:rsidP="008B7042">
            <w:pPr>
              <w:tabs>
                <w:tab w:val="left" w:pos="403"/>
              </w:tabs>
              <w:spacing w:before="20" w:after="20" w:line="240" w:lineRule="exact"/>
              <w:jc w:val="center"/>
              <w:rPr>
                <w:color w:val="000000"/>
                <w:kern w:val="24"/>
                <w:sz w:val="20"/>
                <w:szCs w:val="20"/>
                <w:lang w:val="en-CA"/>
              </w:rPr>
            </w:pPr>
          </w:p>
        </w:tc>
      </w:tr>
      <w:tr w:rsidR="008B7042" w:rsidRPr="008C098A" w14:paraId="77A1CCB7" w14:textId="77777777" w:rsidTr="008B7042">
        <w:tc>
          <w:tcPr>
            <w:tcW w:w="4011"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3FDA5E33" w14:textId="77777777" w:rsidR="008B7042" w:rsidRPr="008C098A" w:rsidRDefault="008B7042" w:rsidP="008B7042">
            <w:pPr>
              <w:tabs>
                <w:tab w:val="left" w:pos="403"/>
              </w:tabs>
              <w:spacing w:before="20" w:after="20" w:line="240" w:lineRule="exact"/>
              <w:rPr>
                <w:color w:val="000000"/>
                <w:kern w:val="24"/>
                <w:sz w:val="20"/>
                <w:szCs w:val="20"/>
                <w:lang w:val="en-CA"/>
              </w:rPr>
            </w:pPr>
            <w:r w:rsidRPr="008C098A">
              <w:rPr>
                <w:color w:val="000000"/>
                <w:kern w:val="24"/>
                <w:sz w:val="20"/>
                <w:szCs w:val="20"/>
                <w:lang w:val="en-CA"/>
              </w:rPr>
              <w:tab/>
            </w:r>
            <w:r>
              <w:rPr>
                <w:color w:val="000000"/>
                <w:kern w:val="24"/>
                <w:sz w:val="20"/>
                <w:szCs w:val="20"/>
                <w:lang w:val="en-CA"/>
              </w:rPr>
              <w:t>i</w:t>
            </w:r>
            <w:r w:rsidRPr="008C098A">
              <w:rPr>
                <w:color w:val="000000"/>
                <w:kern w:val="24"/>
                <w:sz w:val="20"/>
                <w:szCs w:val="20"/>
                <w:lang w:val="en-CA"/>
              </w:rPr>
              <w:t>f(</w:t>
            </w:r>
            <w:r>
              <w:rPr>
                <w:color w:val="000000"/>
                <w:kern w:val="24"/>
                <w:sz w:val="20"/>
                <w:szCs w:val="20"/>
                <w:lang w:val="en-CA"/>
              </w:rPr>
              <w:t> </w:t>
            </w:r>
            <w:r w:rsidRPr="008C098A">
              <w:rPr>
                <w:color w:val="000000"/>
                <w:kern w:val="24"/>
                <w:sz w:val="20"/>
                <w:szCs w:val="20"/>
              </w:rPr>
              <w:t xml:space="preserve"> nnr_unit_type</w:t>
            </w:r>
            <w:r>
              <w:rPr>
                <w:color w:val="000000"/>
                <w:kern w:val="24"/>
                <w:sz w:val="20"/>
                <w:szCs w:val="20"/>
                <w:lang w:val="en-CA"/>
              </w:rPr>
              <w:t> </w:t>
            </w:r>
            <w:r w:rsidRPr="008C098A">
              <w:rPr>
                <w:color w:val="000000"/>
                <w:kern w:val="24"/>
                <w:sz w:val="20"/>
                <w:szCs w:val="20"/>
              </w:rPr>
              <w:t>=</w:t>
            </w:r>
            <w:r>
              <w:rPr>
                <w:color w:val="000000"/>
                <w:kern w:val="24"/>
                <w:sz w:val="20"/>
                <w:szCs w:val="20"/>
                <w:lang w:val="en-CA"/>
              </w:rPr>
              <w:t> </w:t>
            </w:r>
            <w:r w:rsidRPr="008C098A">
              <w:rPr>
                <w:color w:val="000000"/>
                <w:kern w:val="24"/>
                <w:sz w:val="20"/>
                <w:szCs w:val="20"/>
              </w:rPr>
              <w:t>=</w:t>
            </w:r>
            <w:r>
              <w:rPr>
                <w:color w:val="000000"/>
                <w:kern w:val="24"/>
                <w:sz w:val="20"/>
                <w:szCs w:val="20"/>
                <w:lang w:val="en-CA"/>
              </w:rPr>
              <w:t> </w:t>
            </w:r>
            <w:r w:rsidRPr="008C098A">
              <w:rPr>
                <w:color w:val="000000"/>
                <w:kern w:val="24"/>
                <w:sz w:val="20"/>
                <w:szCs w:val="20"/>
              </w:rPr>
              <w:t>NNR_</w:t>
            </w:r>
            <w:r>
              <w:rPr>
                <w:color w:val="000000"/>
                <w:kern w:val="24"/>
                <w:sz w:val="20"/>
                <w:szCs w:val="20"/>
              </w:rPr>
              <w:t>AGG</w:t>
            </w:r>
            <w:r>
              <w:rPr>
                <w:color w:val="000000"/>
                <w:kern w:val="24"/>
                <w:sz w:val="20"/>
                <w:szCs w:val="20"/>
                <w:lang w:val="en-CA"/>
              </w:rPr>
              <w:t> </w:t>
            </w:r>
            <w:r w:rsidRPr="008C098A">
              <w:rPr>
                <w:color w:val="000000"/>
                <w:kern w:val="24"/>
                <w:sz w:val="20"/>
                <w:szCs w:val="20"/>
              </w:rPr>
              <w:t>)</w:t>
            </w:r>
          </w:p>
        </w:tc>
        <w:tc>
          <w:tcPr>
            <w:tcW w:w="989"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375CA139" w14:textId="77777777" w:rsidR="008B7042" w:rsidRPr="008C098A" w:rsidRDefault="008B7042" w:rsidP="008B7042">
            <w:pPr>
              <w:tabs>
                <w:tab w:val="left" w:pos="403"/>
              </w:tabs>
              <w:spacing w:before="20" w:after="20" w:line="240" w:lineRule="exact"/>
              <w:jc w:val="center"/>
              <w:rPr>
                <w:color w:val="000000"/>
                <w:kern w:val="24"/>
                <w:sz w:val="20"/>
                <w:szCs w:val="20"/>
                <w:lang w:val="en-CA"/>
              </w:rPr>
            </w:pPr>
          </w:p>
        </w:tc>
      </w:tr>
      <w:tr w:rsidR="008B7042" w:rsidRPr="008C098A" w14:paraId="0610EAF8" w14:textId="77777777" w:rsidTr="008B7042">
        <w:tc>
          <w:tcPr>
            <w:tcW w:w="4011"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15376D7D" w14:textId="77777777" w:rsidR="008B7042" w:rsidRPr="008C098A" w:rsidRDefault="008B7042" w:rsidP="008B7042">
            <w:pPr>
              <w:tabs>
                <w:tab w:val="left" w:pos="403"/>
              </w:tabs>
              <w:spacing w:before="20" w:after="20" w:line="240" w:lineRule="exact"/>
              <w:rPr>
                <w:color w:val="000000"/>
                <w:kern w:val="24"/>
                <w:sz w:val="20"/>
                <w:szCs w:val="20"/>
                <w:lang w:val="en-CA"/>
              </w:rPr>
            </w:pPr>
            <w:r w:rsidRPr="008C098A">
              <w:rPr>
                <w:color w:val="000000"/>
                <w:kern w:val="24"/>
                <w:sz w:val="20"/>
                <w:szCs w:val="20"/>
                <w:lang w:val="en-CA"/>
              </w:rPr>
              <w:tab/>
            </w:r>
            <w:r w:rsidRPr="008C098A">
              <w:rPr>
                <w:color w:val="000000"/>
                <w:kern w:val="24"/>
                <w:sz w:val="20"/>
                <w:szCs w:val="20"/>
                <w:lang w:val="en-CA"/>
              </w:rPr>
              <w:tab/>
              <w:t>nnr_</w:t>
            </w:r>
            <w:r>
              <w:rPr>
                <w:color w:val="000000"/>
                <w:kern w:val="24"/>
                <w:sz w:val="20"/>
                <w:szCs w:val="20"/>
                <w:lang w:val="en-CA"/>
              </w:rPr>
              <w:t>aggregate_unit</w:t>
            </w:r>
            <w:r w:rsidRPr="008C098A">
              <w:rPr>
                <w:color w:val="000000"/>
                <w:kern w:val="24"/>
                <w:sz w:val="20"/>
                <w:szCs w:val="20"/>
                <w:lang w:val="en-CA"/>
              </w:rPr>
              <w:t>_</w:t>
            </w:r>
            <w:r>
              <w:rPr>
                <w:color w:val="000000"/>
                <w:kern w:val="24"/>
                <w:sz w:val="20"/>
                <w:szCs w:val="20"/>
                <w:lang w:val="en-CA"/>
              </w:rPr>
              <w:t>payload</w:t>
            </w:r>
            <w:r w:rsidRPr="008C098A">
              <w:rPr>
                <w:color w:val="000000"/>
                <w:kern w:val="24"/>
                <w:sz w:val="20"/>
                <w:szCs w:val="20"/>
                <w:lang w:val="en-CA"/>
              </w:rPr>
              <w:t>(</w:t>
            </w:r>
            <w:r>
              <w:rPr>
                <w:color w:val="000000"/>
                <w:kern w:val="24"/>
                <w:sz w:val="20"/>
                <w:szCs w:val="20"/>
                <w:lang w:val="en-CA"/>
              </w:rPr>
              <w:t> </w:t>
            </w:r>
            <w:r w:rsidRPr="008C098A">
              <w:rPr>
                <w:color w:val="000000"/>
                <w:kern w:val="24"/>
                <w:sz w:val="20"/>
                <w:szCs w:val="20"/>
                <w:lang w:val="en-CA"/>
              </w:rPr>
              <w:t>)</w:t>
            </w:r>
          </w:p>
        </w:tc>
        <w:tc>
          <w:tcPr>
            <w:tcW w:w="989"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0A700232" w14:textId="77777777" w:rsidR="008B7042" w:rsidRPr="008C098A" w:rsidRDefault="008B7042" w:rsidP="008B7042">
            <w:pPr>
              <w:tabs>
                <w:tab w:val="left" w:pos="403"/>
              </w:tabs>
              <w:spacing w:before="20" w:after="20" w:line="240" w:lineRule="exact"/>
              <w:jc w:val="center"/>
              <w:rPr>
                <w:color w:val="000000"/>
                <w:kern w:val="24"/>
                <w:sz w:val="20"/>
                <w:szCs w:val="20"/>
                <w:lang w:val="en-CA"/>
              </w:rPr>
            </w:pPr>
          </w:p>
        </w:tc>
      </w:tr>
      <w:tr w:rsidR="008B7042" w:rsidRPr="008C098A" w14:paraId="771723FA" w14:textId="77777777" w:rsidTr="008B7042">
        <w:tc>
          <w:tcPr>
            <w:tcW w:w="4011"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5212E56A" w14:textId="77777777" w:rsidR="008B7042" w:rsidRPr="008C098A" w:rsidRDefault="008B7042" w:rsidP="008B7042">
            <w:pPr>
              <w:tabs>
                <w:tab w:val="left" w:pos="403"/>
              </w:tabs>
              <w:spacing w:before="20" w:after="20" w:line="240" w:lineRule="exact"/>
              <w:rPr>
                <w:sz w:val="20"/>
                <w:szCs w:val="20"/>
              </w:rPr>
            </w:pPr>
            <w:r w:rsidRPr="008C098A">
              <w:rPr>
                <w:color w:val="000000"/>
                <w:kern w:val="24"/>
                <w:sz w:val="20"/>
                <w:szCs w:val="20"/>
                <w:lang w:val="en-CA"/>
              </w:rPr>
              <w:t>}</w:t>
            </w:r>
          </w:p>
        </w:tc>
        <w:tc>
          <w:tcPr>
            <w:tcW w:w="989"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39F7EBA0" w14:textId="77777777" w:rsidR="008B7042" w:rsidRPr="008C098A" w:rsidRDefault="008B7042" w:rsidP="008B7042">
            <w:pPr>
              <w:tabs>
                <w:tab w:val="left" w:pos="403"/>
              </w:tabs>
              <w:spacing w:before="20" w:after="20" w:line="240" w:lineRule="exact"/>
              <w:jc w:val="center"/>
              <w:rPr>
                <w:sz w:val="20"/>
                <w:szCs w:val="20"/>
              </w:rPr>
            </w:pPr>
          </w:p>
        </w:tc>
      </w:tr>
    </w:tbl>
    <w:p w14:paraId="29F231D4" w14:textId="77777777" w:rsidR="008B7042" w:rsidRDefault="008B7042" w:rsidP="008B7042"/>
    <w:p w14:paraId="4B6E499D" w14:textId="77777777" w:rsidR="008B7042" w:rsidRDefault="008B7042" w:rsidP="008B7042">
      <w:pPr>
        <w:pStyle w:val="berschrift4"/>
      </w:pPr>
      <w:r>
        <w:t>NNR start unit payload syntax</w:t>
      </w:r>
    </w:p>
    <w:p w14:paraId="610ADD55" w14:textId="77777777" w:rsidR="008B7042" w:rsidRPr="008C098A" w:rsidRDefault="008B7042" w:rsidP="008B7042"/>
    <w:p w14:paraId="78D9E2C9" w14:textId="77777777" w:rsidR="008B7042" w:rsidRDefault="008B7042" w:rsidP="008B7042">
      <w:pPr>
        <w:pStyle w:val="berschrift4"/>
      </w:pPr>
      <w:r>
        <w:t>NNR model parameter set payload syntax</w:t>
      </w:r>
    </w:p>
    <w:tbl>
      <w:tblPr>
        <w:tblW w:w="5000" w:type="pct"/>
        <w:tblCellMar>
          <w:left w:w="0" w:type="dxa"/>
          <w:right w:w="0" w:type="dxa"/>
        </w:tblCellMar>
        <w:tblLook w:val="04A0" w:firstRow="1" w:lastRow="0" w:firstColumn="1" w:lastColumn="0" w:noHBand="0" w:noVBand="1"/>
      </w:tblPr>
      <w:tblGrid>
        <w:gridCol w:w="7493"/>
        <w:gridCol w:w="1847"/>
      </w:tblGrid>
      <w:tr w:rsidR="008B7042" w:rsidRPr="008C098A" w14:paraId="751A1260" w14:textId="77777777" w:rsidTr="008B7042">
        <w:tc>
          <w:tcPr>
            <w:tcW w:w="4011"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59DE4236" w14:textId="77777777" w:rsidR="008B7042" w:rsidRPr="008C098A" w:rsidRDefault="008B7042" w:rsidP="008B7042">
            <w:pPr>
              <w:tabs>
                <w:tab w:val="left" w:pos="403"/>
              </w:tabs>
              <w:spacing w:before="20" w:after="20" w:line="240" w:lineRule="exact"/>
              <w:rPr>
                <w:sz w:val="20"/>
                <w:szCs w:val="20"/>
              </w:rPr>
            </w:pPr>
            <w:r w:rsidRPr="008C098A">
              <w:rPr>
                <w:color w:val="000000"/>
                <w:kern w:val="24"/>
                <w:sz w:val="20"/>
                <w:szCs w:val="20"/>
                <w:lang w:val="en-CA"/>
              </w:rPr>
              <w:t>nnr_</w:t>
            </w:r>
            <w:r>
              <w:rPr>
                <w:color w:val="000000"/>
                <w:kern w:val="24"/>
                <w:sz w:val="20"/>
                <w:szCs w:val="20"/>
                <w:lang w:val="en-CA"/>
              </w:rPr>
              <w:t>model_</w:t>
            </w:r>
            <w:r w:rsidRPr="008C098A">
              <w:rPr>
                <w:color w:val="000000"/>
                <w:kern w:val="24"/>
                <w:sz w:val="20"/>
                <w:szCs w:val="20"/>
                <w:lang w:val="en-CA"/>
              </w:rPr>
              <w:t>parameter_set</w:t>
            </w:r>
            <w:r>
              <w:rPr>
                <w:color w:val="000000"/>
                <w:kern w:val="24"/>
                <w:sz w:val="20"/>
                <w:szCs w:val="20"/>
                <w:lang w:val="en-CA"/>
              </w:rPr>
              <w:t>_payload</w:t>
            </w:r>
            <w:r w:rsidRPr="008C098A">
              <w:rPr>
                <w:color w:val="000000"/>
                <w:kern w:val="24"/>
                <w:sz w:val="20"/>
                <w:szCs w:val="20"/>
                <w:lang w:val="en-CA"/>
              </w:rPr>
              <w:t>(</w:t>
            </w:r>
            <w:r>
              <w:rPr>
                <w:color w:val="000000"/>
                <w:kern w:val="24"/>
                <w:sz w:val="20"/>
                <w:szCs w:val="20"/>
                <w:lang w:val="en-CA"/>
              </w:rPr>
              <w:t> </w:t>
            </w:r>
            <w:r w:rsidRPr="008C098A">
              <w:rPr>
                <w:color w:val="000000"/>
                <w:kern w:val="24"/>
                <w:sz w:val="20"/>
                <w:szCs w:val="20"/>
                <w:lang w:val="en-CA"/>
              </w:rPr>
              <w:t>)</w:t>
            </w:r>
            <w:r>
              <w:rPr>
                <w:color w:val="000000"/>
                <w:kern w:val="24"/>
                <w:sz w:val="20"/>
                <w:szCs w:val="20"/>
                <w:lang w:val="en-CA"/>
              </w:rPr>
              <w:t> </w:t>
            </w:r>
            <w:r w:rsidRPr="008C098A">
              <w:rPr>
                <w:color w:val="000000"/>
                <w:kern w:val="24"/>
                <w:sz w:val="20"/>
                <w:szCs w:val="20"/>
                <w:lang w:val="en-CA"/>
              </w:rPr>
              <w:t>{</w:t>
            </w:r>
          </w:p>
        </w:tc>
        <w:tc>
          <w:tcPr>
            <w:tcW w:w="989"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3E9F01EF" w14:textId="77777777" w:rsidR="008B7042" w:rsidRPr="008C098A" w:rsidRDefault="008B7042" w:rsidP="008B7042">
            <w:pPr>
              <w:tabs>
                <w:tab w:val="left" w:pos="403"/>
              </w:tabs>
              <w:spacing w:before="20" w:after="20" w:line="240" w:lineRule="exact"/>
              <w:jc w:val="center"/>
              <w:rPr>
                <w:sz w:val="20"/>
                <w:szCs w:val="20"/>
              </w:rPr>
            </w:pPr>
            <w:r w:rsidRPr="008C098A">
              <w:rPr>
                <w:b/>
                <w:bCs/>
                <w:color w:val="000000"/>
                <w:kern w:val="24"/>
                <w:sz w:val="20"/>
                <w:szCs w:val="20"/>
                <w:lang w:val="en-CA"/>
              </w:rPr>
              <w:t>Descriptor</w:t>
            </w:r>
          </w:p>
        </w:tc>
      </w:tr>
      <w:tr w:rsidR="00D06418" w:rsidRPr="00F655E9" w14:paraId="2FB5FF05" w14:textId="77777777" w:rsidTr="008B7042">
        <w:tc>
          <w:tcPr>
            <w:tcW w:w="4011"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0CC40FF1" w14:textId="70F7D208" w:rsidR="00D06418" w:rsidRPr="00F655E9" w:rsidRDefault="00D06418" w:rsidP="00D06418">
            <w:pPr>
              <w:tabs>
                <w:tab w:val="left" w:pos="403"/>
              </w:tabs>
              <w:spacing w:before="20" w:after="20" w:line="240" w:lineRule="exact"/>
              <w:rPr>
                <w:b/>
                <w:sz w:val="20"/>
                <w:szCs w:val="20"/>
              </w:rPr>
            </w:pPr>
            <w:r w:rsidRPr="00517F5E">
              <w:rPr>
                <w:color w:val="000000"/>
                <w:kern w:val="24"/>
                <w:sz w:val="20"/>
                <w:szCs w:val="20"/>
                <w:lang w:val="en-GB"/>
              </w:rPr>
              <w:tab/>
              <w:t>topology_carriage_flag</w:t>
            </w:r>
          </w:p>
        </w:tc>
        <w:tc>
          <w:tcPr>
            <w:tcW w:w="989"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58A43C9C" w14:textId="6E416AD3" w:rsidR="00D06418" w:rsidRPr="00F655E9" w:rsidDel="005277D2" w:rsidRDefault="00D06418" w:rsidP="00D06418">
            <w:pPr>
              <w:tabs>
                <w:tab w:val="left" w:pos="403"/>
              </w:tabs>
              <w:spacing w:before="20" w:after="20" w:line="240" w:lineRule="exact"/>
              <w:jc w:val="center"/>
              <w:rPr>
                <w:color w:val="000000"/>
                <w:kern w:val="24"/>
                <w:sz w:val="20"/>
                <w:szCs w:val="20"/>
                <w:lang w:val="en-CA"/>
              </w:rPr>
            </w:pPr>
            <w:r w:rsidRPr="00517F5E">
              <w:rPr>
                <w:color w:val="000000"/>
                <w:kern w:val="24"/>
                <w:sz w:val="20"/>
                <w:szCs w:val="20"/>
                <w:lang w:val="en-GB"/>
              </w:rPr>
              <w:t>u(1)</w:t>
            </w:r>
          </w:p>
        </w:tc>
      </w:tr>
      <w:tr w:rsidR="00D06418" w:rsidRPr="00F655E9" w14:paraId="73C063F2" w14:textId="77777777" w:rsidTr="008B7042">
        <w:tc>
          <w:tcPr>
            <w:tcW w:w="4011"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7FC912D9" w14:textId="5ED3656F" w:rsidR="00D06418" w:rsidRPr="00F655E9" w:rsidRDefault="00D06418" w:rsidP="00D06418">
            <w:pPr>
              <w:tabs>
                <w:tab w:val="left" w:pos="403"/>
              </w:tabs>
              <w:spacing w:before="20" w:after="20" w:line="240" w:lineRule="exact"/>
              <w:rPr>
                <w:b/>
                <w:sz w:val="20"/>
                <w:szCs w:val="20"/>
              </w:rPr>
            </w:pPr>
            <w:r w:rsidRPr="00517F5E">
              <w:rPr>
                <w:color w:val="000000"/>
                <w:kern w:val="24"/>
                <w:sz w:val="20"/>
                <w:szCs w:val="20"/>
                <w:lang w:val="en-GB"/>
              </w:rPr>
              <w:tab/>
              <w:t>sparsification_flag</w:t>
            </w:r>
            <w:r w:rsidRPr="00517F5E">
              <w:rPr>
                <w:color w:val="000000"/>
                <w:kern w:val="24"/>
                <w:sz w:val="20"/>
                <w:szCs w:val="20"/>
                <w:lang w:val="en-GB"/>
              </w:rPr>
              <w:tab/>
            </w:r>
          </w:p>
        </w:tc>
        <w:tc>
          <w:tcPr>
            <w:tcW w:w="989"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5FE51E18" w14:textId="6EE72A9D" w:rsidR="00D06418" w:rsidRPr="00F655E9" w:rsidDel="005277D2" w:rsidRDefault="00D06418" w:rsidP="00D06418">
            <w:pPr>
              <w:tabs>
                <w:tab w:val="left" w:pos="403"/>
              </w:tabs>
              <w:spacing w:before="20" w:after="20" w:line="240" w:lineRule="exact"/>
              <w:jc w:val="center"/>
              <w:rPr>
                <w:color w:val="000000"/>
                <w:kern w:val="24"/>
                <w:sz w:val="20"/>
                <w:szCs w:val="20"/>
                <w:lang w:val="en-CA"/>
              </w:rPr>
            </w:pPr>
            <w:r w:rsidRPr="00517F5E">
              <w:rPr>
                <w:color w:val="000000"/>
                <w:kern w:val="24"/>
                <w:sz w:val="20"/>
                <w:szCs w:val="20"/>
                <w:lang w:val="en-GB"/>
              </w:rPr>
              <w:t>u(1)</w:t>
            </w:r>
          </w:p>
        </w:tc>
      </w:tr>
      <w:tr w:rsidR="00753A7D" w:rsidRPr="00F655E9" w14:paraId="2B93614F" w14:textId="77777777" w:rsidTr="008B7042">
        <w:tc>
          <w:tcPr>
            <w:tcW w:w="4011"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064EAEC8" w14:textId="3A0A4653" w:rsidR="00753A7D" w:rsidRPr="00517F5E" w:rsidRDefault="00753A7D" w:rsidP="00D06418">
            <w:pPr>
              <w:tabs>
                <w:tab w:val="left" w:pos="403"/>
              </w:tabs>
              <w:spacing w:before="20" w:after="20" w:line="240" w:lineRule="exact"/>
              <w:rPr>
                <w:color w:val="000000"/>
                <w:kern w:val="24"/>
                <w:sz w:val="20"/>
                <w:szCs w:val="20"/>
                <w:lang w:val="en-GB"/>
              </w:rPr>
            </w:pPr>
            <w:r w:rsidRPr="00517F5E">
              <w:rPr>
                <w:color w:val="000000"/>
                <w:kern w:val="24"/>
                <w:sz w:val="20"/>
                <w:szCs w:val="20"/>
                <w:lang w:val="en-GB"/>
              </w:rPr>
              <w:tab/>
              <w:t>quantization_method_flags</w:t>
            </w:r>
          </w:p>
        </w:tc>
        <w:tc>
          <w:tcPr>
            <w:tcW w:w="989"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1393E3B5" w14:textId="65B0F112" w:rsidR="00753A7D" w:rsidRPr="00F655E9" w:rsidDel="005277D2" w:rsidRDefault="00753A7D" w:rsidP="00BE693C">
            <w:pPr>
              <w:tabs>
                <w:tab w:val="left" w:pos="403"/>
              </w:tabs>
              <w:spacing w:before="20" w:after="20" w:line="240" w:lineRule="exact"/>
              <w:jc w:val="center"/>
              <w:rPr>
                <w:color w:val="000000"/>
                <w:kern w:val="24"/>
                <w:sz w:val="20"/>
                <w:szCs w:val="20"/>
                <w:lang w:val="en-CA"/>
              </w:rPr>
            </w:pPr>
            <w:r w:rsidRPr="00517F5E">
              <w:rPr>
                <w:color w:val="000000"/>
                <w:kern w:val="24"/>
                <w:sz w:val="20"/>
                <w:szCs w:val="20"/>
                <w:lang w:val="en-GB"/>
              </w:rPr>
              <w:t>u(</w:t>
            </w:r>
            <w:r w:rsidR="00BE693C" w:rsidRPr="00517F5E">
              <w:rPr>
                <w:color w:val="000000"/>
                <w:kern w:val="24"/>
                <w:sz w:val="20"/>
                <w:szCs w:val="20"/>
                <w:lang w:val="en-GB"/>
              </w:rPr>
              <w:t>6</w:t>
            </w:r>
            <w:r w:rsidRPr="00517F5E">
              <w:rPr>
                <w:color w:val="000000"/>
                <w:kern w:val="24"/>
                <w:sz w:val="20"/>
                <w:szCs w:val="20"/>
                <w:lang w:val="en-GB"/>
              </w:rPr>
              <w:t>)</w:t>
            </w:r>
          </w:p>
        </w:tc>
      </w:tr>
      <w:tr w:rsidR="00D06418" w:rsidRPr="00F655E9" w14:paraId="2B34E425" w14:textId="77777777" w:rsidTr="008B7042">
        <w:tc>
          <w:tcPr>
            <w:tcW w:w="4011"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0AE30679" w14:textId="27B36B62" w:rsidR="00D06418" w:rsidRPr="00F655E9" w:rsidRDefault="00D06418" w:rsidP="00D06418">
            <w:pPr>
              <w:tabs>
                <w:tab w:val="left" w:pos="403"/>
              </w:tabs>
              <w:spacing w:before="20" w:after="20" w:line="240" w:lineRule="exact"/>
              <w:rPr>
                <w:b/>
                <w:sz w:val="20"/>
                <w:szCs w:val="20"/>
              </w:rPr>
            </w:pPr>
            <w:r w:rsidRPr="00517F5E">
              <w:rPr>
                <w:color w:val="000000"/>
                <w:kern w:val="24"/>
                <w:sz w:val="20"/>
                <w:szCs w:val="20"/>
                <w:lang w:val="en-GB"/>
              </w:rPr>
              <w:tab/>
            </w:r>
            <w:r w:rsidR="00524FBA">
              <w:rPr>
                <w:color w:val="000000"/>
                <w:kern w:val="24"/>
                <w:sz w:val="20"/>
                <w:szCs w:val="20"/>
                <w:lang w:val="en-GB"/>
              </w:rPr>
              <w:t>i</w:t>
            </w:r>
            <w:r w:rsidRPr="00517F5E">
              <w:rPr>
                <w:color w:val="000000"/>
                <w:kern w:val="24"/>
                <w:sz w:val="20"/>
                <w:szCs w:val="20"/>
                <w:lang w:val="en-GB"/>
              </w:rPr>
              <w:t>f (</w:t>
            </w:r>
            <w:r w:rsidR="00F655E9" w:rsidRPr="00517F5E">
              <w:rPr>
                <w:color w:val="000000"/>
                <w:kern w:val="24"/>
                <w:sz w:val="20"/>
                <w:szCs w:val="20"/>
                <w:lang w:val="en-GB"/>
              </w:rPr>
              <w:t>(</w:t>
            </w:r>
            <w:r w:rsidR="00BE693C" w:rsidRPr="00517F5E">
              <w:rPr>
                <w:color w:val="000000"/>
                <w:kern w:val="24"/>
                <w:sz w:val="20"/>
                <w:szCs w:val="20"/>
                <w:lang w:val="en-GB"/>
              </w:rPr>
              <w:t>quantization_method_flags &amp; NNR_QSU</w:t>
            </w:r>
            <w:r w:rsidR="00F655E9" w:rsidRPr="00517F5E">
              <w:rPr>
                <w:color w:val="000000"/>
                <w:kern w:val="24"/>
                <w:sz w:val="20"/>
                <w:szCs w:val="20"/>
                <w:lang w:val="en-GB"/>
              </w:rPr>
              <w:t>)</w:t>
            </w:r>
            <w:r w:rsidRPr="00517F5E">
              <w:rPr>
                <w:color w:val="000000"/>
                <w:kern w:val="24"/>
                <w:sz w:val="20"/>
                <w:szCs w:val="20"/>
                <w:lang w:val="en-GB"/>
              </w:rPr>
              <w:t xml:space="preserve"> =</w:t>
            </w:r>
            <w:r w:rsidR="00F655E9" w:rsidRPr="00517F5E">
              <w:rPr>
                <w:color w:val="000000"/>
                <w:kern w:val="24"/>
                <w:sz w:val="20"/>
                <w:szCs w:val="20"/>
                <w:lang w:val="en-GB"/>
              </w:rPr>
              <w:t> </w:t>
            </w:r>
            <w:r w:rsidRPr="00517F5E">
              <w:rPr>
                <w:color w:val="000000"/>
                <w:kern w:val="24"/>
                <w:sz w:val="20"/>
                <w:szCs w:val="20"/>
                <w:lang w:val="en-GB"/>
              </w:rPr>
              <w:t xml:space="preserve">= </w:t>
            </w:r>
            <w:r w:rsidR="00BE693C" w:rsidRPr="00517F5E">
              <w:rPr>
                <w:color w:val="000000"/>
                <w:kern w:val="24"/>
                <w:sz w:val="20"/>
                <w:szCs w:val="20"/>
                <w:lang w:val="en-GB"/>
              </w:rPr>
              <w:t>NNR_QSU</w:t>
            </w:r>
            <w:r w:rsidRPr="00517F5E">
              <w:rPr>
                <w:color w:val="000000"/>
                <w:kern w:val="24"/>
                <w:sz w:val="20"/>
                <w:szCs w:val="20"/>
                <w:lang w:val="en-GB"/>
              </w:rPr>
              <w:t>) {</w:t>
            </w:r>
          </w:p>
        </w:tc>
        <w:tc>
          <w:tcPr>
            <w:tcW w:w="989"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427C0767" w14:textId="77777777" w:rsidR="00D06418" w:rsidRPr="00F655E9" w:rsidDel="005277D2" w:rsidRDefault="00D06418" w:rsidP="00D06418">
            <w:pPr>
              <w:tabs>
                <w:tab w:val="left" w:pos="403"/>
              </w:tabs>
              <w:spacing w:before="20" w:after="20" w:line="240" w:lineRule="exact"/>
              <w:jc w:val="center"/>
              <w:rPr>
                <w:color w:val="000000"/>
                <w:kern w:val="24"/>
                <w:sz w:val="20"/>
                <w:szCs w:val="20"/>
                <w:lang w:val="en-CA"/>
              </w:rPr>
            </w:pPr>
          </w:p>
        </w:tc>
      </w:tr>
      <w:tr w:rsidR="00D06418" w:rsidRPr="00F655E9" w14:paraId="66C48310" w14:textId="77777777" w:rsidTr="008B7042">
        <w:tc>
          <w:tcPr>
            <w:tcW w:w="4011"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421434B1" w14:textId="6CD441B0" w:rsidR="00D06418" w:rsidRPr="00F655E9" w:rsidRDefault="00D06418" w:rsidP="00D06418">
            <w:pPr>
              <w:tabs>
                <w:tab w:val="left" w:pos="403"/>
              </w:tabs>
              <w:spacing w:before="20" w:after="20" w:line="240" w:lineRule="exact"/>
              <w:rPr>
                <w:b/>
                <w:sz w:val="20"/>
                <w:szCs w:val="20"/>
              </w:rPr>
            </w:pPr>
            <w:r w:rsidRPr="00517F5E">
              <w:rPr>
                <w:color w:val="000000"/>
                <w:kern w:val="24"/>
                <w:sz w:val="20"/>
                <w:szCs w:val="20"/>
                <w:lang w:val="en-GB"/>
              </w:rPr>
              <w:tab/>
            </w:r>
            <w:r w:rsidRPr="00517F5E">
              <w:rPr>
                <w:color w:val="000000"/>
                <w:kern w:val="24"/>
                <w:sz w:val="20"/>
                <w:szCs w:val="20"/>
                <w:lang w:val="en-GB"/>
              </w:rPr>
              <w:tab/>
            </w:r>
            <w:r w:rsidR="00753A7D" w:rsidRPr="00517F5E">
              <w:rPr>
                <w:color w:val="000000"/>
                <w:kern w:val="24"/>
                <w:sz w:val="20"/>
                <w:szCs w:val="20"/>
                <w:lang w:val="en-GB"/>
              </w:rPr>
              <w:t>qp_densit</w:t>
            </w:r>
            <w:r w:rsidR="00BE693C" w:rsidRPr="00517F5E">
              <w:rPr>
                <w:color w:val="000000"/>
                <w:kern w:val="24"/>
                <w:sz w:val="20"/>
                <w:szCs w:val="20"/>
                <w:lang w:val="en-GB"/>
              </w:rPr>
              <w:t>y</w:t>
            </w:r>
          </w:p>
        </w:tc>
        <w:tc>
          <w:tcPr>
            <w:tcW w:w="989"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1C36360E" w14:textId="25E8E2C4" w:rsidR="00D06418" w:rsidRPr="00F655E9" w:rsidDel="005277D2" w:rsidRDefault="00D06418" w:rsidP="00D06418">
            <w:pPr>
              <w:tabs>
                <w:tab w:val="left" w:pos="403"/>
              </w:tabs>
              <w:spacing w:before="20" w:after="20" w:line="240" w:lineRule="exact"/>
              <w:jc w:val="center"/>
              <w:rPr>
                <w:color w:val="000000"/>
                <w:kern w:val="24"/>
                <w:sz w:val="20"/>
                <w:szCs w:val="20"/>
                <w:lang w:val="en-CA"/>
              </w:rPr>
            </w:pPr>
            <w:r w:rsidRPr="00517F5E">
              <w:rPr>
                <w:color w:val="000000"/>
                <w:kern w:val="24"/>
                <w:sz w:val="20"/>
                <w:szCs w:val="20"/>
                <w:lang w:val="en-GB"/>
              </w:rPr>
              <w:t>u(</w:t>
            </w:r>
            <w:r w:rsidR="00753A7D" w:rsidRPr="00517F5E">
              <w:rPr>
                <w:color w:val="000000"/>
                <w:kern w:val="24"/>
                <w:sz w:val="20"/>
                <w:szCs w:val="20"/>
                <w:lang w:val="en-GB"/>
              </w:rPr>
              <w:t>3</w:t>
            </w:r>
            <w:r w:rsidRPr="00517F5E">
              <w:rPr>
                <w:color w:val="000000"/>
                <w:kern w:val="24"/>
                <w:sz w:val="20"/>
                <w:szCs w:val="20"/>
                <w:lang w:val="en-GB"/>
              </w:rPr>
              <w:t>)</w:t>
            </w:r>
          </w:p>
        </w:tc>
      </w:tr>
      <w:tr w:rsidR="00753A7D" w:rsidRPr="00F655E9" w14:paraId="30EE3977" w14:textId="77777777" w:rsidTr="008B7042">
        <w:tc>
          <w:tcPr>
            <w:tcW w:w="4011"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7D2B7AC5" w14:textId="10762744" w:rsidR="00753A7D" w:rsidRPr="00517F5E" w:rsidRDefault="00753A7D" w:rsidP="00D06418">
            <w:pPr>
              <w:tabs>
                <w:tab w:val="left" w:pos="403"/>
              </w:tabs>
              <w:spacing w:before="20" w:after="20" w:line="240" w:lineRule="exact"/>
              <w:rPr>
                <w:color w:val="000000"/>
                <w:kern w:val="24"/>
                <w:sz w:val="20"/>
                <w:szCs w:val="20"/>
                <w:lang w:val="en-GB"/>
              </w:rPr>
            </w:pPr>
            <w:r w:rsidRPr="00517F5E">
              <w:rPr>
                <w:color w:val="000000"/>
                <w:kern w:val="24"/>
                <w:sz w:val="20"/>
                <w:szCs w:val="20"/>
                <w:lang w:val="en-GB"/>
              </w:rPr>
              <w:tab/>
            </w:r>
            <w:r w:rsidRPr="00517F5E">
              <w:rPr>
                <w:color w:val="000000"/>
                <w:kern w:val="24"/>
                <w:sz w:val="20"/>
                <w:szCs w:val="20"/>
                <w:lang w:val="en-GB"/>
              </w:rPr>
              <w:tab/>
            </w:r>
            <w:r w:rsidRPr="00517F5E">
              <w:rPr>
                <w:sz w:val="20"/>
                <w:szCs w:val="20"/>
              </w:rPr>
              <w:t>quantization_parameter</w:t>
            </w:r>
          </w:p>
        </w:tc>
        <w:tc>
          <w:tcPr>
            <w:tcW w:w="989"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0811E0EB" w14:textId="719D6DC5" w:rsidR="00753A7D" w:rsidRPr="00517F5E" w:rsidRDefault="00753A7D" w:rsidP="00D06418">
            <w:pPr>
              <w:tabs>
                <w:tab w:val="left" w:pos="403"/>
              </w:tabs>
              <w:spacing w:before="20" w:after="20" w:line="240" w:lineRule="exact"/>
              <w:jc w:val="center"/>
              <w:rPr>
                <w:color w:val="000000"/>
                <w:kern w:val="24"/>
                <w:sz w:val="20"/>
                <w:szCs w:val="20"/>
                <w:lang w:val="en-GB"/>
              </w:rPr>
            </w:pPr>
            <w:r w:rsidRPr="00517F5E">
              <w:rPr>
                <w:color w:val="000000"/>
                <w:kern w:val="24"/>
                <w:sz w:val="20"/>
                <w:szCs w:val="20"/>
                <w:lang w:val="en-GB"/>
              </w:rPr>
              <w:t>i(13)</w:t>
            </w:r>
          </w:p>
        </w:tc>
      </w:tr>
      <w:tr w:rsidR="00753A7D" w:rsidRPr="00F655E9" w14:paraId="04BFF99C" w14:textId="77777777" w:rsidTr="008B7042">
        <w:tc>
          <w:tcPr>
            <w:tcW w:w="4011"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55008ACC" w14:textId="6D818C44" w:rsidR="00753A7D" w:rsidRPr="00517F5E" w:rsidRDefault="00BE693C" w:rsidP="00D06418">
            <w:pPr>
              <w:tabs>
                <w:tab w:val="left" w:pos="403"/>
              </w:tabs>
              <w:spacing w:before="20" w:after="20" w:line="240" w:lineRule="exact"/>
              <w:rPr>
                <w:color w:val="000000"/>
                <w:kern w:val="24"/>
                <w:sz w:val="20"/>
                <w:szCs w:val="20"/>
                <w:lang w:val="en-GB"/>
              </w:rPr>
            </w:pPr>
            <w:r w:rsidRPr="00517F5E">
              <w:rPr>
                <w:color w:val="000000"/>
                <w:kern w:val="24"/>
                <w:sz w:val="20"/>
                <w:szCs w:val="20"/>
                <w:lang w:val="en-GB"/>
              </w:rPr>
              <w:tab/>
              <w:t>}</w:t>
            </w:r>
          </w:p>
        </w:tc>
        <w:tc>
          <w:tcPr>
            <w:tcW w:w="989"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10D98B41" w14:textId="77777777" w:rsidR="00753A7D" w:rsidRPr="00517F5E" w:rsidRDefault="00753A7D" w:rsidP="00D06418">
            <w:pPr>
              <w:tabs>
                <w:tab w:val="left" w:pos="403"/>
              </w:tabs>
              <w:spacing w:before="20" w:after="20" w:line="240" w:lineRule="exact"/>
              <w:jc w:val="center"/>
              <w:rPr>
                <w:color w:val="000000"/>
                <w:kern w:val="24"/>
                <w:sz w:val="20"/>
                <w:szCs w:val="20"/>
                <w:lang w:val="en-GB"/>
              </w:rPr>
            </w:pPr>
          </w:p>
        </w:tc>
      </w:tr>
      <w:tr w:rsidR="00D06418" w:rsidRPr="00F655E9" w14:paraId="51EA1AEB" w14:textId="77777777" w:rsidTr="008B7042">
        <w:tc>
          <w:tcPr>
            <w:tcW w:w="4011"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55870929" w14:textId="72504D58" w:rsidR="00D06418" w:rsidRPr="00F655E9" w:rsidRDefault="00665ABE" w:rsidP="00D06418">
            <w:pPr>
              <w:tabs>
                <w:tab w:val="left" w:pos="403"/>
              </w:tabs>
              <w:spacing w:before="20" w:after="20" w:line="240" w:lineRule="exact"/>
              <w:rPr>
                <w:b/>
                <w:sz w:val="20"/>
                <w:szCs w:val="20"/>
              </w:rPr>
            </w:pPr>
            <w:r w:rsidRPr="00517F5E">
              <w:rPr>
                <w:color w:val="000000"/>
                <w:kern w:val="24"/>
                <w:sz w:val="20"/>
                <w:szCs w:val="20"/>
                <w:lang w:val="en-GB"/>
              </w:rPr>
              <w:tab/>
            </w:r>
            <w:r w:rsidR="00D06418" w:rsidRPr="00517F5E">
              <w:rPr>
                <w:color w:val="000000"/>
                <w:kern w:val="24"/>
                <w:sz w:val="20"/>
                <w:szCs w:val="20"/>
                <w:lang w:val="en-GB"/>
              </w:rPr>
              <w:t>If (sparsification_flag =</w:t>
            </w:r>
            <w:r w:rsidR="00F95B95">
              <w:rPr>
                <w:color w:val="000000"/>
                <w:kern w:val="24"/>
                <w:sz w:val="20"/>
                <w:szCs w:val="20"/>
                <w:lang w:val="en-GB"/>
              </w:rPr>
              <w:t> </w:t>
            </w:r>
            <w:r w:rsidR="00D06418" w:rsidRPr="00517F5E">
              <w:rPr>
                <w:color w:val="000000"/>
                <w:kern w:val="24"/>
                <w:sz w:val="20"/>
                <w:szCs w:val="20"/>
                <w:lang w:val="en-GB"/>
              </w:rPr>
              <w:t>= 1) {</w:t>
            </w:r>
          </w:p>
        </w:tc>
        <w:tc>
          <w:tcPr>
            <w:tcW w:w="989"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3877404A" w14:textId="77777777" w:rsidR="00D06418" w:rsidRPr="00F655E9" w:rsidDel="005277D2" w:rsidRDefault="00D06418" w:rsidP="00D06418">
            <w:pPr>
              <w:tabs>
                <w:tab w:val="left" w:pos="403"/>
              </w:tabs>
              <w:spacing w:before="20" w:after="20" w:line="240" w:lineRule="exact"/>
              <w:jc w:val="center"/>
              <w:rPr>
                <w:color w:val="000000"/>
                <w:kern w:val="24"/>
                <w:sz w:val="20"/>
                <w:szCs w:val="20"/>
                <w:lang w:val="en-CA"/>
              </w:rPr>
            </w:pPr>
          </w:p>
        </w:tc>
      </w:tr>
      <w:tr w:rsidR="00D06418" w:rsidRPr="00F655E9" w14:paraId="2BB05518" w14:textId="77777777" w:rsidTr="008B7042">
        <w:tc>
          <w:tcPr>
            <w:tcW w:w="4011"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6441C989" w14:textId="611B7BAA" w:rsidR="00D06418" w:rsidRPr="00F655E9" w:rsidRDefault="00D06418" w:rsidP="00D06418">
            <w:pPr>
              <w:tabs>
                <w:tab w:val="left" w:pos="403"/>
              </w:tabs>
              <w:spacing w:before="20" w:after="20" w:line="240" w:lineRule="exact"/>
              <w:rPr>
                <w:b/>
                <w:sz w:val="20"/>
                <w:szCs w:val="20"/>
              </w:rPr>
            </w:pPr>
            <w:r w:rsidRPr="00517F5E">
              <w:rPr>
                <w:color w:val="000000"/>
                <w:kern w:val="24"/>
                <w:sz w:val="20"/>
                <w:szCs w:val="20"/>
                <w:lang w:val="en-GB"/>
              </w:rPr>
              <w:tab/>
            </w:r>
            <w:r w:rsidRPr="00517F5E">
              <w:rPr>
                <w:color w:val="000000"/>
                <w:kern w:val="24"/>
                <w:sz w:val="20"/>
                <w:szCs w:val="20"/>
                <w:lang w:val="en-GB"/>
              </w:rPr>
              <w:tab/>
              <w:t>sparsification_performance_map()</w:t>
            </w:r>
          </w:p>
        </w:tc>
        <w:tc>
          <w:tcPr>
            <w:tcW w:w="989"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4ADD6D21" w14:textId="77777777" w:rsidR="00D06418" w:rsidRPr="00F655E9" w:rsidDel="005277D2" w:rsidRDefault="00D06418" w:rsidP="00D06418">
            <w:pPr>
              <w:tabs>
                <w:tab w:val="left" w:pos="403"/>
              </w:tabs>
              <w:spacing w:before="20" w:after="20" w:line="240" w:lineRule="exact"/>
              <w:jc w:val="center"/>
              <w:rPr>
                <w:color w:val="000000"/>
                <w:kern w:val="24"/>
                <w:sz w:val="20"/>
                <w:szCs w:val="20"/>
                <w:lang w:val="en-CA"/>
              </w:rPr>
            </w:pPr>
          </w:p>
        </w:tc>
      </w:tr>
      <w:tr w:rsidR="00D06418" w:rsidRPr="00F655E9" w14:paraId="7C0F7931" w14:textId="77777777" w:rsidTr="008B7042">
        <w:tc>
          <w:tcPr>
            <w:tcW w:w="4011"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4689519A" w14:textId="7664024B" w:rsidR="00D06418" w:rsidRPr="00F655E9" w:rsidRDefault="00D06418" w:rsidP="00D06418">
            <w:pPr>
              <w:tabs>
                <w:tab w:val="left" w:pos="403"/>
              </w:tabs>
              <w:spacing w:before="20" w:after="20" w:line="240" w:lineRule="exact"/>
              <w:rPr>
                <w:b/>
                <w:sz w:val="20"/>
                <w:szCs w:val="20"/>
              </w:rPr>
            </w:pPr>
            <w:r w:rsidRPr="00517F5E">
              <w:rPr>
                <w:color w:val="000000"/>
                <w:kern w:val="24"/>
                <w:sz w:val="20"/>
                <w:szCs w:val="20"/>
                <w:lang w:val="en-GB"/>
              </w:rPr>
              <w:tab/>
              <w:t xml:space="preserve">} </w:t>
            </w:r>
          </w:p>
        </w:tc>
        <w:tc>
          <w:tcPr>
            <w:tcW w:w="989"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1D0C4DC0" w14:textId="77777777" w:rsidR="00D06418" w:rsidRPr="00F655E9" w:rsidDel="005277D2" w:rsidRDefault="00D06418" w:rsidP="00D06418">
            <w:pPr>
              <w:tabs>
                <w:tab w:val="left" w:pos="403"/>
              </w:tabs>
              <w:spacing w:before="20" w:after="20" w:line="240" w:lineRule="exact"/>
              <w:jc w:val="center"/>
              <w:rPr>
                <w:color w:val="000000"/>
                <w:kern w:val="24"/>
                <w:sz w:val="20"/>
                <w:szCs w:val="20"/>
                <w:lang w:val="en-CA"/>
              </w:rPr>
            </w:pPr>
          </w:p>
        </w:tc>
      </w:tr>
      <w:tr w:rsidR="00FB22E9" w:rsidRPr="00F655E9" w14:paraId="6C2E925B" w14:textId="77777777" w:rsidTr="0053600B">
        <w:tc>
          <w:tcPr>
            <w:tcW w:w="4011"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5B884611" w14:textId="77777777" w:rsidR="00FB22E9" w:rsidRPr="00F655E9" w:rsidRDefault="00FB22E9" w:rsidP="0053600B">
            <w:pPr>
              <w:tabs>
                <w:tab w:val="left" w:pos="403"/>
              </w:tabs>
              <w:spacing w:before="20" w:after="20" w:line="240" w:lineRule="exact"/>
              <w:rPr>
                <w:b/>
                <w:sz w:val="20"/>
                <w:szCs w:val="20"/>
              </w:rPr>
            </w:pPr>
            <w:r w:rsidRPr="00F655E9">
              <w:rPr>
                <w:b/>
                <w:sz w:val="20"/>
                <w:szCs w:val="20"/>
              </w:rPr>
              <w:tab/>
              <w:t>ctu_partition_flag</w:t>
            </w:r>
          </w:p>
        </w:tc>
        <w:tc>
          <w:tcPr>
            <w:tcW w:w="989"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15F4D225" w14:textId="77777777" w:rsidR="00FB22E9" w:rsidRPr="00517F5E" w:rsidRDefault="00FB22E9" w:rsidP="0053600B">
            <w:pPr>
              <w:tabs>
                <w:tab w:val="left" w:pos="403"/>
              </w:tabs>
              <w:spacing w:before="20" w:after="20" w:line="240" w:lineRule="exact"/>
              <w:jc w:val="center"/>
              <w:rPr>
                <w:color w:val="000000"/>
                <w:kern w:val="24"/>
                <w:sz w:val="20"/>
                <w:szCs w:val="20"/>
                <w:lang w:val="en-CA"/>
              </w:rPr>
            </w:pPr>
            <w:r w:rsidRPr="00517F5E">
              <w:rPr>
                <w:bCs/>
                <w:color w:val="000000"/>
                <w:kern w:val="24"/>
                <w:sz w:val="20"/>
                <w:szCs w:val="20"/>
                <w:lang w:val="en-CA"/>
              </w:rPr>
              <w:t>u(1)</w:t>
            </w:r>
          </w:p>
        </w:tc>
      </w:tr>
      <w:tr w:rsidR="00FB22E9" w:rsidRPr="00F655E9" w14:paraId="4B4DF9BD" w14:textId="77777777" w:rsidTr="0053600B">
        <w:tc>
          <w:tcPr>
            <w:tcW w:w="4011"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51B1A0BF" w14:textId="77777777" w:rsidR="00FB22E9" w:rsidRPr="00F655E9" w:rsidRDefault="00FB22E9" w:rsidP="0053600B">
            <w:pPr>
              <w:tabs>
                <w:tab w:val="left" w:pos="403"/>
              </w:tabs>
              <w:spacing w:before="20" w:after="20" w:line="240" w:lineRule="exact"/>
              <w:rPr>
                <w:b/>
                <w:sz w:val="20"/>
                <w:szCs w:val="20"/>
              </w:rPr>
            </w:pPr>
            <w:r w:rsidRPr="00F655E9">
              <w:rPr>
                <w:bCs/>
                <w:sz w:val="20"/>
                <w:szCs w:val="20"/>
              </w:rPr>
              <w:tab/>
              <w:t>if(ctu_partition_flag){</w:t>
            </w:r>
          </w:p>
        </w:tc>
        <w:tc>
          <w:tcPr>
            <w:tcW w:w="989"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2670AA9C" w14:textId="77777777" w:rsidR="00FB22E9" w:rsidRPr="00517F5E" w:rsidRDefault="00FB22E9" w:rsidP="0053600B">
            <w:pPr>
              <w:tabs>
                <w:tab w:val="left" w:pos="403"/>
              </w:tabs>
              <w:spacing w:before="20" w:after="20" w:line="240" w:lineRule="exact"/>
              <w:jc w:val="center"/>
              <w:rPr>
                <w:color w:val="000000"/>
                <w:kern w:val="24"/>
                <w:sz w:val="20"/>
                <w:szCs w:val="20"/>
                <w:lang w:val="en-CA"/>
              </w:rPr>
            </w:pPr>
          </w:p>
        </w:tc>
      </w:tr>
      <w:tr w:rsidR="00FB22E9" w:rsidRPr="00F655E9" w14:paraId="05EAEAA9" w14:textId="77777777" w:rsidTr="0053600B">
        <w:tc>
          <w:tcPr>
            <w:tcW w:w="4011"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0972A40D" w14:textId="77777777" w:rsidR="00FB22E9" w:rsidRPr="00F655E9" w:rsidRDefault="00FB22E9" w:rsidP="0053600B">
            <w:pPr>
              <w:tabs>
                <w:tab w:val="left" w:pos="403"/>
              </w:tabs>
              <w:spacing w:before="20" w:after="20" w:line="240" w:lineRule="exact"/>
              <w:rPr>
                <w:b/>
                <w:sz w:val="20"/>
                <w:szCs w:val="20"/>
              </w:rPr>
            </w:pPr>
            <w:r w:rsidRPr="00F655E9">
              <w:rPr>
                <w:b/>
                <w:sz w:val="20"/>
                <w:szCs w:val="20"/>
              </w:rPr>
              <w:tab/>
            </w:r>
            <w:r w:rsidRPr="00F655E9">
              <w:rPr>
                <w:b/>
                <w:sz w:val="20"/>
                <w:szCs w:val="20"/>
              </w:rPr>
              <w:tab/>
              <w:t>max_ctu_dim_flag</w:t>
            </w:r>
          </w:p>
        </w:tc>
        <w:tc>
          <w:tcPr>
            <w:tcW w:w="989"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0E0C38C7" w14:textId="77777777" w:rsidR="00FB22E9" w:rsidRPr="00517F5E" w:rsidRDefault="00FB22E9" w:rsidP="0053600B">
            <w:pPr>
              <w:tabs>
                <w:tab w:val="left" w:pos="403"/>
              </w:tabs>
              <w:spacing w:before="20" w:after="20" w:line="240" w:lineRule="exact"/>
              <w:jc w:val="center"/>
              <w:rPr>
                <w:color w:val="000000"/>
                <w:kern w:val="24"/>
                <w:sz w:val="20"/>
                <w:szCs w:val="20"/>
                <w:lang w:val="en-CA"/>
              </w:rPr>
            </w:pPr>
            <w:r w:rsidRPr="00517F5E">
              <w:rPr>
                <w:bCs/>
                <w:color w:val="000000"/>
                <w:kern w:val="24"/>
                <w:sz w:val="20"/>
                <w:szCs w:val="20"/>
                <w:lang w:val="en-CA"/>
              </w:rPr>
              <w:t>u(2)</w:t>
            </w:r>
          </w:p>
        </w:tc>
      </w:tr>
      <w:tr w:rsidR="00FB22E9" w:rsidRPr="00F655E9" w14:paraId="2DAA5B53" w14:textId="77777777" w:rsidTr="0053600B">
        <w:tc>
          <w:tcPr>
            <w:tcW w:w="4011"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203909FF" w14:textId="77777777" w:rsidR="00FB22E9" w:rsidRPr="00F655E9" w:rsidRDefault="00FB22E9" w:rsidP="0053600B">
            <w:pPr>
              <w:tabs>
                <w:tab w:val="left" w:pos="403"/>
              </w:tabs>
              <w:spacing w:before="20" w:after="20" w:line="240" w:lineRule="exact"/>
              <w:rPr>
                <w:b/>
                <w:sz w:val="20"/>
                <w:szCs w:val="20"/>
              </w:rPr>
            </w:pPr>
            <w:r w:rsidRPr="00F655E9">
              <w:rPr>
                <w:b/>
                <w:sz w:val="20"/>
                <w:szCs w:val="20"/>
              </w:rPr>
              <w:tab/>
            </w:r>
            <w:r w:rsidRPr="00F655E9">
              <w:rPr>
                <w:b/>
                <w:sz w:val="20"/>
                <w:szCs w:val="20"/>
              </w:rPr>
              <w:tab/>
              <w:t>nnr_reserved_zero_5bits</w:t>
            </w:r>
          </w:p>
        </w:tc>
        <w:tc>
          <w:tcPr>
            <w:tcW w:w="989"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474142BE" w14:textId="77777777" w:rsidR="00FB22E9" w:rsidRPr="00517F5E" w:rsidRDefault="00FB22E9" w:rsidP="0053600B">
            <w:pPr>
              <w:tabs>
                <w:tab w:val="left" w:pos="403"/>
              </w:tabs>
              <w:spacing w:before="20" w:after="20" w:line="240" w:lineRule="exact"/>
              <w:jc w:val="center"/>
              <w:rPr>
                <w:color w:val="000000"/>
                <w:kern w:val="24"/>
                <w:sz w:val="20"/>
                <w:szCs w:val="20"/>
                <w:lang w:val="en-CA"/>
              </w:rPr>
            </w:pPr>
            <w:r w:rsidRPr="00517F5E">
              <w:rPr>
                <w:bCs/>
                <w:color w:val="000000"/>
                <w:kern w:val="24"/>
                <w:sz w:val="20"/>
                <w:szCs w:val="20"/>
                <w:lang w:val="en-CA"/>
              </w:rPr>
              <w:t>u(5)</w:t>
            </w:r>
          </w:p>
        </w:tc>
      </w:tr>
      <w:tr w:rsidR="00FB22E9" w:rsidRPr="00F655E9" w14:paraId="793CDB32" w14:textId="77777777" w:rsidTr="0053600B">
        <w:tc>
          <w:tcPr>
            <w:tcW w:w="4011"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7B7E52FE" w14:textId="77777777" w:rsidR="00FB22E9" w:rsidRPr="00F655E9" w:rsidRDefault="00FB22E9" w:rsidP="0053600B">
            <w:pPr>
              <w:tabs>
                <w:tab w:val="left" w:pos="403"/>
              </w:tabs>
              <w:spacing w:before="20" w:after="20" w:line="240" w:lineRule="exact"/>
              <w:rPr>
                <w:b/>
                <w:sz w:val="20"/>
                <w:szCs w:val="20"/>
              </w:rPr>
            </w:pPr>
            <w:r w:rsidRPr="00F655E9">
              <w:rPr>
                <w:bCs/>
                <w:sz w:val="20"/>
                <w:szCs w:val="20"/>
              </w:rPr>
              <w:tab/>
              <w:t>}else{</w:t>
            </w:r>
          </w:p>
        </w:tc>
        <w:tc>
          <w:tcPr>
            <w:tcW w:w="989"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3842E44B" w14:textId="77777777" w:rsidR="00FB22E9" w:rsidRPr="00517F5E" w:rsidRDefault="00FB22E9" w:rsidP="0053600B">
            <w:pPr>
              <w:tabs>
                <w:tab w:val="left" w:pos="403"/>
              </w:tabs>
              <w:spacing w:before="20" w:after="20" w:line="240" w:lineRule="exact"/>
              <w:jc w:val="center"/>
              <w:rPr>
                <w:color w:val="000000"/>
                <w:kern w:val="24"/>
                <w:sz w:val="20"/>
                <w:szCs w:val="20"/>
                <w:lang w:val="en-CA"/>
              </w:rPr>
            </w:pPr>
          </w:p>
        </w:tc>
      </w:tr>
      <w:tr w:rsidR="00FB22E9" w:rsidRPr="00F655E9" w14:paraId="5BFC57C9" w14:textId="77777777" w:rsidTr="0053600B">
        <w:tc>
          <w:tcPr>
            <w:tcW w:w="4011"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2EB21815" w14:textId="77777777" w:rsidR="00FB22E9" w:rsidRPr="00F655E9" w:rsidRDefault="00FB22E9" w:rsidP="0053600B">
            <w:pPr>
              <w:tabs>
                <w:tab w:val="left" w:pos="403"/>
              </w:tabs>
              <w:spacing w:before="20" w:after="20" w:line="240" w:lineRule="exact"/>
              <w:rPr>
                <w:b/>
                <w:sz w:val="20"/>
                <w:szCs w:val="20"/>
              </w:rPr>
            </w:pPr>
            <w:r w:rsidRPr="00F655E9">
              <w:rPr>
                <w:b/>
                <w:sz w:val="20"/>
                <w:szCs w:val="20"/>
              </w:rPr>
              <w:tab/>
            </w:r>
            <w:r w:rsidRPr="00F655E9">
              <w:rPr>
                <w:b/>
                <w:sz w:val="20"/>
                <w:szCs w:val="20"/>
              </w:rPr>
              <w:tab/>
              <w:t>nnr_reserved_zero_7bits</w:t>
            </w:r>
          </w:p>
        </w:tc>
        <w:tc>
          <w:tcPr>
            <w:tcW w:w="989"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0152AE7B" w14:textId="77777777" w:rsidR="00FB22E9" w:rsidRPr="00517F5E" w:rsidRDefault="00FB22E9" w:rsidP="0053600B">
            <w:pPr>
              <w:tabs>
                <w:tab w:val="left" w:pos="403"/>
              </w:tabs>
              <w:spacing w:before="20" w:after="20" w:line="240" w:lineRule="exact"/>
              <w:jc w:val="center"/>
              <w:rPr>
                <w:color w:val="000000"/>
                <w:kern w:val="24"/>
                <w:sz w:val="20"/>
                <w:szCs w:val="20"/>
                <w:lang w:val="en-CA"/>
              </w:rPr>
            </w:pPr>
            <w:r w:rsidRPr="00517F5E">
              <w:rPr>
                <w:bCs/>
                <w:color w:val="000000"/>
                <w:kern w:val="24"/>
                <w:sz w:val="20"/>
                <w:szCs w:val="20"/>
                <w:lang w:val="en-CA"/>
              </w:rPr>
              <w:t>u(7)</w:t>
            </w:r>
          </w:p>
        </w:tc>
      </w:tr>
      <w:tr w:rsidR="00FB22E9" w:rsidRPr="00F655E9" w14:paraId="4E0037AD" w14:textId="77777777" w:rsidTr="0053600B">
        <w:tc>
          <w:tcPr>
            <w:tcW w:w="4011"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7AC08F36" w14:textId="77777777" w:rsidR="00FB22E9" w:rsidRPr="00F655E9" w:rsidRDefault="00FB22E9" w:rsidP="0053600B">
            <w:pPr>
              <w:tabs>
                <w:tab w:val="left" w:pos="403"/>
              </w:tabs>
              <w:spacing w:before="20" w:after="20" w:line="240" w:lineRule="exact"/>
              <w:rPr>
                <w:b/>
                <w:sz w:val="20"/>
                <w:szCs w:val="20"/>
              </w:rPr>
            </w:pPr>
            <w:r w:rsidRPr="00F655E9">
              <w:rPr>
                <w:bCs/>
                <w:sz w:val="20"/>
                <w:szCs w:val="20"/>
              </w:rPr>
              <w:tab/>
              <w:t>}</w:t>
            </w:r>
          </w:p>
        </w:tc>
        <w:tc>
          <w:tcPr>
            <w:tcW w:w="989"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48430413" w14:textId="77777777" w:rsidR="00FB22E9" w:rsidRPr="00F655E9" w:rsidRDefault="00FB22E9" w:rsidP="0053600B">
            <w:pPr>
              <w:tabs>
                <w:tab w:val="left" w:pos="403"/>
              </w:tabs>
              <w:spacing w:before="20" w:after="20" w:line="240" w:lineRule="exact"/>
              <w:jc w:val="center"/>
              <w:rPr>
                <w:color w:val="000000"/>
                <w:kern w:val="24"/>
                <w:sz w:val="20"/>
                <w:szCs w:val="20"/>
                <w:highlight w:val="yellow"/>
                <w:lang w:val="en-CA"/>
              </w:rPr>
            </w:pPr>
          </w:p>
        </w:tc>
      </w:tr>
      <w:tr w:rsidR="00D06418" w:rsidRPr="00F655E9" w14:paraId="7C22154D" w14:textId="77777777" w:rsidTr="008B7042">
        <w:tc>
          <w:tcPr>
            <w:tcW w:w="4011"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1008AE26" w14:textId="77777777" w:rsidR="00D06418" w:rsidRPr="00F655E9" w:rsidRDefault="00D06418" w:rsidP="00D06418">
            <w:pPr>
              <w:tabs>
                <w:tab w:val="left" w:pos="403"/>
              </w:tabs>
              <w:spacing w:before="20" w:after="20" w:line="240" w:lineRule="exact"/>
              <w:rPr>
                <w:sz w:val="20"/>
                <w:szCs w:val="20"/>
              </w:rPr>
            </w:pPr>
            <w:r w:rsidRPr="00F655E9">
              <w:rPr>
                <w:color w:val="000000"/>
                <w:kern w:val="24"/>
                <w:sz w:val="20"/>
                <w:szCs w:val="20"/>
                <w:lang w:val="en-CA"/>
              </w:rPr>
              <w:t>}</w:t>
            </w:r>
          </w:p>
        </w:tc>
        <w:tc>
          <w:tcPr>
            <w:tcW w:w="989"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380D9536" w14:textId="77777777" w:rsidR="00D06418" w:rsidRPr="00F655E9" w:rsidRDefault="00D06418" w:rsidP="00D06418">
            <w:pPr>
              <w:tabs>
                <w:tab w:val="left" w:pos="403"/>
              </w:tabs>
              <w:spacing w:before="20" w:after="20" w:line="240" w:lineRule="exact"/>
              <w:jc w:val="center"/>
              <w:rPr>
                <w:sz w:val="20"/>
                <w:szCs w:val="20"/>
              </w:rPr>
            </w:pPr>
          </w:p>
        </w:tc>
      </w:tr>
    </w:tbl>
    <w:p w14:paraId="42981F43" w14:textId="23D8DE8D" w:rsidR="008B7042" w:rsidRDefault="008B7042" w:rsidP="008B7042"/>
    <w:p w14:paraId="042838BF" w14:textId="398BD7E8" w:rsidR="00AF2D1E" w:rsidRDefault="00AF2D1E" w:rsidP="008B7042"/>
    <w:p w14:paraId="44E6C4A9" w14:textId="02167CD8" w:rsidR="00AF2D1E" w:rsidRDefault="00AF2D1E" w:rsidP="008B7042">
      <w:r>
        <w:t>Sparsification_performance_map() is defined as follows:</w:t>
      </w:r>
    </w:p>
    <w:p w14:paraId="33C029C9" w14:textId="225776D6" w:rsidR="00AF2D1E" w:rsidRDefault="00AF2D1E" w:rsidP="008B7042"/>
    <w:tbl>
      <w:tblPr>
        <w:tblW w:w="5000" w:type="pct"/>
        <w:tblCellMar>
          <w:left w:w="0" w:type="dxa"/>
          <w:right w:w="0" w:type="dxa"/>
        </w:tblCellMar>
        <w:tblLook w:val="04A0" w:firstRow="1" w:lastRow="0" w:firstColumn="1" w:lastColumn="0" w:noHBand="0" w:noVBand="1"/>
      </w:tblPr>
      <w:tblGrid>
        <w:gridCol w:w="7493"/>
        <w:gridCol w:w="1847"/>
      </w:tblGrid>
      <w:tr w:rsidR="00AF2D1E" w:rsidRPr="00524FBA" w14:paraId="671D510A" w14:textId="77777777" w:rsidTr="005368E9">
        <w:tc>
          <w:tcPr>
            <w:tcW w:w="4011"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363780C9" w14:textId="77777777" w:rsidR="00AF2D1E" w:rsidRPr="00524FBA" w:rsidRDefault="00AF2D1E" w:rsidP="005368E9">
            <w:pPr>
              <w:tabs>
                <w:tab w:val="left" w:pos="403"/>
              </w:tabs>
              <w:spacing w:before="20" w:after="20" w:line="240" w:lineRule="exact"/>
              <w:rPr>
                <w:b/>
                <w:bCs/>
                <w:sz w:val="20"/>
                <w:szCs w:val="20"/>
                <w:lang w:val="en-GB"/>
              </w:rPr>
            </w:pPr>
            <w:r w:rsidRPr="00517F5E">
              <w:rPr>
                <w:b/>
                <w:bCs/>
                <w:color w:val="000000"/>
                <w:kern w:val="24"/>
                <w:sz w:val="20"/>
                <w:szCs w:val="20"/>
                <w:lang w:val="en-GB"/>
              </w:rPr>
              <w:t>sparsification_performance_map () {</w:t>
            </w:r>
          </w:p>
        </w:tc>
        <w:tc>
          <w:tcPr>
            <w:tcW w:w="989"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0A548274" w14:textId="77777777" w:rsidR="00AF2D1E" w:rsidRPr="00524FBA" w:rsidRDefault="00AF2D1E" w:rsidP="005368E9">
            <w:pPr>
              <w:tabs>
                <w:tab w:val="left" w:pos="403"/>
              </w:tabs>
              <w:spacing w:before="20" w:after="20" w:line="240" w:lineRule="exact"/>
              <w:jc w:val="center"/>
              <w:rPr>
                <w:sz w:val="20"/>
                <w:szCs w:val="20"/>
                <w:lang w:val="en-GB"/>
              </w:rPr>
            </w:pPr>
            <w:r w:rsidRPr="00517F5E">
              <w:rPr>
                <w:b/>
                <w:bCs/>
                <w:color w:val="000000"/>
                <w:kern w:val="24"/>
                <w:sz w:val="20"/>
                <w:szCs w:val="20"/>
                <w:lang w:val="en-GB"/>
              </w:rPr>
              <w:t>Descriptor</w:t>
            </w:r>
          </w:p>
        </w:tc>
      </w:tr>
      <w:tr w:rsidR="00AF2D1E" w:rsidRPr="00524FBA" w14:paraId="05D72D8B" w14:textId="77777777" w:rsidTr="005368E9">
        <w:tc>
          <w:tcPr>
            <w:tcW w:w="4011"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6ABACF9C" w14:textId="77777777" w:rsidR="00AF2D1E" w:rsidRPr="00517F5E" w:rsidRDefault="00AF2D1E" w:rsidP="005368E9">
            <w:pPr>
              <w:tabs>
                <w:tab w:val="left" w:pos="403"/>
              </w:tabs>
              <w:spacing w:before="20" w:after="20" w:line="240" w:lineRule="exact"/>
              <w:rPr>
                <w:color w:val="000000"/>
                <w:kern w:val="24"/>
                <w:sz w:val="20"/>
                <w:szCs w:val="20"/>
                <w:lang w:val="en-GB"/>
              </w:rPr>
            </w:pPr>
            <w:r w:rsidRPr="00517F5E">
              <w:rPr>
                <w:color w:val="000000"/>
                <w:kern w:val="24"/>
                <w:sz w:val="20"/>
                <w:szCs w:val="20"/>
                <w:lang w:val="en-GB"/>
              </w:rPr>
              <w:lastRenderedPageBreak/>
              <w:tab/>
              <w:t>count_thresholds</w:t>
            </w:r>
          </w:p>
        </w:tc>
        <w:tc>
          <w:tcPr>
            <w:tcW w:w="989"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1BBB91DB" w14:textId="77777777" w:rsidR="00AF2D1E" w:rsidRPr="00517F5E" w:rsidRDefault="00AF2D1E" w:rsidP="005368E9">
            <w:pPr>
              <w:tabs>
                <w:tab w:val="left" w:pos="403"/>
              </w:tabs>
              <w:spacing w:before="20" w:after="20" w:line="240" w:lineRule="exact"/>
              <w:jc w:val="center"/>
              <w:rPr>
                <w:color w:val="000000"/>
                <w:kern w:val="24"/>
                <w:sz w:val="20"/>
                <w:szCs w:val="20"/>
                <w:lang w:val="en-GB"/>
              </w:rPr>
            </w:pPr>
            <w:r w:rsidRPr="00517F5E">
              <w:rPr>
                <w:color w:val="000000"/>
                <w:kern w:val="24"/>
                <w:sz w:val="20"/>
                <w:szCs w:val="20"/>
                <w:lang w:val="en-GB"/>
              </w:rPr>
              <w:t>u(8)</w:t>
            </w:r>
          </w:p>
        </w:tc>
      </w:tr>
      <w:tr w:rsidR="00AF2D1E" w:rsidRPr="00524FBA" w14:paraId="7600719B" w14:textId="77777777" w:rsidTr="005368E9">
        <w:tc>
          <w:tcPr>
            <w:tcW w:w="4011"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2AFADCB4" w14:textId="77777777" w:rsidR="00AF2D1E" w:rsidRPr="00517F5E" w:rsidRDefault="00AF2D1E" w:rsidP="005368E9">
            <w:pPr>
              <w:tabs>
                <w:tab w:val="left" w:pos="403"/>
              </w:tabs>
              <w:spacing w:before="20" w:after="20" w:line="240" w:lineRule="exact"/>
              <w:rPr>
                <w:color w:val="000000"/>
                <w:kern w:val="24"/>
                <w:sz w:val="20"/>
                <w:szCs w:val="20"/>
                <w:lang w:val="en-GB"/>
              </w:rPr>
            </w:pPr>
            <w:r w:rsidRPr="00517F5E">
              <w:rPr>
                <w:color w:val="000000"/>
                <w:kern w:val="24"/>
                <w:sz w:val="20"/>
                <w:szCs w:val="20"/>
                <w:lang w:val="en-GB"/>
              </w:rPr>
              <w:tab/>
              <w:t>for (i = 0; i &lt; (count_thresholds-1); i++ ) {</w:t>
            </w:r>
          </w:p>
        </w:tc>
        <w:tc>
          <w:tcPr>
            <w:tcW w:w="989"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74F1A97F" w14:textId="77777777" w:rsidR="00AF2D1E" w:rsidRPr="00517F5E" w:rsidRDefault="00AF2D1E" w:rsidP="005368E9">
            <w:pPr>
              <w:tabs>
                <w:tab w:val="left" w:pos="403"/>
              </w:tabs>
              <w:spacing w:before="20" w:after="20" w:line="240" w:lineRule="exact"/>
              <w:jc w:val="center"/>
              <w:rPr>
                <w:color w:val="000000"/>
                <w:kern w:val="24"/>
                <w:sz w:val="20"/>
                <w:szCs w:val="20"/>
                <w:lang w:val="en-GB"/>
              </w:rPr>
            </w:pPr>
          </w:p>
        </w:tc>
      </w:tr>
      <w:tr w:rsidR="00AF2D1E" w:rsidRPr="00524FBA" w14:paraId="685111BA" w14:textId="77777777" w:rsidTr="005368E9">
        <w:tc>
          <w:tcPr>
            <w:tcW w:w="4011"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0A134CE9" w14:textId="77777777" w:rsidR="00AF2D1E" w:rsidRPr="00517F5E" w:rsidRDefault="00AF2D1E" w:rsidP="005368E9">
            <w:pPr>
              <w:tabs>
                <w:tab w:val="left" w:pos="403"/>
              </w:tabs>
              <w:spacing w:before="20" w:after="20" w:line="240" w:lineRule="exact"/>
              <w:rPr>
                <w:color w:val="000000"/>
                <w:kern w:val="24"/>
                <w:sz w:val="20"/>
                <w:szCs w:val="20"/>
                <w:lang w:val="en-GB"/>
              </w:rPr>
            </w:pPr>
            <w:r w:rsidRPr="00517F5E">
              <w:rPr>
                <w:color w:val="000000"/>
                <w:kern w:val="24"/>
                <w:sz w:val="20"/>
                <w:szCs w:val="20"/>
                <w:lang w:val="en-GB"/>
              </w:rPr>
              <w:tab/>
            </w:r>
            <w:r w:rsidRPr="00517F5E">
              <w:rPr>
                <w:color w:val="000000"/>
                <w:kern w:val="24"/>
                <w:sz w:val="20"/>
                <w:szCs w:val="20"/>
                <w:lang w:val="en-GB"/>
              </w:rPr>
              <w:tab/>
              <w:t>sparsification_threshold</w:t>
            </w:r>
          </w:p>
        </w:tc>
        <w:tc>
          <w:tcPr>
            <w:tcW w:w="989"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217A3507" w14:textId="77777777" w:rsidR="00AF2D1E" w:rsidRPr="00517F5E" w:rsidRDefault="00AF2D1E" w:rsidP="005368E9">
            <w:pPr>
              <w:tabs>
                <w:tab w:val="left" w:pos="403"/>
              </w:tabs>
              <w:spacing w:before="20" w:after="20" w:line="240" w:lineRule="exact"/>
              <w:jc w:val="center"/>
              <w:rPr>
                <w:color w:val="000000"/>
                <w:kern w:val="24"/>
                <w:sz w:val="20"/>
                <w:szCs w:val="20"/>
                <w:lang w:val="en-GB"/>
              </w:rPr>
            </w:pPr>
            <w:r w:rsidRPr="00517F5E">
              <w:rPr>
                <w:color w:val="000000"/>
                <w:kern w:val="24"/>
                <w:sz w:val="20"/>
                <w:szCs w:val="20"/>
                <w:lang w:val="en-GB"/>
              </w:rPr>
              <w:t>flt(32)</w:t>
            </w:r>
          </w:p>
        </w:tc>
      </w:tr>
      <w:tr w:rsidR="00AF2D1E" w:rsidRPr="00524FBA" w14:paraId="1B2705EB" w14:textId="77777777" w:rsidTr="005368E9">
        <w:tc>
          <w:tcPr>
            <w:tcW w:w="4011"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0921F1A7" w14:textId="77777777" w:rsidR="00AF2D1E" w:rsidRPr="00517F5E" w:rsidRDefault="00AF2D1E" w:rsidP="005368E9">
            <w:pPr>
              <w:tabs>
                <w:tab w:val="left" w:pos="403"/>
              </w:tabs>
              <w:spacing w:before="20" w:after="20" w:line="240" w:lineRule="exact"/>
              <w:rPr>
                <w:color w:val="000000"/>
                <w:kern w:val="24"/>
                <w:sz w:val="20"/>
                <w:szCs w:val="20"/>
                <w:lang w:val="en-GB"/>
              </w:rPr>
            </w:pPr>
            <w:r w:rsidRPr="00517F5E">
              <w:rPr>
                <w:color w:val="000000"/>
                <w:kern w:val="24"/>
                <w:sz w:val="20"/>
                <w:szCs w:val="20"/>
                <w:lang w:val="en-GB"/>
              </w:rPr>
              <w:tab/>
            </w:r>
            <w:r w:rsidRPr="00517F5E">
              <w:rPr>
                <w:color w:val="000000"/>
                <w:kern w:val="24"/>
                <w:sz w:val="20"/>
                <w:szCs w:val="20"/>
                <w:lang w:val="en-GB"/>
              </w:rPr>
              <w:tab/>
              <w:t>non_zero_ratio</w:t>
            </w:r>
          </w:p>
        </w:tc>
        <w:tc>
          <w:tcPr>
            <w:tcW w:w="989"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7640486A" w14:textId="77777777" w:rsidR="00AF2D1E" w:rsidRPr="00517F5E" w:rsidRDefault="00AF2D1E" w:rsidP="005368E9">
            <w:pPr>
              <w:tabs>
                <w:tab w:val="left" w:pos="403"/>
              </w:tabs>
              <w:spacing w:before="20" w:after="20" w:line="240" w:lineRule="exact"/>
              <w:jc w:val="center"/>
              <w:rPr>
                <w:color w:val="000000"/>
                <w:kern w:val="24"/>
                <w:sz w:val="20"/>
                <w:szCs w:val="20"/>
                <w:lang w:val="en-GB"/>
              </w:rPr>
            </w:pPr>
            <w:r w:rsidRPr="00517F5E">
              <w:rPr>
                <w:color w:val="000000"/>
                <w:kern w:val="24"/>
                <w:sz w:val="20"/>
                <w:szCs w:val="20"/>
                <w:lang w:val="en-GB"/>
              </w:rPr>
              <w:t>flt(32)</w:t>
            </w:r>
          </w:p>
        </w:tc>
      </w:tr>
      <w:tr w:rsidR="00AF2D1E" w:rsidRPr="00524FBA" w14:paraId="5582FE11" w14:textId="77777777" w:rsidTr="005368E9">
        <w:tc>
          <w:tcPr>
            <w:tcW w:w="4011"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431AC224" w14:textId="77777777" w:rsidR="00AF2D1E" w:rsidRPr="00517F5E" w:rsidRDefault="00AF2D1E" w:rsidP="005368E9">
            <w:pPr>
              <w:tabs>
                <w:tab w:val="left" w:pos="403"/>
              </w:tabs>
              <w:spacing w:before="20" w:after="20" w:line="240" w:lineRule="exact"/>
              <w:rPr>
                <w:color w:val="000000"/>
                <w:kern w:val="24"/>
                <w:sz w:val="20"/>
                <w:szCs w:val="20"/>
                <w:lang w:val="en-GB"/>
              </w:rPr>
            </w:pPr>
            <w:r w:rsidRPr="00517F5E">
              <w:rPr>
                <w:color w:val="000000"/>
                <w:kern w:val="24"/>
                <w:sz w:val="20"/>
                <w:szCs w:val="20"/>
                <w:lang w:val="en-GB"/>
              </w:rPr>
              <w:tab/>
            </w:r>
            <w:r w:rsidRPr="00517F5E">
              <w:rPr>
                <w:color w:val="000000"/>
                <w:kern w:val="24"/>
                <w:sz w:val="20"/>
                <w:szCs w:val="20"/>
                <w:lang w:val="en-GB"/>
              </w:rPr>
              <w:tab/>
              <w:t>nn_accuracy</w:t>
            </w:r>
          </w:p>
        </w:tc>
        <w:tc>
          <w:tcPr>
            <w:tcW w:w="989"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7496BAA3" w14:textId="77777777" w:rsidR="00AF2D1E" w:rsidRPr="00517F5E" w:rsidRDefault="00AF2D1E" w:rsidP="005368E9">
            <w:pPr>
              <w:tabs>
                <w:tab w:val="left" w:pos="403"/>
              </w:tabs>
              <w:spacing w:before="20" w:after="20" w:line="240" w:lineRule="exact"/>
              <w:jc w:val="center"/>
              <w:rPr>
                <w:color w:val="000000"/>
                <w:kern w:val="24"/>
                <w:sz w:val="20"/>
                <w:szCs w:val="20"/>
                <w:lang w:val="en-GB"/>
              </w:rPr>
            </w:pPr>
            <w:r w:rsidRPr="00517F5E">
              <w:rPr>
                <w:color w:val="000000"/>
                <w:kern w:val="24"/>
                <w:sz w:val="20"/>
                <w:szCs w:val="20"/>
                <w:lang w:val="en-GB"/>
              </w:rPr>
              <w:t>flt(32)</w:t>
            </w:r>
          </w:p>
        </w:tc>
      </w:tr>
      <w:tr w:rsidR="00AF2D1E" w:rsidRPr="00524FBA" w14:paraId="156196EF" w14:textId="77777777" w:rsidTr="005368E9">
        <w:tc>
          <w:tcPr>
            <w:tcW w:w="4011"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1D59BFF3" w14:textId="77777777" w:rsidR="00AF2D1E" w:rsidRPr="00517F5E" w:rsidRDefault="00AF2D1E" w:rsidP="005368E9">
            <w:pPr>
              <w:tabs>
                <w:tab w:val="left" w:pos="403"/>
              </w:tabs>
              <w:spacing w:before="20" w:after="20" w:line="240" w:lineRule="exact"/>
              <w:rPr>
                <w:color w:val="000000"/>
                <w:kern w:val="24"/>
                <w:sz w:val="20"/>
                <w:szCs w:val="20"/>
                <w:lang w:val="en-GB"/>
              </w:rPr>
            </w:pPr>
            <w:r w:rsidRPr="00517F5E">
              <w:rPr>
                <w:color w:val="000000"/>
                <w:kern w:val="24"/>
                <w:sz w:val="20"/>
                <w:szCs w:val="20"/>
                <w:lang w:val="en-GB"/>
              </w:rPr>
              <w:tab/>
            </w:r>
            <w:r w:rsidRPr="00517F5E">
              <w:rPr>
                <w:color w:val="000000"/>
                <w:kern w:val="24"/>
                <w:sz w:val="20"/>
                <w:szCs w:val="20"/>
                <w:lang w:val="en-GB"/>
              </w:rPr>
              <w:tab/>
              <w:t>count_classes</w:t>
            </w:r>
          </w:p>
        </w:tc>
        <w:tc>
          <w:tcPr>
            <w:tcW w:w="989"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172584BA" w14:textId="77777777" w:rsidR="00AF2D1E" w:rsidRPr="00517F5E" w:rsidRDefault="00AF2D1E" w:rsidP="005368E9">
            <w:pPr>
              <w:tabs>
                <w:tab w:val="left" w:pos="403"/>
              </w:tabs>
              <w:spacing w:before="20" w:after="20" w:line="240" w:lineRule="exact"/>
              <w:jc w:val="center"/>
              <w:rPr>
                <w:color w:val="000000"/>
                <w:kern w:val="24"/>
                <w:sz w:val="20"/>
                <w:szCs w:val="20"/>
                <w:lang w:val="en-GB"/>
              </w:rPr>
            </w:pPr>
            <w:r w:rsidRPr="00517F5E">
              <w:rPr>
                <w:color w:val="000000"/>
                <w:kern w:val="24"/>
                <w:sz w:val="20"/>
                <w:szCs w:val="20"/>
                <w:lang w:val="en-GB"/>
              </w:rPr>
              <w:t>u(8)</w:t>
            </w:r>
          </w:p>
        </w:tc>
      </w:tr>
      <w:tr w:rsidR="00AF2D1E" w:rsidRPr="00524FBA" w14:paraId="0CACA9D3" w14:textId="77777777" w:rsidTr="005368E9">
        <w:tc>
          <w:tcPr>
            <w:tcW w:w="4011"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5BE80D9D" w14:textId="77777777" w:rsidR="00AF2D1E" w:rsidRPr="00517F5E" w:rsidRDefault="00AF2D1E" w:rsidP="005368E9">
            <w:pPr>
              <w:tabs>
                <w:tab w:val="left" w:pos="403"/>
              </w:tabs>
              <w:spacing w:before="20" w:after="20" w:line="240" w:lineRule="exact"/>
              <w:rPr>
                <w:color w:val="000000"/>
                <w:kern w:val="24"/>
                <w:sz w:val="20"/>
                <w:szCs w:val="20"/>
                <w:lang w:val="en-GB"/>
              </w:rPr>
            </w:pPr>
            <w:r w:rsidRPr="00517F5E">
              <w:rPr>
                <w:color w:val="000000"/>
                <w:kern w:val="24"/>
                <w:sz w:val="20"/>
                <w:szCs w:val="20"/>
                <w:lang w:val="en-GB"/>
              </w:rPr>
              <w:tab/>
            </w:r>
            <w:r w:rsidRPr="00517F5E">
              <w:rPr>
                <w:color w:val="000000"/>
                <w:kern w:val="24"/>
                <w:sz w:val="20"/>
                <w:szCs w:val="20"/>
                <w:lang w:val="en-GB"/>
              </w:rPr>
              <w:tab/>
              <w:t>for (j = 0; j &lt; (count_classes-1); j++ ) {</w:t>
            </w:r>
          </w:p>
        </w:tc>
        <w:tc>
          <w:tcPr>
            <w:tcW w:w="989"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705F221D" w14:textId="77777777" w:rsidR="00AF2D1E" w:rsidRPr="00517F5E" w:rsidRDefault="00AF2D1E" w:rsidP="005368E9">
            <w:pPr>
              <w:tabs>
                <w:tab w:val="left" w:pos="403"/>
              </w:tabs>
              <w:spacing w:before="20" w:after="20" w:line="240" w:lineRule="exact"/>
              <w:jc w:val="center"/>
              <w:rPr>
                <w:color w:val="000000"/>
                <w:kern w:val="24"/>
                <w:sz w:val="20"/>
                <w:szCs w:val="20"/>
                <w:lang w:val="en-GB"/>
              </w:rPr>
            </w:pPr>
          </w:p>
        </w:tc>
      </w:tr>
      <w:tr w:rsidR="00AF2D1E" w:rsidRPr="00524FBA" w14:paraId="267E192A" w14:textId="77777777" w:rsidTr="005368E9">
        <w:tc>
          <w:tcPr>
            <w:tcW w:w="4011"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56FBBDB8" w14:textId="77777777" w:rsidR="00AF2D1E" w:rsidRPr="00517F5E" w:rsidRDefault="00AF2D1E" w:rsidP="005368E9">
            <w:pPr>
              <w:tabs>
                <w:tab w:val="left" w:pos="403"/>
              </w:tabs>
              <w:spacing w:before="20" w:after="20" w:line="240" w:lineRule="exact"/>
              <w:rPr>
                <w:color w:val="000000"/>
                <w:kern w:val="24"/>
                <w:sz w:val="20"/>
                <w:szCs w:val="20"/>
                <w:lang w:val="en-GB"/>
              </w:rPr>
            </w:pPr>
            <w:r w:rsidRPr="00517F5E">
              <w:rPr>
                <w:color w:val="000000"/>
                <w:kern w:val="24"/>
                <w:sz w:val="20"/>
                <w:szCs w:val="20"/>
                <w:lang w:val="en-GB"/>
              </w:rPr>
              <w:tab/>
            </w:r>
            <w:r w:rsidRPr="00517F5E">
              <w:rPr>
                <w:color w:val="000000"/>
                <w:kern w:val="24"/>
                <w:sz w:val="20"/>
                <w:szCs w:val="20"/>
                <w:lang w:val="en-GB"/>
              </w:rPr>
              <w:tab/>
              <w:t xml:space="preserve">         nn_class_accuracy</w:t>
            </w:r>
          </w:p>
        </w:tc>
        <w:tc>
          <w:tcPr>
            <w:tcW w:w="989"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12AA3348" w14:textId="77777777" w:rsidR="00AF2D1E" w:rsidRPr="00517F5E" w:rsidRDefault="00AF2D1E" w:rsidP="005368E9">
            <w:pPr>
              <w:tabs>
                <w:tab w:val="left" w:pos="403"/>
              </w:tabs>
              <w:spacing w:before="20" w:after="20" w:line="240" w:lineRule="exact"/>
              <w:jc w:val="center"/>
              <w:rPr>
                <w:color w:val="000000"/>
                <w:kern w:val="24"/>
                <w:sz w:val="20"/>
                <w:szCs w:val="20"/>
                <w:lang w:val="en-GB"/>
              </w:rPr>
            </w:pPr>
            <w:r w:rsidRPr="00517F5E">
              <w:rPr>
                <w:color w:val="000000"/>
                <w:kern w:val="24"/>
                <w:sz w:val="20"/>
                <w:szCs w:val="20"/>
                <w:lang w:val="en-GB"/>
              </w:rPr>
              <w:t>flt(32)</w:t>
            </w:r>
          </w:p>
        </w:tc>
      </w:tr>
      <w:tr w:rsidR="00AF2D1E" w:rsidRPr="00524FBA" w14:paraId="7B75BA52" w14:textId="77777777" w:rsidTr="005368E9">
        <w:tc>
          <w:tcPr>
            <w:tcW w:w="4011"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4E982916" w14:textId="77777777" w:rsidR="00AF2D1E" w:rsidRPr="00517F5E" w:rsidRDefault="00AF2D1E" w:rsidP="005368E9">
            <w:pPr>
              <w:tabs>
                <w:tab w:val="left" w:pos="403"/>
              </w:tabs>
              <w:spacing w:before="20" w:after="20" w:line="240" w:lineRule="exact"/>
              <w:rPr>
                <w:color w:val="000000"/>
                <w:kern w:val="24"/>
                <w:sz w:val="20"/>
                <w:szCs w:val="20"/>
                <w:lang w:val="en-GB"/>
              </w:rPr>
            </w:pPr>
            <w:r w:rsidRPr="00517F5E">
              <w:rPr>
                <w:color w:val="000000"/>
                <w:kern w:val="24"/>
                <w:sz w:val="20"/>
                <w:szCs w:val="20"/>
                <w:lang w:val="en-GB"/>
              </w:rPr>
              <w:t xml:space="preserve">                }</w:t>
            </w:r>
          </w:p>
        </w:tc>
        <w:tc>
          <w:tcPr>
            <w:tcW w:w="989"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3E6D201C" w14:textId="77777777" w:rsidR="00AF2D1E" w:rsidRPr="00517F5E" w:rsidRDefault="00AF2D1E" w:rsidP="005368E9">
            <w:pPr>
              <w:tabs>
                <w:tab w:val="left" w:pos="403"/>
              </w:tabs>
              <w:spacing w:before="20" w:after="20" w:line="240" w:lineRule="exact"/>
              <w:jc w:val="center"/>
              <w:rPr>
                <w:color w:val="000000"/>
                <w:kern w:val="24"/>
                <w:sz w:val="20"/>
                <w:szCs w:val="20"/>
                <w:lang w:val="en-GB"/>
              </w:rPr>
            </w:pPr>
          </w:p>
        </w:tc>
      </w:tr>
      <w:tr w:rsidR="00AF2D1E" w:rsidRPr="00524FBA" w14:paraId="0E47A656" w14:textId="77777777" w:rsidTr="005368E9">
        <w:tc>
          <w:tcPr>
            <w:tcW w:w="4011"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6E79C80F" w14:textId="77777777" w:rsidR="00AF2D1E" w:rsidRPr="00517F5E" w:rsidRDefault="00AF2D1E" w:rsidP="005368E9">
            <w:pPr>
              <w:tabs>
                <w:tab w:val="left" w:pos="403"/>
              </w:tabs>
              <w:spacing w:before="20" w:after="20" w:line="240" w:lineRule="exact"/>
              <w:rPr>
                <w:color w:val="000000"/>
                <w:kern w:val="24"/>
                <w:sz w:val="20"/>
                <w:szCs w:val="20"/>
                <w:lang w:val="en-GB"/>
              </w:rPr>
            </w:pPr>
            <w:r w:rsidRPr="00517F5E">
              <w:rPr>
                <w:color w:val="000000"/>
                <w:kern w:val="24"/>
                <w:sz w:val="20"/>
                <w:szCs w:val="20"/>
                <w:lang w:val="en-GB"/>
              </w:rPr>
              <w:t xml:space="preserve">     </w:t>
            </w:r>
            <w:r w:rsidRPr="00517F5E">
              <w:rPr>
                <w:color w:val="000000"/>
                <w:kern w:val="24"/>
                <w:sz w:val="20"/>
                <w:szCs w:val="20"/>
                <w:lang w:val="en-GB"/>
              </w:rPr>
              <w:tab/>
              <w:t>}</w:t>
            </w:r>
          </w:p>
        </w:tc>
        <w:tc>
          <w:tcPr>
            <w:tcW w:w="989"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50FCD36C" w14:textId="77777777" w:rsidR="00AF2D1E" w:rsidRPr="00517F5E" w:rsidRDefault="00AF2D1E" w:rsidP="005368E9">
            <w:pPr>
              <w:tabs>
                <w:tab w:val="left" w:pos="403"/>
              </w:tabs>
              <w:spacing w:before="20" w:after="20" w:line="240" w:lineRule="exact"/>
              <w:jc w:val="center"/>
              <w:rPr>
                <w:color w:val="000000"/>
                <w:kern w:val="24"/>
                <w:sz w:val="20"/>
                <w:szCs w:val="20"/>
                <w:lang w:val="en-GB"/>
              </w:rPr>
            </w:pPr>
          </w:p>
        </w:tc>
      </w:tr>
      <w:tr w:rsidR="00AF2D1E" w:rsidRPr="00524FBA" w14:paraId="760AC9AF" w14:textId="77777777" w:rsidTr="005368E9">
        <w:tc>
          <w:tcPr>
            <w:tcW w:w="4011"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6DC4EB62" w14:textId="77777777" w:rsidR="00AF2D1E" w:rsidRPr="00517F5E" w:rsidRDefault="00AF2D1E" w:rsidP="005368E9">
            <w:pPr>
              <w:tabs>
                <w:tab w:val="left" w:pos="403"/>
              </w:tabs>
              <w:spacing w:before="20" w:after="20" w:line="240" w:lineRule="exact"/>
              <w:rPr>
                <w:color w:val="000000"/>
                <w:kern w:val="24"/>
                <w:sz w:val="20"/>
                <w:szCs w:val="20"/>
                <w:lang w:val="en-GB"/>
              </w:rPr>
            </w:pPr>
            <w:r w:rsidRPr="00517F5E">
              <w:rPr>
                <w:color w:val="000000"/>
                <w:kern w:val="24"/>
                <w:sz w:val="20"/>
                <w:szCs w:val="20"/>
                <w:lang w:val="en-GB"/>
              </w:rPr>
              <w:t>}</w:t>
            </w:r>
          </w:p>
        </w:tc>
        <w:tc>
          <w:tcPr>
            <w:tcW w:w="989"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36870D02" w14:textId="77777777" w:rsidR="00AF2D1E" w:rsidRPr="00517F5E" w:rsidRDefault="00AF2D1E" w:rsidP="005368E9">
            <w:pPr>
              <w:tabs>
                <w:tab w:val="left" w:pos="403"/>
              </w:tabs>
              <w:spacing w:before="20" w:after="20" w:line="240" w:lineRule="exact"/>
              <w:jc w:val="center"/>
              <w:rPr>
                <w:color w:val="000000"/>
                <w:kern w:val="24"/>
                <w:sz w:val="20"/>
                <w:szCs w:val="20"/>
                <w:lang w:val="en-GB"/>
              </w:rPr>
            </w:pPr>
            <w:r w:rsidRPr="00517F5E">
              <w:rPr>
                <w:color w:val="000000"/>
                <w:kern w:val="24"/>
                <w:sz w:val="20"/>
                <w:szCs w:val="20"/>
                <w:lang w:val="en-GB"/>
              </w:rPr>
              <w:t> </w:t>
            </w:r>
          </w:p>
        </w:tc>
      </w:tr>
    </w:tbl>
    <w:p w14:paraId="1076BCD9" w14:textId="77777777" w:rsidR="00AF2D1E" w:rsidRDefault="00AF2D1E" w:rsidP="008B7042"/>
    <w:p w14:paraId="60F42395" w14:textId="77777777" w:rsidR="008B7042" w:rsidRDefault="008B7042" w:rsidP="008B7042">
      <w:pPr>
        <w:pStyle w:val="berschrift4"/>
      </w:pPr>
      <w:r>
        <w:t>NNR layer parameter set unit payload syntax</w:t>
      </w:r>
    </w:p>
    <w:tbl>
      <w:tblPr>
        <w:tblW w:w="5000" w:type="pct"/>
        <w:tblCellMar>
          <w:left w:w="0" w:type="dxa"/>
          <w:right w:w="0" w:type="dxa"/>
        </w:tblCellMar>
        <w:tblLook w:val="04A0" w:firstRow="1" w:lastRow="0" w:firstColumn="1" w:lastColumn="0" w:noHBand="0" w:noVBand="1"/>
      </w:tblPr>
      <w:tblGrid>
        <w:gridCol w:w="7493"/>
        <w:gridCol w:w="1847"/>
      </w:tblGrid>
      <w:tr w:rsidR="008427C7" w:rsidRPr="00524FBA" w14:paraId="29D146A2" w14:textId="77777777" w:rsidTr="005368E9">
        <w:tc>
          <w:tcPr>
            <w:tcW w:w="4011"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52039269" w14:textId="77777777" w:rsidR="008427C7" w:rsidRPr="00524FBA" w:rsidRDefault="008427C7" w:rsidP="005368E9">
            <w:pPr>
              <w:tabs>
                <w:tab w:val="left" w:pos="403"/>
              </w:tabs>
              <w:spacing w:before="20" w:after="20" w:line="240" w:lineRule="exact"/>
              <w:rPr>
                <w:sz w:val="20"/>
                <w:szCs w:val="20"/>
                <w:lang w:val="en-GB"/>
              </w:rPr>
            </w:pPr>
            <w:r w:rsidRPr="00517F5E">
              <w:rPr>
                <w:color w:val="000000"/>
                <w:kern w:val="24"/>
                <w:sz w:val="20"/>
                <w:szCs w:val="20"/>
                <w:lang w:val="en-GB"/>
              </w:rPr>
              <w:t>nnr_layer_parameter_set_unit_payload() {</w:t>
            </w:r>
          </w:p>
        </w:tc>
        <w:tc>
          <w:tcPr>
            <w:tcW w:w="989"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6E14AA2C" w14:textId="77777777" w:rsidR="008427C7" w:rsidRPr="00524FBA" w:rsidRDefault="008427C7" w:rsidP="005368E9">
            <w:pPr>
              <w:tabs>
                <w:tab w:val="left" w:pos="403"/>
              </w:tabs>
              <w:spacing w:before="20" w:after="20" w:line="240" w:lineRule="exact"/>
              <w:jc w:val="center"/>
              <w:rPr>
                <w:sz w:val="20"/>
                <w:szCs w:val="20"/>
                <w:lang w:val="en-GB"/>
              </w:rPr>
            </w:pPr>
            <w:r w:rsidRPr="00517F5E">
              <w:rPr>
                <w:b/>
                <w:bCs/>
                <w:color w:val="000000"/>
                <w:kern w:val="24"/>
                <w:sz w:val="20"/>
                <w:szCs w:val="20"/>
                <w:lang w:val="en-GB"/>
              </w:rPr>
              <w:t>Descriptor</w:t>
            </w:r>
          </w:p>
        </w:tc>
      </w:tr>
      <w:tr w:rsidR="008427C7" w:rsidRPr="00524FBA" w14:paraId="0A207470" w14:textId="77777777" w:rsidTr="005368E9">
        <w:tc>
          <w:tcPr>
            <w:tcW w:w="4011"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22254CFC" w14:textId="77777777" w:rsidR="008427C7" w:rsidRPr="00517F5E" w:rsidRDefault="008427C7" w:rsidP="005368E9">
            <w:pPr>
              <w:tabs>
                <w:tab w:val="left" w:pos="403"/>
              </w:tabs>
              <w:spacing w:before="20" w:after="20" w:line="240" w:lineRule="exact"/>
              <w:rPr>
                <w:color w:val="000000"/>
                <w:kern w:val="24"/>
                <w:sz w:val="20"/>
                <w:szCs w:val="20"/>
                <w:lang w:val="en-GB"/>
              </w:rPr>
            </w:pPr>
            <w:r w:rsidRPr="00517F5E">
              <w:rPr>
                <w:color w:val="000000"/>
                <w:kern w:val="24"/>
                <w:sz w:val="20"/>
                <w:szCs w:val="20"/>
                <w:lang w:val="en-GB"/>
              </w:rPr>
              <w:t xml:space="preserve">         independently_decodable_flag</w:t>
            </w:r>
          </w:p>
        </w:tc>
        <w:tc>
          <w:tcPr>
            <w:tcW w:w="989"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0C072B9A" w14:textId="53826FF8" w:rsidR="008427C7" w:rsidRPr="00517F5E" w:rsidRDefault="008427C7" w:rsidP="005368E9">
            <w:pPr>
              <w:tabs>
                <w:tab w:val="left" w:pos="403"/>
              </w:tabs>
              <w:spacing w:before="20" w:after="20" w:line="240" w:lineRule="exact"/>
              <w:jc w:val="center"/>
              <w:rPr>
                <w:color w:val="000000"/>
                <w:kern w:val="24"/>
                <w:sz w:val="20"/>
                <w:szCs w:val="20"/>
                <w:lang w:val="en-GB"/>
              </w:rPr>
            </w:pPr>
            <w:r w:rsidRPr="00517F5E">
              <w:rPr>
                <w:color w:val="000000"/>
                <w:kern w:val="24"/>
                <w:sz w:val="20"/>
                <w:szCs w:val="20"/>
                <w:lang w:val="en-GB"/>
              </w:rPr>
              <w:t>u(1)</w:t>
            </w:r>
          </w:p>
        </w:tc>
      </w:tr>
      <w:tr w:rsidR="008427C7" w:rsidRPr="00524FBA" w14:paraId="3C9631A1" w14:textId="77777777" w:rsidTr="005368E9">
        <w:tc>
          <w:tcPr>
            <w:tcW w:w="4011"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1A1F96BA" w14:textId="77777777" w:rsidR="008427C7" w:rsidRPr="00517F5E" w:rsidRDefault="008427C7" w:rsidP="005368E9">
            <w:pPr>
              <w:tabs>
                <w:tab w:val="left" w:pos="403"/>
              </w:tabs>
              <w:spacing w:before="20" w:after="20" w:line="240" w:lineRule="exact"/>
              <w:rPr>
                <w:color w:val="000000"/>
                <w:kern w:val="24"/>
                <w:sz w:val="20"/>
                <w:szCs w:val="20"/>
                <w:lang w:val="en-GB"/>
              </w:rPr>
            </w:pPr>
            <w:r w:rsidRPr="00517F5E">
              <w:rPr>
                <w:color w:val="000000"/>
                <w:kern w:val="24"/>
                <w:sz w:val="20"/>
                <w:szCs w:val="20"/>
                <w:lang w:val="en-GB"/>
              </w:rPr>
              <w:tab/>
              <w:t>sparsification_flag</w:t>
            </w:r>
            <w:r w:rsidRPr="00517F5E">
              <w:rPr>
                <w:color w:val="000000"/>
                <w:kern w:val="24"/>
                <w:sz w:val="20"/>
                <w:szCs w:val="20"/>
                <w:lang w:val="en-GB"/>
              </w:rPr>
              <w:tab/>
            </w:r>
          </w:p>
        </w:tc>
        <w:tc>
          <w:tcPr>
            <w:tcW w:w="989"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48E60D39" w14:textId="77777777" w:rsidR="008427C7" w:rsidRPr="00517F5E" w:rsidRDefault="008427C7" w:rsidP="005368E9">
            <w:pPr>
              <w:tabs>
                <w:tab w:val="left" w:pos="403"/>
              </w:tabs>
              <w:spacing w:before="20" w:after="20" w:line="240" w:lineRule="exact"/>
              <w:jc w:val="center"/>
              <w:rPr>
                <w:color w:val="000000"/>
                <w:kern w:val="24"/>
                <w:sz w:val="20"/>
                <w:szCs w:val="20"/>
                <w:lang w:val="en-GB"/>
              </w:rPr>
            </w:pPr>
            <w:r w:rsidRPr="00517F5E">
              <w:rPr>
                <w:color w:val="000000"/>
                <w:kern w:val="24"/>
                <w:sz w:val="20"/>
                <w:szCs w:val="20"/>
                <w:lang w:val="en-GB"/>
              </w:rPr>
              <w:t>u(1)</w:t>
            </w:r>
          </w:p>
        </w:tc>
      </w:tr>
      <w:tr w:rsidR="008427C7" w:rsidRPr="00524FBA" w14:paraId="2A7925AD" w14:textId="77777777" w:rsidTr="005368E9">
        <w:tc>
          <w:tcPr>
            <w:tcW w:w="4011"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68FAB2DF" w14:textId="4E0E6325" w:rsidR="008427C7" w:rsidRPr="00517F5E" w:rsidRDefault="008427C7" w:rsidP="005368E9">
            <w:pPr>
              <w:tabs>
                <w:tab w:val="left" w:pos="403"/>
              </w:tabs>
              <w:spacing w:before="20" w:after="20" w:line="240" w:lineRule="exact"/>
              <w:rPr>
                <w:color w:val="000000"/>
                <w:kern w:val="24"/>
                <w:sz w:val="20"/>
                <w:szCs w:val="20"/>
                <w:lang w:val="en-GB"/>
              </w:rPr>
            </w:pPr>
            <w:r w:rsidRPr="00517F5E">
              <w:rPr>
                <w:color w:val="000000"/>
                <w:kern w:val="24"/>
                <w:sz w:val="20"/>
                <w:szCs w:val="20"/>
                <w:lang w:val="en-GB"/>
              </w:rPr>
              <w:tab/>
            </w:r>
            <w:r w:rsidR="003A26A2" w:rsidRPr="00517F5E">
              <w:rPr>
                <w:color w:val="000000"/>
                <w:kern w:val="24"/>
                <w:sz w:val="20"/>
                <w:szCs w:val="20"/>
                <w:lang w:val="en-GB"/>
              </w:rPr>
              <w:t>quantization_method_flags</w:t>
            </w:r>
          </w:p>
        </w:tc>
        <w:tc>
          <w:tcPr>
            <w:tcW w:w="989"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74ACF67E" w14:textId="18FE6B6B" w:rsidR="008427C7" w:rsidRPr="00517F5E" w:rsidRDefault="008427C7" w:rsidP="005368E9">
            <w:pPr>
              <w:tabs>
                <w:tab w:val="left" w:pos="403"/>
              </w:tabs>
              <w:spacing w:before="20" w:after="20" w:line="240" w:lineRule="exact"/>
              <w:jc w:val="center"/>
              <w:rPr>
                <w:color w:val="000000"/>
                <w:kern w:val="24"/>
                <w:sz w:val="20"/>
                <w:szCs w:val="20"/>
                <w:lang w:val="en-GB"/>
              </w:rPr>
            </w:pPr>
            <w:r w:rsidRPr="00517F5E">
              <w:rPr>
                <w:color w:val="000000"/>
                <w:kern w:val="24"/>
                <w:sz w:val="20"/>
                <w:szCs w:val="20"/>
                <w:lang w:val="en-GB"/>
              </w:rPr>
              <w:t>u(</w:t>
            </w:r>
            <w:r w:rsidR="003A26A2" w:rsidRPr="00517F5E">
              <w:rPr>
                <w:color w:val="000000"/>
                <w:kern w:val="24"/>
                <w:sz w:val="20"/>
                <w:szCs w:val="20"/>
                <w:lang w:val="en-GB"/>
              </w:rPr>
              <w:t>6</w:t>
            </w:r>
            <w:r w:rsidRPr="00517F5E">
              <w:rPr>
                <w:color w:val="000000"/>
                <w:kern w:val="24"/>
                <w:sz w:val="20"/>
                <w:szCs w:val="20"/>
                <w:lang w:val="en-GB"/>
              </w:rPr>
              <w:t>)</w:t>
            </w:r>
          </w:p>
        </w:tc>
      </w:tr>
      <w:tr w:rsidR="008427C7" w:rsidRPr="00524FBA" w14:paraId="51F2D450" w14:textId="77777777" w:rsidTr="005368E9">
        <w:tc>
          <w:tcPr>
            <w:tcW w:w="4011"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04A738E4" w14:textId="04F3B753" w:rsidR="008427C7" w:rsidRPr="00517F5E" w:rsidRDefault="008427C7" w:rsidP="005368E9">
            <w:pPr>
              <w:tabs>
                <w:tab w:val="left" w:pos="403"/>
              </w:tabs>
              <w:spacing w:before="20" w:after="20" w:line="240" w:lineRule="exact"/>
              <w:rPr>
                <w:color w:val="000000"/>
                <w:kern w:val="24"/>
                <w:sz w:val="20"/>
                <w:szCs w:val="20"/>
                <w:lang w:val="en-GB"/>
              </w:rPr>
            </w:pPr>
            <w:r w:rsidRPr="00517F5E">
              <w:rPr>
                <w:color w:val="000000"/>
                <w:kern w:val="24"/>
                <w:sz w:val="20"/>
                <w:szCs w:val="20"/>
                <w:lang w:val="en-GB"/>
              </w:rPr>
              <w:tab/>
            </w:r>
            <w:r w:rsidR="00D94A2B" w:rsidRPr="00517F5E">
              <w:rPr>
                <w:color w:val="000000"/>
                <w:kern w:val="24"/>
                <w:sz w:val="20"/>
                <w:szCs w:val="20"/>
                <w:lang w:val="en-GB"/>
              </w:rPr>
              <w:t>If (</w:t>
            </w:r>
            <w:r w:rsidR="00524FBA">
              <w:rPr>
                <w:color w:val="000000"/>
                <w:kern w:val="24"/>
                <w:sz w:val="20"/>
                <w:szCs w:val="20"/>
                <w:lang w:val="en-GB"/>
              </w:rPr>
              <w:t>(</w:t>
            </w:r>
            <w:r w:rsidR="00D94A2B" w:rsidRPr="00517F5E">
              <w:rPr>
                <w:color w:val="000000"/>
                <w:kern w:val="24"/>
                <w:sz w:val="20"/>
                <w:szCs w:val="20"/>
                <w:lang w:val="en-GB"/>
              </w:rPr>
              <w:t>quantization_method_flags &amp; NNR_QSU</w:t>
            </w:r>
            <w:r w:rsidR="00524FBA">
              <w:rPr>
                <w:color w:val="000000"/>
                <w:kern w:val="24"/>
                <w:sz w:val="20"/>
                <w:szCs w:val="20"/>
                <w:lang w:val="en-GB"/>
              </w:rPr>
              <w:t>)</w:t>
            </w:r>
            <w:r w:rsidR="00D94A2B" w:rsidRPr="00517F5E">
              <w:rPr>
                <w:color w:val="000000"/>
                <w:kern w:val="24"/>
                <w:sz w:val="20"/>
                <w:szCs w:val="20"/>
                <w:lang w:val="en-GB"/>
              </w:rPr>
              <w:t xml:space="preserve"> =</w:t>
            </w:r>
            <w:r w:rsidR="00524FBA">
              <w:rPr>
                <w:color w:val="000000"/>
                <w:kern w:val="24"/>
                <w:sz w:val="20"/>
                <w:szCs w:val="20"/>
                <w:lang w:val="en-GB"/>
              </w:rPr>
              <w:t> </w:t>
            </w:r>
            <w:r w:rsidR="00D94A2B" w:rsidRPr="00517F5E">
              <w:rPr>
                <w:color w:val="000000"/>
                <w:kern w:val="24"/>
                <w:sz w:val="20"/>
                <w:szCs w:val="20"/>
                <w:lang w:val="en-GB"/>
              </w:rPr>
              <w:t>= NNR_QSU) {</w:t>
            </w:r>
          </w:p>
        </w:tc>
        <w:tc>
          <w:tcPr>
            <w:tcW w:w="989"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1E3E2A8B" w14:textId="77777777" w:rsidR="008427C7" w:rsidRPr="00517F5E" w:rsidRDefault="008427C7" w:rsidP="005368E9">
            <w:pPr>
              <w:tabs>
                <w:tab w:val="left" w:pos="403"/>
              </w:tabs>
              <w:spacing w:before="20" w:after="20" w:line="240" w:lineRule="exact"/>
              <w:jc w:val="center"/>
              <w:rPr>
                <w:color w:val="000000"/>
                <w:kern w:val="24"/>
                <w:sz w:val="20"/>
                <w:szCs w:val="20"/>
                <w:lang w:val="en-GB"/>
              </w:rPr>
            </w:pPr>
          </w:p>
        </w:tc>
      </w:tr>
      <w:tr w:rsidR="008427C7" w:rsidRPr="00524FBA" w14:paraId="794771D0" w14:textId="77777777" w:rsidTr="005368E9">
        <w:tc>
          <w:tcPr>
            <w:tcW w:w="4011"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5D0EF4DD" w14:textId="14CC920B" w:rsidR="008427C7" w:rsidRPr="00517F5E" w:rsidRDefault="008427C7" w:rsidP="005368E9">
            <w:pPr>
              <w:tabs>
                <w:tab w:val="left" w:pos="403"/>
              </w:tabs>
              <w:spacing w:before="20" w:after="20" w:line="240" w:lineRule="exact"/>
              <w:rPr>
                <w:color w:val="000000"/>
                <w:kern w:val="24"/>
                <w:sz w:val="20"/>
                <w:szCs w:val="20"/>
                <w:lang w:val="en-GB"/>
              </w:rPr>
            </w:pPr>
            <w:r w:rsidRPr="00517F5E">
              <w:rPr>
                <w:color w:val="000000"/>
                <w:kern w:val="24"/>
                <w:sz w:val="20"/>
                <w:szCs w:val="20"/>
                <w:lang w:val="en-GB"/>
              </w:rPr>
              <w:tab/>
            </w:r>
            <w:r w:rsidRPr="00517F5E">
              <w:rPr>
                <w:color w:val="000000"/>
                <w:kern w:val="24"/>
                <w:sz w:val="20"/>
                <w:szCs w:val="20"/>
                <w:lang w:val="en-GB"/>
              </w:rPr>
              <w:tab/>
              <w:t>quantization_step_size</w:t>
            </w:r>
          </w:p>
        </w:tc>
        <w:tc>
          <w:tcPr>
            <w:tcW w:w="989"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21D4BC45" w14:textId="77777777" w:rsidR="008427C7" w:rsidRPr="00517F5E" w:rsidRDefault="008427C7" w:rsidP="005368E9">
            <w:pPr>
              <w:tabs>
                <w:tab w:val="left" w:pos="403"/>
              </w:tabs>
              <w:spacing w:before="20" w:after="20" w:line="240" w:lineRule="exact"/>
              <w:jc w:val="center"/>
              <w:rPr>
                <w:color w:val="000000"/>
                <w:kern w:val="24"/>
                <w:sz w:val="20"/>
                <w:szCs w:val="20"/>
                <w:lang w:val="en-GB"/>
              </w:rPr>
            </w:pPr>
            <w:r w:rsidRPr="00517F5E">
              <w:rPr>
                <w:color w:val="000000"/>
                <w:kern w:val="24"/>
                <w:sz w:val="20"/>
                <w:szCs w:val="20"/>
                <w:lang w:val="en-GB"/>
              </w:rPr>
              <w:t>u(8)</w:t>
            </w:r>
          </w:p>
        </w:tc>
      </w:tr>
      <w:tr w:rsidR="00D94A2B" w:rsidRPr="00524FBA" w14:paraId="0467B0F9" w14:textId="77777777" w:rsidTr="005368E9">
        <w:tc>
          <w:tcPr>
            <w:tcW w:w="4011"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5ECFA594" w14:textId="18FCFB81" w:rsidR="00D94A2B" w:rsidRPr="00517F5E" w:rsidRDefault="00D94A2B" w:rsidP="005368E9">
            <w:pPr>
              <w:tabs>
                <w:tab w:val="left" w:pos="403"/>
              </w:tabs>
              <w:spacing w:before="20" w:after="20" w:line="240" w:lineRule="exact"/>
              <w:rPr>
                <w:color w:val="000000"/>
                <w:kern w:val="24"/>
                <w:sz w:val="20"/>
                <w:szCs w:val="20"/>
                <w:lang w:val="en-GB"/>
              </w:rPr>
            </w:pPr>
            <w:r w:rsidRPr="00517F5E">
              <w:rPr>
                <w:color w:val="000000"/>
                <w:kern w:val="24"/>
                <w:sz w:val="20"/>
                <w:szCs w:val="20"/>
                <w:lang w:val="en-GB"/>
              </w:rPr>
              <w:tab/>
              <w:t>}</w:t>
            </w:r>
          </w:p>
        </w:tc>
        <w:tc>
          <w:tcPr>
            <w:tcW w:w="989"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5F10039E" w14:textId="77777777" w:rsidR="00D94A2B" w:rsidRPr="00517F5E" w:rsidRDefault="00D94A2B" w:rsidP="005368E9">
            <w:pPr>
              <w:tabs>
                <w:tab w:val="left" w:pos="403"/>
              </w:tabs>
              <w:spacing w:before="20" w:after="20" w:line="240" w:lineRule="exact"/>
              <w:jc w:val="center"/>
              <w:rPr>
                <w:color w:val="000000"/>
                <w:kern w:val="24"/>
                <w:sz w:val="20"/>
                <w:szCs w:val="20"/>
                <w:lang w:val="en-GB"/>
              </w:rPr>
            </w:pPr>
          </w:p>
        </w:tc>
      </w:tr>
      <w:tr w:rsidR="008427C7" w:rsidRPr="00524FBA" w14:paraId="79474DDC" w14:textId="77777777" w:rsidTr="005368E9">
        <w:tc>
          <w:tcPr>
            <w:tcW w:w="4011"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44E63518" w14:textId="3AB87AAE" w:rsidR="008427C7" w:rsidRPr="00517F5E" w:rsidRDefault="008427C7" w:rsidP="00D94A2B">
            <w:pPr>
              <w:tabs>
                <w:tab w:val="left" w:pos="403"/>
              </w:tabs>
              <w:spacing w:before="20" w:after="20" w:line="240" w:lineRule="exact"/>
              <w:rPr>
                <w:color w:val="000000"/>
                <w:kern w:val="24"/>
                <w:sz w:val="20"/>
                <w:szCs w:val="20"/>
                <w:lang w:val="en-GB"/>
              </w:rPr>
            </w:pPr>
            <w:r w:rsidRPr="00517F5E">
              <w:rPr>
                <w:color w:val="000000"/>
                <w:kern w:val="24"/>
                <w:sz w:val="20"/>
                <w:szCs w:val="20"/>
                <w:lang w:val="en-GB"/>
              </w:rPr>
              <w:tab/>
            </w:r>
            <w:r w:rsidR="00D94A2B" w:rsidRPr="00517F5E">
              <w:rPr>
                <w:color w:val="000000"/>
                <w:kern w:val="24"/>
                <w:sz w:val="20"/>
                <w:szCs w:val="20"/>
                <w:lang w:val="en-GB"/>
              </w:rPr>
              <w:t>If (</w:t>
            </w:r>
            <w:r w:rsidR="00524FBA">
              <w:rPr>
                <w:color w:val="000000"/>
                <w:kern w:val="24"/>
                <w:sz w:val="20"/>
                <w:szCs w:val="20"/>
                <w:lang w:val="en-GB"/>
              </w:rPr>
              <w:t>(</w:t>
            </w:r>
            <w:r w:rsidR="00D94A2B" w:rsidRPr="00517F5E">
              <w:rPr>
                <w:color w:val="000000"/>
                <w:kern w:val="24"/>
                <w:sz w:val="20"/>
                <w:szCs w:val="20"/>
                <w:lang w:val="en-GB"/>
              </w:rPr>
              <w:t>quantization_method_flags &amp; NNR_QCB</w:t>
            </w:r>
            <w:r w:rsidR="00524FBA">
              <w:rPr>
                <w:color w:val="000000"/>
                <w:kern w:val="24"/>
                <w:sz w:val="20"/>
                <w:szCs w:val="20"/>
                <w:lang w:val="en-GB"/>
              </w:rPr>
              <w:t>)</w:t>
            </w:r>
            <w:r w:rsidR="00D94A2B" w:rsidRPr="00517F5E">
              <w:rPr>
                <w:color w:val="000000"/>
                <w:kern w:val="24"/>
                <w:sz w:val="20"/>
                <w:szCs w:val="20"/>
                <w:lang w:val="en-GB"/>
              </w:rPr>
              <w:t xml:space="preserve"> =</w:t>
            </w:r>
            <w:r w:rsidR="00524FBA">
              <w:rPr>
                <w:color w:val="000000"/>
                <w:kern w:val="24"/>
                <w:sz w:val="20"/>
                <w:szCs w:val="20"/>
                <w:lang w:val="en-GB"/>
              </w:rPr>
              <w:t> </w:t>
            </w:r>
            <w:r w:rsidR="00D94A2B" w:rsidRPr="00517F5E">
              <w:rPr>
                <w:color w:val="000000"/>
                <w:kern w:val="24"/>
                <w:sz w:val="20"/>
                <w:szCs w:val="20"/>
                <w:lang w:val="en-GB"/>
              </w:rPr>
              <w:t>= NNR_QCB) {</w:t>
            </w:r>
          </w:p>
        </w:tc>
        <w:tc>
          <w:tcPr>
            <w:tcW w:w="989"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4E8FAF5C" w14:textId="77777777" w:rsidR="008427C7" w:rsidRPr="00517F5E" w:rsidRDefault="008427C7" w:rsidP="005368E9">
            <w:pPr>
              <w:tabs>
                <w:tab w:val="left" w:pos="403"/>
              </w:tabs>
              <w:spacing w:before="20" w:after="20" w:line="240" w:lineRule="exact"/>
              <w:jc w:val="center"/>
              <w:rPr>
                <w:color w:val="000000"/>
                <w:kern w:val="24"/>
                <w:sz w:val="20"/>
                <w:szCs w:val="20"/>
                <w:lang w:val="en-GB"/>
              </w:rPr>
            </w:pPr>
          </w:p>
        </w:tc>
      </w:tr>
      <w:tr w:rsidR="008427C7" w:rsidRPr="00524FBA" w14:paraId="431832A7" w14:textId="77777777" w:rsidTr="005368E9">
        <w:tc>
          <w:tcPr>
            <w:tcW w:w="4011"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3F82F146" w14:textId="52474126" w:rsidR="008427C7" w:rsidRPr="00517F5E" w:rsidRDefault="008427C7" w:rsidP="005368E9">
            <w:pPr>
              <w:tabs>
                <w:tab w:val="left" w:pos="403"/>
              </w:tabs>
              <w:spacing w:before="20" w:after="20" w:line="240" w:lineRule="exact"/>
              <w:rPr>
                <w:color w:val="000000"/>
                <w:kern w:val="24"/>
                <w:sz w:val="20"/>
                <w:szCs w:val="20"/>
                <w:lang w:val="en-GB"/>
              </w:rPr>
            </w:pPr>
            <w:r w:rsidRPr="00517F5E">
              <w:rPr>
                <w:color w:val="000000"/>
                <w:kern w:val="24"/>
                <w:sz w:val="20"/>
                <w:szCs w:val="20"/>
                <w:lang w:val="en-GB"/>
              </w:rPr>
              <w:tab/>
            </w:r>
            <w:r w:rsidRPr="00517F5E">
              <w:rPr>
                <w:color w:val="000000"/>
                <w:kern w:val="24"/>
                <w:sz w:val="20"/>
                <w:szCs w:val="20"/>
                <w:lang w:val="en-GB"/>
              </w:rPr>
              <w:tab/>
              <w:t>quantization_map()</w:t>
            </w:r>
          </w:p>
        </w:tc>
        <w:tc>
          <w:tcPr>
            <w:tcW w:w="989"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1D6EEA1E" w14:textId="77777777" w:rsidR="008427C7" w:rsidRPr="00517F5E" w:rsidRDefault="008427C7" w:rsidP="005368E9">
            <w:pPr>
              <w:tabs>
                <w:tab w:val="left" w:pos="403"/>
              </w:tabs>
              <w:spacing w:before="20" w:after="20" w:line="240" w:lineRule="exact"/>
              <w:jc w:val="center"/>
              <w:rPr>
                <w:color w:val="000000"/>
                <w:kern w:val="24"/>
                <w:sz w:val="20"/>
                <w:szCs w:val="20"/>
                <w:lang w:val="en-GB"/>
              </w:rPr>
            </w:pPr>
          </w:p>
        </w:tc>
      </w:tr>
      <w:tr w:rsidR="008427C7" w:rsidRPr="00524FBA" w14:paraId="6DD60CCF" w14:textId="77777777" w:rsidTr="005368E9">
        <w:tc>
          <w:tcPr>
            <w:tcW w:w="4011"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125BFB86" w14:textId="77777777" w:rsidR="008427C7" w:rsidRPr="00517F5E" w:rsidRDefault="008427C7" w:rsidP="005368E9">
            <w:pPr>
              <w:tabs>
                <w:tab w:val="left" w:pos="403"/>
              </w:tabs>
              <w:spacing w:before="20" w:after="20" w:line="240" w:lineRule="exact"/>
              <w:rPr>
                <w:color w:val="000000"/>
                <w:kern w:val="24"/>
                <w:sz w:val="20"/>
                <w:szCs w:val="20"/>
                <w:lang w:val="en-GB"/>
              </w:rPr>
            </w:pPr>
            <w:r w:rsidRPr="00517F5E">
              <w:rPr>
                <w:color w:val="000000"/>
                <w:kern w:val="24"/>
                <w:sz w:val="20"/>
                <w:szCs w:val="20"/>
                <w:lang w:val="en-GB"/>
              </w:rPr>
              <w:tab/>
              <w:t>}</w:t>
            </w:r>
          </w:p>
        </w:tc>
        <w:tc>
          <w:tcPr>
            <w:tcW w:w="989"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6DCD08C3" w14:textId="77777777" w:rsidR="008427C7" w:rsidRPr="00517F5E" w:rsidRDefault="008427C7" w:rsidP="005368E9">
            <w:pPr>
              <w:tabs>
                <w:tab w:val="left" w:pos="403"/>
              </w:tabs>
              <w:spacing w:before="20" w:after="20" w:line="240" w:lineRule="exact"/>
              <w:jc w:val="center"/>
              <w:rPr>
                <w:color w:val="000000"/>
                <w:kern w:val="24"/>
                <w:sz w:val="20"/>
                <w:szCs w:val="20"/>
                <w:lang w:val="en-GB"/>
              </w:rPr>
            </w:pPr>
          </w:p>
        </w:tc>
      </w:tr>
      <w:tr w:rsidR="008427C7" w:rsidRPr="00524FBA" w14:paraId="790A2BD4" w14:textId="77777777" w:rsidTr="005368E9">
        <w:tc>
          <w:tcPr>
            <w:tcW w:w="4011"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47B657A9" w14:textId="07CA39C0" w:rsidR="008427C7" w:rsidRPr="00517F5E" w:rsidRDefault="008427C7" w:rsidP="005368E9">
            <w:pPr>
              <w:tabs>
                <w:tab w:val="left" w:pos="403"/>
              </w:tabs>
              <w:spacing w:before="20" w:after="20" w:line="240" w:lineRule="exact"/>
              <w:rPr>
                <w:color w:val="000000"/>
                <w:kern w:val="24"/>
                <w:sz w:val="20"/>
                <w:szCs w:val="20"/>
                <w:lang w:val="en-GB"/>
              </w:rPr>
            </w:pPr>
            <w:r w:rsidRPr="00517F5E">
              <w:rPr>
                <w:color w:val="000000"/>
                <w:kern w:val="24"/>
                <w:sz w:val="20"/>
                <w:szCs w:val="20"/>
                <w:lang w:val="en-GB"/>
              </w:rPr>
              <w:t xml:space="preserve">       If (sparsification_flag =</w:t>
            </w:r>
            <w:r w:rsidR="006808CB">
              <w:rPr>
                <w:color w:val="000000"/>
                <w:kern w:val="24"/>
                <w:sz w:val="20"/>
                <w:szCs w:val="20"/>
                <w:lang w:val="en-GB"/>
              </w:rPr>
              <w:t> </w:t>
            </w:r>
            <w:r w:rsidRPr="00517F5E">
              <w:rPr>
                <w:color w:val="000000"/>
                <w:kern w:val="24"/>
                <w:sz w:val="20"/>
                <w:szCs w:val="20"/>
                <w:lang w:val="en-GB"/>
              </w:rPr>
              <w:t>= 1) {</w:t>
            </w:r>
          </w:p>
        </w:tc>
        <w:tc>
          <w:tcPr>
            <w:tcW w:w="989"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394DCEFA" w14:textId="77777777" w:rsidR="008427C7" w:rsidRPr="00517F5E" w:rsidRDefault="008427C7" w:rsidP="005368E9">
            <w:pPr>
              <w:tabs>
                <w:tab w:val="left" w:pos="403"/>
              </w:tabs>
              <w:spacing w:before="20" w:after="20" w:line="240" w:lineRule="exact"/>
              <w:jc w:val="center"/>
              <w:rPr>
                <w:color w:val="000000"/>
                <w:kern w:val="24"/>
                <w:sz w:val="20"/>
                <w:szCs w:val="20"/>
                <w:lang w:val="en-GB"/>
              </w:rPr>
            </w:pPr>
          </w:p>
        </w:tc>
      </w:tr>
      <w:tr w:rsidR="008427C7" w:rsidRPr="00524FBA" w14:paraId="4E7382C3" w14:textId="77777777" w:rsidTr="005368E9">
        <w:tc>
          <w:tcPr>
            <w:tcW w:w="4011"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16404A25" w14:textId="77777777" w:rsidR="008427C7" w:rsidRPr="00517F5E" w:rsidRDefault="008427C7" w:rsidP="005368E9">
            <w:pPr>
              <w:tabs>
                <w:tab w:val="left" w:pos="403"/>
              </w:tabs>
              <w:spacing w:before="20" w:after="20" w:line="240" w:lineRule="exact"/>
              <w:rPr>
                <w:color w:val="000000"/>
                <w:kern w:val="24"/>
                <w:sz w:val="20"/>
                <w:szCs w:val="20"/>
                <w:lang w:val="en-GB"/>
              </w:rPr>
            </w:pPr>
            <w:r w:rsidRPr="00517F5E">
              <w:rPr>
                <w:color w:val="000000"/>
                <w:kern w:val="24"/>
                <w:sz w:val="20"/>
                <w:szCs w:val="20"/>
                <w:lang w:val="en-GB"/>
              </w:rPr>
              <w:tab/>
            </w:r>
            <w:r w:rsidRPr="00517F5E">
              <w:rPr>
                <w:color w:val="000000"/>
                <w:kern w:val="24"/>
                <w:sz w:val="20"/>
                <w:szCs w:val="20"/>
                <w:lang w:val="en-GB"/>
              </w:rPr>
              <w:tab/>
              <w:t>sparsification_performance_map()</w:t>
            </w:r>
          </w:p>
        </w:tc>
        <w:tc>
          <w:tcPr>
            <w:tcW w:w="989"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3B693719" w14:textId="77777777" w:rsidR="008427C7" w:rsidRPr="00517F5E" w:rsidRDefault="008427C7" w:rsidP="005368E9">
            <w:pPr>
              <w:tabs>
                <w:tab w:val="left" w:pos="403"/>
              </w:tabs>
              <w:spacing w:before="20" w:after="20" w:line="240" w:lineRule="exact"/>
              <w:jc w:val="center"/>
              <w:rPr>
                <w:color w:val="000000"/>
                <w:kern w:val="24"/>
                <w:sz w:val="20"/>
                <w:szCs w:val="20"/>
                <w:lang w:val="en-GB"/>
              </w:rPr>
            </w:pPr>
          </w:p>
        </w:tc>
      </w:tr>
      <w:tr w:rsidR="008427C7" w:rsidRPr="00524FBA" w14:paraId="323FC0C7" w14:textId="77777777" w:rsidTr="005368E9">
        <w:tc>
          <w:tcPr>
            <w:tcW w:w="4011"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406C5406" w14:textId="77777777" w:rsidR="008427C7" w:rsidRPr="00517F5E" w:rsidRDefault="008427C7" w:rsidP="005368E9">
            <w:pPr>
              <w:tabs>
                <w:tab w:val="left" w:pos="403"/>
              </w:tabs>
              <w:spacing w:before="20" w:after="20" w:line="240" w:lineRule="exact"/>
              <w:rPr>
                <w:color w:val="000000"/>
                <w:kern w:val="24"/>
                <w:sz w:val="20"/>
                <w:szCs w:val="20"/>
                <w:lang w:val="en-GB"/>
              </w:rPr>
            </w:pPr>
            <w:r w:rsidRPr="00517F5E">
              <w:rPr>
                <w:color w:val="000000"/>
                <w:kern w:val="24"/>
                <w:sz w:val="20"/>
                <w:szCs w:val="20"/>
                <w:lang w:val="en-GB"/>
              </w:rPr>
              <w:tab/>
              <w:t xml:space="preserve">} </w:t>
            </w:r>
          </w:p>
        </w:tc>
        <w:tc>
          <w:tcPr>
            <w:tcW w:w="989"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16E03436" w14:textId="77777777" w:rsidR="008427C7" w:rsidRPr="00517F5E" w:rsidRDefault="008427C7" w:rsidP="005368E9">
            <w:pPr>
              <w:tabs>
                <w:tab w:val="left" w:pos="403"/>
              </w:tabs>
              <w:spacing w:before="20" w:after="20" w:line="240" w:lineRule="exact"/>
              <w:jc w:val="center"/>
              <w:rPr>
                <w:color w:val="000000"/>
                <w:kern w:val="24"/>
                <w:sz w:val="20"/>
                <w:szCs w:val="20"/>
                <w:lang w:val="en-GB"/>
              </w:rPr>
            </w:pPr>
          </w:p>
        </w:tc>
      </w:tr>
      <w:tr w:rsidR="008427C7" w:rsidRPr="00524FBA" w14:paraId="0D5856ED" w14:textId="77777777" w:rsidTr="005368E9">
        <w:tc>
          <w:tcPr>
            <w:tcW w:w="4011"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52D35EDE" w14:textId="77777777" w:rsidR="008427C7" w:rsidRPr="00517F5E" w:rsidRDefault="008427C7" w:rsidP="005368E9">
            <w:pPr>
              <w:tabs>
                <w:tab w:val="left" w:pos="403"/>
              </w:tabs>
              <w:spacing w:before="20" w:after="20" w:line="240" w:lineRule="exact"/>
              <w:rPr>
                <w:color w:val="000000"/>
                <w:kern w:val="24"/>
                <w:sz w:val="20"/>
                <w:szCs w:val="20"/>
                <w:lang w:val="en-GB"/>
              </w:rPr>
            </w:pPr>
            <w:r w:rsidRPr="00517F5E">
              <w:rPr>
                <w:color w:val="000000"/>
                <w:kern w:val="24"/>
                <w:sz w:val="20"/>
                <w:szCs w:val="20"/>
                <w:lang w:val="en-GB"/>
              </w:rPr>
              <w:t>}</w:t>
            </w:r>
          </w:p>
        </w:tc>
        <w:tc>
          <w:tcPr>
            <w:tcW w:w="989"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11EB5CEB" w14:textId="77777777" w:rsidR="008427C7" w:rsidRPr="00517F5E" w:rsidRDefault="008427C7" w:rsidP="005368E9">
            <w:pPr>
              <w:tabs>
                <w:tab w:val="left" w:pos="403"/>
              </w:tabs>
              <w:spacing w:before="20" w:after="20" w:line="240" w:lineRule="exact"/>
              <w:jc w:val="center"/>
              <w:rPr>
                <w:color w:val="000000"/>
                <w:kern w:val="24"/>
                <w:sz w:val="20"/>
                <w:szCs w:val="20"/>
                <w:lang w:val="en-GB"/>
              </w:rPr>
            </w:pPr>
            <w:r w:rsidRPr="00517F5E">
              <w:rPr>
                <w:color w:val="000000"/>
                <w:kern w:val="24"/>
                <w:sz w:val="20"/>
                <w:szCs w:val="20"/>
                <w:lang w:val="en-GB"/>
              </w:rPr>
              <w:t> </w:t>
            </w:r>
          </w:p>
        </w:tc>
      </w:tr>
    </w:tbl>
    <w:p w14:paraId="1105E798" w14:textId="77777777" w:rsidR="008B7042" w:rsidRDefault="008B7042" w:rsidP="008B7042"/>
    <w:p w14:paraId="2A926B3E" w14:textId="77777777" w:rsidR="008B7042" w:rsidRDefault="008B7042" w:rsidP="008B7042">
      <w:pPr>
        <w:pStyle w:val="berschrift4"/>
      </w:pPr>
      <w:r>
        <w:t>NNR topology unit payload syntax</w:t>
      </w:r>
    </w:p>
    <w:tbl>
      <w:tblPr>
        <w:tblW w:w="5000" w:type="pct"/>
        <w:tblCellMar>
          <w:left w:w="0" w:type="dxa"/>
          <w:right w:w="0" w:type="dxa"/>
        </w:tblCellMar>
        <w:tblLook w:val="04A0" w:firstRow="1" w:lastRow="0" w:firstColumn="1" w:lastColumn="0" w:noHBand="0" w:noVBand="1"/>
      </w:tblPr>
      <w:tblGrid>
        <w:gridCol w:w="6620"/>
        <w:gridCol w:w="2720"/>
      </w:tblGrid>
      <w:tr w:rsidR="008B7042" w:rsidRPr="006808CB" w14:paraId="28417715" w14:textId="77777777" w:rsidTr="008B7042">
        <w:tc>
          <w:tcPr>
            <w:tcW w:w="3544"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4E28E5C4" w14:textId="77777777" w:rsidR="008B7042" w:rsidRPr="006808CB" w:rsidRDefault="008B7042" w:rsidP="008B7042">
            <w:pPr>
              <w:tabs>
                <w:tab w:val="left" w:pos="403"/>
              </w:tabs>
              <w:spacing w:before="20" w:after="20" w:line="240" w:lineRule="exact"/>
              <w:rPr>
                <w:sz w:val="20"/>
                <w:szCs w:val="20"/>
              </w:rPr>
            </w:pPr>
            <w:r w:rsidRPr="00517F5E">
              <w:rPr>
                <w:color w:val="000000"/>
                <w:kern w:val="24"/>
                <w:sz w:val="20"/>
                <w:szCs w:val="20"/>
                <w:lang w:val="en-CA"/>
              </w:rPr>
              <w:t>nnr_topology_unit_payload(</w:t>
            </w:r>
            <w:r w:rsidRPr="006808CB">
              <w:rPr>
                <w:color w:val="000000"/>
                <w:kern w:val="24"/>
                <w:sz w:val="20"/>
                <w:szCs w:val="20"/>
                <w:lang w:val="en-CA"/>
              </w:rPr>
              <w:t> </w:t>
            </w:r>
            <w:r w:rsidRPr="00517F5E">
              <w:rPr>
                <w:color w:val="000000"/>
                <w:kern w:val="24"/>
                <w:sz w:val="20"/>
                <w:szCs w:val="20"/>
                <w:lang w:val="en-CA"/>
              </w:rPr>
              <w:t>)</w:t>
            </w:r>
            <w:r w:rsidRPr="006808CB">
              <w:rPr>
                <w:color w:val="000000"/>
                <w:kern w:val="24"/>
                <w:sz w:val="20"/>
                <w:szCs w:val="20"/>
                <w:lang w:val="en-CA"/>
              </w:rPr>
              <w:t> </w:t>
            </w:r>
            <w:r w:rsidRPr="00517F5E">
              <w:rPr>
                <w:color w:val="000000"/>
                <w:kern w:val="24"/>
                <w:sz w:val="20"/>
                <w:szCs w:val="20"/>
                <w:lang w:val="en-CA"/>
              </w:rPr>
              <w:t>{</w:t>
            </w:r>
          </w:p>
        </w:tc>
        <w:tc>
          <w:tcPr>
            <w:tcW w:w="1456"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12036B8B" w14:textId="77777777" w:rsidR="008B7042" w:rsidRPr="006808CB" w:rsidRDefault="008B7042" w:rsidP="008B7042">
            <w:pPr>
              <w:tabs>
                <w:tab w:val="left" w:pos="403"/>
              </w:tabs>
              <w:spacing w:before="20" w:after="20" w:line="240" w:lineRule="exact"/>
              <w:jc w:val="center"/>
              <w:rPr>
                <w:sz w:val="20"/>
                <w:szCs w:val="20"/>
              </w:rPr>
            </w:pPr>
            <w:r w:rsidRPr="00517F5E">
              <w:rPr>
                <w:b/>
                <w:bCs/>
                <w:color w:val="000000"/>
                <w:kern w:val="24"/>
                <w:sz w:val="20"/>
                <w:szCs w:val="20"/>
                <w:lang w:val="en-CA"/>
              </w:rPr>
              <w:t>Descriptor</w:t>
            </w:r>
          </w:p>
        </w:tc>
      </w:tr>
      <w:tr w:rsidR="008B7042" w:rsidRPr="006808CB" w14:paraId="08392210" w14:textId="77777777" w:rsidTr="008B7042">
        <w:tc>
          <w:tcPr>
            <w:tcW w:w="3544"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72823452" w14:textId="77777777" w:rsidR="008B7042" w:rsidRPr="00517F5E" w:rsidRDefault="008B7042" w:rsidP="008B7042">
            <w:pPr>
              <w:tabs>
                <w:tab w:val="left" w:pos="403"/>
              </w:tabs>
              <w:spacing w:before="20" w:after="20" w:line="240" w:lineRule="exact"/>
              <w:rPr>
                <w:b/>
                <w:color w:val="000000"/>
                <w:kern w:val="24"/>
                <w:sz w:val="20"/>
                <w:szCs w:val="20"/>
                <w:lang w:val="en-CA"/>
              </w:rPr>
            </w:pPr>
            <w:r w:rsidRPr="00517F5E">
              <w:rPr>
                <w:b/>
                <w:color w:val="000000"/>
                <w:kern w:val="24"/>
                <w:sz w:val="20"/>
                <w:szCs w:val="20"/>
                <w:lang w:val="en-CA"/>
              </w:rPr>
              <w:tab/>
              <w:t>topology_data_str</w:t>
            </w:r>
          </w:p>
        </w:tc>
        <w:tc>
          <w:tcPr>
            <w:tcW w:w="1456"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081E29E0" w14:textId="77777777" w:rsidR="008B7042" w:rsidRPr="006808CB" w:rsidRDefault="008B7042" w:rsidP="008B7042">
            <w:pPr>
              <w:tabs>
                <w:tab w:val="left" w:pos="403"/>
              </w:tabs>
              <w:spacing w:before="20" w:after="20" w:line="240" w:lineRule="exact"/>
              <w:jc w:val="center"/>
              <w:rPr>
                <w:sz w:val="20"/>
                <w:szCs w:val="20"/>
                <w:highlight w:val="yellow"/>
              </w:rPr>
            </w:pPr>
            <w:r w:rsidRPr="00517F5E">
              <w:rPr>
                <w:sz w:val="20"/>
                <w:szCs w:val="20"/>
              </w:rPr>
              <w:t>st(v)</w:t>
            </w:r>
          </w:p>
        </w:tc>
      </w:tr>
      <w:tr w:rsidR="008B7042" w:rsidRPr="006808CB" w14:paraId="07AAC7C6" w14:textId="77777777" w:rsidTr="008B7042">
        <w:tc>
          <w:tcPr>
            <w:tcW w:w="3544"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12DC6F52" w14:textId="77777777" w:rsidR="008B7042" w:rsidRPr="006808CB" w:rsidRDefault="008B7042" w:rsidP="008B7042">
            <w:pPr>
              <w:tabs>
                <w:tab w:val="left" w:pos="403"/>
              </w:tabs>
              <w:spacing w:before="20" w:after="20" w:line="240" w:lineRule="exact"/>
              <w:rPr>
                <w:sz w:val="20"/>
                <w:szCs w:val="20"/>
              </w:rPr>
            </w:pPr>
            <w:r w:rsidRPr="00517F5E">
              <w:rPr>
                <w:color w:val="000000"/>
                <w:kern w:val="24"/>
                <w:sz w:val="20"/>
                <w:szCs w:val="20"/>
                <w:lang w:val="en-CA"/>
              </w:rPr>
              <w:t>}</w:t>
            </w:r>
          </w:p>
        </w:tc>
        <w:tc>
          <w:tcPr>
            <w:tcW w:w="1456"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2DA75669" w14:textId="77777777" w:rsidR="008B7042" w:rsidRPr="00A6469F" w:rsidRDefault="008B7042" w:rsidP="008B7042">
            <w:pPr>
              <w:tabs>
                <w:tab w:val="left" w:pos="403"/>
              </w:tabs>
              <w:spacing w:before="20" w:after="20" w:line="240" w:lineRule="exact"/>
              <w:jc w:val="center"/>
              <w:rPr>
                <w:sz w:val="20"/>
                <w:szCs w:val="20"/>
              </w:rPr>
            </w:pPr>
          </w:p>
        </w:tc>
      </w:tr>
    </w:tbl>
    <w:p w14:paraId="3DBEB14D" w14:textId="77777777" w:rsidR="008B7042" w:rsidRDefault="008B7042" w:rsidP="008B7042"/>
    <w:p w14:paraId="57A49D8E" w14:textId="77777777" w:rsidR="008B7042" w:rsidRDefault="008B7042" w:rsidP="008B7042">
      <w:pPr>
        <w:pStyle w:val="berschrift4"/>
      </w:pPr>
      <w:r>
        <w:t>NNR quantization unit payload syntax</w:t>
      </w:r>
    </w:p>
    <w:tbl>
      <w:tblPr>
        <w:tblW w:w="5000" w:type="pct"/>
        <w:tblCellMar>
          <w:left w:w="0" w:type="dxa"/>
          <w:right w:w="0" w:type="dxa"/>
        </w:tblCellMar>
        <w:tblLook w:val="04A0" w:firstRow="1" w:lastRow="0" w:firstColumn="1" w:lastColumn="0" w:noHBand="0" w:noVBand="1"/>
      </w:tblPr>
      <w:tblGrid>
        <w:gridCol w:w="6620"/>
        <w:gridCol w:w="2720"/>
      </w:tblGrid>
      <w:tr w:rsidR="008B7042" w:rsidRPr="006808CB" w14:paraId="625AAB8D" w14:textId="77777777" w:rsidTr="008B7042">
        <w:tc>
          <w:tcPr>
            <w:tcW w:w="3544"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613D2E78" w14:textId="77777777" w:rsidR="008B7042" w:rsidRPr="006808CB" w:rsidRDefault="008B7042" w:rsidP="008B7042">
            <w:pPr>
              <w:tabs>
                <w:tab w:val="left" w:pos="403"/>
              </w:tabs>
              <w:spacing w:before="20" w:after="20" w:line="240" w:lineRule="exact"/>
              <w:rPr>
                <w:sz w:val="20"/>
                <w:szCs w:val="20"/>
              </w:rPr>
            </w:pPr>
            <w:r w:rsidRPr="00517F5E">
              <w:rPr>
                <w:color w:val="000000"/>
                <w:kern w:val="24"/>
                <w:sz w:val="20"/>
                <w:szCs w:val="20"/>
                <w:lang w:val="en-CA"/>
              </w:rPr>
              <w:t>nnr_quantization_unit_payload(</w:t>
            </w:r>
            <w:r w:rsidRPr="006808CB">
              <w:rPr>
                <w:color w:val="000000"/>
                <w:kern w:val="24"/>
                <w:sz w:val="20"/>
                <w:szCs w:val="20"/>
                <w:lang w:val="en-CA"/>
              </w:rPr>
              <w:t> </w:t>
            </w:r>
            <w:r w:rsidRPr="00517F5E">
              <w:rPr>
                <w:color w:val="000000"/>
                <w:kern w:val="24"/>
                <w:sz w:val="20"/>
                <w:szCs w:val="20"/>
                <w:lang w:val="en-CA"/>
              </w:rPr>
              <w:t>)</w:t>
            </w:r>
            <w:r w:rsidRPr="006808CB">
              <w:rPr>
                <w:color w:val="000000"/>
                <w:kern w:val="24"/>
                <w:sz w:val="20"/>
                <w:szCs w:val="20"/>
                <w:lang w:val="en-CA"/>
              </w:rPr>
              <w:t> </w:t>
            </w:r>
            <w:r w:rsidRPr="00517F5E">
              <w:rPr>
                <w:color w:val="000000"/>
                <w:kern w:val="24"/>
                <w:sz w:val="20"/>
                <w:szCs w:val="20"/>
                <w:lang w:val="en-CA"/>
              </w:rPr>
              <w:t>{</w:t>
            </w:r>
          </w:p>
        </w:tc>
        <w:tc>
          <w:tcPr>
            <w:tcW w:w="1456"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032CA24A" w14:textId="77777777" w:rsidR="008B7042" w:rsidRPr="006808CB" w:rsidRDefault="008B7042" w:rsidP="008B7042">
            <w:pPr>
              <w:tabs>
                <w:tab w:val="left" w:pos="403"/>
              </w:tabs>
              <w:spacing w:before="20" w:after="20" w:line="240" w:lineRule="exact"/>
              <w:jc w:val="center"/>
              <w:rPr>
                <w:sz w:val="20"/>
                <w:szCs w:val="20"/>
              </w:rPr>
            </w:pPr>
            <w:r w:rsidRPr="00517F5E">
              <w:rPr>
                <w:b/>
                <w:bCs/>
                <w:color w:val="000000"/>
                <w:kern w:val="24"/>
                <w:sz w:val="20"/>
                <w:szCs w:val="20"/>
                <w:lang w:val="en-CA"/>
              </w:rPr>
              <w:t>Descriptor</w:t>
            </w:r>
          </w:p>
        </w:tc>
      </w:tr>
      <w:tr w:rsidR="008B7042" w:rsidRPr="006808CB" w14:paraId="1A3EDD2A" w14:textId="77777777" w:rsidTr="008B7042">
        <w:tc>
          <w:tcPr>
            <w:tcW w:w="3544"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4B7422AE" w14:textId="77777777" w:rsidR="008B7042" w:rsidRPr="00517F5E" w:rsidRDefault="008B7042" w:rsidP="008B7042">
            <w:pPr>
              <w:tabs>
                <w:tab w:val="left" w:pos="403"/>
              </w:tabs>
              <w:spacing w:before="20" w:after="20" w:line="240" w:lineRule="exact"/>
              <w:rPr>
                <w:b/>
                <w:color w:val="000000"/>
                <w:kern w:val="24"/>
                <w:sz w:val="20"/>
                <w:szCs w:val="20"/>
                <w:lang w:val="en-CA"/>
              </w:rPr>
            </w:pPr>
            <w:r w:rsidRPr="00517F5E">
              <w:rPr>
                <w:b/>
                <w:color w:val="000000"/>
                <w:kern w:val="24"/>
                <w:sz w:val="20"/>
                <w:szCs w:val="20"/>
                <w:lang w:val="en-CA"/>
              </w:rPr>
              <w:tab/>
              <w:t>quantization_data_str</w:t>
            </w:r>
          </w:p>
        </w:tc>
        <w:tc>
          <w:tcPr>
            <w:tcW w:w="1456"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4163519D" w14:textId="77777777" w:rsidR="008B7042" w:rsidRPr="006808CB" w:rsidRDefault="008B7042" w:rsidP="008B7042">
            <w:pPr>
              <w:tabs>
                <w:tab w:val="left" w:pos="403"/>
              </w:tabs>
              <w:spacing w:before="20" w:after="20" w:line="240" w:lineRule="exact"/>
              <w:jc w:val="center"/>
              <w:rPr>
                <w:sz w:val="20"/>
                <w:szCs w:val="20"/>
                <w:highlight w:val="yellow"/>
              </w:rPr>
            </w:pPr>
            <w:r w:rsidRPr="00517F5E">
              <w:rPr>
                <w:sz w:val="20"/>
                <w:szCs w:val="20"/>
              </w:rPr>
              <w:t>st(v)</w:t>
            </w:r>
          </w:p>
        </w:tc>
      </w:tr>
      <w:tr w:rsidR="008B7042" w:rsidRPr="006808CB" w14:paraId="3AAE2A6A" w14:textId="77777777" w:rsidTr="008B7042">
        <w:tc>
          <w:tcPr>
            <w:tcW w:w="3544"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78B741A9" w14:textId="77777777" w:rsidR="008B7042" w:rsidRPr="006808CB" w:rsidRDefault="008B7042" w:rsidP="008B7042">
            <w:pPr>
              <w:tabs>
                <w:tab w:val="left" w:pos="403"/>
              </w:tabs>
              <w:spacing w:before="20" w:after="20" w:line="240" w:lineRule="exact"/>
              <w:rPr>
                <w:sz w:val="20"/>
                <w:szCs w:val="20"/>
              </w:rPr>
            </w:pPr>
            <w:r w:rsidRPr="00517F5E">
              <w:rPr>
                <w:color w:val="000000"/>
                <w:kern w:val="24"/>
                <w:sz w:val="20"/>
                <w:szCs w:val="20"/>
                <w:lang w:val="en-CA"/>
              </w:rPr>
              <w:t>}</w:t>
            </w:r>
          </w:p>
        </w:tc>
        <w:tc>
          <w:tcPr>
            <w:tcW w:w="1456"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295EF372" w14:textId="77777777" w:rsidR="008B7042" w:rsidRPr="00A6469F" w:rsidRDefault="008B7042" w:rsidP="008B7042">
            <w:pPr>
              <w:tabs>
                <w:tab w:val="left" w:pos="403"/>
              </w:tabs>
              <w:spacing w:before="20" w:after="20" w:line="240" w:lineRule="exact"/>
              <w:jc w:val="center"/>
              <w:rPr>
                <w:sz w:val="20"/>
                <w:szCs w:val="20"/>
              </w:rPr>
            </w:pPr>
          </w:p>
        </w:tc>
      </w:tr>
    </w:tbl>
    <w:p w14:paraId="469E01B8" w14:textId="77777777" w:rsidR="008B7042" w:rsidRPr="008C098A" w:rsidRDefault="008B7042" w:rsidP="008B7042"/>
    <w:p w14:paraId="36B4C82F" w14:textId="77777777" w:rsidR="008B7042" w:rsidRDefault="008B7042" w:rsidP="008B7042">
      <w:pPr>
        <w:pStyle w:val="berschrift4"/>
      </w:pPr>
      <w:r>
        <w:lastRenderedPageBreak/>
        <w:t>NNR compressed data unit payload syntax</w:t>
      </w:r>
    </w:p>
    <w:tbl>
      <w:tblPr>
        <w:tblW w:w="5000" w:type="pct"/>
        <w:tblCellMar>
          <w:left w:w="0" w:type="dxa"/>
          <w:right w:w="0" w:type="dxa"/>
        </w:tblCellMar>
        <w:tblLook w:val="04A0" w:firstRow="1" w:lastRow="0" w:firstColumn="1" w:lastColumn="0" w:noHBand="0" w:noVBand="1"/>
      </w:tblPr>
      <w:tblGrid>
        <w:gridCol w:w="7504"/>
        <w:gridCol w:w="1836"/>
      </w:tblGrid>
      <w:tr w:rsidR="008B7042" w:rsidRPr="008C098A" w14:paraId="528C9FF6" w14:textId="77777777" w:rsidTr="00517F5E">
        <w:tc>
          <w:tcPr>
            <w:tcW w:w="4017"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507092D5" w14:textId="77777777" w:rsidR="008B7042" w:rsidRPr="008B7042" w:rsidRDefault="008B7042" w:rsidP="008B7042">
            <w:pPr>
              <w:tabs>
                <w:tab w:val="left" w:pos="403"/>
              </w:tabs>
              <w:spacing w:before="20" w:after="20" w:line="240" w:lineRule="exact"/>
              <w:rPr>
                <w:sz w:val="20"/>
                <w:szCs w:val="20"/>
              </w:rPr>
            </w:pPr>
            <w:r w:rsidRPr="00A324E1">
              <w:rPr>
                <w:color w:val="000000"/>
                <w:kern w:val="24"/>
                <w:sz w:val="20"/>
                <w:szCs w:val="20"/>
                <w:lang w:val="en-CA"/>
              </w:rPr>
              <w:t>nnr_compressed_data_unit_payload(</w:t>
            </w:r>
            <w:r w:rsidRPr="008B7042">
              <w:rPr>
                <w:color w:val="000000"/>
                <w:kern w:val="24"/>
                <w:sz w:val="20"/>
                <w:szCs w:val="20"/>
                <w:lang w:val="en-CA"/>
              </w:rPr>
              <w:t> </w:t>
            </w:r>
            <w:r w:rsidRPr="00A324E1">
              <w:rPr>
                <w:color w:val="000000"/>
                <w:kern w:val="24"/>
                <w:sz w:val="20"/>
                <w:szCs w:val="20"/>
                <w:lang w:val="en-CA"/>
              </w:rPr>
              <w:t>)</w:t>
            </w:r>
            <w:r w:rsidRPr="008B7042">
              <w:rPr>
                <w:color w:val="000000"/>
                <w:kern w:val="24"/>
                <w:sz w:val="20"/>
                <w:szCs w:val="20"/>
                <w:lang w:val="en-CA"/>
              </w:rPr>
              <w:t> </w:t>
            </w:r>
            <w:r w:rsidRPr="00A324E1">
              <w:rPr>
                <w:color w:val="000000"/>
                <w:kern w:val="24"/>
                <w:sz w:val="20"/>
                <w:szCs w:val="20"/>
                <w:lang w:val="en-CA"/>
              </w:rPr>
              <w:t>{</w:t>
            </w:r>
          </w:p>
        </w:tc>
        <w:tc>
          <w:tcPr>
            <w:tcW w:w="983"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09BDD477" w14:textId="77777777" w:rsidR="008B7042" w:rsidRPr="008B7042" w:rsidRDefault="008B7042" w:rsidP="008B7042">
            <w:pPr>
              <w:tabs>
                <w:tab w:val="left" w:pos="403"/>
              </w:tabs>
              <w:spacing w:before="20" w:after="20" w:line="240" w:lineRule="exact"/>
              <w:jc w:val="center"/>
              <w:rPr>
                <w:sz w:val="20"/>
                <w:szCs w:val="20"/>
              </w:rPr>
            </w:pPr>
            <w:r w:rsidRPr="00A324E1">
              <w:rPr>
                <w:b/>
                <w:bCs/>
                <w:color w:val="000000"/>
                <w:kern w:val="24"/>
                <w:sz w:val="20"/>
                <w:szCs w:val="20"/>
                <w:lang w:val="en-CA"/>
              </w:rPr>
              <w:t>Descriptor</w:t>
            </w:r>
          </w:p>
        </w:tc>
      </w:tr>
      <w:tr w:rsidR="00A11A0E" w:rsidRPr="008C098A" w14:paraId="366B419B" w14:textId="77777777" w:rsidTr="00517F5E">
        <w:tc>
          <w:tcPr>
            <w:tcW w:w="4017"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6EC7EB57" w14:textId="0F325129" w:rsidR="00A11A0E" w:rsidRPr="00A324E1" w:rsidRDefault="00A11A0E" w:rsidP="008B7042">
            <w:pPr>
              <w:tabs>
                <w:tab w:val="left" w:pos="403"/>
              </w:tabs>
              <w:spacing w:before="20" w:after="20" w:line="240" w:lineRule="exact"/>
              <w:rPr>
                <w:b/>
                <w:color w:val="000000"/>
                <w:kern w:val="24"/>
                <w:sz w:val="20"/>
                <w:szCs w:val="20"/>
                <w:lang w:val="en-CA"/>
              </w:rPr>
            </w:pPr>
            <w:r w:rsidRPr="008C098A">
              <w:rPr>
                <w:color w:val="000000"/>
                <w:kern w:val="24"/>
                <w:sz w:val="20"/>
                <w:szCs w:val="20"/>
                <w:lang w:val="en-CA"/>
              </w:rPr>
              <w:tab/>
            </w:r>
            <w:r>
              <w:rPr>
                <w:color w:val="000000"/>
                <w:kern w:val="24"/>
                <w:sz w:val="20"/>
                <w:szCs w:val="20"/>
                <w:lang w:val="en-CA"/>
              </w:rPr>
              <w:t>i</w:t>
            </w:r>
            <w:r w:rsidRPr="008C098A">
              <w:rPr>
                <w:color w:val="000000"/>
                <w:kern w:val="24"/>
                <w:sz w:val="20"/>
                <w:szCs w:val="20"/>
                <w:lang w:val="en-CA"/>
              </w:rPr>
              <w:t>f(</w:t>
            </w:r>
            <w:r>
              <w:rPr>
                <w:color w:val="000000"/>
                <w:kern w:val="24"/>
                <w:sz w:val="20"/>
                <w:szCs w:val="20"/>
                <w:lang w:val="en-CA"/>
              </w:rPr>
              <w:t> </w:t>
            </w:r>
            <w:r w:rsidRPr="00A11A0E">
              <w:rPr>
                <w:color w:val="000000"/>
                <w:kern w:val="24"/>
                <w:sz w:val="20"/>
                <w:szCs w:val="20"/>
                <w:lang w:val="en-CA"/>
              </w:rPr>
              <w:t>nnr_compressed_data_unit_payload_type</w:t>
            </w:r>
            <w:r>
              <w:rPr>
                <w:color w:val="000000"/>
                <w:kern w:val="24"/>
                <w:sz w:val="20"/>
                <w:szCs w:val="20"/>
                <w:lang w:val="en-CA"/>
              </w:rPr>
              <w:t> </w:t>
            </w:r>
            <w:r w:rsidRPr="008C098A">
              <w:rPr>
                <w:color w:val="000000"/>
                <w:kern w:val="24"/>
                <w:sz w:val="20"/>
                <w:szCs w:val="20"/>
              </w:rPr>
              <w:t>=</w:t>
            </w:r>
            <w:r>
              <w:rPr>
                <w:color w:val="000000"/>
                <w:kern w:val="24"/>
                <w:sz w:val="20"/>
                <w:szCs w:val="20"/>
                <w:lang w:val="en-CA"/>
              </w:rPr>
              <w:t> </w:t>
            </w:r>
            <w:r w:rsidRPr="008C098A">
              <w:rPr>
                <w:color w:val="000000"/>
                <w:kern w:val="24"/>
                <w:sz w:val="20"/>
                <w:szCs w:val="20"/>
              </w:rPr>
              <w:t>=</w:t>
            </w:r>
            <w:r>
              <w:rPr>
                <w:color w:val="000000"/>
                <w:kern w:val="24"/>
                <w:sz w:val="20"/>
                <w:szCs w:val="20"/>
                <w:lang w:val="en-CA"/>
              </w:rPr>
              <w:t> </w:t>
            </w:r>
            <w:r w:rsidRPr="00A11A0E">
              <w:rPr>
                <w:bCs/>
                <w:color w:val="000000"/>
                <w:kern w:val="24"/>
                <w:sz w:val="20"/>
                <w:szCs w:val="20"/>
              </w:rPr>
              <w:t>NNR</w:t>
            </w:r>
            <w:r w:rsidR="003343ED">
              <w:rPr>
                <w:bCs/>
                <w:color w:val="000000"/>
                <w:kern w:val="24"/>
                <w:sz w:val="20"/>
                <w:szCs w:val="20"/>
              </w:rPr>
              <w:t>_PT</w:t>
            </w:r>
            <w:r w:rsidRPr="00A11A0E">
              <w:rPr>
                <w:bCs/>
                <w:color w:val="000000"/>
                <w:kern w:val="24"/>
                <w:sz w:val="20"/>
                <w:szCs w:val="20"/>
              </w:rPr>
              <w:t>_RAW_FLOAT32</w:t>
            </w:r>
            <w:r>
              <w:rPr>
                <w:color w:val="000000"/>
                <w:kern w:val="24"/>
                <w:sz w:val="20"/>
                <w:szCs w:val="20"/>
                <w:lang w:val="en-CA"/>
              </w:rPr>
              <w:t> </w:t>
            </w:r>
            <w:r w:rsidRPr="008C098A">
              <w:rPr>
                <w:color w:val="000000"/>
                <w:kern w:val="24"/>
                <w:sz w:val="20"/>
                <w:szCs w:val="20"/>
              </w:rPr>
              <w:t>)</w:t>
            </w:r>
            <w:r w:rsidRPr="008B7042">
              <w:rPr>
                <w:color w:val="000000"/>
                <w:kern w:val="24"/>
                <w:sz w:val="20"/>
                <w:szCs w:val="20"/>
                <w:lang w:val="en-CA"/>
              </w:rPr>
              <w:t> </w:t>
            </w:r>
            <w:r w:rsidRPr="00855661">
              <w:rPr>
                <w:color w:val="000000"/>
                <w:kern w:val="24"/>
                <w:sz w:val="20"/>
                <w:szCs w:val="20"/>
                <w:lang w:val="en-CA"/>
              </w:rPr>
              <w:t>{</w:t>
            </w:r>
          </w:p>
        </w:tc>
        <w:tc>
          <w:tcPr>
            <w:tcW w:w="983"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069C54BB" w14:textId="77777777" w:rsidR="00A11A0E" w:rsidRPr="008B7042" w:rsidRDefault="00A11A0E" w:rsidP="008B7042">
            <w:pPr>
              <w:tabs>
                <w:tab w:val="left" w:pos="403"/>
              </w:tabs>
              <w:spacing w:before="20" w:after="20" w:line="240" w:lineRule="exact"/>
              <w:jc w:val="center"/>
              <w:rPr>
                <w:sz w:val="20"/>
                <w:szCs w:val="20"/>
                <w:highlight w:val="yellow"/>
              </w:rPr>
            </w:pPr>
          </w:p>
        </w:tc>
      </w:tr>
      <w:tr w:rsidR="00A11A0E" w:rsidRPr="008C098A" w14:paraId="2D80E28C" w14:textId="77777777" w:rsidTr="00A11A0E">
        <w:tc>
          <w:tcPr>
            <w:tcW w:w="4017"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109261C4" w14:textId="012B0135" w:rsidR="00A11A0E" w:rsidRPr="008C098A" w:rsidRDefault="00A11A0E" w:rsidP="008B7042">
            <w:pPr>
              <w:tabs>
                <w:tab w:val="left" w:pos="403"/>
              </w:tabs>
              <w:spacing w:before="20" w:after="20" w:line="240" w:lineRule="exact"/>
              <w:rPr>
                <w:color w:val="000000"/>
                <w:kern w:val="24"/>
                <w:sz w:val="20"/>
                <w:szCs w:val="20"/>
                <w:lang w:val="en-CA"/>
              </w:rPr>
            </w:pPr>
            <w:r w:rsidRPr="00A11A0E">
              <w:rPr>
                <w:color w:val="000000"/>
                <w:kern w:val="24"/>
                <w:sz w:val="20"/>
                <w:szCs w:val="20"/>
              </w:rPr>
              <w:tab/>
            </w:r>
            <w:r w:rsidR="00873D61">
              <w:rPr>
                <w:color w:val="000000"/>
                <w:kern w:val="24"/>
                <w:sz w:val="20"/>
                <w:szCs w:val="20"/>
              </w:rPr>
              <w:tab/>
            </w:r>
            <w:r w:rsidRPr="00A11A0E">
              <w:rPr>
                <w:color w:val="000000"/>
                <w:kern w:val="24"/>
                <w:sz w:val="20"/>
                <w:szCs w:val="20"/>
              </w:rPr>
              <w:t>for(</w:t>
            </w:r>
            <w:r>
              <w:rPr>
                <w:color w:val="000000"/>
                <w:kern w:val="24"/>
                <w:sz w:val="20"/>
                <w:szCs w:val="20"/>
              </w:rPr>
              <w:t> </w:t>
            </w:r>
            <w:r w:rsidRPr="00A11A0E">
              <w:rPr>
                <w:color w:val="000000"/>
                <w:kern w:val="24"/>
                <w:sz w:val="20"/>
                <w:szCs w:val="20"/>
              </w:rPr>
              <w:t>i</w:t>
            </w:r>
            <w:r>
              <w:rPr>
                <w:color w:val="000000"/>
                <w:kern w:val="24"/>
                <w:sz w:val="20"/>
                <w:szCs w:val="20"/>
              </w:rPr>
              <w:t> </w:t>
            </w:r>
            <w:r w:rsidRPr="00A11A0E">
              <w:rPr>
                <w:color w:val="000000"/>
                <w:kern w:val="24"/>
                <w:sz w:val="20"/>
                <w:szCs w:val="20"/>
              </w:rPr>
              <w:t>=</w:t>
            </w:r>
            <w:r>
              <w:rPr>
                <w:color w:val="000000"/>
                <w:kern w:val="24"/>
                <w:sz w:val="20"/>
                <w:szCs w:val="20"/>
              </w:rPr>
              <w:t> </w:t>
            </w:r>
            <w:r w:rsidR="00AB7503">
              <w:rPr>
                <w:color w:val="000000"/>
                <w:kern w:val="24"/>
                <w:sz w:val="20"/>
                <w:szCs w:val="20"/>
              </w:rPr>
              <w:t>0; i &lt; Prod(</w:t>
            </w:r>
            <w:r>
              <w:rPr>
                <w:color w:val="000000"/>
                <w:kern w:val="24"/>
                <w:sz w:val="20"/>
                <w:szCs w:val="20"/>
              </w:rPr>
              <w:t> </w:t>
            </w:r>
            <w:r w:rsidRPr="00A11A0E">
              <w:rPr>
                <w:color w:val="000000"/>
                <w:kern w:val="24"/>
                <w:sz w:val="20"/>
                <w:szCs w:val="20"/>
              </w:rPr>
              <w:t>tensor_dimensions</w:t>
            </w:r>
            <w:r>
              <w:rPr>
                <w:color w:val="000000"/>
                <w:kern w:val="24"/>
                <w:sz w:val="20"/>
                <w:szCs w:val="20"/>
              </w:rPr>
              <w:t> </w:t>
            </w:r>
            <w:r w:rsidRPr="00A11A0E">
              <w:rPr>
                <w:color w:val="000000"/>
                <w:kern w:val="24"/>
                <w:sz w:val="20"/>
                <w:szCs w:val="20"/>
              </w:rPr>
              <w:t>);</w:t>
            </w:r>
            <w:r w:rsidR="00AB7503">
              <w:rPr>
                <w:color w:val="000000"/>
                <w:kern w:val="24"/>
                <w:sz w:val="20"/>
                <w:szCs w:val="20"/>
              </w:rPr>
              <w:t> i++ )</w:t>
            </w:r>
            <w:r w:rsidRPr="00A11A0E">
              <w:rPr>
                <w:color w:val="000000"/>
                <w:kern w:val="24"/>
                <w:sz w:val="20"/>
                <w:szCs w:val="20"/>
              </w:rPr>
              <w:t xml:space="preserve"> {</w:t>
            </w:r>
          </w:p>
        </w:tc>
        <w:tc>
          <w:tcPr>
            <w:tcW w:w="983"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5ABD5C0A" w14:textId="77777777" w:rsidR="00A11A0E" w:rsidRPr="008B7042" w:rsidRDefault="00A11A0E" w:rsidP="008B7042">
            <w:pPr>
              <w:tabs>
                <w:tab w:val="left" w:pos="403"/>
              </w:tabs>
              <w:spacing w:before="20" w:after="20" w:line="240" w:lineRule="exact"/>
              <w:jc w:val="center"/>
              <w:rPr>
                <w:sz w:val="20"/>
                <w:szCs w:val="20"/>
                <w:highlight w:val="yellow"/>
              </w:rPr>
            </w:pPr>
          </w:p>
        </w:tc>
      </w:tr>
      <w:tr w:rsidR="00A11A0E" w:rsidRPr="008C098A" w14:paraId="0EC6FDC0" w14:textId="77777777" w:rsidTr="00A11A0E">
        <w:tc>
          <w:tcPr>
            <w:tcW w:w="4017"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059F70E1" w14:textId="5B8AB3CB" w:rsidR="00A11A0E" w:rsidRPr="00517F5E" w:rsidRDefault="00A11A0E" w:rsidP="008B7042">
            <w:pPr>
              <w:tabs>
                <w:tab w:val="left" w:pos="403"/>
              </w:tabs>
              <w:spacing w:before="20" w:after="20" w:line="240" w:lineRule="exact"/>
              <w:rPr>
                <w:b/>
                <w:bCs/>
                <w:color w:val="000000"/>
                <w:kern w:val="24"/>
                <w:sz w:val="20"/>
                <w:szCs w:val="20"/>
                <w:lang w:val="en-CA"/>
              </w:rPr>
            </w:pPr>
            <w:r>
              <w:rPr>
                <w:color w:val="000000"/>
                <w:kern w:val="24"/>
                <w:sz w:val="20"/>
                <w:szCs w:val="20"/>
                <w:lang w:val="en-CA"/>
              </w:rPr>
              <w:tab/>
            </w:r>
            <w:r>
              <w:rPr>
                <w:color w:val="000000"/>
                <w:kern w:val="24"/>
                <w:sz w:val="20"/>
                <w:szCs w:val="20"/>
                <w:lang w:val="en-CA"/>
              </w:rPr>
              <w:tab/>
            </w:r>
            <w:r w:rsidR="00873D61">
              <w:rPr>
                <w:color w:val="000000"/>
                <w:kern w:val="24"/>
                <w:sz w:val="20"/>
                <w:szCs w:val="20"/>
                <w:lang w:val="en-CA"/>
              </w:rPr>
              <w:tab/>
            </w:r>
            <w:r w:rsidR="00F65372" w:rsidRPr="00517F5E">
              <w:rPr>
                <w:b/>
                <w:bCs/>
                <w:color w:val="000000"/>
                <w:kern w:val="24"/>
                <w:sz w:val="20"/>
                <w:szCs w:val="20"/>
                <w:lang w:val="en-CA"/>
              </w:rPr>
              <w:t>raw_float32_parameter[</w:t>
            </w:r>
            <w:r w:rsidR="00873D61">
              <w:rPr>
                <w:b/>
                <w:bCs/>
                <w:color w:val="000000"/>
                <w:kern w:val="24"/>
                <w:sz w:val="20"/>
                <w:szCs w:val="20"/>
                <w:lang w:val="en-CA"/>
              </w:rPr>
              <w:t> </w:t>
            </w:r>
            <w:r w:rsidR="00AB7503" w:rsidRPr="00517F5E">
              <w:rPr>
                <w:color w:val="000000"/>
                <w:kern w:val="24"/>
                <w:sz w:val="20"/>
                <w:szCs w:val="20"/>
                <w:lang w:val="en-CA"/>
              </w:rPr>
              <w:t>TensorIndex( </w:t>
            </w:r>
            <w:r w:rsidR="00873D61">
              <w:rPr>
                <w:color w:val="000000"/>
                <w:kern w:val="24"/>
                <w:sz w:val="20"/>
                <w:szCs w:val="20"/>
                <w:lang w:val="en-CA"/>
              </w:rPr>
              <w:t>tensor_dimensions, </w:t>
            </w:r>
            <w:r w:rsidR="00F65372" w:rsidRPr="00AB7503">
              <w:rPr>
                <w:color w:val="000000"/>
                <w:kern w:val="24"/>
                <w:sz w:val="20"/>
                <w:szCs w:val="20"/>
                <w:lang w:val="en-CA"/>
              </w:rPr>
              <w:t>i</w:t>
            </w:r>
            <w:r w:rsidR="00AB7503" w:rsidRPr="00517F5E">
              <w:rPr>
                <w:color w:val="000000"/>
                <w:kern w:val="24"/>
                <w:sz w:val="20"/>
                <w:szCs w:val="20"/>
                <w:lang w:val="en-CA"/>
              </w:rPr>
              <w:t> )</w:t>
            </w:r>
            <w:r w:rsidR="00873D61">
              <w:rPr>
                <w:color w:val="000000"/>
                <w:kern w:val="24"/>
                <w:sz w:val="20"/>
                <w:szCs w:val="20"/>
                <w:lang w:val="en-CA"/>
              </w:rPr>
              <w:t> </w:t>
            </w:r>
            <w:r w:rsidR="00F65372" w:rsidRPr="00517F5E">
              <w:rPr>
                <w:b/>
                <w:bCs/>
                <w:color w:val="000000"/>
                <w:kern w:val="24"/>
                <w:sz w:val="20"/>
                <w:szCs w:val="20"/>
                <w:lang w:val="en-CA"/>
              </w:rPr>
              <w:t>]</w:t>
            </w:r>
          </w:p>
        </w:tc>
        <w:tc>
          <w:tcPr>
            <w:tcW w:w="983"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50BA1BBD" w14:textId="196D6E4A" w:rsidR="00A11A0E" w:rsidRPr="008B7042" w:rsidRDefault="006740AD" w:rsidP="008B7042">
            <w:pPr>
              <w:tabs>
                <w:tab w:val="left" w:pos="403"/>
              </w:tabs>
              <w:spacing w:before="20" w:after="20" w:line="240" w:lineRule="exact"/>
              <w:jc w:val="center"/>
              <w:rPr>
                <w:sz w:val="20"/>
                <w:szCs w:val="20"/>
                <w:highlight w:val="yellow"/>
              </w:rPr>
            </w:pPr>
            <w:r w:rsidRPr="00517F5E">
              <w:rPr>
                <w:sz w:val="20"/>
                <w:szCs w:val="20"/>
              </w:rPr>
              <w:t>flt(32)</w:t>
            </w:r>
          </w:p>
        </w:tc>
      </w:tr>
      <w:tr w:rsidR="00873D61" w:rsidRPr="008C098A" w14:paraId="2FDFD6CD" w14:textId="77777777" w:rsidTr="00A11A0E">
        <w:tc>
          <w:tcPr>
            <w:tcW w:w="4017"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427F8C17" w14:textId="2EF6B97C" w:rsidR="00873D61" w:rsidRPr="008C098A" w:rsidRDefault="00873D61" w:rsidP="008B7042">
            <w:pPr>
              <w:tabs>
                <w:tab w:val="left" w:pos="403"/>
              </w:tabs>
              <w:spacing w:before="20" w:after="20" w:line="240" w:lineRule="exact"/>
              <w:rPr>
                <w:color w:val="000000"/>
                <w:kern w:val="24"/>
                <w:sz w:val="20"/>
                <w:szCs w:val="20"/>
                <w:lang w:val="en-CA"/>
              </w:rPr>
            </w:pPr>
            <w:r>
              <w:rPr>
                <w:color w:val="000000"/>
                <w:kern w:val="24"/>
                <w:sz w:val="20"/>
                <w:szCs w:val="20"/>
                <w:lang w:val="en-CA"/>
              </w:rPr>
              <w:tab/>
            </w:r>
            <w:r>
              <w:rPr>
                <w:color w:val="000000"/>
                <w:kern w:val="24"/>
                <w:sz w:val="20"/>
                <w:szCs w:val="20"/>
                <w:lang w:val="en-CA"/>
              </w:rPr>
              <w:tab/>
              <w:t>}</w:t>
            </w:r>
          </w:p>
        </w:tc>
        <w:tc>
          <w:tcPr>
            <w:tcW w:w="983"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322E28CC" w14:textId="77777777" w:rsidR="00873D61" w:rsidRPr="008B7042" w:rsidRDefault="00873D61" w:rsidP="008B7042">
            <w:pPr>
              <w:tabs>
                <w:tab w:val="left" w:pos="403"/>
              </w:tabs>
              <w:spacing w:before="20" w:after="20" w:line="240" w:lineRule="exact"/>
              <w:jc w:val="center"/>
              <w:rPr>
                <w:sz w:val="20"/>
                <w:szCs w:val="20"/>
                <w:highlight w:val="yellow"/>
              </w:rPr>
            </w:pPr>
          </w:p>
        </w:tc>
      </w:tr>
      <w:tr w:rsidR="00A11A0E" w:rsidRPr="008C098A" w14:paraId="6C880844" w14:textId="77777777" w:rsidTr="00A11A0E">
        <w:tc>
          <w:tcPr>
            <w:tcW w:w="4017"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03D8DC3C" w14:textId="20077F12" w:rsidR="00A11A0E" w:rsidRPr="00A324E1" w:rsidRDefault="00A11A0E" w:rsidP="008B7042">
            <w:pPr>
              <w:tabs>
                <w:tab w:val="left" w:pos="403"/>
              </w:tabs>
              <w:spacing w:before="20" w:after="20" w:line="240" w:lineRule="exact"/>
              <w:rPr>
                <w:b/>
                <w:color w:val="000000"/>
                <w:kern w:val="24"/>
                <w:sz w:val="20"/>
                <w:szCs w:val="20"/>
                <w:lang w:val="en-CA"/>
              </w:rPr>
            </w:pPr>
            <w:r w:rsidRPr="008C098A">
              <w:rPr>
                <w:color w:val="000000"/>
                <w:kern w:val="24"/>
                <w:sz w:val="20"/>
                <w:szCs w:val="20"/>
                <w:lang w:val="en-CA"/>
              </w:rPr>
              <w:tab/>
            </w:r>
            <w:r>
              <w:rPr>
                <w:color w:val="000000"/>
                <w:kern w:val="24"/>
                <w:sz w:val="20"/>
                <w:szCs w:val="20"/>
                <w:lang w:val="en-CA"/>
              </w:rPr>
              <w:t>}</w:t>
            </w:r>
          </w:p>
        </w:tc>
        <w:tc>
          <w:tcPr>
            <w:tcW w:w="983"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318593E8" w14:textId="77777777" w:rsidR="00A11A0E" w:rsidRPr="008B7042" w:rsidRDefault="00A11A0E" w:rsidP="008B7042">
            <w:pPr>
              <w:tabs>
                <w:tab w:val="left" w:pos="403"/>
              </w:tabs>
              <w:spacing w:before="20" w:after="20" w:line="240" w:lineRule="exact"/>
              <w:jc w:val="center"/>
              <w:rPr>
                <w:sz w:val="20"/>
                <w:szCs w:val="20"/>
                <w:highlight w:val="yellow"/>
              </w:rPr>
            </w:pPr>
          </w:p>
        </w:tc>
      </w:tr>
      <w:tr w:rsidR="008B7042" w:rsidRPr="008C098A" w14:paraId="05A4E766" w14:textId="77777777" w:rsidTr="00517F5E">
        <w:tc>
          <w:tcPr>
            <w:tcW w:w="4017"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77E18C30" w14:textId="55CC66F0" w:rsidR="008B7042" w:rsidRPr="00A324E1" w:rsidRDefault="008B7042" w:rsidP="008B7042">
            <w:pPr>
              <w:tabs>
                <w:tab w:val="left" w:pos="403"/>
              </w:tabs>
              <w:spacing w:before="20" w:after="20" w:line="240" w:lineRule="exact"/>
              <w:rPr>
                <w:b/>
                <w:color w:val="000000"/>
                <w:kern w:val="24"/>
                <w:sz w:val="20"/>
                <w:szCs w:val="20"/>
                <w:lang w:val="en-CA"/>
              </w:rPr>
            </w:pPr>
            <w:r w:rsidRPr="00A324E1">
              <w:rPr>
                <w:b/>
                <w:color w:val="000000"/>
                <w:kern w:val="24"/>
                <w:sz w:val="20"/>
                <w:szCs w:val="20"/>
                <w:lang w:val="en-CA"/>
              </w:rPr>
              <w:tab/>
              <w:t>Invoke subclaus</w:t>
            </w:r>
            <w:r w:rsidR="00E525FA">
              <w:rPr>
                <w:b/>
                <w:color w:val="000000"/>
                <w:kern w:val="24"/>
                <w:sz w:val="20"/>
                <w:szCs w:val="20"/>
                <w:lang w:val="en-CA"/>
              </w:rPr>
              <w:t>e</w:t>
            </w:r>
            <w:r w:rsidRPr="00A324E1">
              <w:rPr>
                <w:b/>
                <w:color w:val="000000"/>
                <w:kern w:val="24"/>
                <w:sz w:val="20"/>
                <w:szCs w:val="20"/>
                <w:lang w:val="en-CA"/>
              </w:rPr>
              <w:t xml:space="preserve"> </w:t>
            </w:r>
            <w:r w:rsidR="00E525FA">
              <w:rPr>
                <w:b/>
                <w:color w:val="000000"/>
                <w:kern w:val="24"/>
                <w:sz w:val="20"/>
                <w:szCs w:val="20"/>
                <w:lang w:val="en-CA"/>
              </w:rPr>
              <w:fldChar w:fldCharType="begin"/>
            </w:r>
            <w:r w:rsidR="00E525FA">
              <w:rPr>
                <w:b/>
                <w:color w:val="000000"/>
                <w:kern w:val="24"/>
                <w:sz w:val="20"/>
                <w:szCs w:val="20"/>
                <w:lang w:val="en-CA"/>
              </w:rPr>
              <w:instrText xml:space="preserve"> REF _Ref38391425 \n \h </w:instrText>
            </w:r>
            <w:r w:rsidR="00E525FA">
              <w:rPr>
                <w:b/>
                <w:color w:val="000000"/>
                <w:kern w:val="24"/>
                <w:sz w:val="20"/>
                <w:szCs w:val="20"/>
                <w:lang w:val="en-CA"/>
              </w:rPr>
            </w:r>
            <w:r w:rsidR="00E525FA">
              <w:rPr>
                <w:b/>
                <w:color w:val="000000"/>
                <w:kern w:val="24"/>
                <w:sz w:val="20"/>
                <w:szCs w:val="20"/>
                <w:lang w:val="en-CA"/>
              </w:rPr>
              <w:fldChar w:fldCharType="separate"/>
            </w:r>
            <w:r w:rsidR="00E525FA">
              <w:rPr>
                <w:b/>
                <w:color w:val="000000"/>
                <w:kern w:val="24"/>
                <w:sz w:val="20"/>
                <w:szCs w:val="20"/>
                <w:lang w:val="en-CA"/>
              </w:rPr>
              <w:t>5.2</w:t>
            </w:r>
            <w:r w:rsidR="00E525FA">
              <w:rPr>
                <w:b/>
                <w:color w:val="000000"/>
                <w:kern w:val="24"/>
                <w:sz w:val="20"/>
                <w:szCs w:val="20"/>
                <w:lang w:val="en-CA"/>
              </w:rPr>
              <w:fldChar w:fldCharType="end"/>
            </w:r>
          </w:p>
        </w:tc>
        <w:tc>
          <w:tcPr>
            <w:tcW w:w="983"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22CBF5E4" w14:textId="77777777" w:rsidR="008B7042" w:rsidRPr="008B7042" w:rsidRDefault="008B7042" w:rsidP="008B7042">
            <w:pPr>
              <w:tabs>
                <w:tab w:val="left" w:pos="403"/>
              </w:tabs>
              <w:spacing w:before="20" w:after="20" w:line="240" w:lineRule="exact"/>
              <w:jc w:val="center"/>
              <w:rPr>
                <w:sz w:val="20"/>
                <w:szCs w:val="20"/>
                <w:highlight w:val="yellow"/>
              </w:rPr>
            </w:pPr>
          </w:p>
        </w:tc>
      </w:tr>
      <w:tr w:rsidR="008B7042" w:rsidRPr="008C098A" w14:paraId="5A565E05" w14:textId="77777777" w:rsidTr="00517F5E">
        <w:tc>
          <w:tcPr>
            <w:tcW w:w="4017"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224DF70B" w14:textId="77777777" w:rsidR="008B7042" w:rsidRPr="008B7042" w:rsidRDefault="008B7042" w:rsidP="008B7042">
            <w:pPr>
              <w:tabs>
                <w:tab w:val="left" w:pos="403"/>
              </w:tabs>
              <w:spacing w:before="20" w:after="20" w:line="240" w:lineRule="exact"/>
              <w:rPr>
                <w:sz w:val="20"/>
                <w:szCs w:val="20"/>
              </w:rPr>
            </w:pPr>
            <w:r w:rsidRPr="00A324E1">
              <w:rPr>
                <w:color w:val="000000"/>
                <w:kern w:val="24"/>
                <w:sz w:val="20"/>
                <w:szCs w:val="20"/>
                <w:lang w:val="en-CA"/>
              </w:rPr>
              <w:t>}</w:t>
            </w:r>
          </w:p>
        </w:tc>
        <w:tc>
          <w:tcPr>
            <w:tcW w:w="983"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240B234F" w14:textId="77777777" w:rsidR="008B7042" w:rsidRPr="00855661" w:rsidRDefault="008B7042" w:rsidP="008B7042">
            <w:pPr>
              <w:tabs>
                <w:tab w:val="left" w:pos="403"/>
              </w:tabs>
              <w:spacing w:before="20" w:after="20" w:line="240" w:lineRule="exact"/>
              <w:jc w:val="center"/>
              <w:rPr>
                <w:sz w:val="20"/>
                <w:szCs w:val="20"/>
              </w:rPr>
            </w:pPr>
          </w:p>
        </w:tc>
      </w:tr>
    </w:tbl>
    <w:p w14:paraId="4B24321C" w14:textId="77777777" w:rsidR="008B7042" w:rsidRDefault="008B7042" w:rsidP="008B7042">
      <w:pPr>
        <w:pStyle w:val="berschrift4"/>
      </w:pPr>
      <w:r>
        <w:t>NNR aggregate unit payload syntax</w:t>
      </w:r>
    </w:p>
    <w:tbl>
      <w:tblPr>
        <w:tblW w:w="5000" w:type="pct"/>
        <w:tblCellMar>
          <w:left w:w="0" w:type="dxa"/>
          <w:right w:w="0" w:type="dxa"/>
        </w:tblCellMar>
        <w:tblLook w:val="04A0" w:firstRow="1" w:lastRow="0" w:firstColumn="1" w:lastColumn="0" w:noHBand="0" w:noVBand="1"/>
      </w:tblPr>
      <w:tblGrid>
        <w:gridCol w:w="7493"/>
        <w:gridCol w:w="1847"/>
      </w:tblGrid>
      <w:tr w:rsidR="008B7042" w:rsidRPr="003B2F7B" w14:paraId="7273F6A4" w14:textId="77777777" w:rsidTr="008B7042">
        <w:tc>
          <w:tcPr>
            <w:tcW w:w="4011"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46A3478B" w14:textId="77777777" w:rsidR="008B7042" w:rsidRPr="008B7042" w:rsidRDefault="008B7042" w:rsidP="008B7042">
            <w:pPr>
              <w:tabs>
                <w:tab w:val="left" w:pos="403"/>
              </w:tabs>
              <w:spacing w:before="20" w:after="20" w:line="240" w:lineRule="exact"/>
              <w:rPr>
                <w:sz w:val="20"/>
                <w:szCs w:val="20"/>
              </w:rPr>
            </w:pPr>
            <w:r w:rsidRPr="00A324E1">
              <w:rPr>
                <w:color w:val="000000"/>
                <w:kern w:val="24"/>
                <w:sz w:val="20"/>
                <w:szCs w:val="20"/>
                <w:lang w:val="en-CA"/>
              </w:rPr>
              <w:t>nnr_aggregate_unit_payload()</w:t>
            </w:r>
            <w:r w:rsidRPr="008B7042">
              <w:rPr>
                <w:color w:val="000000"/>
                <w:kern w:val="24"/>
                <w:sz w:val="20"/>
                <w:szCs w:val="20"/>
                <w:lang w:val="en-CA"/>
              </w:rPr>
              <w:t> </w:t>
            </w:r>
            <w:r w:rsidRPr="00A324E1">
              <w:rPr>
                <w:color w:val="000000"/>
                <w:kern w:val="24"/>
                <w:sz w:val="20"/>
                <w:szCs w:val="20"/>
                <w:lang w:val="en-CA"/>
              </w:rPr>
              <w:t>{</w:t>
            </w:r>
          </w:p>
        </w:tc>
        <w:tc>
          <w:tcPr>
            <w:tcW w:w="989"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00FC8481" w14:textId="77777777" w:rsidR="008B7042" w:rsidRPr="008B7042" w:rsidRDefault="008B7042" w:rsidP="008B7042">
            <w:pPr>
              <w:tabs>
                <w:tab w:val="left" w:pos="403"/>
              </w:tabs>
              <w:spacing w:before="20" w:after="20" w:line="240" w:lineRule="exact"/>
              <w:jc w:val="center"/>
              <w:rPr>
                <w:sz w:val="20"/>
                <w:szCs w:val="20"/>
              </w:rPr>
            </w:pPr>
            <w:r w:rsidRPr="00A324E1">
              <w:rPr>
                <w:b/>
                <w:bCs/>
                <w:color w:val="000000"/>
                <w:kern w:val="24"/>
                <w:sz w:val="20"/>
                <w:szCs w:val="20"/>
                <w:lang w:val="en-CA"/>
              </w:rPr>
              <w:t>Descriptor</w:t>
            </w:r>
          </w:p>
        </w:tc>
      </w:tr>
      <w:tr w:rsidR="008B7042" w:rsidRPr="003B2F7B" w14:paraId="465CFDF9" w14:textId="77777777" w:rsidTr="008B7042">
        <w:tc>
          <w:tcPr>
            <w:tcW w:w="4011"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65C9F11B" w14:textId="77777777" w:rsidR="008B7042" w:rsidRPr="00517F5E" w:rsidRDefault="008B7042" w:rsidP="008B7042">
            <w:pPr>
              <w:tabs>
                <w:tab w:val="left" w:pos="403"/>
              </w:tabs>
              <w:spacing w:before="20" w:after="20" w:line="240" w:lineRule="exact"/>
              <w:rPr>
                <w:color w:val="000000"/>
                <w:kern w:val="24"/>
                <w:sz w:val="20"/>
                <w:szCs w:val="20"/>
                <w:lang w:val="en-GB"/>
              </w:rPr>
            </w:pPr>
            <w:r w:rsidRPr="008B7042">
              <w:rPr>
                <w:color w:val="000000"/>
                <w:kern w:val="24"/>
                <w:sz w:val="20"/>
                <w:szCs w:val="20"/>
                <w:lang w:val="en-CA"/>
              </w:rPr>
              <w:tab/>
              <w:t>for(i = 0; i &lt; num_of_nnr_units_minus2 + 2; i++) </w:t>
            </w:r>
            <w:r w:rsidRPr="00855661">
              <w:rPr>
                <w:color w:val="000000"/>
                <w:kern w:val="24"/>
                <w:sz w:val="20"/>
                <w:szCs w:val="20"/>
                <w:lang w:val="en-CA"/>
              </w:rPr>
              <w:t>{</w:t>
            </w:r>
          </w:p>
        </w:tc>
        <w:tc>
          <w:tcPr>
            <w:tcW w:w="989"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0F338409" w14:textId="77777777" w:rsidR="008B7042" w:rsidRPr="008B7042" w:rsidRDefault="008B7042" w:rsidP="008B7042">
            <w:pPr>
              <w:tabs>
                <w:tab w:val="left" w:pos="403"/>
              </w:tabs>
              <w:spacing w:before="20" w:after="20" w:line="240" w:lineRule="exact"/>
              <w:jc w:val="center"/>
              <w:rPr>
                <w:sz w:val="20"/>
                <w:szCs w:val="20"/>
              </w:rPr>
            </w:pPr>
          </w:p>
        </w:tc>
      </w:tr>
      <w:tr w:rsidR="008B7042" w:rsidRPr="003B2F7B" w14:paraId="75F8DFD3" w14:textId="77777777" w:rsidTr="008B7042">
        <w:tc>
          <w:tcPr>
            <w:tcW w:w="4011"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788815D7" w14:textId="77777777" w:rsidR="008B7042" w:rsidRPr="00A324E1" w:rsidRDefault="008B7042" w:rsidP="008B7042">
            <w:pPr>
              <w:tabs>
                <w:tab w:val="left" w:pos="403"/>
              </w:tabs>
              <w:spacing w:before="20" w:after="20" w:line="240" w:lineRule="exact"/>
              <w:rPr>
                <w:color w:val="000000"/>
                <w:kern w:val="24"/>
                <w:sz w:val="20"/>
                <w:szCs w:val="20"/>
                <w:lang w:val="fi-FI"/>
              </w:rPr>
            </w:pPr>
            <w:r w:rsidRPr="00517F5E">
              <w:rPr>
                <w:color w:val="000000"/>
                <w:kern w:val="24"/>
                <w:sz w:val="20"/>
                <w:szCs w:val="20"/>
                <w:lang w:val="en-GB"/>
              </w:rPr>
              <w:tab/>
            </w:r>
            <w:r w:rsidRPr="00517F5E">
              <w:rPr>
                <w:color w:val="000000"/>
                <w:kern w:val="24"/>
                <w:sz w:val="20"/>
                <w:szCs w:val="20"/>
                <w:lang w:val="en-GB"/>
              </w:rPr>
              <w:tab/>
            </w:r>
            <w:r w:rsidRPr="00A324E1">
              <w:rPr>
                <w:color w:val="000000"/>
                <w:kern w:val="24"/>
                <w:sz w:val="20"/>
                <w:szCs w:val="20"/>
                <w:lang w:val="fi-FI"/>
              </w:rPr>
              <w:t>nnr_unit(</w:t>
            </w:r>
            <w:r w:rsidRPr="008B7042">
              <w:rPr>
                <w:color w:val="000000"/>
                <w:kern w:val="24"/>
                <w:sz w:val="20"/>
                <w:szCs w:val="20"/>
                <w:lang w:val="en-CA"/>
              </w:rPr>
              <w:t> </w:t>
            </w:r>
            <w:r w:rsidRPr="00A324E1">
              <w:rPr>
                <w:color w:val="000000"/>
                <w:kern w:val="24"/>
                <w:sz w:val="20"/>
                <w:szCs w:val="20"/>
                <w:lang w:val="fi-FI"/>
              </w:rPr>
              <w:t>)</w:t>
            </w:r>
          </w:p>
        </w:tc>
        <w:tc>
          <w:tcPr>
            <w:tcW w:w="989"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17BAD7E3" w14:textId="77777777" w:rsidR="008B7042" w:rsidRPr="008B7042" w:rsidRDefault="008B7042" w:rsidP="008B7042">
            <w:pPr>
              <w:tabs>
                <w:tab w:val="left" w:pos="403"/>
              </w:tabs>
              <w:spacing w:before="20" w:after="20" w:line="240" w:lineRule="exact"/>
              <w:jc w:val="center"/>
              <w:rPr>
                <w:sz w:val="20"/>
                <w:szCs w:val="20"/>
              </w:rPr>
            </w:pPr>
          </w:p>
        </w:tc>
      </w:tr>
      <w:tr w:rsidR="008B7042" w:rsidRPr="003B2F7B" w14:paraId="68C444EC" w14:textId="77777777" w:rsidTr="008B7042">
        <w:tc>
          <w:tcPr>
            <w:tcW w:w="4011"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67AFA2FA" w14:textId="77777777" w:rsidR="008B7042" w:rsidRPr="00A324E1" w:rsidRDefault="008B7042" w:rsidP="008B7042">
            <w:pPr>
              <w:tabs>
                <w:tab w:val="left" w:pos="403"/>
              </w:tabs>
              <w:spacing w:before="20" w:after="20" w:line="240" w:lineRule="exact"/>
              <w:rPr>
                <w:color w:val="000000"/>
                <w:kern w:val="24"/>
                <w:sz w:val="20"/>
                <w:szCs w:val="20"/>
                <w:lang w:val="fi-FI"/>
              </w:rPr>
            </w:pPr>
            <w:r w:rsidRPr="008B7042">
              <w:rPr>
                <w:color w:val="000000"/>
                <w:kern w:val="24"/>
                <w:sz w:val="20"/>
                <w:szCs w:val="20"/>
                <w:lang w:val="en-CA"/>
              </w:rPr>
              <w:tab/>
              <w:t>}</w:t>
            </w:r>
          </w:p>
        </w:tc>
        <w:tc>
          <w:tcPr>
            <w:tcW w:w="989"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580C3E70" w14:textId="77777777" w:rsidR="008B7042" w:rsidRPr="008B7042" w:rsidRDefault="008B7042" w:rsidP="008B7042">
            <w:pPr>
              <w:tabs>
                <w:tab w:val="left" w:pos="403"/>
              </w:tabs>
              <w:spacing w:before="20" w:after="20" w:line="240" w:lineRule="exact"/>
              <w:jc w:val="center"/>
              <w:rPr>
                <w:sz w:val="20"/>
                <w:szCs w:val="20"/>
              </w:rPr>
            </w:pPr>
          </w:p>
        </w:tc>
      </w:tr>
      <w:tr w:rsidR="008B7042" w:rsidRPr="003B2F7B" w14:paraId="3EEB3B16" w14:textId="77777777" w:rsidTr="008B7042">
        <w:tc>
          <w:tcPr>
            <w:tcW w:w="4011"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4C9503B3" w14:textId="77777777" w:rsidR="008B7042" w:rsidRPr="008B7042" w:rsidRDefault="008B7042" w:rsidP="008B7042">
            <w:pPr>
              <w:tabs>
                <w:tab w:val="left" w:pos="403"/>
              </w:tabs>
              <w:spacing w:before="20" w:after="20" w:line="240" w:lineRule="exact"/>
              <w:rPr>
                <w:sz w:val="20"/>
                <w:szCs w:val="20"/>
              </w:rPr>
            </w:pPr>
            <w:r w:rsidRPr="00A324E1">
              <w:rPr>
                <w:color w:val="000000"/>
                <w:kern w:val="24"/>
                <w:sz w:val="20"/>
                <w:szCs w:val="20"/>
                <w:lang w:val="en-CA"/>
              </w:rPr>
              <w:t>}</w:t>
            </w:r>
          </w:p>
        </w:tc>
        <w:tc>
          <w:tcPr>
            <w:tcW w:w="989"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0BBBCE6F" w14:textId="77777777" w:rsidR="008B7042" w:rsidRPr="00855661" w:rsidRDefault="008B7042" w:rsidP="008B7042">
            <w:pPr>
              <w:tabs>
                <w:tab w:val="left" w:pos="403"/>
              </w:tabs>
              <w:spacing w:before="20" w:after="20" w:line="240" w:lineRule="exact"/>
              <w:jc w:val="center"/>
              <w:rPr>
                <w:sz w:val="20"/>
                <w:szCs w:val="20"/>
              </w:rPr>
            </w:pPr>
          </w:p>
        </w:tc>
      </w:tr>
    </w:tbl>
    <w:p w14:paraId="61468EC3" w14:textId="77777777" w:rsidR="008B7042" w:rsidRDefault="008B7042" w:rsidP="008B7042"/>
    <w:p w14:paraId="6ADFAB86" w14:textId="77777777" w:rsidR="008B7042" w:rsidRPr="005A5950" w:rsidRDefault="008B7042" w:rsidP="008B7042">
      <w:pPr>
        <w:pStyle w:val="berschrift3"/>
        <w:numPr>
          <w:ilvl w:val="2"/>
          <w:numId w:val="1"/>
        </w:numPr>
      </w:pPr>
      <w:commentRangeStart w:id="104"/>
      <w:r w:rsidRPr="005A5950">
        <w:t>Byte alignment syntax</w:t>
      </w:r>
      <w:bookmarkEnd w:id="101"/>
      <w:commentRangeEnd w:id="104"/>
      <w:r w:rsidR="000E64B3">
        <w:rPr>
          <w:rStyle w:val="Kommentarzeichen"/>
          <w:rFonts w:ascii="Times New Roman" w:hAnsi="Times New Roman"/>
          <w:b w:val="0"/>
          <w:bCs w:val="0"/>
        </w:rPr>
        <w:commentReference w:id="104"/>
      </w:r>
    </w:p>
    <w:tbl>
      <w:tblPr>
        <w:tblStyle w:val="Tabellenraster"/>
        <w:tblW w:w="5000" w:type="pct"/>
        <w:jc w:val="center"/>
        <w:tblLook w:val="04A0" w:firstRow="1" w:lastRow="0" w:firstColumn="1" w:lastColumn="0" w:noHBand="0" w:noVBand="1"/>
      </w:tblPr>
      <w:tblGrid>
        <w:gridCol w:w="7515"/>
        <w:gridCol w:w="1835"/>
      </w:tblGrid>
      <w:tr w:rsidR="008B7042" w:rsidRPr="005A5950" w14:paraId="55115EB4" w14:textId="77777777" w:rsidTr="008B7042">
        <w:trPr>
          <w:jc w:val="center"/>
        </w:trPr>
        <w:tc>
          <w:tcPr>
            <w:tcW w:w="7849" w:type="dxa"/>
          </w:tcPr>
          <w:p w14:paraId="21C427F8" w14:textId="77777777" w:rsidR="008B7042" w:rsidRPr="00425627" w:rsidRDefault="008B7042" w:rsidP="008B7042">
            <w:pPr>
              <w:tabs>
                <w:tab w:val="left" w:pos="403"/>
              </w:tabs>
              <w:spacing w:before="20" w:after="20" w:line="240" w:lineRule="exact"/>
              <w:rPr>
                <w:color w:val="000000"/>
                <w:kern w:val="24"/>
                <w:sz w:val="20"/>
                <w:szCs w:val="20"/>
                <w:lang w:val="en-CA"/>
              </w:rPr>
            </w:pPr>
            <w:r w:rsidRPr="00425627">
              <w:rPr>
                <w:color w:val="000000"/>
                <w:kern w:val="24"/>
                <w:sz w:val="20"/>
                <w:szCs w:val="20"/>
                <w:lang w:val="en-CA"/>
              </w:rPr>
              <w:t>byte_alignment( ) {</w:t>
            </w:r>
          </w:p>
        </w:tc>
        <w:tc>
          <w:tcPr>
            <w:tcW w:w="1893" w:type="dxa"/>
          </w:tcPr>
          <w:p w14:paraId="7D3E2B55" w14:textId="77777777" w:rsidR="008B7042" w:rsidRPr="00425627" w:rsidRDefault="008B7042" w:rsidP="008B7042">
            <w:pPr>
              <w:tabs>
                <w:tab w:val="left" w:pos="403"/>
              </w:tabs>
              <w:spacing w:before="20" w:after="20" w:line="240" w:lineRule="exact"/>
              <w:jc w:val="center"/>
              <w:rPr>
                <w:color w:val="000000"/>
                <w:kern w:val="24"/>
                <w:sz w:val="20"/>
                <w:szCs w:val="20"/>
                <w:lang w:val="en-CA"/>
              </w:rPr>
            </w:pPr>
            <w:r w:rsidRPr="00425627">
              <w:rPr>
                <w:color w:val="000000"/>
                <w:kern w:val="24"/>
                <w:sz w:val="20"/>
                <w:szCs w:val="20"/>
                <w:lang w:val="en-CA"/>
              </w:rPr>
              <w:t>Descriptor</w:t>
            </w:r>
          </w:p>
        </w:tc>
      </w:tr>
      <w:tr w:rsidR="008B7042" w:rsidRPr="005A5950" w14:paraId="40BF3AE4" w14:textId="77777777" w:rsidTr="008B7042">
        <w:trPr>
          <w:jc w:val="center"/>
        </w:trPr>
        <w:tc>
          <w:tcPr>
            <w:tcW w:w="7849" w:type="dxa"/>
          </w:tcPr>
          <w:p w14:paraId="166AFEED" w14:textId="77777777" w:rsidR="008B7042" w:rsidRPr="00425627" w:rsidRDefault="008B7042" w:rsidP="008B7042">
            <w:pPr>
              <w:tabs>
                <w:tab w:val="left" w:pos="403"/>
              </w:tabs>
              <w:spacing w:before="20" w:after="20" w:line="240" w:lineRule="exact"/>
              <w:rPr>
                <w:color w:val="000000"/>
                <w:kern w:val="24"/>
                <w:sz w:val="20"/>
                <w:szCs w:val="20"/>
                <w:lang w:val="en-CA"/>
              </w:rPr>
            </w:pPr>
            <w:r w:rsidRPr="00425627">
              <w:rPr>
                <w:color w:val="000000"/>
                <w:kern w:val="24"/>
                <w:sz w:val="20"/>
                <w:szCs w:val="20"/>
                <w:lang w:val="en-CA"/>
              </w:rPr>
              <w:tab/>
            </w:r>
            <w:r w:rsidRPr="00425627">
              <w:rPr>
                <w:b/>
                <w:color w:val="000000"/>
                <w:kern w:val="24"/>
                <w:sz w:val="20"/>
                <w:szCs w:val="20"/>
                <w:lang w:val="en-CA"/>
              </w:rPr>
              <w:t>alignment_bit_equal_to_one</w:t>
            </w:r>
            <w:r w:rsidRPr="00425627">
              <w:rPr>
                <w:color w:val="000000"/>
                <w:kern w:val="24"/>
                <w:sz w:val="20"/>
                <w:szCs w:val="20"/>
                <w:lang w:val="en-CA"/>
              </w:rPr>
              <w:t xml:space="preserve"> /* equal to 1 */</w:t>
            </w:r>
          </w:p>
        </w:tc>
        <w:tc>
          <w:tcPr>
            <w:tcW w:w="1893" w:type="dxa"/>
          </w:tcPr>
          <w:p w14:paraId="21C29447" w14:textId="77777777" w:rsidR="008B7042" w:rsidRPr="00425627" w:rsidRDefault="008B7042" w:rsidP="008B7042">
            <w:pPr>
              <w:tabs>
                <w:tab w:val="left" w:pos="403"/>
              </w:tabs>
              <w:spacing w:before="20" w:after="20" w:line="240" w:lineRule="exact"/>
              <w:jc w:val="center"/>
              <w:rPr>
                <w:color w:val="000000"/>
                <w:kern w:val="24"/>
                <w:sz w:val="20"/>
                <w:szCs w:val="20"/>
                <w:lang w:val="en-CA"/>
              </w:rPr>
            </w:pPr>
            <w:r w:rsidRPr="00425627">
              <w:rPr>
                <w:color w:val="000000"/>
                <w:kern w:val="24"/>
                <w:sz w:val="20"/>
                <w:szCs w:val="20"/>
                <w:lang w:val="en-CA"/>
              </w:rPr>
              <w:t>f(1)</w:t>
            </w:r>
          </w:p>
        </w:tc>
      </w:tr>
      <w:tr w:rsidR="008B7042" w:rsidRPr="005A5950" w14:paraId="0CE1E185" w14:textId="77777777" w:rsidTr="008B7042">
        <w:trPr>
          <w:jc w:val="center"/>
        </w:trPr>
        <w:tc>
          <w:tcPr>
            <w:tcW w:w="7849" w:type="dxa"/>
          </w:tcPr>
          <w:p w14:paraId="0343012B" w14:textId="77777777" w:rsidR="008B7042" w:rsidRPr="00425627" w:rsidRDefault="008B7042" w:rsidP="008B7042">
            <w:pPr>
              <w:tabs>
                <w:tab w:val="left" w:pos="403"/>
              </w:tabs>
              <w:spacing w:before="20" w:after="20" w:line="240" w:lineRule="exact"/>
              <w:rPr>
                <w:color w:val="000000"/>
                <w:kern w:val="24"/>
                <w:sz w:val="20"/>
                <w:szCs w:val="20"/>
                <w:lang w:val="en-CA"/>
              </w:rPr>
            </w:pPr>
            <w:r w:rsidRPr="00425627">
              <w:rPr>
                <w:color w:val="000000"/>
                <w:kern w:val="24"/>
                <w:sz w:val="20"/>
                <w:szCs w:val="20"/>
                <w:lang w:val="en-CA"/>
              </w:rPr>
              <w:tab/>
              <w:t>while(</w:t>
            </w:r>
            <w:r>
              <w:rPr>
                <w:color w:val="000000"/>
                <w:kern w:val="24"/>
                <w:sz w:val="20"/>
                <w:szCs w:val="20"/>
                <w:lang w:val="en-CA"/>
              </w:rPr>
              <w:t> </w:t>
            </w:r>
            <w:r w:rsidRPr="00425627">
              <w:rPr>
                <w:color w:val="000000"/>
                <w:kern w:val="24"/>
                <w:sz w:val="20"/>
                <w:szCs w:val="20"/>
                <w:lang w:val="en-CA"/>
              </w:rPr>
              <w:t>!byte_aligned(</w:t>
            </w:r>
            <w:r>
              <w:rPr>
                <w:color w:val="000000"/>
                <w:kern w:val="24"/>
                <w:sz w:val="20"/>
                <w:szCs w:val="20"/>
                <w:lang w:val="en-CA"/>
              </w:rPr>
              <w:t> </w:t>
            </w:r>
            <w:r w:rsidRPr="00425627">
              <w:rPr>
                <w:color w:val="000000"/>
                <w:kern w:val="24"/>
                <w:sz w:val="20"/>
                <w:szCs w:val="20"/>
                <w:lang w:val="en-CA"/>
              </w:rPr>
              <w:t>)</w:t>
            </w:r>
            <w:r>
              <w:rPr>
                <w:color w:val="000000"/>
                <w:kern w:val="24"/>
                <w:sz w:val="20"/>
                <w:szCs w:val="20"/>
                <w:lang w:val="en-CA"/>
              </w:rPr>
              <w:t> </w:t>
            </w:r>
            <w:r w:rsidRPr="00425627">
              <w:rPr>
                <w:color w:val="000000"/>
                <w:kern w:val="24"/>
                <w:sz w:val="20"/>
                <w:szCs w:val="20"/>
                <w:lang w:val="en-CA"/>
              </w:rPr>
              <w:t>)</w:t>
            </w:r>
          </w:p>
        </w:tc>
        <w:tc>
          <w:tcPr>
            <w:tcW w:w="1893" w:type="dxa"/>
          </w:tcPr>
          <w:p w14:paraId="3C9074E9" w14:textId="77777777" w:rsidR="008B7042" w:rsidRPr="00425627" w:rsidRDefault="008B7042" w:rsidP="008B7042">
            <w:pPr>
              <w:tabs>
                <w:tab w:val="left" w:pos="403"/>
              </w:tabs>
              <w:spacing w:before="20" w:after="20" w:line="240" w:lineRule="exact"/>
              <w:jc w:val="center"/>
              <w:rPr>
                <w:color w:val="000000"/>
                <w:kern w:val="24"/>
                <w:sz w:val="20"/>
                <w:szCs w:val="20"/>
                <w:lang w:val="en-CA"/>
              </w:rPr>
            </w:pPr>
          </w:p>
        </w:tc>
      </w:tr>
      <w:tr w:rsidR="008B7042" w:rsidRPr="005A5950" w14:paraId="0E237F9A" w14:textId="77777777" w:rsidTr="008B7042">
        <w:trPr>
          <w:jc w:val="center"/>
        </w:trPr>
        <w:tc>
          <w:tcPr>
            <w:tcW w:w="7849" w:type="dxa"/>
          </w:tcPr>
          <w:p w14:paraId="509571C0" w14:textId="77777777" w:rsidR="008B7042" w:rsidRPr="00425627" w:rsidRDefault="008B7042" w:rsidP="008B7042">
            <w:pPr>
              <w:tabs>
                <w:tab w:val="left" w:pos="403"/>
              </w:tabs>
              <w:spacing w:before="20" w:after="20" w:line="240" w:lineRule="exact"/>
              <w:rPr>
                <w:color w:val="000000"/>
                <w:kern w:val="24"/>
                <w:sz w:val="20"/>
                <w:szCs w:val="20"/>
                <w:lang w:val="en-CA"/>
              </w:rPr>
            </w:pPr>
            <w:r w:rsidRPr="00425627">
              <w:rPr>
                <w:color w:val="000000"/>
                <w:kern w:val="24"/>
                <w:sz w:val="20"/>
                <w:szCs w:val="20"/>
                <w:lang w:val="en-CA"/>
              </w:rPr>
              <w:tab/>
            </w:r>
            <w:r w:rsidRPr="00425627">
              <w:rPr>
                <w:color w:val="000000"/>
                <w:kern w:val="24"/>
                <w:sz w:val="20"/>
                <w:szCs w:val="20"/>
                <w:lang w:val="en-CA"/>
              </w:rPr>
              <w:tab/>
            </w:r>
            <w:r w:rsidRPr="00425627">
              <w:rPr>
                <w:b/>
                <w:color w:val="000000"/>
                <w:kern w:val="24"/>
                <w:sz w:val="20"/>
                <w:szCs w:val="20"/>
                <w:lang w:val="en-CA"/>
              </w:rPr>
              <w:t>alignment_bit_equal_to_zero</w:t>
            </w:r>
            <w:r w:rsidRPr="00425627">
              <w:rPr>
                <w:color w:val="000000"/>
                <w:kern w:val="24"/>
                <w:sz w:val="20"/>
                <w:szCs w:val="20"/>
                <w:lang w:val="en-CA"/>
              </w:rPr>
              <w:t xml:space="preserve"> /* equal to 0 */</w:t>
            </w:r>
          </w:p>
        </w:tc>
        <w:tc>
          <w:tcPr>
            <w:tcW w:w="1893" w:type="dxa"/>
          </w:tcPr>
          <w:p w14:paraId="1039A2B4" w14:textId="77777777" w:rsidR="008B7042" w:rsidRPr="00425627" w:rsidRDefault="008B7042" w:rsidP="008B7042">
            <w:pPr>
              <w:tabs>
                <w:tab w:val="left" w:pos="403"/>
              </w:tabs>
              <w:spacing w:before="20" w:after="20" w:line="240" w:lineRule="exact"/>
              <w:jc w:val="center"/>
              <w:rPr>
                <w:color w:val="000000"/>
                <w:kern w:val="24"/>
                <w:sz w:val="20"/>
                <w:szCs w:val="20"/>
                <w:lang w:val="en-CA"/>
              </w:rPr>
            </w:pPr>
            <w:r w:rsidRPr="00425627">
              <w:rPr>
                <w:color w:val="000000"/>
                <w:kern w:val="24"/>
                <w:sz w:val="20"/>
                <w:szCs w:val="20"/>
                <w:lang w:val="en-CA"/>
              </w:rPr>
              <w:t>f(1)</w:t>
            </w:r>
          </w:p>
        </w:tc>
      </w:tr>
      <w:tr w:rsidR="008B7042" w:rsidRPr="005A5950" w14:paraId="2F4BEA45" w14:textId="77777777" w:rsidTr="008B7042">
        <w:trPr>
          <w:jc w:val="center"/>
        </w:trPr>
        <w:tc>
          <w:tcPr>
            <w:tcW w:w="7849" w:type="dxa"/>
          </w:tcPr>
          <w:p w14:paraId="02E2F0DE" w14:textId="77777777" w:rsidR="008B7042" w:rsidRPr="00425627" w:rsidRDefault="008B7042" w:rsidP="008B7042">
            <w:pPr>
              <w:tabs>
                <w:tab w:val="left" w:pos="403"/>
              </w:tabs>
              <w:spacing w:before="20" w:after="20" w:line="240" w:lineRule="exact"/>
              <w:rPr>
                <w:color w:val="000000"/>
                <w:kern w:val="24"/>
                <w:sz w:val="20"/>
                <w:szCs w:val="20"/>
                <w:lang w:val="en-CA"/>
              </w:rPr>
            </w:pPr>
            <w:r w:rsidRPr="00425627">
              <w:rPr>
                <w:color w:val="000000"/>
                <w:kern w:val="24"/>
                <w:sz w:val="20"/>
                <w:szCs w:val="20"/>
                <w:lang w:val="en-CA"/>
              </w:rPr>
              <w:t>}</w:t>
            </w:r>
          </w:p>
        </w:tc>
        <w:tc>
          <w:tcPr>
            <w:tcW w:w="1893" w:type="dxa"/>
          </w:tcPr>
          <w:p w14:paraId="573F37C8" w14:textId="77777777" w:rsidR="008B7042" w:rsidRPr="00425627" w:rsidRDefault="008B7042" w:rsidP="008B7042">
            <w:pPr>
              <w:tabs>
                <w:tab w:val="left" w:pos="403"/>
              </w:tabs>
              <w:spacing w:before="20" w:after="20" w:line="240" w:lineRule="exact"/>
              <w:jc w:val="center"/>
              <w:rPr>
                <w:color w:val="000000"/>
                <w:kern w:val="24"/>
                <w:sz w:val="20"/>
                <w:szCs w:val="20"/>
                <w:lang w:val="en-CA"/>
              </w:rPr>
            </w:pPr>
          </w:p>
        </w:tc>
      </w:tr>
    </w:tbl>
    <w:p w14:paraId="0E673827" w14:textId="77777777" w:rsidR="008B7042" w:rsidRDefault="008B7042" w:rsidP="008B7042">
      <w:pPr>
        <w:pStyle w:val="berschrift2"/>
        <w:numPr>
          <w:ilvl w:val="1"/>
          <w:numId w:val="1"/>
        </w:numPr>
        <w:rPr>
          <w:lang w:val="en-GB"/>
        </w:rPr>
      </w:pPr>
      <w:r>
        <w:rPr>
          <w:lang w:val="en-GB"/>
        </w:rPr>
        <w:t>Semantics</w:t>
      </w:r>
    </w:p>
    <w:p w14:paraId="28E1F6E7" w14:textId="77777777" w:rsidR="008B7042" w:rsidRDefault="008B7042" w:rsidP="008B7042">
      <w:pPr>
        <w:pStyle w:val="berschrift3"/>
        <w:numPr>
          <w:ilvl w:val="2"/>
          <w:numId w:val="1"/>
        </w:numPr>
        <w:rPr>
          <w:lang w:val="en-GB"/>
        </w:rPr>
      </w:pPr>
      <w:r>
        <w:rPr>
          <w:lang w:val="en-GB"/>
        </w:rPr>
        <w:t>General</w:t>
      </w:r>
    </w:p>
    <w:p w14:paraId="7FC9C15F" w14:textId="77777777" w:rsidR="008B7042" w:rsidRDefault="008B7042" w:rsidP="008B7042">
      <w:pPr>
        <w:rPr>
          <w:lang w:val="en-GB"/>
        </w:rPr>
      </w:pPr>
      <w:r w:rsidRPr="005E6D45">
        <w:rPr>
          <w:lang w:val="en-GB"/>
        </w:rPr>
        <w:t>Semantics associated with the syntax structures and elements within these structures are specified in this subclause. When the semantics of a syntax element are specified using a table or a set of tables, any values that are not specified in the table(s) shall not be present in the bitstream unless otherwise specified in this Specification.</w:t>
      </w:r>
    </w:p>
    <w:p w14:paraId="7A0C6852" w14:textId="77777777" w:rsidR="008B7042" w:rsidRDefault="008B7042" w:rsidP="008B7042">
      <w:pPr>
        <w:rPr>
          <w:lang w:val="en-GB"/>
        </w:rPr>
      </w:pPr>
    </w:p>
    <w:p w14:paraId="490B1A15" w14:textId="77777777" w:rsidR="008B7042" w:rsidRDefault="008B7042" w:rsidP="008B7042">
      <w:pPr>
        <w:pStyle w:val="berschrift3"/>
        <w:numPr>
          <w:ilvl w:val="2"/>
          <w:numId w:val="1"/>
        </w:numPr>
        <w:rPr>
          <w:lang w:val="en-GB"/>
        </w:rPr>
      </w:pPr>
      <w:r w:rsidRPr="00D32D2E">
        <w:rPr>
          <w:lang w:val="en-GB"/>
        </w:rPr>
        <w:t xml:space="preserve">NNR </w:t>
      </w:r>
      <w:r>
        <w:rPr>
          <w:lang w:val="en-GB"/>
        </w:rPr>
        <w:t>unit semantics</w:t>
      </w:r>
    </w:p>
    <w:p w14:paraId="49F4810D" w14:textId="77777777" w:rsidR="008B7042" w:rsidRDefault="008B7042" w:rsidP="008B7042">
      <w:pPr>
        <w:pStyle w:val="berschrift4"/>
        <w:rPr>
          <w:lang w:val="en-GB"/>
        </w:rPr>
      </w:pPr>
      <w:r>
        <w:rPr>
          <w:lang w:val="en-GB"/>
        </w:rPr>
        <w:t>General NNR unit semantics</w:t>
      </w:r>
    </w:p>
    <w:p w14:paraId="4407BF5E" w14:textId="77777777" w:rsidR="008B7042" w:rsidRPr="005E6D45" w:rsidRDefault="008B7042" w:rsidP="008B7042">
      <w:pPr>
        <w:rPr>
          <w:lang w:val="en-GB"/>
        </w:rPr>
      </w:pPr>
    </w:p>
    <w:p w14:paraId="78454559" w14:textId="77777777" w:rsidR="008B7042" w:rsidRDefault="008B7042" w:rsidP="008B7042">
      <w:pPr>
        <w:pStyle w:val="berschrift4"/>
        <w:rPr>
          <w:lang w:val="en-GB"/>
        </w:rPr>
      </w:pPr>
      <w:r>
        <w:rPr>
          <w:lang w:val="en-GB"/>
        </w:rPr>
        <w:t>NNR unit size semantics</w:t>
      </w:r>
    </w:p>
    <w:p w14:paraId="14825D1F" w14:textId="77777777" w:rsidR="008B7042" w:rsidRDefault="008B7042" w:rsidP="008B7042">
      <w:r w:rsidRPr="00425627">
        <w:rPr>
          <w:b/>
          <w:color w:val="000000"/>
          <w:kern w:val="24"/>
        </w:rPr>
        <w:t>nnr_unit_size_flag</w:t>
      </w:r>
      <w:r w:rsidRPr="00425627">
        <w:rPr>
          <w:color w:val="000000"/>
          <w:kern w:val="24"/>
        </w:rPr>
        <w:t xml:space="preserve"> </w:t>
      </w:r>
      <w:r>
        <w:t>specifies</w:t>
      </w:r>
      <w:r w:rsidRPr="00425627">
        <w:t xml:space="preserve"> the number of bits used as the data type of the nnr_unit_size. If this value is 0, then nnr_unit_size is a 15 bits unsigned integer value, otherwise it is 31 bits unsigned integer value.</w:t>
      </w:r>
    </w:p>
    <w:p w14:paraId="683B366A" w14:textId="77777777" w:rsidR="008B7042" w:rsidRDefault="008B7042" w:rsidP="008B7042">
      <w:r w:rsidRPr="00425627">
        <w:rPr>
          <w:b/>
        </w:rPr>
        <w:lastRenderedPageBreak/>
        <w:t>nnr_unit_size</w:t>
      </w:r>
      <w:r>
        <w:t xml:space="preserve"> specifies the size of the NNR unit, which is the sum of byte sizes of nnr_unit_size(), nnr_unit_header() and nnr_unit_payload().</w:t>
      </w:r>
    </w:p>
    <w:p w14:paraId="42A37DA3" w14:textId="77777777" w:rsidR="008B7042" w:rsidRDefault="008B7042" w:rsidP="008B7042">
      <w:pPr>
        <w:rPr>
          <w:lang w:val="en-GB"/>
        </w:rPr>
      </w:pPr>
    </w:p>
    <w:p w14:paraId="1517BD18" w14:textId="77777777" w:rsidR="008B7042" w:rsidRDefault="008B7042" w:rsidP="008B7042">
      <w:pPr>
        <w:pStyle w:val="berschrift4"/>
        <w:rPr>
          <w:lang w:val="en-GB"/>
        </w:rPr>
      </w:pPr>
      <w:r>
        <w:rPr>
          <w:lang w:val="en-GB"/>
        </w:rPr>
        <w:t>NNR unit header semantics</w:t>
      </w:r>
    </w:p>
    <w:p w14:paraId="4ABE0441" w14:textId="3CA12754" w:rsidR="008B7042" w:rsidRDefault="008B7042" w:rsidP="008B7042">
      <w:pPr>
        <w:rPr>
          <w:color w:val="000000"/>
          <w:kern w:val="24"/>
        </w:rPr>
      </w:pPr>
      <w:r w:rsidRPr="008C098A">
        <w:rPr>
          <w:b/>
          <w:color w:val="000000"/>
          <w:kern w:val="24"/>
        </w:rPr>
        <w:t>nnr_unit_</w:t>
      </w:r>
      <w:r>
        <w:rPr>
          <w:b/>
          <w:color w:val="000000"/>
          <w:kern w:val="24"/>
        </w:rPr>
        <w:t>type</w:t>
      </w:r>
      <w:r>
        <w:rPr>
          <w:color w:val="000000"/>
          <w:kern w:val="24"/>
        </w:rPr>
        <w:t xml:space="preserve"> specifies the type of the NNR unit, as specified in</w:t>
      </w:r>
      <w:r w:rsidR="00DE0543">
        <w:rPr>
          <w:color w:val="000000"/>
          <w:kern w:val="24"/>
        </w:rPr>
        <w:t xml:space="preserve"> </w:t>
      </w:r>
      <w:r w:rsidR="00DE0543">
        <w:rPr>
          <w:color w:val="000000"/>
          <w:kern w:val="24"/>
        </w:rPr>
        <w:fldChar w:fldCharType="begin"/>
      </w:r>
      <w:r w:rsidR="00DE0543">
        <w:rPr>
          <w:color w:val="000000"/>
          <w:kern w:val="24"/>
        </w:rPr>
        <w:instrText xml:space="preserve"> REF _Ref39593700 \h </w:instrText>
      </w:r>
      <w:r w:rsidR="00DE0543">
        <w:rPr>
          <w:color w:val="000000"/>
          <w:kern w:val="24"/>
        </w:rPr>
      </w:r>
      <w:r w:rsidR="00DE0543">
        <w:rPr>
          <w:color w:val="000000"/>
          <w:kern w:val="24"/>
        </w:rPr>
        <w:fldChar w:fldCharType="separate"/>
      </w:r>
      <w:r w:rsidR="00DE0543">
        <w:t xml:space="preserve">Table </w:t>
      </w:r>
      <w:r w:rsidR="00DE0543">
        <w:rPr>
          <w:noProof/>
        </w:rPr>
        <w:t>6</w:t>
      </w:r>
      <w:r w:rsidR="00DE0543">
        <w:rPr>
          <w:color w:val="000000"/>
          <w:kern w:val="24"/>
        </w:rPr>
        <w:fldChar w:fldCharType="end"/>
      </w:r>
      <w:r>
        <w:rPr>
          <w:color w:val="000000"/>
          <w:kern w:val="24"/>
        </w:rPr>
        <w:t>.</w:t>
      </w:r>
    </w:p>
    <w:p w14:paraId="76B616D7" w14:textId="77777777" w:rsidR="008B7042" w:rsidRDefault="008B7042" w:rsidP="008B7042">
      <w:pPr>
        <w:pStyle w:val="Beschriftung"/>
      </w:pPr>
    </w:p>
    <w:p w14:paraId="186045E5" w14:textId="4021AA27" w:rsidR="00DE0543" w:rsidRDefault="00DE0543" w:rsidP="00517F5E">
      <w:pPr>
        <w:pStyle w:val="Beschriftung"/>
        <w:keepNext/>
      </w:pPr>
      <w:bookmarkStart w:id="105" w:name="_Ref39593700"/>
      <w:r>
        <w:t xml:space="preserve">Table </w:t>
      </w:r>
      <w:r>
        <w:fldChar w:fldCharType="begin"/>
      </w:r>
      <w:r>
        <w:instrText xml:space="preserve"> SEQ Table \* ARABIC </w:instrText>
      </w:r>
      <w:r>
        <w:fldChar w:fldCharType="separate"/>
      </w:r>
      <w:r>
        <w:rPr>
          <w:noProof/>
        </w:rPr>
        <w:t>6</w:t>
      </w:r>
      <w:r>
        <w:fldChar w:fldCharType="end"/>
      </w:r>
      <w:bookmarkEnd w:id="105"/>
      <w:r>
        <w:t xml:space="preserve">: </w:t>
      </w:r>
      <w:r w:rsidRPr="00DE0543">
        <w:t>NNR Unit Types</w:t>
      </w:r>
    </w:p>
    <w:tbl>
      <w:tblPr>
        <w:tblStyle w:val="Tabellenraster"/>
        <w:tblW w:w="0" w:type="auto"/>
        <w:jc w:val="center"/>
        <w:tblLook w:val="04A0" w:firstRow="1" w:lastRow="0" w:firstColumn="1" w:lastColumn="0" w:noHBand="0" w:noVBand="1"/>
      </w:tblPr>
      <w:tblGrid>
        <w:gridCol w:w="1439"/>
        <w:gridCol w:w="1272"/>
        <w:gridCol w:w="2729"/>
        <w:gridCol w:w="3910"/>
      </w:tblGrid>
      <w:tr w:rsidR="008B7042" w:rsidRPr="005A5950" w14:paraId="31C02CCA" w14:textId="77777777" w:rsidTr="008B7042">
        <w:trPr>
          <w:jc w:val="center"/>
        </w:trPr>
        <w:tc>
          <w:tcPr>
            <w:tcW w:w="0" w:type="auto"/>
          </w:tcPr>
          <w:p w14:paraId="3A930E7C" w14:textId="77777777" w:rsidR="008B7042" w:rsidRPr="00A324E1" w:rsidRDefault="008B7042" w:rsidP="008B7042">
            <w:pPr>
              <w:spacing w:before="120" w:after="120"/>
              <w:jc w:val="center"/>
              <w:rPr>
                <w:color w:val="000000" w:themeColor="text1"/>
                <w:sz w:val="20"/>
                <w:szCs w:val="20"/>
                <w:lang w:val="en-CA"/>
              </w:rPr>
            </w:pPr>
            <w:r w:rsidRPr="00A324E1">
              <w:rPr>
                <w:b/>
                <w:color w:val="000000" w:themeColor="text1"/>
                <w:sz w:val="20"/>
                <w:szCs w:val="20"/>
                <w:lang w:val="en-CA"/>
              </w:rPr>
              <w:t>nnr_unit_type</w:t>
            </w:r>
          </w:p>
        </w:tc>
        <w:tc>
          <w:tcPr>
            <w:tcW w:w="0" w:type="auto"/>
          </w:tcPr>
          <w:p w14:paraId="369F736E" w14:textId="77777777" w:rsidR="008B7042" w:rsidRPr="00A324E1" w:rsidRDefault="008B7042" w:rsidP="008B7042">
            <w:pPr>
              <w:spacing w:before="120" w:after="120"/>
              <w:rPr>
                <w:b/>
                <w:color w:val="000000" w:themeColor="text1"/>
                <w:sz w:val="20"/>
                <w:szCs w:val="20"/>
                <w:lang w:val="en-CA"/>
              </w:rPr>
            </w:pPr>
            <w:r w:rsidRPr="00A324E1">
              <w:rPr>
                <w:b/>
                <w:color w:val="000000" w:themeColor="text1"/>
                <w:sz w:val="20"/>
                <w:szCs w:val="20"/>
                <w:lang w:val="en-CA"/>
              </w:rPr>
              <w:t>Identifier</w:t>
            </w:r>
          </w:p>
        </w:tc>
        <w:tc>
          <w:tcPr>
            <w:tcW w:w="0" w:type="auto"/>
          </w:tcPr>
          <w:p w14:paraId="1E1C0846" w14:textId="77777777" w:rsidR="008B7042" w:rsidRPr="00A324E1" w:rsidRDefault="008B7042" w:rsidP="008B7042">
            <w:pPr>
              <w:spacing w:before="120" w:after="120"/>
              <w:rPr>
                <w:b/>
                <w:color w:val="000000" w:themeColor="text1"/>
                <w:sz w:val="20"/>
                <w:szCs w:val="20"/>
                <w:lang w:val="en-CA"/>
              </w:rPr>
            </w:pPr>
            <w:r w:rsidRPr="00A324E1">
              <w:rPr>
                <w:b/>
                <w:color w:val="000000" w:themeColor="text1"/>
                <w:sz w:val="20"/>
                <w:szCs w:val="20"/>
                <w:lang w:val="en-CA"/>
              </w:rPr>
              <w:t>NNR Unit Type</w:t>
            </w:r>
          </w:p>
        </w:tc>
        <w:tc>
          <w:tcPr>
            <w:tcW w:w="0" w:type="auto"/>
          </w:tcPr>
          <w:p w14:paraId="34761995" w14:textId="77777777" w:rsidR="008B7042" w:rsidRPr="00A324E1" w:rsidRDefault="008B7042" w:rsidP="008B7042">
            <w:pPr>
              <w:spacing w:before="120" w:after="120"/>
              <w:rPr>
                <w:b/>
                <w:color w:val="000000" w:themeColor="text1"/>
                <w:sz w:val="20"/>
                <w:szCs w:val="20"/>
                <w:lang w:val="en-CA"/>
              </w:rPr>
            </w:pPr>
            <w:r w:rsidRPr="00A324E1">
              <w:rPr>
                <w:b/>
                <w:color w:val="000000" w:themeColor="text1"/>
                <w:sz w:val="20"/>
                <w:szCs w:val="20"/>
                <w:lang w:val="en-CA"/>
              </w:rPr>
              <w:t>Description</w:t>
            </w:r>
          </w:p>
        </w:tc>
      </w:tr>
      <w:tr w:rsidR="008B7042" w:rsidRPr="005A5950" w14:paraId="63DAB84A" w14:textId="77777777" w:rsidTr="008B7042">
        <w:trPr>
          <w:jc w:val="center"/>
        </w:trPr>
        <w:tc>
          <w:tcPr>
            <w:tcW w:w="0" w:type="auto"/>
          </w:tcPr>
          <w:p w14:paraId="34831C0C" w14:textId="77777777" w:rsidR="008B7042" w:rsidRPr="00A324E1" w:rsidRDefault="008B7042" w:rsidP="008B7042">
            <w:pPr>
              <w:spacing w:before="120" w:after="120"/>
              <w:jc w:val="center"/>
              <w:rPr>
                <w:color w:val="000000" w:themeColor="text1"/>
                <w:sz w:val="20"/>
                <w:szCs w:val="20"/>
                <w:lang w:val="en-CA"/>
              </w:rPr>
            </w:pPr>
            <w:r w:rsidRPr="00A324E1">
              <w:rPr>
                <w:color w:val="000000" w:themeColor="text1"/>
                <w:sz w:val="20"/>
                <w:szCs w:val="20"/>
                <w:lang w:val="en-CA"/>
              </w:rPr>
              <w:t>0</w:t>
            </w:r>
          </w:p>
        </w:tc>
        <w:tc>
          <w:tcPr>
            <w:tcW w:w="0" w:type="auto"/>
          </w:tcPr>
          <w:p w14:paraId="24D7C9F5" w14:textId="77777777" w:rsidR="008B7042" w:rsidRPr="00A324E1" w:rsidRDefault="008B7042" w:rsidP="008B7042">
            <w:pPr>
              <w:spacing w:before="120" w:after="120"/>
              <w:rPr>
                <w:color w:val="000000" w:themeColor="text1"/>
                <w:sz w:val="20"/>
                <w:szCs w:val="20"/>
                <w:lang w:val="en-CA" w:eastAsia="ko-KR"/>
              </w:rPr>
            </w:pPr>
            <w:r w:rsidRPr="00A324E1">
              <w:rPr>
                <w:color w:val="000000" w:themeColor="text1"/>
                <w:sz w:val="20"/>
                <w:szCs w:val="20"/>
                <w:lang w:val="en-CA" w:eastAsia="ko-KR"/>
              </w:rPr>
              <w:t>NNR_STR</w:t>
            </w:r>
          </w:p>
        </w:tc>
        <w:tc>
          <w:tcPr>
            <w:tcW w:w="0" w:type="auto"/>
          </w:tcPr>
          <w:p w14:paraId="056B8E6E" w14:textId="77777777" w:rsidR="008B7042" w:rsidRPr="00A324E1" w:rsidRDefault="008B7042" w:rsidP="008B7042">
            <w:pPr>
              <w:spacing w:before="120" w:after="120"/>
              <w:rPr>
                <w:color w:val="000000" w:themeColor="text1"/>
                <w:sz w:val="20"/>
                <w:szCs w:val="20"/>
                <w:lang w:val="en-CA"/>
              </w:rPr>
            </w:pPr>
            <w:r w:rsidRPr="00A324E1">
              <w:rPr>
                <w:color w:val="000000" w:themeColor="text1"/>
                <w:sz w:val="20"/>
                <w:szCs w:val="20"/>
                <w:lang w:val="en-CA"/>
              </w:rPr>
              <w:t>NNR start unit</w:t>
            </w:r>
          </w:p>
        </w:tc>
        <w:tc>
          <w:tcPr>
            <w:tcW w:w="0" w:type="auto"/>
          </w:tcPr>
          <w:p w14:paraId="0A43BDF3" w14:textId="77777777" w:rsidR="008B7042" w:rsidRPr="00A324E1" w:rsidRDefault="008B7042" w:rsidP="008B7042">
            <w:pPr>
              <w:spacing w:before="120" w:after="120"/>
              <w:rPr>
                <w:color w:val="000000" w:themeColor="text1"/>
                <w:sz w:val="20"/>
                <w:szCs w:val="20"/>
                <w:lang w:val="en-CA" w:eastAsia="ko-KR"/>
              </w:rPr>
            </w:pPr>
            <w:r w:rsidRPr="00A324E1">
              <w:rPr>
                <w:color w:val="000000" w:themeColor="text1"/>
                <w:sz w:val="20"/>
                <w:szCs w:val="20"/>
                <w:lang w:val="en-CA" w:eastAsia="ko-KR"/>
              </w:rPr>
              <w:t xml:space="preserve">Compressed neural network bitstream start indicator </w:t>
            </w:r>
          </w:p>
        </w:tc>
      </w:tr>
      <w:tr w:rsidR="008B7042" w:rsidRPr="005A5950" w14:paraId="7BF140BC" w14:textId="77777777" w:rsidTr="008B7042">
        <w:trPr>
          <w:jc w:val="center"/>
        </w:trPr>
        <w:tc>
          <w:tcPr>
            <w:tcW w:w="0" w:type="auto"/>
          </w:tcPr>
          <w:p w14:paraId="58DCE4BE" w14:textId="77777777" w:rsidR="008B7042" w:rsidRPr="00A324E1" w:rsidRDefault="008B7042" w:rsidP="008B7042">
            <w:pPr>
              <w:spacing w:before="120" w:after="120"/>
              <w:jc w:val="center"/>
              <w:rPr>
                <w:color w:val="000000" w:themeColor="text1"/>
                <w:sz w:val="20"/>
                <w:szCs w:val="20"/>
                <w:lang w:val="en-CA"/>
              </w:rPr>
            </w:pPr>
            <w:r w:rsidRPr="00A324E1">
              <w:rPr>
                <w:color w:val="000000" w:themeColor="text1"/>
                <w:sz w:val="20"/>
                <w:szCs w:val="20"/>
                <w:lang w:val="en-CA"/>
              </w:rPr>
              <w:t>1</w:t>
            </w:r>
          </w:p>
        </w:tc>
        <w:tc>
          <w:tcPr>
            <w:tcW w:w="0" w:type="auto"/>
          </w:tcPr>
          <w:p w14:paraId="2D404283" w14:textId="77777777" w:rsidR="008B7042" w:rsidRPr="00A324E1" w:rsidRDefault="008B7042" w:rsidP="008B7042">
            <w:pPr>
              <w:spacing w:before="120" w:after="120"/>
              <w:rPr>
                <w:color w:val="000000" w:themeColor="text1"/>
                <w:sz w:val="20"/>
                <w:szCs w:val="20"/>
                <w:lang w:val="en-CA" w:eastAsia="ko-KR"/>
              </w:rPr>
            </w:pPr>
            <w:r w:rsidRPr="00A324E1">
              <w:rPr>
                <w:color w:val="000000" w:themeColor="text1"/>
                <w:sz w:val="20"/>
                <w:szCs w:val="20"/>
                <w:lang w:val="en-CA" w:eastAsia="ko-KR"/>
              </w:rPr>
              <w:t>NNR_MPS</w:t>
            </w:r>
          </w:p>
        </w:tc>
        <w:tc>
          <w:tcPr>
            <w:tcW w:w="0" w:type="auto"/>
          </w:tcPr>
          <w:p w14:paraId="15446E3D" w14:textId="77777777" w:rsidR="008B7042" w:rsidRPr="00A324E1" w:rsidRDefault="008B7042" w:rsidP="008B7042">
            <w:pPr>
              <w:spacing w:before="120" w:after="120"/>
              <w:rPr>
                <w:color w:val="000000" w:themeColor="text1"/>
                <w:sz w:val="20"/>
                <w:szCs w:val="20"/>
                <w:lang w:val="en-CA" w:eastAsia="ko-KR"/>
              </w:rPr>
            </w:pPr>
            <w:r w:rsidRPr="00A324E1">
              <w:rPr>
                <w:color w:val="000000" w:themeColor="text1"/>
                <w:sz w:val="20"/>
                <w:szCs w:val="20"/>
                <w:lang w:val="en-CA" w:eastAsia="ko-KR"/>
              </w:rPr>
              <w:t>NNR model parameter set data unit</w:t>
            </w:r>
          </w:p>
        </w:tc>
        <w:tc>
          <w:tcPr>
            <w:tcW w:w="0" w:type="auto"/>
          </w:tcPr>
          <w:p w14:paraId="7D45DB0B" w14:textId="77777777" w:rsidR="008B7042" w:rsidRPr="00A324E1" w:rsidRDefault="008B7042" w:rsidP="008B7042">
            <w:pPr>
              <w:spacing w:before="120" w:after="120"/>
              <w:rPr>
                <w:color w:val="000000" w:themeColor="text1"/>
                <w:sz w:val="20"/>
                <w:szCs w:val="20"/>
                <w:lang w:val="en-CA" w:eastAsia="ko-KR"/>
              </w:rPr>
            </w:pPr>
            <w:r w:rsidRPr="00A324E1">
              <w:rPr>
                <w:color w:val="000000" w:themeColor="text1"/>
                <w:sz w:val="20"/>
                <w:szCs w:val="20"/>
                <w:lang w:val="en-CA" w:eastAsia="ko-KR"/>
              </w:rPr>
              <w:t>Neural network global metadata and information</w:t>
            </w:r>
          </w:p>
        </w:tc>
      </w:tr>
      <w:tr w:rsidR="008B7042" w:rsidRPr="005A5950" w14:paraId="601D7A46" w14:textId="77777777" w:rsidTr="008B7042">
        <w:trPr>
          <w:jc w:val="center"/>
        </w:trPr>
        <w:tc>
          <w:tcPr>
            <w:tcW w:w="0" w:type="auto"/>
          </w:tcPr>
          <w:p w14:paraId="714D635B" w14:textId="77777777" w:rsidR="008B7042" w:rsidRPr="00A324E1" w:rsidRDefault="008B7042" w:rsidP="008B7042">
            <w:pPr>
              <w:spacing w:before="120" w:after="120"/>
              <w:jc w:val="center"/>
              <w:rPr>
                <w:color w:val="000000" w:themeColor="text1"/>
                <w:sz w:val="20"/>
                <w:szCs w:val="20"/>
                <w:lang w:val="en-CA"/>
              </w:rPr>
            </w:pPr>
            <w:r w:rsidRPr="00A324E1">
              <w:rPr>
                <w:color w:val="000000" w:themeColor="text1"/>
                <w:sz w:val="20"/>
                <w:szCs w:val="20"/>
                <w:lang w:val="en-CA"/>
              </w:rPr>
              <w:t>2</w:t>
            </w:r>
          </w:p>
        </w:tc>
        <w:tc>
          <w:tcPr>
            <w:tcW w:w="0" w:type="auto"/>
          </w:tcPr>
          <w:p w14:paraId="40E98C06" w14:textId="77777777" w:rsidR="008B7042" w:rsidRPr="00A324E1" w:rsidRDefault="008B7042" w:rsidP="008B7042">
            <w:pPr>
              <w:spacing w:before="120" w:after="120"/>
              <w:rPr>
                <w:color w:val="000000" w:themeColor="text1"/>
                <w:sz w:val="20"/>
                <w:szCs w:val="20"/>
                <w:lang w:val="en-CA" w:eastAsia="ko-KR"/>
              </w:rPr>
            </w:pPr>
            <w:r w:rsidRPr="00A324E1">
              <w:rPr>
                <w:color w:val="000000" w:themeColor="text1"/>
                <w:sz w:val="20"/>
                <w:szCs w:val="20"/>
                <w:lang w:val="en-CA" w:eastAsia="ko-KR"/>
              </w:rPr>
              <w:t>NNR_LPS</w:t>
            </w:r>
          </w:p>
        </w:tc>
        <w:tc>
          <w:tcPr>
            <w:tcW w:w="0" w:type="auto"/>
          </w:tcPr>
          <w:p w14:paraId="5AADA6A8" w14:textId="77777777" w:rsidR="008B7042" w:rsidRPr="00A324E1" w:rsidRDefault="008B7042" w:rsidP="008B7042">
            <w:pPr>
              <w:spacing w:before="120" w:after="120"/>
              <w:rPr>
                <w:color w:val="000000" w:themeColor="text1"/>
                <w:sz w:val="20"/>
                <w:szCs w:val="20"/>
                <w:highlight w:val="yellow"/>
                <w:lang w:val="en-CA" w:eastAsia="ko-KR"/>
              </w:rPr>
            </w:pPr>
            <w:r w:rsidRPr="00A324E1">
              <w:rPr>
                <w:color w:val="000000" w:themeColor="text1"/>
                <w:sz w:val="20"/>
                <w:szCs w:val="20"/>
                <w:lang w:val="en-CA" w:eastAsia="ko-KR"/>
              </w:rPr>
              <w:t>NNR layer parameter set data unit</w:t>
            </w:r>
          </w:p>
        </w:tc>
        <w:tc>
          <w:tcPr>
            <w:tcW w:w="0" w:type="auto"/>
          </w:tcPr>
          <w:p w14:paraId="52DF6B20" w14:textId="77777777" w:rsidR="008B7042" w:rsidRPr="00A324E1" w:rsidRDefault="008B7042" w:rsidP="008B7042">
            <w:pPr>
              <w:spacing w:before="120" w:after="120"/>
              <w:rPr>
                <w:color w:val="000000" w:themeColor="text1"/>
                <w:sz w:val="20"/>
                <w:szCs w:val="20"/>
                <w:lang w:val="en-CA" w:eastAsia="ko-KR"/>
              </w:rPr>
            </w:pPr>
            <w:r w:rsidRPr="00A324E1">
              <w:rPr>
                <w:color w:val="000000" w:themeColor="text1"/>
                <w:sz w:val="20"/>
                <w:szCs w:val="20"/>
                <w:lang w:val="en-CA" w:eastAsia="ko-KR"/>
              </w:rPr>
              <w:t>Metadata related to a partial representation of neural network</w:t>
            </w:r>
          </w:p>
        </w:tc>
      </w:tr>
      <w:tr w:rsidR="008B7042" w:rsidRPr="005A5950" w14:paraId="4F856FE5" w14:textId="77777777" w:rsidTr="008B7042">
        <w:trPr>
          <w:jc w:val="center"/>
        </w:trPr>
        <w:tc>
          <w:tcPr>
            <w:tcW w:w="0" w:type="auto"/>
          </w:tcPr>
          <w:p w14:paraId="65E8AC7D" w14:textId="77777777" w:rsidR="008B7042" w:rsidRPr="00A324E1" w:rsidRDefault="008B7042" w:rsidP="008B7042">
            <w:pPr>
              <w:spacing w:before="120" w:after="120"/>
              <w:jc w:val="center"/>
              <w:rPr>
                <w:color w:val="000000" w:themeColor="text1"/>
                <w:sz w:val="20"/>
                <w:szCs w:val="20"/>
                <w:lang w:val="en-CA"/>
              </w:rPr>
            </w:pPr>
            <w:r w:rsidRPr="00A324E1">
              <w:rPr>
                <w:color w:val="000000" w:themeColor="text1"/>
                <w:sz w:val="20"/>
                <w:szCs w:val="20"/>
                <w:lang w:val="en-CA"/>
              </w:rPr>
              <w:t>3</w:t>
            </w:r>
          </w:p>
        </w:tc>
        <w:tc>
          <w:tcPr>
            <w:tcW w:w="0" w:type="auto"/>
          </w:tcPr>
          <w:p w14:paraId="2A2E282E" w14:textId="77777777" w:rsidR="008B7042" w:rsidRPr="00A324E1" w:rsidRDefault="008B7042" w:rsidP="008B7042">
            <w:pPr>
              <w:spacing w:before="120" w:after="120"/>
              <w:rPr>
                <w:color w:val="000000" w:themeColor="text1"/>
                <w:sz w:val="20"/>
                <w:szCs w:val="20"/>
                <w:lang w:val="en-CA" w:eastAsia="ko-KR"/>
              </w:rPr>
            </w:pPr>
            <w:r w:rsidRPr="00A324E1">
              <w:rPr>
                <w:color w:val="000000" w:themeColor="text1"/>
                <w:sz w:val="20"/>
                <w:szCs w:val="20"/>
                <w:lang w:val="en-CA" w:eastAsia="ko-KR"/>
              </w:rPr>
              <w:t>NNR_TPL</w:t>
            </w:r>
          </w:p>
        </w:tc>
        <w:tc>
          <w:tcPr>
            <w:tcW w:w="0" w:type="auto"/>
          </w:tcPr>
          <w:p w14:paraId="47C82E59" w14:textId="77777777" w:rsidR="008B7042" w:rsidRPr="00A324E1" w:rsidRDefault="008B7042" w:rsidP="008B7042">
            <w:pPr>
              <w:spacing w:before="120" w:after="120"/>
              <w:rPr>
                <w:color w:val="000000" w:themeColor="text1"/>
                <w:sz w:val="20"/>
                <w:szCs w:val="20"/>
                <w:lang w:val="en-CA" w:eastAsia="ko-KR"/>
              </w:rPr>
            </w:pPr>
            <w:r w:rsidRPr="00A324E1">
              <w:rPr>
                <w:color w:val="000000" w:themeColor="text1"/>
                <w:sz w:val="20"/>
                <w:szCs w:val="20"/>
                <w:lang w:val="en-CA" w:eastAsia="ko-KR"/>
              </w:rPr>
              <w:t>NNR topology data unit</w:t>
            </w:r>
          </w:p>
        </w:tc>
        <w:tc>
          <w:tcPr>
            <w:tcW w:w="0" w:type="auto"/>
          </w:tcPr>
          <w:p w14:paraId="65A6EAAA" w14:textId="77777777" w:rsidR="008B7042" w:rsidRPr="00A324E1" w:rsidRDefault="008B7042" w:rsidP="008B7042">
            <w:pPr>
              <w:spacing w:before="120" w:after="120"/>
              <w:rPr>
                <w:color w:val="000000" w:themeColor="text1"/>
                <w:sz w:val="20"/>
                <w:szCs w:val="20"/>
                <w:lang w:val="en-CA" w:eastAsia="ko-KR"/>
              </w:rPr>
            </w:pPr>
            <w:r w:rsidRPr="00A324E1">
              <w:rPr>
                <w:color w:val="000000" w:themeColor="text1"/>
                <w:sz w:val="20"/>
                <w:szCs w:val="20"/>
                <w:lang w:val="en-CA" w:eastAsia="ko-KR"/>
              </w:rPr>
              <w:t>Neural network topology information</w:t>
            </w:r>
          </w:p>
        </w:tc>
      </w:tr>
      <w:tr w:rsidR="008B7042" w:rsidRPr="005A5950" w14:paraId="31DC4BD0" w14:textId="77777777" w:rsidTr="008B7042">
        <w:trPr>
          <w:jc w:val="center"/>
        </w:trPr>
        <w:tc>
          <w:tcPr>
            <w:tcW w:w="0" w:type="auto"/>
          </w:tcPr>
          <w:p w14:paraId="4D2292DC" w14:textId="77777777" w:rsidR="008B7042" w:rsidRPr="00A324E1" w:rsidRDefault="008B7042" w:rsidP="008B7042">
            <w:pPr>
              <w:spacing w:before="120" w:after="120"/>
              <w:jc w:val="center"/>
              <w:rPr>
                <w:color w:val="000000" w:themeColor="text1"/>
                <w:sz w:val="20"/>
                <w:szCs w:val="20"/>
                <w:lang w:val="en-CA"/>
              </w:rPr>
            </w:pPr>
            <w:r w:rsidRPr="00A324E1">
              <w:rPr>
                <w:color w:val="000000" w:themeColor="text1"/>
                <w:sz w:val="20"/>
                <w:szCs w:val="20"/>
                <w:lang w:val="en-CA"/>
              </w:rPr>
              <w:t>4</w:t>
            </w:r>
          </w:p>
        </w:tc>
        <w:tc>
          <w:tcPr>
            <w:tcW w:w="0" w:type="auto"/>
          </w:tcPr>
          <w:p w14:paraId="4268E6A0" w14:textId="77777777" w:rsidR="008B7042" w:rsidRPr="00A324E1" w:rsidRDefault="008B7042" w:rsidP="008B7042">
            <w:pPr>
              <w:spacing w:before="120" w:after="120"/>
              <w:rPr>
                <w:color w:val="000000" w:themeColor="text1"/>
                <w:sz w:val="20"/>
                <w:szCs w:val="20"/>
                <w:lang w:val="en-CA" w:eastAsia="ko-KR"/>
              </w:rPr>
            </w:pPr>
            <w:r w:rsidRPr="00A324E1">
              <w:rPr>
                <w:color w:val="000000" w:themeColor="text1"/>
                <w:sz w:val="20"/>
                <w:szCs w:val="20"/>
                <w:lang w:val="en-CA" w:eastAsia="ko-KR"/>
              </w:rPr>
              <w:t>NNR_QNT</w:t>
            </w:r>
          </w:p>
        </w:tc>
        <w:tc>
          <w:tcPr>
            <w:tcW w:w="0" w:type="auto"/>
          </w:tcPr>
          <w:p w14:paraId="4D6466C2" w14:textId="77777777" w:rsidR="008B7042" w:rsidRPr="00A324E1" w:rsidRDefault="008B7042" w:rsidP="008B7042">
            <w:pPr>
              <w:spacing w:before="120" w:after="120"/>
              <w:rPr>
                <w:color w:val="000000" w:themeColor="text1"/>
                <w:sz w:val="20"/>
                <w:szCs w:val="20"/>
                <w:lang w:val="en-CA" w:eastAsia="ko-KR"/>
              </w:rPr>
            </w:pPr>
            <w:r w:rsidRPr="00A324E1">
              <w:rPr>
                <w:color w:val="000000" w:themeColor="text1"/>
                <w:sz w:val="20"/>
                <w:szCs w:val="20"/>
                <w:lang w:val="en-CA" w:eastAsia="ko-KR"/>
              </w:rPr>
              <w:t>NNR quantization data unit</w:t>
            </w:r>
          </w:p>
        </w:tc>
        <w:tc>
          <w:tcPr>
            <w:tcW w:w="0" w:type="auto"/>
          </w:tcPr>
          <w:p w14:paraId="1FC70A21" w14:textId="77777777" w:rsidR="008B7042" w:rsidRPr="00A324E1" w:rsidRDefault="008B7042" w:rsidP="008B7042">
            <w:pPr>
              <w:spacing w:before="120" w:after="120"/>
              <w:rPr>
                <w:color w:val="000000" w:themeColor="text1"/>
                <w:sz w:val="20"/>
                <w:szCs w:val="20"/>
                <w:lang w:val="en-CA" w:eastAsia="ko-KR"/>
              </w:rPr>
            </w:pPr>
            <w:r w:rsidRPr="00A324E1">
              <w:rPr>
                <w:color w:val="000000" w:themeColor="text1"/>
                <w:sz w:val="20"/>
                <w:szCs w:val="20"/>
                <w:lang w:val="en-CA" w:eastAsia="ko-KR"/>
              </w:rPr>
              <w:t>Neural network quantization information</w:t>
            </w:r>
          </w:p>
        </w:tc>
      </w:tr>
      <w:tr w:rsidR="008B7042" w:rsidRPr="005A5950" w14:paraId="6A1914A2" w14:textId="77777777" w:rsidTr="008B7042">
        <w:trPr>
          <w:jc w:val="center"/>
        </w:trPr>
        <w:tc>
          <w:tcPr>
            <w:tcW w:w="0" w:type="auto"/>
          </w:tcPr>
          <w:p w14:paraId="6B552A66" w14:textId="77777777" w:rsidR="008B7042" w:rsidRPr="00A324E1" w:rsidRDefault="008B7042" w:rsidP="008B7042">
            <w:pPr>
              <w:spacing w:before="120" w:after="120"/>
              <w:jc w:val="center"/>
              <w:rPr>
                <w:color w:val="000000" w:themeColor="text1"/>
                <w:sz w:val="20"/>
                <w:szCs w:val="20"/>
                <w:lang w:val="en-CA"/>
              </w:rPr>
            </w:pPr>
            <w:r w:rsidRPr="00A324E1">
              <w:rPr>
                <w:color w:val="000000" w:themeColor="text1"/>
                <w:sz w:val="20"/>
                <w:szCs w:val="20"/>
                <w:lang w:val="en-CA"/>
              </w:rPr>
              <w:t>5</w:t>
            </w:r>
          </w:p>
        </w:tc>
        <w:tc>
          <w:tcPr>
            <w:tcW w:w="0" w:type="auto"/>
          </w:tcPr>
          <w:p w14:paraId="3D4881F7" w14:textId="77777777" w:rsidR="008B7042" w:rsidRPr="00A324E1" w:rsidRDefault="008B7042" w:rsidP="008B7042">
            <w:pPr>
              <w:spacing w:before="120" w:after="120"/>
              <w:rPr>
                <w:color w:val="000000" w:themeColor="text1"/>
                <w:sz w:val="20"/>
                <w:szCs w:val="20"/>
                <w:lang w:val="en-CA" w:eastAsia="ko-KR"/>
              </w:rPr>
            </w:pPr>
            <w:r w:rsidRPr="00A324E1">
              <w:rPr>
                <w:color w:val="000000" w:themeColor="text1"/>
                <w:sz w:val="20"/>
                <w:szCs w:val="20"/>
                <w:lang w:val="en-CA" w:eastAsia="ko-KR"/>
              </w:rPr>
              <w:t>NNR_NDU</w:t>
            </w:r>
          </w:p>
        </w:tc>
        <w:tc>
          <w:tcPr>
            <w:tcW w:w="0" w:type="auto"/>
          </w:tcPr>
          <w:p w14:paraId="21AEC4C3" w14:textId="77777777" w:rsidR="008B7042" w:rsidRPr="00A324E1" w:rsidRDefault="008B7042" w:rsidP="008B7042">
            <w:pPr>
              <w:spacing w:before="120" w:after="120"/>
              <w:rPr>
                <w:color w:val="000000" w:themeColor="text1"/>
                <w:sz w:val="20"/>
                <w:szCs w:val="20"/>
                <w:lang w:val="en-CA" w:eastAsia="ko-KR"/>
              </w:rPr>
            </w:pPr>
            <w:r w:rsidRPr="00A324E1">
              <w:rPr>
                <w:color w:val="000000" w:themeColor="text1"/>
                <w:sz w:val="20"/>
                <w:szCs w:val="20"/>
                <w:lang w:val="en-CA" w:eastAsia="ko-KR"/>
              </w:rPr>
              <w:t>NNR compressed data unit</w:t>
            </w:r>
          </w:p>
        </w:tc>
        <w:tc>
          <w:tcPr>
            <w:tcW w:w="0" w:type="auto"/>
          </w:tcPr>
          <w:p w14:paraId="48BF331F" w14:textId="77777777" w:rsidR="008B7042" w:rsidRPr="00A324E1" w:rsidRDefault="008B7042" w:rsidP="008B7042">
            <w:pPr>
              <w:spacing w:before="120" w:after="120"/>
              <w:rPr>
                <w:color w:val="000000" w:themeColor="text1"/>
                <w:sz w:val="20"/>
                <w:szCs w:val="20"/>
                <w:lang w:val="en-CA" w:eastAsia="ko-KR"/>
              </w:rPr>
            </w:pPr>
            <w:r w:rsidRPr="00A324E1">
              <w:rPr>
                <w:color w:val="000000" w:themeColor="text1"/>
                <w:sz w:val="20"/>
                <w:szCs w:val="20"/>
                <w:lang w:val="en-CA" w:eastAsia="ko-KR"/>
              </w:rPr>
              <w:t>Compressed neural network data</w:t>
            </w:r>
          </w:p>
        </w:tc>
      </w:tr>
      <w:tr w:rsidR="008B7042" w:rsidRPr="005A5950" w14:paraId="142C66ED" w14:textId="77777777" w:rsidTr="008B7042">
        <w:trPr>
          <w:jc w:val="center"/>
        </w:trPr>
        <w:tc>
          <w:tcPr>
            <w:tcW w:w="0" w:type="auto"/>
          </w:tcPr>
          <w:p w14:paraId="5F398C07" w14:textId="77777777" w:rsidR="008B7042" w:rsidRPr="00A324E1" w:rsidRDefault="008B7042" w:rsidP="008B7042">
            <w:pPr>
              <w:spacing w:before="120" w:after="120"/>
              <w:jc w:val="center"/>
              <w:rPr>
                <w:color w:val="000000" w:themeColor="text1"/>
                <w:sz w:val="20"/>
                <w:szCs w:val="20"/>
                <w:lang w:val="en-CA"/>
              </w:rPr>
            </w:pPr>
            <w:r w:rsidRPr="00A324E1">
              <w:rPr>
                <w:color w:val="000000" w:themeColor="text1"/>
                <w:sz w:val="20"/>
                <w:szCs w:val="20"/>
                <w:lang w:val="en-CA"/>
              </w:rPr>
              <w:t>6</w:t>
            </w:r>
          </w:p>
        </w:tc>
        <w:tc>
          <w:tcPr>
            <w:tcW w:w="0" w:type="auto"/>
          </w:tcPr>
          <w:p w14:paraId="3DBDC814" w14:textId="77777777" w:rsidR="008B7042" w:rsidRPr="00A324E1" w:rsidRDefault="008B7042" w:rsidP="008B7042">
            <w:pPr>
              <w:spacing w:before="120" w:after="120"/>
              <w:rPr>
                <w:color w:val="000000" w:themeColor="text1"/>
                <w:sz w:val="20"/>
                <w:szCs w:val="20"/>
                <w:lang w:val="en-CA" w:eastAsia="ko-KR"/>
              </w:rPr>
            </w:pPr>
            <w:r w:rsidRPr="00A324E1">
              <w:rPr>
                <w:color w:val="000000" w:themeColor="text1"/>
                <w:sz w:val="20"/>
                <w:szCs w:val="20"/>
                <w:lang w:val="en-CA" w:eastAsia="ko-KR"/>
              </w:rPr>
              <w:t>NNR_AGG</w:t>
            </w:r>
          </w:p>
        </w:tc>
        <w:tc>
          <w:tcPr>
            <w:tcW w:w="0" w:type="auto"/>
          </w:tcPr>
          <w:p w14:paraId="34B17172" w14:textId="77777777" w:rsidR="008B7042" w:rsidRPr="00A324E1" w:rsidRDefault="008B7042" w:rsidP="008B7042">
            <w:pPr>
              <w:spacing w:before="120" w:after="120"/>
              <w:rPr>
                <w:color w:val="000000" w:themeColor="text1"/>
                <w:sz w:val="20"/>
                <w:szCs w:val="20"/>
                <w:lang w:val="en-CA" w:eastAsia="ko-KR"/>
              </w:rPr>
            </w:pPr>
            <w:r w:rsidRPr="00A324E1">
              <w:rPr>
                <w:color w:val="000000" w:themeColor="text1"/>
                <w:sz w:val="20"/>
                <w:szCs w:val="20"/>
                <w:lang w:val="en-CA" w:eastAsia="ko-KR"/>
              </w:rPr>
              <w:t>NNR aggregate unit</w:t>
            </w:r>
          </w:p>
        </w:tc>
        <w:tc>
          <w:tcPr>
            <w:tcW w:w="0" w:type="auto"/>
          </w:tcPr>
          <w:p w14:paraId="1659F583" w14:textId="77777777" w:rsidR="008B7042" w:rsidRPr="00A324E1" w:rsidRDefault="008B7042" w:rsidP="008B7042">
            <w:pPr>
              <w:spacing w:before="120" w:after="120"/>
              <w:rPr>
                <w:color w:val="000000" w:themeColor="text1"/>
                <w:sz w:val="20"/>
                <w:szCs w:val="20"/>
                <w:lang w:val="en-CA" w:eastAsia="ko-KR"/>
              </w:rPr>
            </w:pPr>
            <w:r w:rsidRPr="00A324E1">
              <w:rPr>
                <w:color w:val="000000" w:themeColor="text1"/>
                <w:sz w:val="20"/>
                <w:szCs w:val="20"/>
                <w:lang w:val="en-CA" w:eastAsia="ko-KR"/>
              </w:rPr>
              <w:t>NNR unit with payload containing multiple NNR units</w:t>
            </w:r>
          </w:p>
        </w:tc>
      </w:tr>
      <w:tr w:rsidR="008B7042" w:rsidRPr="005A5950" w14:paraId="0C0AECB2" w14:textId="77777777" w:rsidTr="008B7042">
        <w:trPr>
          <w:jc w:val="center"/>
        </w:trPr>
        <w:tc>
          <w:tcPr>
            <w:tcW w:w="0" w:type="auto"/>
          </w:tcPr>
          <w:p w14:paraId="06755EC1" w14:textId="77777777" w:rsidR="008B7042" w:rsidRPr="00A324E1" w:rsidRDefault="008B7042" w:rsidP="008B7042">
            <w:pPr>
              <w:spacing w:before="120" w:after="120"/>
              <w:jc w:val="center"/>
              <w:rPr>
                <w:color w:val="000000" w:themeColor="text1"/>
                <w:sz w:val="20"/>
                <w:szCs w:val="20"/>
                <w:lang w:val="en-CA"/>
              </w:rPr>
            </w:pPr>
            <w:r w:rsidRPr="00A324E1">
              <w:rPr>
                <w:color w:val="000000" w:themeColor="text1"/>
                <w:sz w:val="20"/>
                <w:szCs w:val="20"/>
                <w:lang w:val="en-CA"/>
              </w:rPr>
              <w:t>7…127</w:t>
            </w:r>
          </w:p>
        </w:tc>
        <w:tc>
          <w:tcPr>
            <w:tcW w:w="0" w:type="auto"/>
          </w:tcPr>
          <w:p w14:paraId="5FC0BE9E" w14:textId="77777777" w:rsidR="008B7042" w:rsidRPr="00A324E1" w:rsidRDefault="008B7042" w:rsidP="008B7042">
            <w:pPr>
              <w:spacing w:before="120" w:after="120"/>
              <w:rPr>
                <w:color w:val="000000" w:themeColor="text1"/>
                <w:sz w:val="20"/>
                <w:szCs w:val="20"/>
                <w:lang w:val="en-CA" w:eastAsia="ko-KR"/>
              </w:rPr>
            </w:pPr>
            <w:r w:rsidRPr="00A324E1">
              <w:rPr>
                <w:color w:val="000000" w:themeColor="text1"/>
                <w:sz w:val="20"/>
                <w:szCs w:val="20"/>
                <w:lang w:val="en-CA" w:eastAsia="ko-KR"/>
              </w:rPr>
              <w:t>NNR_RSVD</w:t>
            </w:r>
          </w:p>
        </w:tc>
        <w:tc>
          <w:tcPr>
            <w:tcW w:w="0" w:type="auto"/>
          </w:tcPr>
          <w:p w14:paraId="005DAF8F" w14:textId="77777777" w:rsidR="008B7042" w:rsidRPr="00A324E1" w:rsidRDefault="008B7042" w:rsidP="008B7042">
            <w:pPr>
              <w:spacing w:before="120" w:after="120"/>
              <w:rPr>
                <w:color w:val="000000" w:themeColor="text1"/>
                <w:sz w:val="20"/>
                <w:szCs w:val="20"/>
                <w:lang w:val="en-CA" w:eastAsia="ko-KR"/>
              </w:rPr>
            </w:pPr>
            <w:r w:rsidRPr="00A324E1">
              <w:rPr>
                <w:color w:val="000000" w:themeColor="text1"/>
                <w:sz w:val="20"/>
                <w:szCs w:val="20"/>
                <w:lang w:val="en-CA" w:eastAsia="ko-KR"/>
              </w:rPr>
              <w:t>Reserved</w:t>
            </w:r>
          </w:p>
        </w:tc>
        <w:tc>
          <w:tcPr>
            <w:tcW w:w="0" w:type="auto"/>
          </w:tcPr>
          <w:p w14:paraId="2524B39A" w14:textId="77777777" w:rsidR="008B7042" w:rsidRPr="00A324E1" w:rsidRDefault="008B7042" w:rsidP="008B7042">
            <w:pPr>
              <w:spacing w:before="120" w:after="120"/>
              <w:rPr>
                <w:color w:val="000000" w:themeColor="text1"/>
                <w:sz w:val="20"/>
                <w:szCs w:val="20"/>
                <w:lang w:val="en-CA" w:eastAsia="ko-KR"/>
              </w:rPr>
            </w:pPr>
            <w:r w:rsidRPr="00A324E1">
              <w:rPr>
                <w:color w:val="000000" w:themeColor="text1"/>
                <w:sz w:val="20"/>
                <w:szCs w:val="20"/>
                <w:lang w:val="en-CA" w:eastAsia="ko-KR"/>
              </w:rPr>
              <w:t>MPEG-reserved range</w:t>
            </w:r>
          </w:p>
        </w:tc>
      </w:tr>
      <w:tr w:rsidR="008B7042" w:rsidRPr="005A5950" w14:paraId="665F7C09" w14:textId="77777777" w:rsidTr="008B7042">
        <w:trPr>
          <w:jc w:val="center"/>
        </w:trPr>
        <w:tc>
          <w:tcPr>
            <w:tcW w:w="0" w:type="auto"/>
          </w:tcPr>
          <w:p w14:paraId="1A27310C" w14:textId="77777777" w:rsidR="008B7042" w:rsidRPr="00A324E1" w:rsidRDefault="008B7042" w:rsidP="008B7042">
            <w:pPr>
              <w:spacing w:before="120" w:after="120"/>
              <w:jc w:val="center"/>
              <w:rPr>
                <w:color w:val="000000" w:themeColor="text1"/>
                <w:sz w:val="20"/>
                <w:szCs w:val="20"/>
                <w:lang w:val="en-CA"/>
              </w:rPr>
            </w:pPr>
            <w:r w:rsidRPr="00A324E1">
              <w:rPr>
                <w:color w:val="000000" w:themeColor="text1"/>
                <w:sz w:val="20"/>
                <w:szCs w:val="20"/>
                <w:lang w:val="en-CA"/>
              </w:rPr>
              <w:t>128..255</w:t>
            </w:r>
          </w:p>
        </w:tc>
        <w:tc>
          <w:tcPr>
            <w:tcW w:w="0" w:type="auto"/>
          </w:tcPr>
          <w:p w14:paraId="6C915EAA" w14:textId="77777777" w:rsidR="008B7042" w:rsidRPr="00A324E1" w:rsidRDefault="008B7042" w:rsidP="008B7042">
            <w:pPr>
              <w:spacing w:before="120" w:after="120"/>
              <w:rPr>
                <w:color w:val="000000" w:themeColor="text1"/>
                <w:sz w:val="20"/>
                <w:szCs w:val="20"/>
                <w:lang w:val="en-CA" w:eastAsia="ko-KR"/>
              </w:rPr>
            </w:pPr>
            <w:r w:rsidRPr="00A324E1">
              <w:rPr>
                <w:color w:val="000000" w:themeColor="text1"/>
                <w:sz w:val="20"/>
                <w:szCs w:val="20"/>
                <w:lang w:val="en-CA" w:eastAsia="ko-KR"/>
              </w:rPr>
              <w:t>NNR_UNSP</w:t>
            </w:r>
          </w:p>
        </w:tc>
        <w:tc>
          <w:tcPr>
            <w:tcW w:w="0" w:type="auto"/>
          </w:tcPr>
          <w:p w14:paraId="1FE9A0A3" w14:textId="77777777" w:rsidR="008B7042" w:rsidRPr="00A324E1" w:rsidRDefault="008B7042" w:rsidP="008B7042">
            <w:pPr>
              <w:spacing w:before="120" w:after="120"/>
              <w:rPr>
                <w:color w:val="000000" w:themeColor="text1"/>
                <w:sz w:val="20"/>
                <w:szCs w:val="20"/>
                <w:lang w:val="en-CA" w:eastAsia="ko-KR"/>
              </w:rPr>
            </w:pPr>
            <w:r w:rsidRPr="00A324E1">
              <w:rPr>
                <w:color w:val="000000" w:themeColor="text1"/>
                <w:sz w:val="20"/>
                <w:szCs w:val="20"/>
                <w:lang w:val="en-CA" w:eastAsia="ko-KR"/>
              </w:rPr>
              <w:t>Unspecified</w:t>
            </w:r>
          </w:p>
        </w:tc>
        <w:tc>
          <w:tcPr>
            <w:tcW w:w="0" w:type="auto"/>
          </w:tcPr>
          <w:p w14:paraId="60C450E0" w14:textId="77777777" w:rsidR="008B7042" w:rsidRPr="00A324E1" w:rsidRDefault="008B7042" w:rsidP="008B7042">
            <w:pPr>
              <w:spacing w:before="120" w:after="120"/>
              <w:rPr>
                <w:color w:val="000000" w:themeColor="text1"/>
                <w:sz w:val="20"/>
                <w:szCs w:val="20"/>
                <w:lang w:val="en-CA" w:eastAsia="ko-KR"/>
              </w:rPr>
            </w:pPr>
            <w:r w:rsidRPr="00A324E1">
              <w:rPr>
                <w:color w:val="000000" w:themeColor="text1"/>
                <w:sz w:val="20"/>
                <w:szCs w:val="20"/>
                <w:lang w:val="en-CA" w:eastAsia="ko-KR"/>
              </w:rPr>
              <w:t>Unspecified range</w:t>
            </w:r>
          </w:p>
        </w:tc>
      </w:tr>
    </w:tbl>
    <w:p w14:paraId="15072AC4" w14:textId="5165B588" w:rsidR="008B7042" w:rsidRDefault="00D12FED" w:rsidP="008B7042">
      <w:pPr>
        <w:rPr>
          <w:lang w:val="en-GB"/>
        </w:rPr>
      </w:pPr>
      <w:r w:rsidRPr="008C098A" w:rsidDel="00D12FED">
        <w:rPr>
          <w:highlight w:val="yellow"/>
          <w:lang w:val="en-GB"/>
        </w:rPr>
        <w:t xml:space="preserve"> </w:t>
      </w:r>
    </w:p>
    <w:p w14:paraId="2951819B" w14:textId="77777777" w:rsidR="00A741B2" w:rsidRPr="00517F5E" w:rsidRDefault="00A741B2" w:rsidP="00A741B2">
      <w:pPr>
        <w:pStyle w:val="Textkrper"/>
        <w:rPr>
          <w:szCs w:val="24"/>
        </w:rPr>
      </w:pPr>
      <w:r w:rsidRPr="00517F5E">
        <w:rPr>
          <w:rFonts w:eastAsia="MS Mincho"/>
          <w:b/>
          <w:bCs/>
          <w:color w:val="000000"/>
          <w:kern w:val="24"/>
          <w:szCs w:val="24"/>
        </w:rPr>
        <w:t>partial_data_counter</w:t>
      </w:r>
      <w:r w:rsidRPr="00517F5E">
        <w:rPr>
          <w:rFonts w:eastAsia="+mn-ea"/>
          <w:color w:val="000000"/>
          <w:kern w:val="24"/>
          <w:szCs w:val="24"/>
        </w:rPr>
        <w:t xml:space="preserve"> </w:t>
      </w:r>
      <w:r w:rsidRPr="00517F5E">
        <w:rPr>
          <w:szCs w:val="24"/>
        </w:rPr>
        <w:t>specifies the index of the partial data carried in the payload of this NNR Data Unit with respect to the whole data for a certain topology element. A value of 0 indicates no partial information (i.e., the data in this NNR Unit is all data associated to a topology element and it is complete), a value bigger than 0 indicates the index of the partial information (i.e., data in this NNR Unit should be concatenated with the data in accompanying NNR Units until partial_data_counter of an NNR Unit reaches 0). This counter counts backwards to indicate initially the total number of partitions.</w:t>
      </w:r>
    </w:p>
    <w:p w14:paraId="36E5DB32" w14:textId="77777777" w:rsidR="00A741B2" w:rsidRPr="00517F5E" w:rsidRDefault="00A741B2" w:rsidP="00A741B2">
      <w:pPr>
        <w:rPr>
          <w:color w:val="000000"/>
          <w:kern w:val="24"/>
          <w:lang w:val="en-GB"/>
        </w:rPr>
      </w:pPr>
    </w:p>
    <w:p w14:paraId="2B16D65F" w14:textId="77777777" w:rsidR="00A741B2" w:rsidRPr="00517F5E" w:rsidRDefault="00A741B2" w:rsidP="00A741B2">
      <w:pPr>
        <w:pStyle w:val="Textkrper"/>
        <w:rPr>
          <w:color w:val="000000"/>
          <w:kern w:val="24"/>
          <w:szCs w:val="24"/>
        </w:rPr>
      </w:pPr>
      <w:r w:rsidRPr="00517F5E">
        <w:rPr>
          <w:b/>
          <w:bCs/>
          <w:szCs w:val="24"/>
        </w:rPr>
        <w:t>independently_decodable_flag</w:t>
      </w:r>
      <w:r w:rsidRPr="00517F5E">
        <w:rPr>
          <w:szCs w:val="24"/>
        </w:rPr>
        <w:t xml:space="preserve"> specifies whether this compressed data unit is independently decodable. A value of 0 indicates independently decodable NNR Unit. A value of 1 indicates that this NNR Unit is not independently decodable and its payload should be </w:t>
      </w:r>
      <w:r w:rsidRPr="00517F5E">
        <w:rPr>
          <w:color w:val="000000"/>
          <w:kern w:val="24"/>
          <w:szCs w:val="24"/>
        </w:rPr>
        <w:t>combined with other NNR Units for successful decodability/decompressibility.</w:t>
      </w:r>
    </w:p>
    <w:p w14:paraId="25A796D0" w14:textId="77777777" w:rsidR="00A741B2" w:rsidRPr="00291A04" w:rsidRDefault="00A741B2" w:rsidP="008B7042">
      <w:pPr>
        <w:rPr>
          <w:lang w:val="en-GB"/>
        </w:rPr>
      </w:pPr>
    </w:p>
    <w:p w14:paraId="4F006C35" w14:textId="77777777" w:rsidR="008B7042" w:rsidRDefault="008B7042" w:rsidP="008B7042">
      <w:pPr>
        <w:pStyle w:val="berschrift5"/>
        <w:numPr>
          <w:ilvl w:val="4"/>
          <w:numId w:val="1"/>
        </w:numPr>
      </w:pPr>
      <w:r>
        <w:t>NNR start unit header semantics</w:t>
      </w:r>
    </w:p>
    <w:p w14:paraId="5E440046" w14:textId="77777777" w:rsidR="008B7042" w:rsidRPr="006919D6" w:rsidRDefault="008B7042" w:rsidP="008B7042"/>
    <w:p w14:paraId="71CB6128" w14:textId="77777777" w:rsidR="008B7042" w:rsidRDefault="008B7042" w:rsidP="008B7042">
      <w:pPr>
        <w:pStyle w:val="berschrift5"/>
        <w:numPr>
          <w:ilvl w:val="4"/>
          <w:numId w:val="1"/>
        </w:numPr>
      </w:pPr>
      <w:r>
        <w:lastRenderedPageBreak/>
        <w:t>NNR model parameter set unit header semantics</w:t>
      </w:r>
    </w:p>
    <w:p w14:paraId="225B32AB" w14:textId="77777777" w:rsidR="008B7042" w:rsidRPr="006919D6" w:rsidRDefault="008B7042" w:rsidP="008B7042"/>
    <w:p w14:paraId="1FB39CC5" w14:textId="77777777" w:rsidR="008B7042" w:rsidRDefault="008B7042" w:rsidP="008B7042">
      <w:pPr>
        <w:pStyle w:val="berschrift5"/>
        <w:numPr>
          <w:ilvl w:val="4"/>
          <w:numId w:val="1"/>
        </w:numPr>
      </w:pPr>
      <w:r>
        <w:t>NNR layer parameter set unit header semantics</w:t>
      </w:r>
    </w:p>
    <w:p w14:paraId="7AE14B39" w14:textId="77777777" w:rsidR="00483502" w:rsidRPr="00EB792A" w:rsidRDefault="00483502" w:rsidP="008B7042"/>
    <w:p w14:paraId="220F3185" w14:textId="77777777" w:rsidR="008B7042" w:rsidRDefault="008B7042" w:rsidP="008B7042">
      <w:pPr>
        <w:pStyle w:val="berschrift5"/>
        <w:numPr>
          <w:ilvl w:val="4"/>
          <w:numId w:val="1"/>
        </w:numPr>
      </w:pPr>
      <w:bookmarkStart w:id="106" w:name="_Ref38390199"/>
      <w:r>
        <w:t>NNR topology unit header semantics</w:t>
      </w:r>
      <w:bookmarkEnd w:id="106"/>
    </w:p>
    <w:p w14:paraId="3BEB8BF1" w14:textId="77777777" w:rsidR="008B7042" w:rsidRPr="001A7D8C" w:rsidRDefault="008B7042" w:rsidP="008B7042">
      <w:pPr>
        <w:rPr>
          <w:color w:val="000000"/>
          <w:kern w:val="24"/>
          <w:lang w:val="en-GB"/>
        </w:rPr>
      </w:pPr>
      <w:r w:rsidRPr="001A7D8C">
        <w:rPr>
          <w:b/>
          <w:color w:val="000000"/>
          <w:kern w:val="24"/>
          <w:lang w:val="en-GB"/>
        </w:rPr>
        <w:t>topology_storage_format</w:t>
      </w:r>
      <w:r w:rsidRPr="001A7D8C">
        <w:rPr>
          <w:color w:val="000000"/>
          <w:kern w:val="24"/>
          <w:lang w:val="en-GB"/>
        </w:rPr>
        <w:t xml:space="preserve"> specifies the format of the stored neural network topology information, as specified below:</w:t>
      </w:r>
    </w:p>
    <w:p w14:paraId="5664611C" w14:textId="77777777" w:rsidR="008B7042" w:rsidRPr="00517F5E" w:rsidRDefault="008B7042" w:rsidP="008B7042">
      <w:pPr>
        <w:rPr>
          <w:rFonts w:ascii="Cambria" w:hAnsi="Cambria"/>
          <w:color w:val="000000"/>
          <w:kern w:val="24"/>
          <w:sz w:val="20"/>
          <w:szCs w:val="20"/>
          <w:lang w:val="en-GB"/>
        </w:rPr>
      </w:pPr>
    </w:p>
    <w:tbl>
      <w:tblPr>
        <w:tblStyle w:val="Tabellenraster"/>
        <w:tblW w:w="0" w:type="auto"/>
        <w:jc w:val="center"/>
        <w:tblLook w:val="04A0" w:firstRow="1" w:lastRow="0" w:firstColumn="1" w:lastColumn="0" w:noHBand="0" w:noVBand="1"/>
      </w:tblPr>
      <w:tblGrid>
        <w:gridCol w:w="2708"/>
        <w:gridCol w:w="1316"/>
        <w:gridCol w:w="5326"/>
      </w:tblGrid>
      <w:tr w:rsidR="008B7042" w:rsidRPr="008B7042" w14:paraId="180C458C" w14:textId="77777777" w:rsidTr="008B7042">
        <w:trPr>
          <w:jc w:val="center"/>
        </w:trPr>
        <w:tc>
          <w:tcPr>
            <w:tcW w:w="0" w:type="auto"/>
          </w:tcPr>
          <w:p w14:paraId="63EE50BA" w14:textId="77777777" w:rsidR="008B7042" w:rsidRPr="00A324E1" w:rsidRDefault="008B7042" w:rsidP="008B7042">
            <w:pPr>
              <w:spacing w:before="120" w:after="120"/>
              <w:jc w:val="center"/>
              <w:rPr>
                <w:color w:val="000000" w:themeColor="text1"/>
                <w:sz w:val="20"/>
                <w:szCs w:val="20"/>
                <w:lang w:val="en-CA"/>
              </w:rPr>
            </w:pPr>
            <w:r w:rsidRPr="00A324E1">
              <w:rPr>
                <w:b/>
                <w:color w:val="000000"/>
                <w:kern w:val="24"/>
                <w:sz w:val="20"/>
                <w:szCs w:val="20"/>
                <w:lang w:val="en-CA"/>
              </w:rPr>
              <w:t>topology_storage_format value</w:t>
            </w:r>
          </w:p>
        </w:tc>
        <w:tc>
          <w:tcPr>
            <w:tcW w:w="0" w:type="auto"/>
          </w:tcPr>
          <w:p w14:paraId="489BDC71" w14:textId="77777777" w:rsidR="008B7042" w:rsidRPr="00A324E1" w:rsidRDefault="008B7042" w:rsidP="008B7042">
            <w:pPr>
              <w:spacing w:before="120" w:after="120"/>
              <w:rPr>
                <w:b/>
                <w:color w:val="000000" w:themeColor="text1"/>
                <w:sz w:val="20"/>
                <w:szCs w:val="20"/>
                <w:lang w:val="en-CA"/>
              </w:rPr>
            </w:pPr>
            <w:r w:rsidRPr="00A324E1">
              <w:rPr>
                <w:b/>
                <w:color w:val="000000" w:themeColor="text1"/>
                <w:sz w:val="20"/>
                <w:szCs w:val="20"/>
                <w:lang w:val="en-CA"/>
              </w:rPr>
              <w:t>Identifier</w:t>
            </w:r>
          </w:p>
        </w:tc>
        <w:tc>
          <w:tcPr>
            <w:tcW w:w="0" w:type="auto"/>
          </w:tcPr>
          <w:p w14:paraId="1E64B1F8" w14:textId="77777777" w:rsidR="008B7042" w:rsidRPr="00A324E1" w:rsidRDefault="008B7042" w:rsidP="008B7042">
            <w:pPr>
              <w:spacing w:before="120" w:after="120"/>
              <w:rPr>
                <w:b/>
                <w:color w:val="000000" w:themeColor="text1"/>
                <w:sz w:val="20"/>
                <w:szCs w:val="20"/>
                <w:lang w:val="en-CA"/>
              </w:rPr>
            </w:pPr>
            <w:r w:rsidRPr="00A324E1">
              <w:rPr>
                <w:b/>
                <w:color w:val="000000" w:themeColor="text1"/>
                <w:sz w:val="20"/>
                <w:szCs w:val="20"/>
                <w:lang w:val="en-CA"/>
              </w:rPr>
              <w:t>Description</w:t>
            </w:r>
          </w:p>
        </w:tc>
      </w:tr>
      <w:tr w:rsidR="008B7042" w:rsidRPr="008B7042" w14:paraId="44D2AABB" w14:textId="77777777" w:rsidTr="008B7042">
        <w:trPr>
          <w:jc w:val="center"/>
        </w:trPr>
        <w:tc>
          <w:tcPr>
            <w:tcW w:w="0" w:type="auto"/>
          </w:tcPr>
          <w:p w14:paraId="29D4C628" w14:textId="77777777" w:rsidR="008B7042" w:rsidRPr="00A324E1" w:rsidRDefault="008B7042" w:rsidP="008B7042">
            <w:pPr>
              <w:spacing w:before="120" w:after="120"/>
              <w:jc w:val="center"/>
              <w:rPr>
                <w:color w:val="000000" w:themeColor="text1"/>
                <w:sz w:val="20"/>
                <w:szCs w:val="20"/>
                <w:lang w:val="en-CA"/>
              </w:rPr>
            </w:pPr>
            <w:r w:rsidRPr="00A324E1">
              <w:rPr>
                <w:color w:val="000000" w:themeColor="text1"/>
                <w:sz w:val="20"/>
                <w:szCs w:val="20"/>
                <w:lang w:val="en-CA"/>
              </w:rPr>
              <w:t>0</w:t>
            </w:r>
          </w:p>
        </w:tc>
        <w:tc>
          <w:tcPr>
            <w:tcW w:w="0" w:type="auto"/>
          </w:tcPr>
          <w:p w14:paraId="62C2AC25" w14:textId="77777777" w:rsidR="008B7042" w:rsidRPr="00A324E1" w:rsidRDefault="008B7042" w:rsidP="008B7042">
            <w:pPr>
              <w:spacing w:before="120" w:after="120"/>
              <w:rPr>
                <w:color w:val="000000" w:themeColor="text1"/>
                <w:sz w:val="20"/>
                <w:szCs w:val="20"/>
                <w:lang w:val="en-CA" w:eastAsia="ko-KR"/>
              </w:rPr>
            </w:pPr>
            <w:r w:rsidRPr="00A324E1">
              <w:rPr>
                <w:color w:val="000000" w:themeColor="text1"/>
                <w:sz w:val="20"/>
                <w:szCs w:val="20"/>
                <w:lang w:val="en-CA" w:eastAsia="ko-KR"/>
              </w:rPr>
              <w:t>NNR_NNEF</w:t>
            </w:r>
          </w:p>
        </w:tc>
        <w:tc>
          <w:tcPr>
            <w:tcW w:w="0" w:type="auto"/>
          </w:tcPr>
          <w:p w14:paraId="6152E972" w14:textId="45F1F86D" w:rsidR="008B7042" w:rsidRPr="00A324E1" w:rsidRDefault="008B7042" w:rsidP="00DE0543">
            <w:pPr>
              <w:spacing w:before="120" w:after="120"/>
              <w:rPr>
                <w:color w:val="000000" w:themeColor="text1"/>
                <w:sz w:val="20"/>
                <w:szCs w:val="20"/>
                <w:lang w:val="en-CA" w:eastAsia="ko-KR"/>
              </w:rPr>
            </w:pPr>
            <w:r w:rsidRPr="00A324E1">
              <w:rPr>
                <w:color w:val="000000" w:themeColor="text1"/>
                <w:sz w:val="20"/>
                <w:szCs w:val="20"/>
                <w:lang w:val="en-CA" w:eastAsia="ko-KR"/>
              </w:rPr>
              <w:t xml:space="preserve">Neural network topology information is stored in NNEF format as specified in </w:t>
            </w:r>
            <w:r w:rsidRPr="00517F5E">
              <w:rPr>
                <w:color w:val="000000" w:themeColor="text1"/>
                <w:sz w:val="20"/>
                <w:szCs w:val="20"/>
                <w:lang w:val="en-CA" w:eastAsia="ko-KR"/>
              </w:rPr>
              <w:t>[</w:t>
            </w:r>
            <w:r w:rsidR="00DE0543" w:rsidRPr="00517F5E">
              <w:rPr>
                <w:color w:val="000000" w:themeColor="text1"/>
                <w:sz w:val="20"/>
                <w:szCs w:val="20"/>
                <w:lang w:val="en-CA" w:eastAsia="ko-KR"/>
              </w:rPr>
              <w:fldChar w:fldCharType="begin"/>
            </w:r>
            <w:r w:rsidR="00DE0543" w:rsidRPr="00517F5E">
              <w:rPr>
                <w:color w:val="000000" w:themeColor="text1"/>
                <w:sz w:val="20"/>
                <w:szCs w:val="20"/>
                <w:lang w:val="en-CA" w:eastAsia="ko-KR"/>
              </w:rPr>
              <w:instrText xml:space="preserve"> REF nnef \h </w:instrText>
            </w:r>
            <w:r w:rsidR="00DE0543">
              <w:rPr>
                <w:color w:val="000000" w:themeColor="text1"/>
                <w:sz w:val="20"/>
                <w:szCs w:val="20"/>
                <w:lang w:val="en-CA" w:eastAsia="ko-KR"/>
              </w:rPr>
              <w:instrText xml:space="preserve"> \* MERGEFORMAT </w:instrText>
            </w:r>
            <w:r w:rsidR="00DE0543" w:rsidRPr="00517F5E">
              <w:rPr>
                <w:color w:val="000000" w:themeColor="text1"/>
                <w:sz w:val="20"/>
                <w:szCs w:val="20"/>
                <w:lang w:val="en-CA" w:eastAsia="ko-KR"/>
              </w:rPr>
            </w:r>
            <w:r w:rsidR="00DE0543" w:rsidRPr="00517F5E">
              <w:rPr>
                <w:color w:val="000000" w:themeColor="text1"/>
                <w:sz w:val="20"/>
                <w:szCs w:val="20"/>
                <w:lang w:val="en-CA" w:eastAsia="ko-KR"/>
              </w:rPr>
              <w:fldChar w:fldCharType="separate"/>
            </w:r>
            <w:r w:rsidR="00DE0543" w:rsidRPr="00517F5E">
              <w:rPr>
                <w:color w:val="000000" w:themeColor="text1"/>
                <w:sz w:val="20"/>
                <w:szCs w:val="20"/>
                <w:lang w:val="en-CA" w:eastAsia="ko-KR"/>
              </w:rPr>
              <w:t>NNEF</w:t>
            </w:r>
            <w:r w:rsidR="00DE0543" w:rsidRPr="00517F5E">
              <w:rPr>
                <w:color w:val="000000" w:themeColor="text1"/>
                <w:sz w:val="20"/>
                <w:szCs w:val="20"/>
                <w:lang w:val="en-CA" w:eastAsia="ko-KR"/>
              </w:rPr>
              <w:fldChar w:fldCharType="end"/>
            </w:r>
            <w:r w:rsidRPr="00517F5E">
              <w:rPr>
                <w:color w:val="000000" w:themeColor="text1"/>
                <w:sz w:val="20"/>
                <w:szCs w:val="20"/>
                <w:lang w:val="en-CA" w:eastAsia="ko-KR"/>
              </w:rPr>
              <w:t>]</w:t>
            </w:r>
            <w:r w:rsidRPr="00A324E1">
              <w:rPr>
                <w:color w:val="000000" w:themeColor="text1"/>
                <w:sz w:val="20"/>
                <w:szCs w:val="20"/>
                <w:lang w:val="en-CA" w:eastAsia="ko-KR"/>
              </w:rPr>
              <w:t xml:space="preserve"> </w:t>
            </w:r>
          </w:p>
        </w:tc>
      </w:tr>
      <w:tr w:rsidR="007609C0" w:rsidRPr="008B7042" w14:paraId="31B684D5" w14:textId="77777777" w:rsidTr="008B7042">
        <w:trPr>
          <w:jc w:val="center"/>
        </w:trPr>
        <w:tc>
          <w:tcPr>
            <w:tcW w:w="0" w:type="auto"/>
          </w:tcPr>
          <w:p w14:paraId="1B293F5B" w14:textId="5F6B771B" w:rsidR="007609C0" w:rsidRPr="00A324E1" w:rsidRDefault="007609C0" w:rsidP="007609C0">
            <w:pPr>
              <w:spacing w:before="120" w:after="120"/>
              <w:jc w:val="center"/>
              <w:rPr>
                <w:color w:val="000000" w:themeColor="text1"/>
                <w:sz w:val="20"/>
                <w:szCs w:val="20"/>
                <w:lang w:val="en-CA"/>
              </w:rPr>
            </w:pPr>
            <w:r w:rsidRPr="00424164">
              <w:rPr>
                <w:color w:val="000000" w:themeColor="text1"/>
                <w:lang w:val="en-CA"/>
              </w:rPr>
              <w:t>1</w:t>
            </w:r>
          </w:p>
        </w:tc>
        <w:tc>
          <w:tcPr>
            <w:tcW w:w="0" w:type="auto"/>
          </w:tcPr>
          <w:p w14:paraId="18703C02" w14:textId="38C52AEA" w:rsidR="007609C0" w:rsidRPr="00A324E1" w:rsidRDefault="007609C0" w:rsidP="007609C0">
            <w:pPr>
              <w:spacing w:before="120" w:after="120"/>
              <w:rPr>
                <w:color w:val="000000" w:themeColor="text1"/>
                <w:sz w:val="20"/>
                <w:szCs w:val="20"/>
                <w:lang w:val="en-CA" w:eastAsia="ko-KR"/>
              </w:rPr>
            </w:pPr>
            <w:r w:rsidRPr="00517F5E">
              <w:rPr>
                <w:color w:val="000000" w:themeColor="text1"/>
                <w:sz w:val="20"/>
                <w:szCs w:val="20"/>
                <w:lang w:val="en-CA" w:eastAsia="ko-KR"/>
              </w:rPr>
              <w:t>NNR_ONNX</w:t>
            </w:r>
          </w:p>
        </w:tc>
        <w:tc>
          <w:tcPr>
            <w:tcW w:w="0" w:type="auto"/>
          </w:tcPr>
          <w:p w14:paraId="24BAEA2D" w14:textId="6C134784" w:rsidR="007609C0" w:rsidRPr="00A324E1" w:rsidRDefault="007609C0" w:rsidP="007609C0">
            <w:pPr>
              <w:spacing w:before="120" w:after="120"/>
              <w:rPr>
                <w:color w:val="000000" w:themeColor="text1"/>
                <w:sz w:val="20"/>
                <w:szCs w:val="20"/>
                <w:lang w:val="en-CA" w:eastAsia="ko-KR"/>
              </w:rPr>
            </w:pPr>
            <w:r w:rsidRPr="00517F5E">
              <w:rPr>
                <w:color w:val="000000" w:themeColor="text1"/>
                <w:sz w:val="20"/>
                <w:szCs w:val="20"/>
                <w:lang w:val="en-CA" w:eastAsia="ko-KR"/>
              </w:rPr>
              <w:t xml:space="preserve">Neural network topology information is stored as ONNX messages </w:t>
            </w:r>
            <w:r w:rsidR="00D12FED">
              <w:rPr>
                <w:color w:val="000000" w:themeColor="text1"/>
                <w:sz w:val="20"/>
                <w:szCs w:val="20"/>
                <w:lang w:val="en-CA" w:eastAsia="ko-KR"/>
              </w:rPr>
              <w:t>[</w:t>
            </w:r>
            <w:r w:rsidR="00DE0543">
              <w:rPr>
                <w:color w:val="000000" w:themeColor="text1"/>
                <w:sz w:val="20"/>
                <w:szCs w:val="20"/>
                <w:lang w:val="en-CA" w:eastAsia="ko-KR"/>
              </w:rPr>
              <w:fldChar w:fldCharType="begin"/>
            </w:r>
            <w:r w:rsidR="00DE0543">
              <w:rPr>
                <w:color w:val="000000" w:themeColor="text1"/>
                <w:sz w:val="20"/>
                <w:szCs w:val="20"/>
                <w:lang w:val="en-CA" w:eastAsia="ko-KR"/>
              </w:rPr>
              <w:instrText xml:space="preserve"> REF onnx \h  \* MERGEFORMAT </w:instrText>
            </w:r>
            <w:r w:rsidR="00DE0543">
              <w:rPr>
                <w:color w:val="000000" w:themeColor="text1"/>
                <w:sz w:val="20"/>
                <w:szCs w:val="20"/>
                <w:lang w:val="en-CA" w:eastAsia="ko-KR"/>
              </w:rPr>
            </w:r>
            <w:r w:rsidR="00DE0543">
              <w:rPr>
                <w:color w:val="000000" w:themeColor="text1"/>
                <w:sz w:val="20"/>
                <w:szCs w:val="20"/>
                <w:lang w:val="en-CA" w:eastAsia="ko-KR"/>
              </w:rPr>
              <w:fldChar w:fldCharType="separate"/>
            </w:r>
            <w:r w:rsidR="00DE0543" w:rsidRPr="00517F5E">
              <w:rPr>
                <w:color w:val="000000" w:themeColor="text1"/>
                <w:sz w:val="20"/>
                <w:szCs w:val="20"/>
                <w:lang w:val="en-CA" w:eastAsia="ko-KR"/>
              </w:rPr>
              <w:t>ONNX</w:t>
            </w:r>
            <w:r w:rsidR="00DE0543">
              <w:rPr>
                <w:color w:val="000000" w:themeColor="text1"/>
                <w:sz w:val="20"/>
                <w:szCs w:val="20"/>
                <w:lang w:val="en-CA" w:eastAsia="ko-KR"/>
              </w:rPr>
              <w:fldChar w:fldCharType="end"/>
            </w:r>
            <w:r w:rsidR="00D12FED">
              <w:rPr>
                <w:color w:val="000000" w:themeColor="text1"/>
                <w:sz w:val="20"/>
                <w:szCs w:val="20"/>
                <w:lang w:val="en-CA" w:eastAsia="ko-KR"/>
              </w:rPr>
              <w:t>]</w:t>
            </w:r>
          </w:p>
        </w:tc>
      </w:tr>
      <w:tr w:rsidR="007609C0" w:rsidRPr="008B7042" w14:paraId="0F01E177" w14:textId="77777777" w:rsidTr="008B7042">
        <w:trPr>
          <w:jc w:val="center"/>
        </w:trPr>
        <w:tc>
          <w:tcPr>
            <w:tcW w:w="0" w:type="auto"/>
          </w:tcPr>
          <w:p w14:paraId="60ECAC7C" w14:textId="6ED43527" w:rsidR="007609C0" w:rsidRPr="00A324E1" w:rsidRDefault="004F032B" w:rsidP="007609C0">
            <w:pPr>
              <w:spacing w:before="120" w:after="120"/>
              <w:jc w:val="center"/>
              <w:rPr>
                <w:color w:val="000000" w:themeColor="text1"/>
                <w:sz w:val="20"/>
                <w:szCs w:val="20"/>
                <w:lang w:val="en-CA"/>
              </w:rPr>
            </w:pPr>
            <w:r>
              <w:rPr>
                <w:color w:val="000000" w:themeColor="text1"/>
                <w:sz w:val="20"/>
                <w:szCs w:val="20"/>
                <w:lang w:val="en-CA"/>
              </w:rPr>
              <w:t>2</w:t>
            </w:r>
            <w:r w:rsidR="007609C0" w:rsidRPr="00A324E1">
              <w:rPr>
                <w:color w:val="000000" w:themeColor="text1"/>
                <w:sz w:val="20"/>
                <w:szCs w:val="20"/>
                <w:lang w:val="en-CA"/>
              </w:rPr>
              <w:t>..127</w:t>
            </w:r>
          </w:p>
        </w:tc>
        <w:tc>
          <w:tcPr>
            <w:tcW w:w="0" w:type="auto"/>
          </w:tcPr>
          <w:p w14:paraId="72A2081B" w14:textId="77777777" w:rsidR="007609C0" w:rsidRPr="00A324E1" w:rsidRDefault="007609C0" w:rsidP="007609C0">
            <w:pPr>
              <w:spacing w:before="120" w:after="120"/>
              <w:rPr>
                <w:color w:val="000000" w:themeColor="text1"/>
                <w:sz w:val="20"/>
                <w:szCs w:val="20"/>
                <w:lang w:val="en-CA" w:eastAsia="ko-KR"/>
              </w:rPr>
            </w:pPr>
            <w:r w:rsidRPr="00A324E1">
              <w:rPr>
                <w:color w:val="000000" w:themeColor="text1"/>
                <w:sz w:val="20"/>
                <w:szCs w:val="20"/>
                <w:lang w:val="en-CA" w:eastAsia="ko-KR"/>
              </w:rPr>
              <w:t>NNR_RSVD</w:t>
            </w:r>
          </w:p>
        </w:tc>
        <w:tc>
          <w:tcPr>
            <w:tcW w:w="0" w:type="auto"/>
          </w:tcPr>
          <w:p w14:paraId="4D1DE5B3" w14:textId="77777777" w:rsidR="007609C0" w:rsidRPr="00A324E1" w:rsidRDefault="007609C0" w:rsidP="007609C0">
            <w:pPr>
              <w:spacing w:before="120" w:after="120"/>
              <w:rPr>
                <w:color w:val="000000" w:themeColor="text1"/>
                <w:sz w:val="20"/>
                <w:szCs w:val="20"/>
                <w:lang w:val="en-CA" w:eastAsia="ko-KR"/>
              </w:rPr>
            </w:pPr>
            <w:r w:rsidRPr="00A324E1">
              <w:rPr>
                <w:color w:val="000000" w:themeColor="text1"/>
                <w:sz w:val="20"/>
                <w:szCs w:val="20"/>
                <w:lang w:val="en-CA" w:eastAsia="ko-KR"/>
              </w:rPr>
              <w:t>MPEG-reserved range</w:t>
            </w:r>
          </w:p>
        </w:tc>
      </w:tr>
      <w:tr w:rsidR="007609C0" w:rsidRPr="008B7042" w14:paraId="5A0724A7" w14:textId="77777777" w:rsidTr="008B7042">
        <w:trPr>
          <w:jc w:val="center"/>
        </w:trPr>
        <w:tc>
          <w:tcPr>
            <w:tcW w:w="0" w:type="auto"/>
          </w:tcPr>
          <w:p w14:paraId="5633591D" w14:textId="77777777" w:rsidR="007609C0" w:rsidRPr="00A324E1" w:rsidRDefault="007609C0" w:rsidP="007609C0">
            <w:pPr>
              <w:spacing w:before="120" w:after="120"/>
              <w:jc w:val="center"/>
              <w:rPr>
                <w:color w:val="000000" w:themeColor="text1"/>
                <w:sz w:val="20"/>
                <w:szCs w:val="20"/>
                <w:lang w:val="en-CA"/>
              </w:rPr>
            </w:pPr>
            <w:r w:rsidRPr="00A324E1">
              <w:rPr>
                <w:color w:val="000000" w:themeColor="text1"/>
                <w:sz w:val="20"/>
                <w:szCs w:val="20"/>
                <w:lang w:val="en-CA"/>
              </w:rPr>
              <w:t>128..255</w:t>
            </w:r>
          </w:p>
        </w:tc>
        <w:tc>
          <w:tcPr>
            <w:tcW w:w="0" w:type="auto"/>
          </w:tcPr>
          <w:p w14:paraId="0AEE80EF" w14:textId="77777777" w:rsidR="007609C0" w:rsidRPr="00A324E1" w:rsidRDefault="007609C0" w:rsidP="007609C0">
            <w:pPr>
              <w:spacing w:before="120" w:after="120"/>
              <w:rPr>
                <w:color w:val="000000" w:themeColor="text1"/>
                <w:sz w:val="20"/>
                <w:szCs w:val="20"/>
                <w:lang w:val="en-CA" w:eastAsia="ko-KR"/>
              </w:rPr>
            </w:pPr>
            <w:r w:rsidRPr="00A324E1">
              <w:rPr>
                <w:color w:val="000000" w:themeColor="text1"/>
                <w:sz w:val="20"/>
                <w:szCs w:val="20"/>
                <w:lang w:val="en-CA" w:eastAsia="ko-KR"/>
              </w:rPr>
              <w:t>NNR_UNSP</w:t>
            </w:r>
          </w:p>
        </w:tc>
        <w:tc>
          <w:tcPr>
            <w:tcW w:w="0" w:type="auto"/>
          </w:tcPr>
          <w:p w14:paraId="7AD50AAA" w14:textId="77777777" w:rsidR="007609C0" w:rsidRPr="00A324E1" w:rsidRDefault="007609C0" w:rsidP="007609C0">
            <w:pPr>
              <w:spacing w:before="120" w:after="120"/>
              <w:rPr>
                <w:color w:val="000000" w:themeColor="text1"/>
                <w:sz w:val="20"/>
                <w:szCs w:val="20"/>
                <w:lang w:val="en-CA" w:eastAsia="ko-KR"/>
              </w:rPr>
            </w:pPr>
            <w:r w:rsidRPr="00A324E1">
              <w:rPr>
                <w:color w:val="000000" w:themeColor="text1"/>
                <w:sz w:val="20"/>
                <w:szCs w:val="20"/>
                <w:lang w:val="en-CA" w:eastAsia="ko-KR"/>
              </w:rPr>
              <w:t>Unspecified range</w:t>
            </w:r>
          </w:p>
        </w:tc>
      </w:tr>
    </w:tbl>
    <w:p w14:paraId="5F15EF1C" w14:textId="4EBDBAE0" w:rsidR="008B7042" w:rsidRDefault="008B7042" w:rsidP="008B7042">
      <w:pPr>
        <w:rPr>
          <w:sz w:val="20"/>
          <w:szCs w:val="20"/>
        </w:rPr>
      </w:pPr>
    </w:p>
    <w:p w14:paraId="0D6A12A2" w14:textId="77777777" w:rsidR="00310CF4" w:rsidRPr="00517F5E" w:rsidRDefault="00310CF4" w:rsidP="00310CF4">
      <w:pPr>
        <w:rPr>
          <w:color w:val="000000"/>
          <w:kern w:val="24"/>
          <w:lang w:val="en-GB"/>
        </w:rPr>
      </w:pPr>
      <w:r w:rsidRPr="00517F5E">
        <w:rPr>
          <w:b/>
          <w:bCs/>
          <w:color w:val="000000"/>
          <w:kern w:val="24"/>
          <w:lang w:val="en-GB"/>
        </w:rPr>
        <w:t xml:space="preserve">compressed_topology_flag, </w:t>
      </w:r>
      <w:r w:rsidRPr="00517F5E">
        <w:rPr>
          <w:color w:val="000000"/>
          <w:kern w:val="24"/>
          <w:lang w:val="en-GB"/>
        </w:rPr>
        <w:t>when set to 1 indicates that the topology information inside the NNR_TPL units are further compressed. Otherwise, they are stored in an uncompressed format.</w:t>
      </w:r>
    </w:p>
    <w:p w14:paraId="395993EA" w14:textId="77777777" w:rsidR="00310CF4" w:rsidRPr="00517F5E" w:rsidRDefault="00310CF4" w:rsidP="00310CF4">
      <w:pPr>
        <w:rPr>
          <w:lang w:val="en-GB"/>
        </w:rPr>
      </w:pPr>
    </w:p>
    <w:p w14:paraId="3C8C414A" w14:textId="77777777" w:rsidR="00310CF4" w:rsidRPr="00517F5E" w:rsidRDefault="00310CF4" w:rsidP="00310CF4">
      <w:pPr>
        <w:rPr>
          <w:color w:val="000000"/>
          <w:kern w:val="24"/>
          <w:lang w:val="en-GB"/>
        </w:rPr>
      </w:pPr>
      <w:r w:rsidRPr="00517F5E">
        <w:rPr>
          <w:b/>
          <w:bCs/>
          <w:color w:val="000000"/>
          <w:kern w:val="24"/>
          <w:lang w:val="en-GB"/>
        </w:rPr>
        <w:t>compression_format</w:t>
      </w:r>
      <w:r w:rsidRPr="00517F5E">
        <w:rPr>
          <w:color w:val="000000"/>
          <w:kern w:val="24"/>
          <w:lang w:val="en-GB"/>
        </w:rPr>
        <w:t xml:space="preserve"> is an enumerated list which takes one of the following values:</w:t>
      </w:r>
    </w:p>
    <w:p w14:paraId="4EA4FCAC" w14:textId="77777777" w:rsidR="00310CF4" w:rsidRPr="00517F5E" w:rsidRDefault="00310CF4" w:rsidP="00310CF4">
      <w:pPr>
        <w:rPr>
          <w:rFonts w:ascii="Cambria" w:hAnsi="Cambria"/>
          <w:color w:val="000000"/>
          <w:kern w:val="24"/>
          <w:sz w:val="22"/>
          <w:szCs w:val="22"/>
          <w:lang w:val="en-GB"/>
        </w:rPr>
      </w:pPr>
    </w:p>
    <w:tbl>
      <w:tblPr>
        <w:tblStyle w:val="Tabellenraster"/>
        <w:tblW w:w="0" w:type="auto"/>
        <w:tblLook w:val="04A0" w:firstRow="1" w:lastRow="0" w:firstColumn="1" w:lastColumn="0" w:noHBand="0" w:noVBand="1"/>
      </w:tblPr>
      <w:tblGrid>
        <w:gridCol w:w="3634"/>
        <w:gridCol w:w="2635"/>
        <w:gridCol w:w="3081"/>
      </w:tblGrid>
      <w:tr w:rsidR="00310CF4" w:rsidRPr="00CD239B" w14:paraId="319554BA" w14:textId="77777777" w:rsidTr="00CD239B">
        <w:tc>
          <w:tcPr>
            <w:tcW w:w="3728" w:type="dxa"/>
            <w:shd w:val="clear" w:color="auto" w:fill="auto"/>
          </w:tcPr>
          <w:p w14:paraId="138B9B6B" w14:textId="77777777" w:rsidR="00310CF4" w:rsidRPr="00CD239B" w:rsidRDefault="00310CF4" w:rsidP="005368E9">
            <w:pPr>
              <w:rPr>
                <w:rFonts w:cs="Arial"/>
                <w:b/>
                <w:sz w:val="22"/>
                <w:szCs w:val="28"/>
                <w:lang w:val="en-GB"/>
              </w:rPr>
            </w:pPr>
            <w:r w:rsidRPr="00CD239B">
              <w:rPr>
                <w:rFonts w:ascii="Cambria" w:hAnsi="Cambria"/>
                <w:b/>
                <w:bCs/>
                <w:color w:val="000000"/>
                <w:kern w:val="24"/>
                <w:sz w:val="22"/>
                <w:szCs w:val="22"/>
                <w:lang w:val="en-GB"/>
              </w:rPr>
              <w:t>compression_format</w:t>
            </w:r>
          </w:p>
        </w:tc>
        <w:tc>
          <w:tcPr>
            <w:tcW w:w="2702" w:type="dxa"/>
            <w:shd w:val="clear" w:color="auto" w:fill="auto"/>
          </w:tcPr>
          <w:p w14:paraId="6DD62006" w14:textId="77777777" w:rsidR="00310CF4" w:rsidRPr="00CD239B" w:rsidRDefault="00310CF4" w:rsidP="005368E9">
            <w:pPr>
              <w:rPr>
                <w:rFonts w:cs="Arial"/>
                <w:b/>
                <w:sz w:val="22"/>
                <w:szCs w:val="28"/>
                <w:lang w:val="en-GB"/>
              </w:rPr>
            </w:pPr>
            <w:r w:rsidRPr="00CD239B">
              <w:rPr>
                <w:rFonts w:cs="Arial"/>
                <w:b/>
                <w:sz w:val="22"/>
                <w:szCs w:val="28"/>
                <w:lang w:val="en-GB"/>
              </w:rPr>
              <w:t>Type identifier</w:t>
            </w:r>
          </w:p>
        </w:tc>
        <w:tc>
          <w:tcPr>
            <w:tcW w:w="3198" w:type="dxa"/>
            <w:shd w:val="clear" w:color="auto" w:fill="auto"/>
          </w:tcPr>
          <w:p w14:paraId="4A97834F" w14:textId="77777777" w:rsidR="00310CF4" w:rsidRPr="00CD239B" w:rsidRDefault="00310CF4" w:rsidP="005368E9">
            <w:pPr>
              <w:rPr>
                <w:rFonts w:cs="Arial"/>
                <w:b/>
                <w:sz w:val="22"/>
                <w:szCs w:val="28"/>
                <w:lang w:val="en-GB"/>
              </w:rPr>
            </w:pPr>
            <w:r w:rsidRPr="00CD239B">
              <w:rPr>
                <w:rFonts w:cs="Arial"/>
                <w:b/>
                <w:sz w:val="22"/>
                <w:szCs w:val="28"/>
                <w:lang w:val="en-GB"/>
              </w:rPr>
              <w:t>Type enumeration (7 bits)</w:t>
            </w:r>
          </w:p>
        </w:tc>
      </w:tr>
      <w:tr w:rsidR="00310CF4" w:rsidRPr="00310CF4" w14:paraId="5FD04D4E" w14:textId="77777777" w:rsidTr="005368E9">
        <w:tc>
          <w:tcPr>
            <w:tcW w:w="3728" w:type="dxa"/>
          </w:tcPr>
          <w:p w14:paraId="48E0340B" w14:textId="77777777" w:rsidR="00310CF4" w:rsidRPr="00517F5E" w:rsidRDefault="00310CF4" w:rsidP="005368E9">
            <w:pPr>
              <w:rPr>
                <w:rFonts w:cs="Arial"/>
                <w:sz w:val="22"/>
                <w:szCs w:val="28"/>
                <w:lang w:val="en-GB"/>
              </w:rPr>
            </w:pPr>
            <w:r w:rsidRPr="00517F5E">
              <w:rPr>
                <w:rFonts w:cs="Arial"/>
                <w:sz w:val="22"/>
                <w:szCs w:val="28"/>
                <w:lang w:val="en-GB"/>
              </w:rPr>
              <w:t>Uncompressed</w:t>
            </w:r>
          </w:p>
        </w:tc>
        <w:tc>
          <w:tcPr>
            <w:tcW w:w="2702" w:type="dxa"/>
          </w:tcPr>
          <w:p w14:paraId="5C3966FB" w14:textId="5E0804EA" w:rsidR="00310CF4" w:rsidRPr="00517F5E" w:rsidRDefault="002E518E" w:rsidP="005368E9">
            <w:pPr>
              <w:rPr>
                <w:rFonts w:cs="Arial"/>
                <w:sz w:val="22"/>
                <w:szCs w:val="28"/>
                <w:lang w:val="en-GB"/>
              </w:rPr>
            </w:pPr>
            <w:r>
              <w:rPr>
                <w:rFonts w:cs="Arial"/>
                <w:sz w:val="22"/>
                <w:szCs w:val="28"/>
                <w:lang w:val="en-GB"/>
              </w:rPr>
              <w:t>NNR_PT_RAW</w:t>
            </w:r>
          </w:p>
        </w:tc>
        <w:tc>
          <w:tcPr>
            <w:tcW w:w="3198" w:type="dxa"/>
          </w:tcPr>
          <w:p w14:paraId="213094FC" w14:textId="77777777" w:rsidR="00310CF4" w:rsidRPr="00517F5E" w:rsidRDefault="00310CF4" w:rsidP="005368E9">
            <w:pPr>
              <w:rPr>
                <w:rFonts w:cs="Arial"/>
                <w:sz w:val="22"/>
                <w:szCs w:val="28"/>
                <w:lang w:val="en-GB"/>
              </w:rPr>
            </w:pPr>
            <w:r w:rsidRPr="00517F5E">
              <w:rPr>
                <w:rFonts w:cs="Arial"/>
                <w:sz w:val="22"/>
                <w:szCs w:val="28"/>
                <w:lang w:val="en-GB"/>
              </w:rPr>
              <w:t>0x00</w:t>
            </w:r>
          </w:p>
        </w:tc>
      </w:tr>
      <w:tr w:rsidR="00310CF4" w:rsidRPr="00310CF4" w14:paraId="66212EA1" w14:textId="77777777" w:rsidTr="005368E9">
        <w:tc>
          <w:tcPr>
            <w:tcW w:w="3728" w:type="dxa"/>
          </w:tcPr>
          <w:p w14:paraId="5532874C" w14:textId="77777777" w:rsidR="00310CF4" w:rsidRPr="00517F5E" w:rsidRDefault="00310CF4" w:rsidP="005368E9">
            <w:pPr>
              <w:rPr>
                <w:rFonts w:cs="Arial"/>
                <w:sz w:val="22"/>
                <w:szCs w:val="28"/>
                <w:lang w:val="en-GB"/>
              </w:rPr>
            </w:pPr>
            <w:r w:rsidRPr="00517F5E">
              <w:rPr>
                <w:rFonts w:cs="Arial"/>
                <w:sz w:val="22"/>
                <w:szCs w:val="28"/>
                <w:lang w:val="en-GB"/>
              </w:rPr>
              <w:t>Deflate as defined in RFC 1950</w:t>
            </w:r>
          </w:p>
        </w:tc>
        <w:tc>
          <w:tcPr>
            <w:tcW w:w="2702" w:type="dxa"/>
          </w:tcPr>
          <w:p w14:paraId="0E7D3FE9" w14:textId="77777777" w:rsidR="00310CF4" w:rsidRPr="00517F5E" w:rsidRDefault="00310CF4" w:rsidP="005368E9">
            <w:pPr>
              <w:rPr>
                <w:rFonts w:cs="Arial"/>
                <w:sz w:val="22"/>
                <w:szCs w:val="28"/>
                <w:lang w:val="en-GB"/>
              </w:rPr>
            </w:pPr>
            <w:r w:rsidRPr="00517F5E">
              <w:rPr>
                <w:rFonts w:cs="Arial"/>
                <w:sz w:val="22"/>
                <w:szCs w:val="28"/>
                <w:lang w:val="en-GB"/>
              </w:rPr>
              <w:t>NNR_DFL</w:t>
            </w:r>
          </w:p>
        </w:tc>
        <w:tc>
          <w:tcPr>
            <w:tcW w:w="3198" w:type="dxa"/>
          </w:tcPr>
          <w:p w14:paraId="76098430" w14:textId="77777777" w:rsidR="00310CF4" w:rsidRPr="00517F5E" w:rsidRDefault="00310CF4" w:rsidP="005368E9">
            <w:pPr>
              <w:rPr>
                <w:rFonts w:cs="Arial"/>
                <w:sz w:val="22"/>
                <w:szCs w:val="28"/>
                <w:lang w:val="en-GB"/>
              </w:rPr>
            </w:pPr>
            <w:r w:rsidRPr="00517F5E">
              <w:rPr>
                <w:rFonts w:cs="Arial"/>
                <w:sz w:val="22"/>
                <w:szCs w:val="28"/>
                <w:lang w:val="en-GB"/>
              </w:rPr>
              <w:t>0x01</w:t>
            </w:r>
          </w:p>
        </w:tc>
      </w:tr>
      <w:tr w:rsidR="00310CF4" w:rsidRPr="00310CF4" w14:paraId="5CBA4A25" w14:textId="77777777" w:rsidTr="005368E9">
        <w:tc>
          <w:tcPr>
            <w:tcW w:w="3728" w:type="dxa"/>
          </w:tcPr>
          <w:p w14:paraId="2206C6CF" w14:textId="77777777" w:rsidR="00310CF4" w:rsidRPr="00517F5E" w:rsidRDefault="00310CF4" w:rsidP="005368E9">
            <w:pPr>
              <w:rPr>
                <w:rFonts w:cs="Arial"/>
                <w:sz w:val="22"/>
                <w:szCs w:val="28"/>
                <w:lang w:val="en-GB"/>
              </w:rPr>
            </w:pPr>
            <w:r w:rsidRPr="00517F5E">
              <w:rPr>
                <w:rFonts w:cs="Arial"/>
                <w:sz w:val="22"/>
                <w:szCs w:val="28"/>
                <w:lang w:val="en-GB"/>
              </w:rPr>
              <w:t>Reserved</w:t>
            </w:r>
          </w:p>
        </w:tc>
        <w:tc>
          <w:tcPr>
            <w:tcW w:w="2702" w:type="dxa"/>
          </w:tcPr>
          <w:p w14:paraId="7905B163" w14:textId="77777777" w:rsidR="00310CF4" w:rsidRPr="00517F5E" w:rsidRDefault="00310CF4" w:rsidP="005368E9">
            <w:pPr>
              <w:rPr>
                <w:rFonts w:cs="Arial"/>
                <w:sz w:val="22"/>
                <w:szCs w:val="28"/>
                <w:lang w:val="en-GB"/>
              </w:rPr>
            </w:pPr>
          </w:p>
        </w:tc>
        <w:tc>
          <w:tcPr>
            <w:tcW w:w="3198" w:type="dxa"/>
          </w:tcPr>
          <w:p w14:paraId="6A731A06" w14:textId="77777777" w:rsidR="00310CF4" w:rsidRPr="00517F5E" w:rsidRDefault="00310CF4" w:rsidP="005368E9">
            <w:pPr>
              <w:rPr>
                <w:rFonts w:cs="Arial"/>
                <w:sz w:val="22"/>
                <w:szCs w:val="28"/>
                <w:lang w:val="en-GB"/>
              </w:rPr>
            </w:pPr>
            <w:r w:rsidRPr="00517F5E">
              <w:rPr>
                <w:rFonts w:cs="Arial"/>
                <w:sz w:val="22"/>
                <w:szCs w:val="28"/>
                <w:lang w:val="en-GB"/>
              </w:rPr>
              <w:t>0x02-0x7F</w:t>
            </w:r>
          </w:p>
        </w:tc>
      </w:tr>
    </w:tbl>
    <w:p w14:paraId="5FB7133E" w14:textId="77777777" w:rsidR="00310CF4" w:rsidRPr="00A324E1" w:rsidRDefault="00310CF4" w:rsidP="008B7042">
      <w:pPr>
        <w:rPr>
          <w:sz w:val="20"/>
          <w:szCs w:val="20"/>
        </w:rPr>
      </w:pPr>
    </w:p>
    <w:p w14:paraId="6782FA35" w14:textId="77777777" w:rsidR="008B7042" w:rsidRPr="001A7D8C" w:rsidRDefault="008B7042" w:rsidP="008B7042">
      <w:pPr>
        <w:pStyle w:val="berschrift5"/>
        <w:numPr>
          <w:ilvl w:val="4"/>
          <w:numId w:val="1"/>
        </w:numPr>
      </w:pPr>
      <w:r w:rsidRPr="001A7D8C">
        <w:t>NNR quantization unit header semantics</w:t>
      </w:r>
    </w:p>
    <w:p w14:paraId="26C5B8D1" w14:textId="77777777" w:rsidR="008B7042" w:rsidRPr="001A7D8C" w:rsidRDefault="008B7042" w:rsidP="008B7042">
      <w:pPr>
        <w:rPr>
          <w:color w:val="000000"/>
          <w:kern w:val="24"/>
          <w:lang w:val="en-GB"/>
        </w:rPr>
      </w:pPr>
      <w:r w:rsidRPr="001A7D8C">
        <w:rPr>
          <w:b/>
          <w:color w:val="000000"/>
          <w:kern w:val="24"/>
          <w:lang w:val="en-GB"/>
        </w:rPr>
        <w:t>quantization_storage_format</w:t>
      </w:r>
      <w:r w:rsidRPr="001A7D8C">
        <w:rPr>
          <w:color w:val="000000"/>
          <w:kern w:val="24"/>
          <w:lang w:val="en-GB"/>
        </w:rPr>
        <w:t xml:space="preserve"> specifies the format of the stored neural network topology information, as specified below:</w:t>
      </w:r>
    </w:p>
    <w:p w14:paraId="0A50038B" w14:textId="77777777" w:rsidR="008B7042" w:rsidRPr="00517F5E" w:rsidRDefault="008B7042" w:rsidP="008B7042">
      <w:pPr>
        <w:rPr>
          <w:color w:val="000000"/>
          <w:kern w:val="24"/>
          <w:sz w:val="20"/>
          <w:szCs w:val="20"/>
          <w:lang w:val="en-GB"/>
        </w:rPr>
      </w:pPr>
    </w:p>
    <w:tbl>
      <w:tblPr>
        <w:tblStyle w:val="Tabellenraster"/>
        <w:tblW w:w="0" w:type="auto"/>
        <w:jc w:val="center"/>
        <w:tblLook w:val="04A0" w:firstRow="1" w:lastRow="0" w:firstColumn="1" w:lastColumn="0" w:noHBand="0" w:noVBand="1"/>
      </w:tblPr>
      <w:tblGrid>
        <w:gridCol w:w="2979"/>
        <w:gridCol w:w="1316"/>
        <w:gridCol w:w="5055"/>
      </w:tblGrid>
      <w:tr w:rsidR="008B7042" w:rsidRPr="008B7042" w14:paraId="63C8B79B" w14:textId="77777777" w:rsidTr="008B7042">
        <w:trPr>
          <w:jc w:val="center"/>
        </w:trPr>
        <w:tc>
          <w:tcPr>
            <w:tcW w:w="0" w:type="auto"/>
          </w:tcPr>
          <w:p w14:paraId="3AA4A843" w14:textId="77777777" w:rsidR="008B7042" w:rsidRPr="00A324E1" w:rsidRDefault="008B7042" w:rsidP="008B7042">
            <w:pPr>
              <w:spacing w:before="120" w:after="120"/>
              <w:jc w:val="center"/>
              <w:rPr>
                <w:color w:val="000000" w:themeColor="text1"/>
                <w:sz w:val="20"/>
                <w:szCs w:val="20"/>
                <w:lang w:val="en-CA"/>
              </w:rPr>
            </w:pPr>
            <w:r w:rsidRPr="00A324E1">
              <w:rPr>
                <w:b/>
                <w:color w:val="000000"/>
                <w:kern w:val="24"/>
                <w:sz w:val="20"/>
                <w:szCs w:val="20"/>
                <w:lang w:val="en-CA"/>
              </w:rPr>
              <w:t>quantization_storage_format value</w:t>
            </w:r>
          </w:p>
        </w:tc>
        <w:tc>
          <w:tcPr>
            <w:tcW w:w="0" w:type="auto"/>
          </w:tcPr>
          <w:p w14:paraId="59D7F817" w14:textId="77777777" w:rsidR="008B7042" w:rsidRPr="00A324E1" w:rsidRDefault="008B7042" w:rsidP="008B7042">
            <w:pPr>
              <w:spacing w:before="120" w:after="120"/>
              <w:rPr>
                <w:b/>
                <w:color w:val="000000" w:themeColor="text1"/>
                <w:sz w:val="20"/>
                <w:szCs w:val="20"/>
                <w:lang w:val="en-CA"/>
              </w:rPr>
            </w:pPr>
            <w:r w:rsidRPr="00A324E1">
              <w:rPr>
                <w:b/>
                <w:color w:val="000000" w:themeColor="text1"/>
                <w:sz w:val="20"/>
                <w:szCs w:val="20"/>
                <w:lang w:val="en-CA"/>
              </w:rPr>
              <w:t>Identifier</w:t>
            </w:r>
          </w:p>
        </w:tc>
        <w:tc>
          <w:tcPr>
            <w:tcW w:w="0" w:type="auto"/>
          </w:tcPr>
          <w:p w14:paraId="4D557DD2" w14:textId="77777777" w:rsidR="008B7042" w:rsidRPr="00A324E1" w:rsidRDefault="008B7042" w:rsidP="008B7042">
            <w:pPr>
              <w:spacing w:before="120" w:after="120"/>
              <w:rPr>
                <w:b/>
                <w:color w:val="000000" w:themeColor="text1"/>
                <w:sz w:val="20"/>
                <w:szCs w:val="20"/>
                <w:lang w:val="en-CA"/>
              </w:rPr>
            </w:pPr>
            <w:r w:rsidRPr="00A324E1">
              <w:rPr>
                <w:b/>
                <w:color w:val="000000" w:themeColor="text1"/>
                <w:sz w:val="20"/>
                <w:szCs w:val="20"/>
                <w:lang w:val="en-CA"/>
              </w:rPr>
              <w:t>Description</w:t>
            </w:r>
          </w:p>
        </w:tc>
      </w:tr>
      <w:tr w:rsidR="008B7042" w:rsidRPr="008B7042" w14:paraId="2F97D14C" w14:textId="77777777" w:rsidTr="008B7042">
        <w:trPr>
          <w:jc w:val="center"/>
        </w:trPr>
        <w:tc>
          <w:tcPr>
            <w:tcW w:w="0" w:type="auto"/>
          </w:tcPr>
          <w:p w14:paraId="263898BE" w14:textId="77777777" w:rsidR="008B7042" w:rsidRPr="00A324E1" w:rsidRDefault="008B7042" w:rsidP="008B7042">
            <w:pPr>
              <w:spacing w:before="120" w:after="120"/>
              <w:jc w:val="center"/>
              <w:rPr>
                <w:color w:val="000000" w:themeColor="text1"/>
                <w:sz w:val="20"/>
                <w:szCs w:val="20"/>
                <w:lang w:val="en-CA"/>
              </w:rPr>
            </w:pPr>
            <w:r w:rsidRPr="00A324E1">
              <w:rPr>
                <w:color w:val="000000" w:themeColor="text1"/>
                <w:sz w:val="20"/>
                <w:szCs w:val="20"/>
                <w:lang w:val="en-CA"/>
              </w:rPr>
              <w:t>0</w:t>
            </w:r>
          </w:p>
        </w:tc>
        <w:tc>
          <w:tcPr>
            <w:tcW w:w="0" w:type="auto"/>
          </w:tcPr>
          <w:p w14:paraId="644865EC" w14:textId="77777777" w:rsidR="008B7042" w:rsidRPr="00A324E1" w:rsidRDefault="008B7042" w:rsidP="008B7042">
            <w:pPr>
              <w:spacing w:before="120" w:after="120"/>
              <w:rPr>
                <w:color w:val="000000" w:themeColor="text1"/>
                <w:sz w:val="20"/>
                <w:szCs w:val="20"/>
                <w:lang w:val="en-CA" w:eastAsia="ko-KR"/>
              </w:rPr>
            </w:pPr>
            <w:r w:rsidRPr="00A324E1">
              <w:rPr>
                <w:color w:val="000000" w:themeColor="text1"/>
                <w:sz w:val="20"/>
                <w:szCs w:val="20"/>
                <w:lang w:val="en-CA" w:eastAsia="ko-KR"/>
              </w:rPr>
              <w:t>NNR_NNEF</w:t>
            </w:r>
          </w:p>
        </w:tc>
        <w:tc>
          <w:tcPr>
            <w:tcW w:w="0" w:type="auto"/>
          </w:tcPr>
          <w:p w14:paraId="487AF1B7" w14:textId="54BB6F0E" w:rsidR="008B7042" w:rsidRPr="00A324E1" w:rsidRDefault="008B7042" w:rsidP="008B7042">
            <w:pPr>
              <w:spacing w:before="120" w:after="120"/>
              <w:rPr>
                <w:color w:val="000000" w:themeColor="text1"/>
                <w:sz w:val="20"/>
                <w:szCs w:val="20"/>
                <w:lang w:val="en-CA" w:eastAsia="ko-KR"/>
              </w:rPr>
            </w:pPr>
            <w:r w:rsidRPr="00A324E1">
              <w:rPr>
                <w:color w:val="000000" w:themeColor="text1"/>
                <w:sz w:val="20"/>
                <w:szCs w:val="20"/>
                <w:lang w:val="en-CA" w:eastAsia="ko-KR"/>
              </w:rPr>
              <w:t xml:space="preserve">Neural network (optional) quantization information is stored in NNEF format as specified in </w:t>
            </w:r>
            <w:r w:rsidR="00DE0543" w:rsidRPr="00792713">
              <w:rPr>
                <w:color w:val="000000" w:themeColor="text1"/>
                <w:sz w:val="20"/>
                <w:szCs w:val="20"/>
                <w:lang w:val="en-CA" w:eastAsia="ko-KR"/>
              </w:rPr>
              <w:t>[</w:t>
            </w:r>
            <w:r w:rsidR="00DE0543" w:rsidRPr="00792713">
              <w:rPr>
                <w:color w:val="000000" w:themeColor="text1"/>
                <w:sz w:val="20"/>
                <w:szCs w:val="20"/>
                <w:lang w:val="en-CA" w:eastAsia="ko-KR"/>
              </w:rPr>
              <w:fldChar w:fldCharType="begin"/>
            </w:r>
            <w:r w:rsidR="00DE0543" w:rsidRPr="00792713">
              <w:rPr>
                <w:color w:val="000000" w:themeColor="text1"/>
                <w:sz w:val="20"/>
                <w:szCs w:val="20"/>
                <w:lang w:val="en-CA" w:eastAsia="ko-KR"/>
              </w:rPr>
              <w:instrText xml:space="preserve"> REF nnef \h </w:instrText>
            </w:r>
            <w:r w:rsidR="00DE0543">
              <w:rPr>
                <w:color w:val="000000" w:themeColor="text1"/>
                <w:sz w:val="20"/>
                <w:szCs w:val="20"/>
                <w:lang w:val="en-CA" w:eastAsia="ko-KR"/>
              </w:rPr>
              <w:instrText xml:space="preserve"> \* MERGEFORMAT </w:instrText>
            </w:r>
            <w:r w:rsidR="00DE0543" w:rsidRPr="00792713">
              <w:rPr>
                <w:color w:val="000000" w:themeColor="text1"/>
                <w:sz w:val="20"/>
                <w:szCs w:val="20"/>
                <w:lang w:val="en-CA" w:eastAsia="ko-KR"/>
              </w:rPr>
            </w:r>
            <w:r w:rsidR="00DE0543" w:rsidRPr="00792713">
              <w:rPr>
                <w:color w:val="000000" w:themeColor="text1"/>
                <w:sz w:val="20"/>
                <w:szCs w:val="20"/>
                <w:lang w:val="en-CA" w:eastAsia="ko-KR"/>
              </w:rPr>
              <w:fldChar w:fldCharType="separate"/>
            </w:r>
            <w:r w:rsidR="00DE0543" w:rsidRPr="00792713">
              <w:rPr>
                <w:color w:val="000000" w:themeColor="text1"/>
                <w:sz w:val="20"/>
                <w:szCs w:val="20"/>
                <w:lang w:val="en-CA" w:eastAsia="ko-KR"/>
              </w:rPr>
              <w:t>NNEF</w:t>
            </w:r>
            <w:r w:rsidR="00DE0543" w:rsidRPr="00792713">
              <w:rPr>
                <w:color w:val="000000" w:themeColor="text1"/>
                <w:sz w:val="20"/>
                <w:szCs w:val="20"/>
                <w:lang w:val="en-CA" w:eastAsia="ko-KR"/>
              </w:rPr>
              <w:fldChar w:fldCharType="end"/>
            </w:r>
            <w:r w:rsidR="00DE0543" w:rsidRPr="00792713">
              <w:rPr>
                <w:color w:val="000000" w:themeColor="text1"/>
                <w:sz w:val="20"/>
                <w:szCs w:val="20"/>
                <w:lang w:val="en-CA" w:eastAsia="ko-KR"/>
              </w:rPr>
              <w:t>]</w:t>
            </w:r>
          </w:p>
        </w:tc>
      </w:tr>
      <w:tr w:rsidR="003C4B9C" w:rsidRPr="008B7042" w14:paraId="20500EFF" w14:textId="77777777" w:rsidTr="008B7042">
        <w:trPr>
          <w:jc w:val="center"/>
        </w:trPr>
        <w:tc>
          <w:tcPr>
            <w:tcW w:w="0" w:type="auto"/>
          </w:tcPr>
          <w:p w14:paraId="49CF386E" w14:textId="2061914D" w:rsidR="003C4B9C" w:rsidRPr="00A324E1" w:rsidRDefault="003C4B9C" w:rsidP="003C4B9C">
            <w:pPr>
              <w:spacing w:before="120" w:after="120"/>
              <w:jc w:val="center"/>
              <w:rPr>
                <w:color w:val="000000" w:themeColor="text1"/>
                <w:sz w:val="20"/>
                <w:szCs w:val="20"/>
                <w:lang w:val="en-CA"/>
              </w:rPr>
            </w:pPr>
            <w:r w:rsidRPr="00424164">
              <w:rPr>
                <w:color w:val="000000" w:themeColor="text1"/>
                <w:lang w:val="en-CA"/>
              </w:rPr>
              <w:t>1</w:t>
            </w:r>
          </w:p>
        </w:tc>
        <w:tc>
          <w:tcPr>
            <w:tcW w:w="0" w:type="auto"/>
          </w:tcPr>
          <w:p w14:paraId="2DB4B957" w14:textId="5A100379" w:rsidR="003C4B9C" w:rsidRPr="00A324E1" w:rsidRDefault="003C4B9C" w:rsidP="003C4B9C">
            <w:pPr>
              <w:spacing w:before="120" w:after="120"/>
              <w:rPr>
                <w:color w:val="000000" w:themeColor="text1"/>
                <w:sz w:val="20"/>
                <w:szCs w:val="20"/>
                <w:lang w:val="en-CA" w:eastAsia="ko-KR"/>
              </w:rPr>
            </w:pPr>
            <w:r w:rsidRPr="00A51D22">
              <w:rPr>
                <w:color w:val="000000" w:themeColor="text1"/>
                <w:sz w:val="20"/>
                <w:szCs w:val="20"/>
                <w:lang w:val="en-CA" w:eastAsia="ko-KR"/>
              </w:rPr>
              <w:t>NNR_ONNX</w:t>
            </w:r>
          </w:p>
        </w:tc>
        <w:tc>
          <w:tcPr>
            <w:tcW w:w="0" w:type="auto"/>
          </w:tcPr>
          <w:p w14:paraId="09370F3B" w14:textId="1DE9BFFF" w:rsidR="003C4B9C" w:rsidRPr="00A324E1" w:rsidRDefault="003C4B9C" w:rsidP="003C4B9C">
            <w:pPr>
              <w:spacing w:before="120" w:after="120"/>
              <w:rPr>
                <w:color w:val="000000" w:themeColor="text1"/>
                <w:sz w:val="20"/>
                <w:szCs w:val="20"/>
                <w:lang w:val="en-CA" w:eastAsia="ko-KR"/>
              </w:rPr>
            </w:pPr>
            <w:r w:rsidRPr="00A51D22">
              <w:rPr>
                <w:color w:val="000000" w:themeColor="text1"/>
                <w:sz w:val="20"/>
                <w:szCs w:val="20"/>
                <w:lang w:val="en-CA" w:eastAsia="ko-KR"/>
              </w:rPr>
              <w:t xml:space="preserve">Neural network </w:t>
            </w:r>
            <w:r>
              <w:rPr>
                <w:color w:val="000000" w:themeColor="text1"/>
                <w:sz w:val="20"/>
                <w:szCs w:val="20"/>
                <w:lang w:val="en-CA" w:eastAsia="ko-KR"/>
              </w:rPr>
              <w:t xml:space="preserve">(optional) quantization </w:t>
            </w:r>
            <w:r w:rsidRPr="00A51D22">
              <w:rPr>
                <w:color w:val="000000" w:themeColor="text1"/>
                <w:sz w:val="20"/>
                <w:szCs w:val="20"/>
                <w:lang w:val="en-CA" w:eastAsia="ko-KR"/>
              </w:rPr>
              <w:t xml:space="preserve">information is stored as ONNX messages </w:t>
            </w:r>
            <w:r w:rsidR="00DE0543">
              <w:rPr>
                <w:color w:val="000000" w:themeColor="text1"/>
                <w:sz w:val="20"/>
                <w:szCs w:val="20"/>
                <w:lang w:val="en-CA" w:eastAsia="ko-KR"/>
              </w:rPr>
              <w:t>[</w:t>
            </w:r>
            <w:r w:rsidR="00DE0543">
              <w:rPr>
                <w:color w:val="000000" w:themeColor="text1"/>
                <w:sz w:val="20"/>
                <w:szCs w:val="20"/>
                <w:lang w:val="en-CA" w:eastAsia="ko-KR"/>
              </w:rPr>
              <w:fldChar w:fldCharType="begin"/>
            </w:r>
            <w:r w:rsidR="00DE0543">
              <w:rPr>
                <w:color w:val="000000" w:themeColor="text1"/>
                <w:sz w:val="20"/>
                <w:szCs w:val="20"/>
                <w:lang w:val="en-CA" w:eastAsia="ko-KR"/>
              </w:rPr>
              <w:instrText xml:space="preserve"> REF onnx \h  \* MERGEFORMAT </w:instrText>
            </w:r>
            <w:r w:rsidR="00DE0543">
              <w:rPr>
                <w:color w:val="000000" w:themeColor="text1"/>
                <w:sz w:val="20"/>
                <w:szCs w:val="20"/>
                <w:lang w:val="en-CA" w:eastAsia="ko-KR"/>
              </w:rPr>
            </w:r>
            <w:r w:rsidR="00DE0543">
              <w:rPr>
                <w:color w:val="000000" w:themeColor="text1"/>
                <w:sz w:val="20"/>
                <w:szCs w:val="20"/>
                <w:lang w:val="en-CA" w:eastAsia="ko-KR"/>
              </w:rPr>
              <w:fldChar w:fldCharType="separate"/>
            </w:r>
            <w:r w:rsidR="00DE0543" w:rsidRPr="00792713">
              <w:rPr>
                <w:color w:val="000000" w:themeColor="text1"/>
                <w:sz w:val="20"/>
                <w:szCs w:val="20"/>
                <w:lang w:val="en-CA" w:eastAsia="ko-KR"/>
              </w:rPr>
              <w:t>ONNX</w:t>
            </w:r>
            <w:r w:rsidR="00DE0543">
              <w:rPr>
                <w:color w:val="000000" w:themeColor="text1"/>
                <w:sz w:val="20"/>
                <w:szCs w:val="20"/>
                <w:lang w:val="en-CA" w:eastAsia="ko-KR"/>
              </w:rPr>
              <w:fldChar w:fldCharType="end"/>
            </w:r>
            <w:r w:rsidR="00DE0543">
              <w:rPr>
                <w:color w:val="000000" w:themeColor="text1"/>
                <w:sz w:val="20"/>
                <w:szCs w:val="20"/>
                <w:lang w:val="en-CA" w:eastAsia="ko-KR"/>
              </w:rPr>
              <w:t>]</w:t>
            </w:r>
          </w:p>
        </w:tc>
      </w:tr>
      <w:tr w:rsidR="003C4B9C" w:rsidRPr="008B7042" w14:paraId="219CDB80" w14:textId="77777777" w:rsidTr="008B7042">
        <w:trPr>
          <w:jc w:val="center"/>
        </w:trPr>
        <w:tc>
          <w:tcPr>
            <w:tcW w:w="0" w:type="auto"/>
          </w:tcPr>
          <w:p w14:paraId="6E4525F3" w14:textId="35A03F08" w:rsidR="003C4B9C" w:rsidRPr="00A324E1" w:rsidRDefault="003C4B9C" w:rsidP="003C4B9C">
            <w:pPr>
              <w:spacing w:before="120" w:after="120"/>
              <w:jc w:val="center"/>
              <w:rPr>
                <w:color w:val="000000" w:themeColor="text1"/>
                <w:sz w:val="20"/>
                <w:szCs w:val="20"/>
                <w:lang w:val="en-CA"/>
              </w:rPr>
            </w:pPr>
            <w:r>
              <w:rPr>
                <w:color w:val="000000" w:themeColor="text1"/>
                <w:sz w:val="20"/>
                <w:szCs w:val="20"/>
                <w:lang w:val="en-CA"/>
              </w:rPr>
              <w:t>2</w:t>
            </w:r>
            <w:r w:rsidRPr="00A324E1">
              <w:rPr>
                <w:color w:val="000000" w:themeColor="text1"/>
                <w:sz w:val="20"/>
                <w:szCs w:val="20"/>
                <w:lang w:val="en-CA"/>
              </w:rPr>
              <w:t>..127</w:t>
            </w:r>
          </w:p>
        </w:tc>
        <w:tc>
          <w:tcPr>
            <w:tcW w:w="0" w:type="auto"/>
          </w:tcPr>
          <w:p w14:paraId="6DCDD735" w14:textId="77777777" w:rsidR="003C4B9C" w:rsidRPr="00A324E1" w:rsidRDefault="003C4B9C" w:rsidP="003C4B9C">
            <w:pPr>
              <w:spacing w:before="120" w:after="120"/>
              <w:rPr>
                <w:color w:val="000000" w:themeColor="text1"/>
                <w:sz w:val="20"/>
                <w:szCs w:val="20"/>
                <w:lang w:val="en-CA" w:eastAsia="ko-KR"/>
              </w:rPr>
            </w:pPr>
            <w:r w:rsidRPr="00A324E1">
              <w:rPr>
                <w:color w:val="000000" w:themeColor="text1"/>
                <w:sz w:val="20"/>
                <w:szCs w:val="20"/>
                <w:lang w:val="en-CA" w:eastAsia="ko-KR"/>
              </w:rPr>
              <w:t>NNR_RSVD</w:t>
            </w:r>
          </w:p>
        </w:tc>
        <w:tc>
          <w:tcPr>
            <w:tcW w:w="0" w:type="auto"/>
          </w:tcPr>
          <w:p w14:paraId="0CC5F6E1" w14:textId="77777777" w:rsidR="003C4B9C" w:rsidRPr="00A324E1" w:rsidRDefault="003C4B9C" w:rsidP="003C4B9C">
            <w:pPr>
              <w:spacing w:before="120" w:after="120"/>
              <w:rPr>
                <w:color w:val="000000" w:themeColor="text1"/>
                <w:sz w:val="20"/>
                <w:szCs w:val="20"/>
                <w:lang w:val="en-CA" w:eastAsia="ko-KR"/>
              </w:rPr>
            </w:pPr>
            <w:r w:rsidRPr="00A324E1">
              <w:rPr>
                <w:color w:val="000000" w:themeColor="text1"/>
                <w:sz w:val="20"/>
                <w:szCs w:val="20"/>
                <w:lang w:val="en-CA" w:eastAsia="ko-KR"/>
              </w:rPr>
              <w:t>MPEG-reserved range</w:t>
            </w:r>
          </w:p>
        </w:tc>
      </w:tr>
      <w:tr w:rsidR="003C4B9C" w:rsidRPr="008B7042" w14:paraId="61F6FBA2" w14:textId="77777777" w:rsidTr="008B7042">
        <w:trPr>
          <w:jc w:val="center"/>
        </w:trPr>
        <w:tc>
          <w:tcPr>
            <w:tcW w:w="0" w:type="auto"/>
          </w:tcPr>
          <w:p w14:paraId="199D7519" w14:textId="77777777" w:rsidR="003C4B9C" w:rsidRPr="00A324E1" w:rsidRDefault="003C4B9C" w:rsidP="003C4B9C">
            <w:pPr>
              <w:spacing w:before="120" w:after="120"/>
              <w:jc w:val="center"/>
              <w:rPr>
                <w:color w:val="000000" w:themeColor="text1"/>
                <w:sz w:val="20"/>
                <w:szCs w:val="20"/>
                <w:lang w:val="en-CA"/>
              </w:rPr>
            </w:pPr>
            <w:r w:rsidRPr="00A324E1">
              <w:rPr>
                <w:color w:val="000000" w:themeColor="text1"/>
                <w:sz w:val="20"/>
                <w:szCs w:val="20"/>
                <w:lang w:val="en-CA"/>
              </w:rPr>
              <w:lastRenderedPageBreak/>
              <w:t>128..255</w:t>
            </w:r>
          </w:p>
        </w:tc>
        <w:tc>
          <w:tcPr>
            <w:tcW w:w="0" w:type="auto"/>
          </w:tcPr>
          <w:p w14:paraId="48A21161" w14:textId="77777777" w:rsidR="003C4B9C" w:rsidRPr="00A324E1" w:rsidRDefault="003C4B9C" w:rsidP="003C4B9C">
            <w:pPr>
              <w:spacing w:before="120" w:after="120"/>
              <w:rPr>
                <w:color w:val="000000" w:themeColor="text1"/>
                <w:sz w:val="20"/>
                <w:szCs w:val="20"/>
                <w:lang w:val="en-CA" w:eastAsia="ko-KR"/>
              </w:rPr>
            </w:pPr>
            <w:r w:rsidRPr="00A324E1">
              <w:rPr>
                <w:color w:val="000000" w:themeColor="text1"/>
                <w:sz w:val="20"/>
                <w:szCs w:val="20"/>
                <w:lang w:val="en-CA" w:eastAsia="ko-KR"/>
              </w:rPr>
              <w:t>NNR_UNSP</w:t>
            </w:r>
          </w:p>
        </w:tc>
        <w:tc>
          <w:tcPr>
            <w:tcW w:w="0" w:type="auto"/>
          </w:tcPr>
          <w:p w14:paraId="0C819327" w14:textId="77777777" w:rsidR="003C4B9C" w:rsidRPr="00A324E1" w:rsidRDefault="003C4B9C" w:rsidP="003C4B9C">
            <w:pPr>
              <w:spacing w:before="120" w:after="120"/>
              <w:rPr>
                <w:color w:val="000000" w:themeColor="text1"/>
                <w:sz w:val="20"/>
                <w:szCs w:val="20"/>
                <w:lang w:val="en-CA" w:eastAsia="ko-KR"/>
              </w:rPr>
            </w:pPr>
            <w:r w:rsidRPr="00A324E1">
              <w:rPr>
                <w:color w:val="000000" w:themeColor="text1"/>
                <w:sz w:val="20"/>
                <w:szCs w:val="20"/>
                <w:lang w:val="en-CA" w:eastAsia="ko-KR"/>
              </w:rPr>
              <w:t>Unspecified range</w:t>
            </w:r>
          </w:p>
        </w:tc>
      </w:tr>
    </w:tbl>
    <w:p w14:paraId="5B206618" w14:textId="77777777" w:rsidR="008B7042" w:rsidRPr="008C098A" w:rsidRDefault="008B7042" w:rsidP="008B7042"/>
    <w:p w14:paraId="699531E3" w14:textId="77777777" w:rsidR="004B7E06" w:rsidRPr="00517F5E" w:rsidRDefault="004B7E06" w:rsidP="004B7E06">
      <w:pPr>
        <w:rPr>
          <w:color w:val="000000"/>
          <w:kern w:val="24"/>
          <w:lang w:val="en-GB"/>
        </w:rPr>
      </w:pPr>
      <w:r w:rsidRPr="00517F5E">
        <w:rPr>
          <w:b/>
          <w:bCs/>
          <w:color w:val="000000"/>
          <w:kern w:val="24"/>
          <w:lang w:val="en-GB"/>
        </w:rPr>
        <w:t xml:space="preserve">quantization_compressed_flag, </w:t>
      </w:r>
      <w:r w:rsidRPr="00517F5E">
        <w:rPr>
          <w:color w:val="000000"/>
          <w:kern w:val="24"/>
          <w:lang w:val="en-GB"/>
        </w:rPr>
        <w:t>when set to 1 indicates that the quantization information inside the NNR_QNT units are further compressed. Otherwise, they are stored in an uncompressed format.</w:t>
      </w:r>
    </w:p>
    <w:p w14:paraId="04F9844F" w14:textId="6FED9E26" w:rsidR="008B7042" w:rsidRPr="00291A04" w:rsidRDefault="008B7042" w:rsidP="008B7042"/>
    <w:p w14:paraId="67C2DEC0" w14:textId="13DF2E36" w:rsidR="004B7E06" w:rsidRPr="00517F5E" w:rsidRDefault="004B7E06" w:rsidP="004B7E06">
      <w:pPr>
        <w:rPr>
          <w:color w:val="000000"/>
          <w:kern w:val="24"/>
          <w:lang w:val="en-GB"/>
        </w:rPr>
      </w:pPr>
      <w:r w:rsidRPr="00517F5E">
        <w:rPr>
          <w:b/>
          <w:bCs/>
          <w:color w:val="000000"/>
          <w:kern w:val="24"/>
          <w:lang w:val="en-GB"/>
        </w:rPr>
        <w:t>compression_format</w:t>
      </w:r>
      <w:r w:rsidRPr="00517F5E">
        <w:rPr>
          <w:color w:val="000000"/>
          <w:kern w:val="24"/>
          <w:lang w:val="en-GB"/>
        </w:rPr>
        <w:t xml:space="preserve"> is as defined in subclause </w:t>
      </w:r>
      <w:r w:rsidRPr="00517F5E">
        <w:rPr>
          <w:color w:val="000000"/>
          <w:kern w:val="24"/>
          <w:lang w:val="en-GB"/>
        </w:rPr>
        <w:fldChar w:fldCharType="begin"/>
      </w:r>
      <w:r w:rsidRPr="00517F5E">
        <w:rPr>
          <w:color w:val="000000"/>
          <w:kern w:val="24"/>
          <w:lang w:val="en-GB"/>
        </w:rPr>
        <w:instrText xml:space="preserve"> REF _Ref38390199 \n \h </w:instrText>
      </w:r>
      <w:r w:rsidR="00291A04">
        <w:rPr>
          <w:color w:val="000000"/>
          <w:kern w:val="24"/>
          <w:lang w:val="en-GB"/>
        </w:rPr>
        <w:instrText xml:space="preserve"> \* MERGEFORMAT </w:instrText>
      </w:r>
      <w:r w:rsidRPr="00517F5E">
        <w:rPr>
          <w:color w:val="000000"/>
          <w:kern w:val="24"/>
          <w:lang w:val="en-GB"/>
        </w:rPr>
      </w:r>
      <w:r w:rsidRPr="00517F5E">
        <w:rPr>
          <w:color w:val="000000"/>
          <w:kern w:val="24"/>
          <w:lang w:val="en-GB"/>
        </w:rPr>
        <w:fldChar w:fldCharType="separate"/>
      </w:r>
      <w:r w:rsidRPr="00517F5E">
        <w:rPr>
          <w:color w:val="000000"/>
          <w:kern w:val="24"/>
          <w:lang w:val="en-GB"/>
        </w:rPr>
        <w:t>7.4.2.3.4</w:t>
      </w:r>
      <w:r w:rsidRPr="00517F5E">
        <w:rPr>
          <w:color w:val="000000"/>
          <w:kern w:val="24"/>
          <w:lang w:val="en-GB"/>
        </w:rPr>
        <w:fldChar w:fldCharType="end"/>
      </w:r>
      <w:r w:rsidRPr="00517F5E">
        <w:rPr>
          <w:color w:val="000000"/>
          <w:kern w:val="24"/>
          <w:lang w:val="en-GB"/>
        </w:rPr>
        <w:t>:</w:t>
      </w:r>
    </w:p>
    <w:p w14:paraId="09D91337" w14:textId="77777777" w:rsidR="004B7E06" w:rsidRPr="006919D6" w:rsidRDefault="004B7E06" w:rsidP="008B7042"/>
    <w:p w14:paraId="73557927" w14:textId="77777777" w:rsidR="008B7042" w:rsidRDefault="008B7042" w:rsidP="008B7042">
      <w:pPr>
        <w:pStyle w:val="berschrift5"/>
        <w:numPr>
          <w:ilvl w:val="4"/>
          <w:numId w:val="1"/>
        </w:numPr>
      </w:pPr>
      <w:r>
        <w:t>NNR compressed data unit header semantics</w:t>
      </w:r>
    </w:p>
    <w:p w14:paraId="3115BEB0" w14:textId="77777777" w:rsidR="008B7042" w:rsidRPr="00A324E1" w:rsidRDefault="008B7042" w:rsidP="008B7042">
      <w:pPr>
        <w:rPr>
          <w:color w:val="000000"/>
          <w:kern w:val="24"/>
          <w:lang w:val="en-CA"/>
        </w:rPr>
      </w:pPr>
      <w:r w:rsidRPr="00A324E1">
        <w:rPr>
          <w:b/>
          <w:color w:val="000000"/>
          <w:kern w:val="24"/>
          <w:lang w:val="en-CA"/>
        </w:rPr>
        <w:t>ref_id</w:t>
      </w:r>
      <w:r w:rsidRPr="00A324E1">
        <w:rPr>
          <w:color w:val="000000"/>
          <w:kern w:val="24"/>
          <w:lang w:val="en-CA"/>
        </w:rPr>
        <w:t xml:space="preserve"> specifies a unique identifier for the NNR compressed data unit element. The semantic interpretation of this field is context dependent.</w:t>
      </w:r>
    </w:p>
    <w:p w14:paraId="2A41209C" w14:textId="5F9EF2AA" w:rsidR="008B7042" w:rsidRDefault="008B7042" w:rsidP="008B7042">
      <w:pPr>
        <w:rPr>
          <w:color w:val="000000"/>
          <w:kern w:val="24"/>
          <w:lang w:val="en-CA"/>
        </w:rPr>
      </w:pPr>
      <w:r w:rsidRPr="00A324E1">
        <w:rPr>
          <w:color w:val="000000"/>
          <w:kern w:val="24"/>
          <w:lang w:val="en-CA"/>
        </w:rPr>
        <w:t xml:space="preserve">When NNR bitstream is carried in NNEF container organization or when topology_storage_format value in NNER topology unit header is equal to NNR_NNEF, ref_id shall be interpreted and processed as specified in section </w:t>
      </w:r>
      <w:r w:rsidRPr="00A324E1">
        <w:rPr>
          <w:color w:val="000000"/>
          <w:kern w:val="24"/>
          <w:lang w:val="en-CA"/>
        </w:rPr>
        <w:fldChar w:fldCharType="begin"/>
      </w:r>
      <w:r w:rsidRPr="00A324E1">
        <w:rPr>
          <w:color w:val="000000"/>
          <w:kern w:val="24"/>
          <w:lang w:val="en-CA"/>
        </w:rPr>
        <w:instrText xml:space="preserve"> REF _Ref31798563 \n \h </w:instrText>
      </w:r>
      <w:r>
        <w:rPr>
          <w:color w:val="000000"/>
          <w:kern w:val="24"/>
          <w:lang w:val="en-CA"/>
        </w:rPr>
        <w:instrText xml:space="preserve"> \* MERGEFORMAT </w:instrText>
      </w:r>
      <w:r w:rsidRPr="00A324E1">
        <w:rPr>
          <w:color w:val="000000"/>
          <w:kern w:val="24"/>
          <w:lang w:val="en-CA"/>
        </w:rPr>
      </w:r>
      <w:r w:rsidRPr="00A324E1">
        <w:rPr>
          <w:color w:val="000000"/>
          <w:kern w:val="24"/>
          <w:lang w:val="en-CA"/>
        </w:rPr>
        <w:fldChar w:fldCharType="separate"/>
      </w:r>
      <w:r w:rsidR="00B341C7">
        <w:rPr>
          <w:color w:val="000000"/>
          <w:kern w:val="24"/>
          <w:lang w:val="en-CA"/>
        </w:rPr>
        <w:t>12.3</w:t>
      </w:r>
      <w:r w:rsidRPr="00A324E1">
        <w:rPr>
          <w:color w:val="000000"/>
          <w:kern w:val="24"/>
          <w:lang w:val="en-CA"/>
        </w:rPr>
        <w:fldChar w:fldCharType="end"/>
      </w:r>
      <w:r w:rsidRPr="00A324E1">
        <w:rPr>
          <w:color w:val="000000"/>
          <w:kern w:val="24"/>
          <w:lang w:val="en-CA"/>
        </w:rPr>
        <w:t xml:space="preserve"> and section </w:t>
      </w:r>
      <w:r w:rsidRPr="00A324E1">
        <w:rPr>
          <w:color w:val="000000"/>
          <w:kern w:val="24"/>
          <w:lang w:val="en-CA"/>
        </w:rPr>
        <w:fldChar w:fldCharType="begin"/>
      </w:r>
      <w:r w:rsidRPr="00A324E1">
        <w:rPr>
          <w:color w:val="000000"/>
          <w:kern w:val="24"/>
          <w:lang w:val="en-CA"/>
        </w:rPr>
        <w:instrText xml:space="preserve"> REF _Ref31798575 \n \h </w:instrText>
      </w:r>
      <w:r>
        <w:rPr>
          <w:color w:val="000000"/>
          <w:kern w:val="24"/>
          <w:lang w:val="en-CA"/>
        </w:rPr>
        <w:instrText xml:space="preserve"> \* MERGEFORMAT </w:instrText>
      </w:r>
      <w:r w:rsidRPr="00A324E1">
        <w:rPr>
          <w:color w:val="000000"/>
          <w:kern w:val="24"/>
          <w:lang w:val="en-CA"/>
        </w:rPr>
      </w:r>
      <w:r w:rsidRPr="00A324E1">
        <w:rPr>
          <w:color w:val="000000"/>
          <w:kern w:val="24"/>
          <w:lang w:val="en-CA"/>
        </w:rPr>
        <w:fldChar w:fldCharType="separate"/>
      </w:r>
      <w:r w:rsidR="00B341C7">
        <w:rPr>
          <w:color w:val="000000"/>
          <w:kern w:val="24"/>
          <w:lang w:val="en-CA"/>
        </w:rPr>
        <w:t>12.4</w:t>
      </w:r>
      <w:r w:rsidRPr="00A324E1">
        <w:rPr>
          <w:color w:val="000000"/>
          <w:kern w:val="24"/>
          <w:lang w:val="en-CA"/>
        </w:rPr>
        <w:fldChar w:fldCharType="end"/>
      </w:r>
      <w:r w:rsidRPr="00A324E1">
        <w:rPr>
          <w:color w:val="000000"/>
          <w:kern w:val="24"/>
          <w:lang w:val="en-CA"/>
        </w:rPr>
        <w:t>.</w:t>
      </w:r>
    </w:p>
    <w:p w14:paraId="3911FF05" w14:textId="02713731" w:rsidR="002A7195" w:rsidRDefault="002A7195" w:rsidP="008B7042">
      <w:pPr>
        <w:rPr>
          <w:color w:val="000000"/>
          <w:kern w:val="24"/>
          <w:lang w:val="en-CA"/>
        </w:rPr>
      </w:pPr>
    </w:p>
    <w:p w14:paraId="6BA7E9A1" w14:textId="77777777" w:rsidR="007A7C18" w:rsidRPr="00517F5E" w:rsidRDefault="007A7C18" w:rsidP="00517F5E">
      <w:pPr>
        <w:rPr>
          <w:color w:val="000000"/>
          <w:kern w:val="24"/>
          <w:lang w:val="en-CA"/>
        </w:rPr>
      </w:pPr>
      <w:r w:rsidRPr="00517F5E">
        <w:rPr>
          <w:b/>
          <w:bCs/>
          <w:color w:val="000000"/>
          <w:kern w:val="24"/>
          <w:lang w:val="en-CA"/>
        </w:rPr>
        <w:t>count_topology_elements</w:t>
      </w:r>
      <w:r w:rsidRPr="00517F5E">
        <w:rPr>
          <w:color w:val="000000"/>
          <w:kern w:val="24"/>
          <w:lang w:val="en-CA"/>
        </w:rPr>
        <w:t xml:space="preserve"> specifies the number of topology elements for which this NNR Compressed Data Unit carries data in the payload. </w:t>
      </w:r>
    </w:p>
    <w:p w14:paraId="70E23474" w14:textId="31034166" w:rsidR="002A7195" w:rsidRDefault="002A7195" w:rsidP="002A7195">
      <w:pPr>
        <w:rPr>
          <w:color w:val="000000"/>
          <w:kern w:val="24"/>
          <w:sz w:val="20"/>
          <w:szCs w:val="20"/>
          <w:lang w:val="en-CA"/>
        </w:rPr>
      </w:pPr>
    </w:p>
    <w:p w14:paraId="0C9D17A9" w14:textId="77777777" w:rsidR="001D0C5F" w:rsidRDefault="002A7195" w:rsidP="002A7195">
      <w:r w:rsidRPr="00517F5E">
        <w:rPr>
          <w:b/>
          <w:bCs/>
        </w:rPr>
        <w:t>count_</w:t>
      </w:r>
      <w:r w:rsidR="00C62498">
        <w:rPr>
          <w:b/>
          <w:bCs/>
        </w:rPr>
        <w:t>tensor_</w:t>
      </w:r>
      <w:r w:rsidRPr="00517F5E">
        <w:rPr>
          <w:b/>
          <w:bCs/>
        </w:rPr>
        <w:t>dim</w:t>
      </w:r>
      <w:r w:rsidR="00C62498">
        <w:rPr>
          <w:b/>
          <w:bCs/>
        </w:rPr>
        <w:t>ension</w:t>
      </w:r>
      <w:r w:rsidRPr="00517F5E">
        <w:rPr>
          <w:b/>
          <w:bCs/>
        </w:rPr>
        <w:t>s</w:t>
      </w:r>
      <w:r>
        <w:t xml:space="preserve"> specifies a counter of how many dimensions are specified. For example, for a 4-dimensional tensor, count_dims is 4.</w:t>
      </w:r>
    </w:p>
    <w:p w14:paraId="01D9530F" w14:textId="3864C317" w:rsidR="002A7195" w:rsidRDefault="002A7195" w:rsidP="002A7195">
      <w:r>
        <w:t xml:space="preserve"> </w:t>
      </w:r>
    </w:p>
    <w:p w14:paraId="095417D5" w14:textId="01A15AC2" w:rsidR="002A7195" w:rsidRDefault="00C62498" w:rsidP="002A7195">
      <w:r>
        <w:rPr>
          <w:b/>
          <w:bCs/>
        </w:rPr>
        <w:t>tensor_</w:t>
      </w:r>
      <w:r w:rsidR="002A7195" w:rsidRPr="00517F5E">
        <w:rPr>
          <w:b/>
          <w:bCs/>
        </w:rPr>
        <w:t>dim</w:t>
      </w:r>
      <w:r>
        <w:rPr>
          <w:b/>
          <w:bCs/>
        </w:rPr>
        <w:t>ensions</w:t>
      </w:r>
      <w:r w:rsidR="002A7195">
        <w:t xml:space="preserve"> specifies an array or list of dimension values. For example, for a convolutional layer, dim is an array or list of length 4.</w:t>
      </w:r>
    </w:p>
    <w:p w14:paraId="262365F9" w14:textId="77777777" w:rsidR="001D0C5F" w:rsidRDefault="001D0C5F" w:rsidP="002A7195"/>
    <w:p w14:paraId="64F0B840" w14:textId="6C13EFEA" w:rsidR="002A7195" w:rsidRPr="001D0C5F" w:rsidRDefault="00123F25" w:rsidP="002A7195">
      <w:r w:rsidRPr="00517F5E">
        <w:rPr>
          <w:b/>
          <w:bCs/>
          <w:color w:val="000000"/>
          <w:kern w:val="24"/>
          <w:lang w:val="en-CA"/>
        </w:rPr>
        <w:t>cabac_unary_length</w:t>
      </w:r>
      <w:r w:rsidRPr="001D0C5F">
        <w:t xml:space="preserve"> specifies the length of the unary part in the CABAC binarization.</w:t>
      </w:r>
    </w:p>
    <w:p w14:paraId="50B8E2F4" w14:textId="77777777" w:rsidR="004047CD" w:rsidRDefault="004047CD" w:rsidP="004047CD">
      <w:pPr>
        <w:rPr>
          <w:b/>
          <w:bCs/>
          <w:color w:val="000000"/>
          <w:kern w:val="24"/>
          <w:lang w:val="en-CA"/>
        </w:rPr>
      </w:pPr>
    </w:p>
    <w:p w14:paraId="6351F259" w14:textId="4F4E60EC" w:rsidR="004047CD" w:rsidRPr="001D0C5F" w:rsidRDefault="004047CD" w:rsidP="004047CD">
      <w:r w:rsidRPr="007F5FBE">
        <w:rPr>
          <w:b/>
          <w:bCs/>
          <w:color w:val="000000"/>
          <w:kern w:val="24"/>
          <w:lang w:val="en-CA"/>
        </w:rPr>
        <w:t>c</w:t>
      </w:r>
      <w:r>
        <w:rPr>
          <w:b/>
          <w:bCs/>
          <w:color w:val="000000"/>
          <w:kern w:val="24"/>
          <w:lang w:val="en-CA"/>
        </w:rPr>
        <w:t>odebook_zero_offset</w:t>
      </w:r>
      <w:r w:rsidRPr="001D0C5F">
        <w:t xml:space="preserve"> specifies </w:t>
      </w:r>
      <w:r>
        <w:t>an offset for accessing elements in syntax element codebook</w:t>
      </w:r>
      <w:r w:rsidRPr="001D0C5F">
        <w:t>.</w:t>
      </w:r>
    </w:p>
    <w:p w14:paraId="53E7DF0A" w14:textId="68F4476F" w:rsidR="00123F25" w:rsidRDefault="00123F25" w:rsidP="002A7195">
      <w:pPr>
        <w:rPr>
          <w:color w:val="000000"/>
          <w:kern w:val="24"/>
          <w:sz w:val="20"/>
          <w:szCs w:val="20"/>
          <w:lang w:val="en-CA"/>
        </w:rPr>
      </w:pPr>
    </w:p>
    <w:p w14:paraId="131F319E" w14:textId="72F52B8D" w:rsidR="004047CD" w:rsidRPr="001D0C5F" w:rsidRDefault="004047CD" w:rsidP="004047CD">
      <w:r w:rsidRPr="007F5FBE">
        <w:rPr>
          <w:b/>
          <w:bCs/>
          <w:color w:val="000000"/>
          <w:kern w:val="24"/>
          <w:lang w:val="en-CA"/>
        </w:rPr>
        <w:t>c</w:t>
      </w:r>
      <w:r>
        <w:rPr>
          <w:b/>
          <w:bCs/>
          <w:color w:val="000000"/>
          <w:kern w:val="24"/>
          <w:lang w:val="en-CA"/>
        </w:rPr>
        <w:t>odebook_size</w:t>
      </w:r>
      <w:r w:rsidRPr="001D0C5F">
        <w:t xml:space="preserve"> specifies </w:t>
      </w:r>
      <w:r>
        <w:t>the number of elements in syntax element codebook.</w:t>
      </w:r>
    </w:p>
    <w:p w14:paraId="7E6566A1" w14:textId="2EF9C0B3" w:rsidR="004047CD" w:rsidRDefault="004047CD" w:rsidP="002A7195">
      <w:pPr>
        <w:rPr>
          <w:color w:val="000000"/>
          <w:kern w:val="24"/>
          <w:sz w:val="20"/>
          <w:szCs w:val="20"/>
          <w:lang w:val="en-CA"/>
        </w:rPr>
      </w:pPr>
    </w:p>
    <w:p w14:paraId="5FE35EBC" w14:textId="27D9EE94" w:rsidR="004047CD" w:rsidRPr="001D0C5F" w:rsidRDefault="004047CD" w:rsidP="004047CD">
      <w:r w:rsidRPr="007F5FBE">
        <w:rPr>
          <w:b/>
          <w:bCs/>
          <w:color w:val="000000"/>
          <w:kern w:val="24"/>
          <w:lang w:val="en-CA"/>
        </w:rPr>
        <w:t>c</w:t>
      </w:r>
      <w:r>
        <w:rPr>
          <w:b/>
          <w:bCs/>
          <w:color w:val="000000"/>
          <w:kern w:val="24"/>
          <w:lang w:val="en-CA"/>
        </w:rPr>
        <w:t>odebook</w:t>
      </w:r>
      <w:r w:rsidRPr="001D0C5F">
        <w:t xml:space="preserve"> specifies </w:t>
      </w:r>
      <w:r>
        <w:t xml:space="preserve">the codebook as required by nnr_compressed_data_unit_payload_type equal to </w:t>
      </w:r>
      <w:r w:rsidR="002E518E">
        <w:t>NNR_PT</w:t>
      </w:r>
      <w:r w:rsidR="00577763" w:rsidRPr="00577763">
        <w:t>_CB_FLOAT32</w:t>
      </w:r>
      <w:r w:rsidRPr="001D0C5F">
        <w:t>.</w:t>
      </w:r>
    </w:p>
    <w:p w14:paraId="3E6265AC" w14:textId="77777777" w:rsidR="004047CD" w:rsidRDefault="004047CD" w:rsidP="002A7195">
      <w:pPr>
        <w:rPr>
          <w:color w:val="000000"/>
          <w:kern w:val="24"/>
          <w:sz w:val="20"/>
          <w:szCs w:val="20"/>
          <w:lang w:val="en-CA"/>
        </w:rPr>
      </w:pPr>
    </w:p>
    <w:p w14:paraId="3F5ABC01" w14:textId="370BBC5A" w:rsidR="007A7C18" w:rsidRPr="00517F5E" w:rsidRDefault="007A7C18" w:rsidP="007A7C18">
      <w:pPr>
        <w:tabs>
          <w:tab w:val="left" w:pos="403"/>
        </w:tabs>
        <w:spacing w:before="20" w:after="20" w:line="240" w:lineRule="exact"/>
        <w:rPr>
          <w:color w:val="000000"/>
          <w:kern w:val="24"/>
          <w:lang w:val="en-CA"/>
        </w:rPr>
      </w:pPr>
      <w:r w:rsidRPr="00CD239B">
        <w:rPr>
          <w:b/>
          <w:bCs/>
          <w:color w:val="000000"/>
          <w:kern w:val="24"/>
          <w:lang w:val="en-CA"/>
        </w:rPr>
        <w:t>nnr_compressed_data_unit_payload_type</w:t>
      </w:r>
      <w:r w:rsidRPr="00CD239B">
        <w:rPr>
          <w:color w:val="000000"/>
          <w:kern w:val="24"/>
          <w:lang w:val="en-CA"/>
        </w:rPr>
        <w:t xml:space="preserve"> is as defined in Table 3 of subclause </w:t>
      </w:r>
      <w:r w:rsidRPr="00CD239B">
        <w:rPr>
          <w:color w:val="000000"/>
          <w:kern w:val="24"/>
          <w:lang w:val="en-CA"/>
        </w:rPr>
        <w:fldChar w:fldCharType="begin"/>
      </w:r>
      <w:r w:rsidRPr="00CD239B">
        <w:rPr>
          <w:color w:val="000000"/>
          <w:kern w:val="24"/>
          <w:lang w:val="en-CA"/>
        </w:rPr>
        <w:instrText xml:space="preserve"> REF _Ref38391425 \n \h </w:instrText>
      </w:r>
      <w:r w:rsidR="001D0C5F" w:rsidRPr="00CD239B">
        <w:rPr>
          <w:color w:val="000000"/>
          <w:kern w:val="24"/>
          <w:lang w:val="en-CA"/>
        </w:rPr>
        <w:instrText xml:space="preserve"> \* MERGEFORMAT </w:instrText>
      </w:r>
      <w:r w:rsidRPr="00CD239B">
        <w:rPr>
          <w:color w:val="000000"/>
          <w:kern w:val="24"/>
          <w:lang w:val="en-CA"/>
        </w:rPr>
      </w:r>
      <w:r w:rsidRPr="00CD239B">
        <w:rPr>
          <w:color w:val="000000"/>
          <w:kern w:val="24"/>
          <w:lang w:val="en-CA"/>
        </w:rPr>
        <w:fldChar w:fldCharType="separate"/>
      </w:r>
      <w:r w:rsidRPr="00CD239B">
        <w:rPr>
          <w:color w:val="000000"/>
          <w:kern w:val="24"/>
          <w:lang w:val="en-CA"/>
        </w:rPr>
        <w:t>5.2</w:t>
      </w:r>
      <w:r w:rsidRPr="00CD239B">
        <w:rPr>
          <w:color w:val="000000"/>
          <w:kern w:val="24"/>
          <w:lang w:val="en-CA"/>
        </w:rPr>
        <w:fldChar w:fldCharType="end"/>
      </w:r>
      <w:r w:rsidRPr="00CD239B">
        <w:rPr>
          <w:color w:val="000000"/>
          <w:kern w:val="24"/>
          <w:lang w:val="en-CA"/>
        </w:rPr>
        <w:t>.</w:t>
      </w:r>
    </w:p>
    <w:p w14:paraId="16EB4C94" w14:textId="77777777" w:rsidR="007A7C18" w:rsidRDefault="007A7C18" w:rsidP="007A7C18"/>
    <w:p w14:paraId="4C5EF425" w14:textId="77777777" w:rsidR="002A7195" w:rsidRPr="00A324E1" w:rsidRDefault="002A7195" w:rsidP="008B7042">
      <w:pPr>
        <w:rPr>
          <w:color w:val="000000"/>
          <w:kern w:val="24"/>
          <w:lang w:val="en-CA"/>
        </w:rPr>
      </w:pPr>
    </w:p>
    <w:p w14:paraId="1F8CBCC4" w14:textId="77777777" w:rsidR="008B7042" w:rsidRDefault="008B7042" w:rsidP="008B7042">
      <w:pPr>
        <w:pStyle w:val="berschrift5"/>
        <w:numPr>
          <w:ilvl w:val="4"/>
          <w:numId w:val="1"/>
        </w:numPr>
      </w:pPr>
      <w:bookmarkStart w:id="107" w:name="_Ref31797952"/>
      <w:r>
        <w:t>NNR aggregate unit header semantics</w:t>
      </w:r>
      <w:bookmarkEnd w:id="107"/>
    </w:p>
    <w:p w14:paraId="7532789A" w14:textId="77777777" w:rsidR="008B7042" w:rsidRPr="00425627" w:rsidRDefault="008B7042" w:rsidP="008B7042">
      <w:r w:rsidRPr="00425627">
        <w:rPr>
          <w:b/>
        </w:rPr>
        <w:t>nnr_aggregate_unit_type</w:t>
      </w:r>
      <w:r w:rsidRPr="00425627">
        <w:t xml:space="preserve"> </w:t>
      </w:r>
      <w:r>
        <w:t>specifies</w:t>
      </w:r>
      <w:r w:rsidRPr="00425627">
        <w:t xml:space="preserve"> the type of the aggregate NNR unit.</w:t>
      </w:r>
    </w:p>
    <w:p w14:paraId="2C499E23" w14:textId="77777777" w:rsidR="008B7042" w:rsidRPr="00425627" w:rsidRDefault="008B7042" w:rsidP="008B7042">
      <w:r w:rsidRPr="00425627">
        <w:t xml:space="preserve">The following NNR aggregate unit types are </w:t>
      </w:r>
      <w:r>
        <w:t>specified</w:t>
      </w:r>
      <w:r w:rsidRPr="00425627">
        <w:t>:</w:t>
      </w:r>
    </w:p>
    <w:p w14:paraId="1F4477AA" w14:textId="77777777" w:rsidR="008B7042" w:rsidRDefault="008B7042" w:rsidP="008B7042">
      <w:pPr>
        <w:rPr>
          <w:sz w:val="20"/>
          <w:szCs w:val="20"/>
        </w:rPr>
      </w:pPr>
    </w:p>
    <w:tbl>
      <w:tblPr>
        <w:tblStyle w:val="Tabellenraster"/>
        <w:tblW w:w="0" w:type="auto"/>
        <w:jc w:val="center"/>
        <w:tblLook w:val="04A0" w:firstRow="1" w:lastRow="0" w:firstColumn="1" w:lastColumn="0" w:noHBand="0" w:noVBand="1"/>
      </w:tblPr>
      <w:tblGrid>
        <w:gridCol w:w="2372"/>
        <w:gridCol w:w="2005"/>
        <w:gridCol w:w="2638"/>
        <w:gridCol w:w="2335"/>
      </w:tblGrid>
      <w:tr w:rsidR="00405823" w:rsidRPr="008B7042" w14:paraId="2A795B13" w14:textId="77777777" w:rsidTr="00405823">
        <w:trPr>
          <w:jc w:val="center"/>
        </w:trPr>
        <w:tc>
          <w:tcPr>
            <w:tcW w:w="2372" w:type="dxa"/>
          </w:tcPr>
          <w:p w14:paraId="20AF6B28" w14:textId="77777777" w:rsidR="008B7042" w:rsidRPr="00A324E1" w:rsidRDefault="008B7042" w:rsidP="008B7042">
            <w:pPr>
              <w:spacing w:before="120" w:after="120"/>
              <w:jc w:val="center"/>
              <w:rPr>
                <w:color w:val="000000" w:themeColor="text1"/>
                <w:sz w:val="20"/>
                <w:szCs w:val="20"/>
                <w:lang w:val="en-CA"/>
              </w:rPr>
            </w:pPr>
            <w:r w:rsidRPr="008B7042">
              <w:rPr>
                <w:b/>
                <w:sz w:val="20"/>
                <w:szCs w:val="20"/>
              </w:rPr>
              <w:t>nnr_aggregate_unit_type</w:t>
            </w:r>
          </w:p>
        </w:tc>
        <w:tc>
          <w:tcPr>
            <w:tcW w:w="2005" w:type="dxa"/>
          </w:tcPr>
          <w:p w14:paraId="04AEB26E" w14:textId="77777777" w:rsidR="008B7042" w:rsidRPr="00A324E1" w:rsidRDefault="008B7042" w:rsidP="008B7042">
            <w:pPr>
              <w:spacing w:before="120" w:after="120"/>
              <w:rPr>
                <w:b/>
                <w:color w:val="000000" w:themeColor="text1"/>
                <w:sz w:val="20"/>
                <w:szCs w:val="20"/>
                <w:lang w:val="en-CA"/>
              </w:rPr>
            </w:pPr>
            <w:r w:rsidRPr="00A324E1">
              <w:rPr>
                <w:b/>
                <w:color w:val="000000" w:themeColor="text1"/>
                <w:sz w:val="20"/>
                <w:szCs w:val="20"/>
                <w:lang w:val="en-CA"/>
              </w:rPr>
              <w:t>Identifier</w:t>
            </w:r>
          </w:p>
        </w:tc>
        <w:tc>
          <w:tcPr>
            <w:tcW w:w="2638" w:type="dxa"/>
          </w:tcPr>
          <w:p w14:paraId="3CFFD1B8" w14:textId="77777777" w:rsidR="008B7042" w:rsidRPr="00A324E1" w:rsidRDefault="008B7042" w:rsidP="008B7042">
            <w:pPr>
              <w:spacing w:before="120" w:after="120"/>
              <w:rPr>
                <w:b/>
                <w:color w:val="000000" w:themeColor="text1"/>
                <w:sz w:val="20"/>
                <w:szCs w:val="20"/>
                <w:lang w:val="en-CA"/>
              </w:rPr>
            </w:pPr>
            <w:r w:rsidRPr="00A324E1">
              <w:rPr>
                <w:b/>
                <w:color w:val="000000" w:themeColor="text1"/>
                <w:sz w:val="20"/>
                <w:szCs w:val="20"/>
                <w:lang w:val="en-CA"/>
              </w:rPr>
              <w:t>NNR Aggregate Unit Type</w:t>
            </w:r>
          </w:p>
        </w:tc>
        <w:tc>
          <w:tcPr>
            <w:tcW w:w="2335" w:type="dxa"/>
          </w:tcPr>
          <w:p w14:paraId="3D1D5CAE" w14:textId="77777777" w:rsidR="008B7042" w:rsidRPr="00A324E1" w:rsidRDefault="008B7042" w:rsidP="008B7042">
            <w:pPr>
              <w:spacing w:before="120" w:after="120"/>
              <w:rPr>
                <w:b/>
                <w:color w:val="000000" w:themeColor="text1"/>
                <w:sz w:val="20"/>
                <w:szCs w:val="20"/>
                <w:lang w:val="en-CA"/>
              </w:rPr>
            </w:pPr>
            <w:r w:rsidRPr="00A324E1">
              <w:rPr>
                <w:b/>
                <w:color w:val="000000" w:themeColor="text1"/>
                <w:sz w:val="20"/>
                <w:szCs w:val="20"/>
                <w:lang w:val="en-CA"/>
              </w:rPr>
              <w:t>Description</w:t>
            </w:r>
          </w:p>
        </w:tc>
      </w:tr>
      <w:tr w:rsidR="005727AB" w:rsidRPr="008B7042" w14:paraId="43B80084" w14:textId="77777777" w:rsidTr="00405823">
        <w:trPr>
          <w:jc w:val="center"/>
        </w:trPr>
        <w:tc>
          <w:tcPr>
            <w:tcW w:w="2372" w:type="dxa"/>
          </w:tcPr>
          <w:p w14:paraId="0CA7B5E8" w14:textId="249878BE" w:rsidR="005727AB" w:rsidRPr="00A324E1" w:rsidRDefault="005727AB" w:rsidP="005727AB">
            <w:pPr>
              <w:spacing w:before="120" w:after="120"/>
              <w:jc w:val="center"/>
              <w:rPr>
                <w:color w:val="000000" w:themeColor="text1"/>
                <w:sz w:val="20"/>
                <w:szCs w:val="20"/>
                <w:lang w:val="en-CA"/>
              </w:rPr>
            </w:pPr>
            <w:r w:rsidRPr="00A324E1">
              <w:rPr>
                <w:color w:val="000000" w:themeColor="text1"/>
                <w:sz w:val="20"/>
                <w:szCs w:val="20"/>
                <w:lang w:val="en-CA"/>
              </w:rPr>
              <w:t>0</w:t>
            </w:r>
          </w:p>
        </w:tc>
        <w:tc>
          <w:tcPr>
            <w:tcW w:w="2005" w:type="dxa"/>
          </w:tcPr>
          <w:p w14:paraId="18FA3C22" w14:textId="6DFBC55A" w:rsidR="005727AB" w:rsidRPr="00CD239B" w:rsidRDefault="005727AB" w:rsidP="005727AB">
            <w:pPr>
              <w:spacing w:before="120" w:after="120"/>
              <w:rPr>
                <w:color w:val="000000" w:themeColor="text1"/>
                <w:sz w:val="20"/>
                <w:szCs w:val="20"/>
                <w:lang w:val="en-CA" w:eastAsia="ko-KR"/>
              </w:rPr>
            </w:pPr>
            <w:r w:rsidRPr="00CD239B">
              <w:rPr>
                <w:color w:val="000000" w:themeColor="text1"/>
                <w:sz w:val="20"/>
                <w:szCs w:val="20"/>
                <w:lang w:val="en-CA" w:eastAsia="ko-KR"/>
              </w:rPr>
              <w:t>NNR_AGG_GEN</w:t>
            </w:r>
          </w:p>
        </w:tc>
        <w:tc>
          <w:tcPr>
            <w:tcW w:w="2638" w:type="dxa"/>
          </w:tcPr>
          <w:p w14:paraId="52E19654" w14:textId="18EA7B94" w:rsidR="005727AB" w:rsidRPr="00A324E1" w:rsidRDefault="005727AB" w:rsidP="005727AB">
            <w:pPr>
              <w:spacing w:before="120" w:after="120"/>
              <w:rPr>
                <w:color w:val="000000" w:themeColor="text1"/>
                <w:sz w:val="20"/>
                <w:szCs w:val="20"/>
                <w:lang w:val="en-CA"/>
              </w:rPr>
            </w:pPr>
            <w:r w:rsidRPr="00A324E1">
              <w:rPr>
                <w:color w:val="000000" w:themeColor="text1"/>
                <w:sz w:val="20"/>
                <w:szCs w:val="20"/>
                <w:lang w:val="en-CA"/>
              </w:rPr>
              <w:t>Generic NNR aggregate unit</w:t>
            </w:r>
          </w:p>
        </w:tc>
        <w:tc>
          <w:tcPr>
            <w:tcW w:w="2335" w:type="dxa"/>
          </w:tcPr>
          <w:p w14:paraId="3350F446" w14:textId="196FC566" w:rsidR="005727AB" w:rsidRPr="00A324E1" w:rsidRDefault="005727AB" w:rsidP="005727AB">
            <w:pPr>
              <w:spacing w:before="120" w:after="120"/>
              <w:rPr>
                <w:color w:val="000000" w:themeColor="text1"/>
                <w:sz w:val="20"/>
                <w:szCs w:val="20"/>
                <w:lang w:val="en-CA" w:eastAsia="ko-KR"/>
              </w:rPr>
            </w:pPr>
            <w:r w:rsidRPr="00A324E1">
              <w:rPr>
                <w:color w:val="000000" w:themeColor="text1"/>
                <w:sz w:val="20"/>
                <w:szCs w:val="20"/>
                <w:lang w:val="en-CA" w:eastAsia="ko-KR"/>
              </w:rPr>
              <w:t xml:space="preserve">A set of NNR units </w:t>
            </w:r>
          </w:p>
        </w:tc>
      </w:tr>
      <w:tr w:rsidR="005727AB" w:rsidRPr="008B7042" w14:paraId="45128B56" w14:textId="77777777" w:rsidTr="00405823">
        <w:trPr>
          <w:jc w:val="center"/>
        </w:trPr>
        <w:tc>
          <w:tcPr>
            <w:tcW w:w="2372" w:type="dxa"/>
          </w:tcPr>
          <w:p w14:paraId="04F88EB0" w14:textId="184D3963" w:rsidR="005727AB" w:rsidRPr="00A324E1" w:rsidRDefault="005727AB" w:rsidP="005727AB">
            <w:pPr>
              <w:spacing w:before="120" w:after="120"/>
              <w:jc w:val="center"/>
              <w:rPr>
                <w:color w:val="000000" w:themeColor="text1"/>
                <w:sz w:val="20"/>
                <w:szCs w:val="20"/>
                <w:lang w:val="en-CA"/>
              </w:rPr>
            </w:pPr>
            <w:r w:rsidRPr="00A324E1">
              <w:rPr>
                <w:color w:val="000000" w:themeColor="text1"/>
                <w:sz w:val="20"/>
                <w:szCs w:val="20"/>
                <w:lang w:val="en-CA"/>
              </w:rPr>
              <w:lastRenderedPageBreak/>
              <w:t>1</w:t>
            </w:r>
          </w:p>
        </w:tc>
        <w:tc>
          <w:tcPr>
            <w:tcW w:w="2005" w:type="dxa"/>
          </w:tcPr>
          <w:p w14:paraId="4E86BB65" w14:textId="659F39F1" w:rsidR="005727AB" w:rsidRPr="00CD239B" w:rsidRDefault="005727AB" w:rsidP="005727AB">
            <w:pPr>
              <w:spacing w:before="120" w:after="120"/>
              <w:rPr>
                <w:color w:val="000000" w:themeColor="text1"/>
                <w:sz w:val="20"/>
                <w:szCs w:val="20"/>
                <w:lang w:val="en-CA" w:eastAsia="ko-KR"/>
              </w:rPr>
            </w:pPr>
            <w:r w:rsidRPr="00CD239B">
              <w:rPr>
                <w:color w:val="000000" w:themeColor="text1"/>
                <w:sz w:val="20"/>
                <w:szCs w:val="20"/>
                <w:lang w:val="en-CA" w:eastAsia="ko-KR"/>
              </w:rPr>
              <w:t>NNR_AGG_XYZ_1</w:t>
            </w:r>
          </w:p>
        </w:tc>
        <w:tc>
          <w:tcPr>
            <w:tcW w:w="2638" w:type="dxa"/>
          </w:tcPr>
          <w:p w14:paraId="21CFFA25" w14:textId="15F65E55" w:rsidR="005727AB" w:rsidRPr="00405823" w:rsidRDefault="005727AB" w:rsidP="005727AB">
            <w:pPr>
              <w:spacing w:before="120" w:after="120"/>
              <w:rPr>
                <w:color w:val="000000" w:themeColor="text1"/>
                <w:sz w:val="20"/>
                <w:szCs w:val="20"/>
                <w:lang w:val="en-CA" w:eastAsia="ko-KR"/>
              </w:rPr>
            </w:pPr>
          </w:p>
        </w:tc>
        <w:tc>
          <w:tcPr>
            <w:tcW w:w="2335" w:type="dxa"/>
          </w:tcPr>
          <w:p w14:paraId="42BC18DC" w14:textId="75CF2DC9" w:rsidR="005727AB" w:rsidRPr="00A324E1" w:rsidRDefault="005727AB" w:rsidP="005727AB">
            <w:pPr>
              <w:spacing w:before="120" w:after="120"/>
              <w:rPr>
                <w:color w:val="000000" w:themeColor="text1"/>
                <w:sz w:val="20"/>
                <w:szCs w:val="20"/>
                <w:highlight w:val="yellow"/>
                <w:lang w:val="en-CA" w:eastAsia="ko-KR"/>
              </w:rPr>
            </w:pPr>
          </w:p>
        </w:tc>
      </w:tr>
      <w:tr w:rsidR="005727AB" w:rsidRPr="008B7042" w14:paraId="5F2B0359" w14:textId="77777777" w:rsidTr="00405823">
        <w:trPr>
          <w:jc w:val="center"/>
        </w:trPr>
        <w:tc>
          <w:tcPr>
            <w:tcW w:w="2372" w:type="dxa"/>
          </w:tcPr>
          <w:p w14:paraId="73782CCB" w14:textId="3A6345D0" w:rsidR="005727AB" w:rsidRPr="00A324E1" w:rsidRDefault="005727AB" w:rsidP="005727AB">
            <w:pPr>
              <w:spacing w:before="120" w:after="120"/>
              <w:jc w:val="center"/>
              <w:rPr>
                <w:color w:val="000000" w:themeColor="text1"/>
                <w:sz w:val="20"/>
                <w:szCs w:val="20"/>
                <w:lang w:val="en-CA"/>
              </w:rPr>
            </w:pPr>
            <w:r w:rsidRPr="00A324E1">
              <w:rPr>
                <w:color w:val="000000" w:themeColor="text1"/>
                <w:sz w:val="20"/>
                <w:szCs w:val="20"/>
                <w:lang w:val="en-CA"/>
              </w:rPr>
              <w:t>2</w:t>
            </w:r>
          </w:p>
        </w:tc>
        <w:tc>
          <w:tcPr>
            <w:tcW w:w="2005" w:type="dxa"/>
          </w:tcPr>
          <w:p w14:paraId="645B5DAE" w14:textId="278DA7AA" w:rsidR="005727AB" w:rsidRPr="00CD239B" w:rsidRDefault="005727AB" w:rsidP="00D12FED">
            <w:pPr>
              <w:spacing w:before="120" w:after="120"/>
              <w:rPr>
                <w:color w:val="000000" w:themeColor="text1"/>
                <w:sz w:val="20"/>
                <w:szCs w:val="20"/>
                <w:lang w:val="en-CA" w:eastAsia="ko-KR"/>
              </w:rPr>
            </w:pPr>
            <w:r w:rsidRPr="00CD239B">
              <w:rPr>
                <w:color w:val="000000" w:themeColor="text1"/>
                <w:sz w:val="20"/>
                <w:szCs w:val="20"/>
                <w:lang w:val="en-CA" w:eastAsia="ko-KR"/>
              </w:rPr>
              <w:t>NNR_AGG_XYZ_</w:t>
            </w:r>
            <w:r w:rsidR="00D12FED" w:rsidRPr="00CD239B">
              <w:rPr>
                <w:color w:val="000000" w:themeColor="text1"/>
                <w:sz w:val="20"/>
                <w:szCs w:val="20"/>
                <w:lang w:val="en-CA" w:eastAsia="ko-KR"/>
              </w:rPr>
              <w:t>2</w:t>
            </w:r>
          </w:p>
        </w:tc>
        <w:tc>
          <w:tcPr>
            <w:tcW w:w="2638" w:type="dxa"/>
          </w:tcPr>
          <w:p w14:paraId="2025D8D2" w14:textId="0065F4DC" w:rsidR="005727AB" w:rsidRPr="00405823" w:rsidRDefault="005727AB" w:rsidP="005727AB">
            <w:pPr>
              <w:spacing w:before="120" w:after="120"/>
              <w:rPr>
                <w:color w:val="000000" w:themeColor="text1"/>
                <w:sz w:val="20"/>
                <w:szCs w:val="20"/>
                <w:lang w:val="en-CA" w:eastAsia="ko-KR"/>
              </w:rPr>
            </w:pPr>
          </w:p>
        </w:tc>
        <w:tc>
          <w:tcPr>
            <w:tcW w:w="2335" w:type="dxa"/>
          </w:tcPr>
          <w:p w14:paraId="66FBA663" w14:textId="3D126376" w:rsidR="005727AB" w:rsidRPr="00A324E1" w:rsidRDefault="005727AB" w:rsidP="005727AB">
            <w:pPr>
              <w:spacing w:before="120" w:after="120"/>
              <w:rPr>
                <w:color w:val="000000" w:themeColor="text1"/>
                <w:sz w:val="20"/>
                <w:szCs w:val="20"/>
                <w:highlight w:val="yellow"/>
                <w:lang w:val="en-CA" w:eastAsia="ko-KR"/>
              </w:rPr>
            </w:pPr>
          </w:p>
        </w:tc>
      </w:tr>
      <w:tr w:rsidR="00405823" w:rsidRPr="008B7042" w14:paraId="481F8BCB" w14:textId="77777777" w:rsidTr="00405823">
        <w:trPr>
          <w:jc w:val="center"/>
        </w:trPr>
        <w:tc>
          <w:tcPr>
            <w:tcW w:w="2372" w:type="dxa"/>
          </w:tcPr>
          <w:p w14:paraId="102C4FF1" w14:textId="77777777" w:rsidR="008B7042" w:rsidRPr="00A324E1" w:rsidRDefault="008B7042" w:rsidP="008B7042">
            <w:pPr>
              <w:spacing w:before="120" w:after="120"/>
              <w:jc w:val="center"/>
              <w:rPr>
                <w:color w:val="000000" w:themeColor="text1"/>
                <w:sz w:val="20"/>
                <w:szCs w:val="20"/>
                <w:lang w:val="en-CA"/>
              </w:rPr>
            </w:pPr>
          </w:p>
        </w:tc>
        <w:tc>
          <w:tcPr>
            <w:tcW w:w="2005" w:type="dxa"/>
          </w:tcPr>
          <w:p w14:paraId="0F038587" w14:textId="77777777" w:rsidR="008B7042" w:rsidRPr="00A324E1" w:rsidRDefault="008B7042" w:rsidP="008B7042">
            <w:pPr>
              <w:spacing w:before="120" w:after="120"/>
              <w:rPr>
                <w:color w:val="000000" w:themeColor="text1"/>
                <w:sz w:val="20"/>
                <w:szCs w:val="20"/>
                <w:lang w:val="en-CA" w:eastAsia="ko-KR"/>
              </w:rPr>
            </w:pPr>
          </w:p>
        </w:tc>
        <w:tc>
          <w:tcPr>
            <w:tcW w:w="2638" w:type="dxa"/>
          </w:tcPr>
          <w:p w14:paraId="15264FA2" w14:textId="77777777" w:rsidR="008B7042" w:rsidRPr="00A324E1" w:rsidRDefault="008B7042" w:rsidP="008B7042">
            <w:pPr>
              <w:spacing w:before="120" w:after="120"/>
              <w:rPr>
                <w:color w:val="000000" w:themeColor="text1"/>
                <w:sz w:val="20"/>
                <w:szCs w:val="20"/>
                <w:lang w:val="en-CA" w:eastAsia="ko-KR"/>
              </w:rPr>
            </w:pPr>
          </w:p>
        </w:tc>
        <w:tc>
          <w:tcPr>
            <w:tcW w:w="2335" w:type="dxa"/>
          </w:tcPr>
          <w:p w14:paraId="79C9A72E" w14:textId="77777777" w:rsidR="008B7042" w:rsidRPr="00A324E1" w:rsidRDefault="008B7042" w:rsidP="008B7042">
            <w:pPr>
              <w:spacing w:before="120" w:after="120"/>
              <w:rPr>
                <w:color w:val="000000" w:themeColor="text1"/>
                <w:sz w:val="20"/>
                <w:szCs w:val="20"/>
                <w:lang w:val="en-CA" w:eastAsia="ko-KR"/>
              </w:rPr>
            </w:pPr>
          </w:p>
        </w:tc>
      </w:tr>
      <w:tr w:rsidR="00405823" w:rsidRPr="008B7042" w14:paraId="59E47C90" w14:textId="77777777" w:rsidTr="00405823">
        <w:trPr>
          <w:jc w:val="center"/>
        </w:trPr>
        <w:tc>
          <w:tcPr>
            <w:tcW w:w="2372" w:type="dxa"/>
          </w:tcPr>
          <w:p w14:paraId="7D42BCCA" w14:textId="77777777" w:rsidR="008B7042" w:rsidRPr="00A324E1" w:rsidRDefault="008B7042" w:rsidP="008B7042">
            <w:pPr>
              <w:spacing w:before="120" w:after="120"/>
              <w:jc w:val="center"/>
              <w:rPr>
                <w:color w:val="000000" w:themeColor="text1"/>
                <w:sz w:val="20"/>
                <w:szCs w:val="20"/>
                <w:lang w:val="en-CA"/>
              </w:rPr>
            </w:pPr>
          </w:p>
        </w:tc>
        <w:tc>
          <w:tcPr>
            <w:tcW w:w="2005" w:type="dxa"/>
          </w:tcPr>
          <w:p w14:paraId="04518D9E" w14:textId="77777777" w:rsidR="008B7042" w:rsidRPr="00A324E1" w:rsidRDefault="008B7042" w:rsidP="008B7042">
            <w:pPr>
              <w:spacing w:before="120" w:after="120"/>
              <w:rPr>
                <w:color w:val="000000" w:themeColor="text1"/>
                <w:sz w:val="20"/>
                <w:szCs w:val="20"/>
                <w:lang w:val="en-CA" w:eastAsia="ko-KR"/>
              </w:rPr>
            </w:pPr>
          </w:p>
        </w:tc>
        <w:tc>
          <w:tcPr>
            <w:tcW w:w="2638" w:type="dxa"/>
          </w:tcPr>
          <w:p w14:paraId="47B2A02B" w14:textId="77777777" w:rsidR="008B7042" w:rsidRPr="00A324E1" w:rsidRDefault="008B7042" w:rsidP="008B7042">
            <w:pPr>
              <w:spacing w:before="120" w:after="120"/>
              <w:rPr>
                <w:color w:val="000000" w:themeColor="text1"/>
                <w:sz w:val="20"/>
                <w:szCs w:val="20"/>
                <w:lang w:val="en-CA" w:eastAsia="ko-KR"/>
              </w:rPr>
            </w:pPr>
          </w:p>
        </w:tc>
        <w:tc>
          <w:tcPr>
            <w:tcW w:w="2335" w:type="dxa"/>
          </w:tcPr>
          <w:p w14:paraId="2AB76D2F" w14:textId="77777777" w:rsidR="008B7042" w:rsidRPr="00A324E1" w:rsidRDefault="008B7042" w:rsidP="008B7042">
            <w:pPr>
              <w:spacing w:before="120" w:after="120"/>
              <w:rPr>
                <w:color w:val="000000" w:themeColor="text1"/>
                <w:sz w:val="20"/>
                <w:szCs w:val="20"/>
                <w:lang w:val="en-CA" w:eastAsia="ko-KR"/>
              </w:rPr>
            </w:pPr>
          </w:p>
        </w:tc>
      </w:tr>
      <w:tr w:rsidR="00405823" w:rsidRPr="008B7042" w14:paraId="4A37AA52" w14:textId="77777777" w:rsidTr="00405823">
        <w:trPr>
          <w:jc w:val="center"/>
        </w:trPr>
        <w:tc>
          <w:tcPr>
            <w:tcW w:w="2372" w:type="dxa"/>
          </w:tcPr>
          <w:p w14:paraId="2D8B8E02" w14:textId="77777777" w:rsidR="008B7042" w:rsidRPr="00A324E1" w:rsidRDefault="008B7042" w:rsidP="008B7042">
            <w:pPr>
              <w:spacing w:before="120" w:after="120"/>
              <w:jc w:val="center"/>
              <w:rPr>
                <w:color w:val="000000" w:themeColor="text1"/>
                <w:sz w:val="20"/>
                <w:szCs w:val="20"/>
                <w:lang w:val="en-CA"/>
              </w:rPr>
            </w:pPr>
          </w:p>
        </w:tc>
        <w:tc>
          <w:tcPr>
            <w:tcW w:w="2005" w:type="dxa"/>
          </w:tcPr>
          <w:p w14:paraId="5DD3B991" w14:textId="77777777" w:rsidR="008B7042" w:rsidRPr="00A324E1" w:rsidRDefault="008B7042" w:rsidP="008B7042">
            <w:pPr>
              <w:spacing w:before="120" w:after="120"/>
              <w:rPr>
                <w:color w:val="000000" w:themeColor="text1"/>
                <w:sz w:val="20"/>
                <w:szCs w:val="20"/>
                <w:lang w:val="en-CA" w:eastAsia="ko-KR"/>
              </w:rPr>
            </w:pPr>
          </w:p>
        </w:tc>
        <w:tc>
          <w:tcPr>
            <w:tcW w:w="2638" w:type="dxa"/>
          </w:tcPr>
          <w:p w14:paraId="1E82DD86" w14:textId="77777777" w:rsidR="008B7042" w:rsidRPr="00A324E1" w:rsidRDefault="008B7042" w:rsidP="008B7042">
            <w:pPr>
              <w:spacing w:before="120" w:after="120"/>
              <w:rPr>
                <w:color w:val="000000" w:themeColor="text1"/>
                <w:sz w:val="20"/>
                <w:szCs w:val="20"/>
                <w:lang w:val="en-CA" w:eastAsia="ko-KR"/>
              </w:rPr>
            </w:pPr>
          </w:p>
        </w:tc>
        <w:tc>
          <w:tcPr>
            <w:tcW w:w="2335" w:type="dxa"/>
          </w:tcPr>
          <w:p w14:paraId="1D791C19" w14:textId="77777777" w:rsidR="008B7042" w:rsidRPr="00A324E1" w:rsidRDefault="008B7042" w:rsidP="008B7042">
            <w:pPr>
              <w:spacing w:before="120" w:after="120"/>
              <w:rPr>
                <w:color w:val="000000" w:themeColor="text1"/>
                <w:sz w:val="20"/>
                <w:szCs w:val="20"/>
                <w:lang w:val="en-CA" w:eastAsia="ko-KR"/>
              </w:rPr>
            </w:pPr>
          </w:p>
        </w:tc>
      </w:tr>
      <w:tr w:rsidR="00405823" w:rsidRPr="008B7042" w14:paraId="6633CBB3" w14:textId="77777777" w:rsidTr="00405823">
        <w:trPr>
          <w:jc w:val="center"/>
        </w:trPr>
        <w:tc>
          <w:tcPr>
            <w:tcW w:w="2372" w:type="dxa"/>
          </w:tcPr>
          <w:p w14:paraId="548DF151" w14:textId="77777777" w:rsidR="008B7042" w:rsidRPr="00A324E1" w:rsidRDefault="008B7042" w:rsidP="008B7042">
            <w:pPr>
              <w:spacing w:before="120" w:after="120"/>
              <w:jc w:val="center"/>
              <w:rPr>
                <w:color w:val="000000" w:themeColor="text1"/>
                <w:sz w:val="20"/>
                <w:szCs w:val="20"/>
                <w:lang w:val="en-CA"/>
              </w:rPr>
            </w:pPr>
          </w:p>
        </w:tc>
        <w:tc>
          <w:tcPr>
            <w:tcW w:w="2005" w:type="dxa"/>
          </w:tcPr>
          <w:p w14:paraId="646F8EFC" w14:textId="77777777" w:rsidR="008B7042" w:rsidRPr="00A324E1" w:rsidRDefault="008B7042" w:rsidP="008B7042">
            <w:pPr>
              <w:spacing w:before="120" w:after="120"/>
              <w:rPr>
                <w:color w:val="000000" w:themeColor="text1"/>
                <w:sz w:val="20"/>
                <w:szCs w:val="20"/>
                <w:lang w:val="en-CA" w:eastAsia="ko-KR"/>
              </w:rPr>
            </w:pPr>
          </w:p>
        </w:tc>
        <w:tc>
          <w:tcPr>
            <w:tcW w:w="2638" w:type="dxa"/>
          </w:tcPr>
          <w:p w14:paraId="26CD3C3B" w14:textId="77777777" w:rsidR="008B7042" w:rsidRPr="00A324E1" w:rsidRDefault="008B7042" w:rsidP="008B7042">
            <w:pPr>
              <w:spacing w:before="120" w:after="120"/>
              <w:rPr>
                <w:color w:val="000000" w:themeColor="text1"/>
                <w:sz w:val="20"/>
                <w:szCs w:val="20"/>
                <w:lang w:val="en-CA" w:eastAsia="ko-KR"/>
              </w:rPr>
            </w:pPr>
          </w:p>
        </w:tc>
        <w:tc>
          <w:tcPr>
            <w:tcW w:w="2335" w:type="dxa"/>
          </w:tcPr>
          <w:p w14:paraId="2A8C5F61" w14:textId="77777777" w:rsidR="008B7042" w:rsidRPr="00A324E1" w:rsidRDefault="008B7042" w:rsidP="008B7042">
            <w:pPr>
              <w:spacing w:before="120" w:after="120"/>
              <w:rPr>
                <w:color w:val="000000" w:themeColor="text1"/>
                <w:sz w:val="20"/>
                <w:szCs w:val="20"/>
                <w:lang w:val="en-CA" w:eastAsia="ko-KR"/>
              </w:rPr>
            </w:pPr>
          </w:p>
        </w:tc>
      </w:tr>
      <w:tr w:rsidR="00405823" w:rsidRPr="008B7042" w14:paraId="6FA11057" w14:textId="77777777" w:rsidTr="00405823">
        <w:trPr>
          <w:jc w:val="center"/>
        </w:trPr>
        <w:tc>
          <w:tcPr>
            <w:tcW w:w="2372" w:type="dxa"/>
          </w:tcPr>
          <w:p w14:paraId="6C1A8C75" w14:textId="77777777" w:rsidR="008B7042" w:rsidRPr="00A324E1" w:rsidRDefault="008B7042" w:rsidP="008B7042">
            <w:pPr>
              <w:spacing w:before="120" w:after="120"/>
              <w:jc w:val="center"/>
              <w:rPr>
                <w:color w:val="000000" w:themeColor="text1"/>
                <w:sz w:val="20"/>
                <w:szCs w:val="20"/>
                <w:lang w:val="en-CA"/>
              </w:rPr>
            </w:pPr>
            <w:r w:rsidRPr="00A324E1">
              <w:rPr>
                <w:color w:val="000000" w:themeColor="text1"/>
                <w:sz w:val="20"/>
                <w:szCs w:val="20"/>
                <w:lang w:val="en-CA"/>
              </w:rPr>
              <w:t>3..127</w:t>
            </w:r>
          </w:p>
        </w:tc>
        <w:tc>
          <w:tcPr>
            <w:tcW w:w="2005" w:type="dxa"/>
          </w:tcPr>
          <w:p w14:paraId="518B5D10" w14:textId="77777777" w:rsidR="008B7042" w:rsidRPr="00A324E1" w:rsidRDefault="008B7042" w:rsidP="008B7042">
            <w:pPr>
              <w:spacing w:before="120" w:after="120"/>
              <w:rPr>
                <w:color w:val="000000" w:themeColor="text1"/>
                <w:sz w:val="20"/>
                <w:szCs w:val="20"/>
                <w:lang w:val="en-CA" w:eastAsia="ko-KR"/>
              </w:rPr>
            </w:pPr>
            <w:r w:rsidRPr="00A324E1">
              <w:rPr>
                <w:color w:val="000000" w:themeColor="text1"/>
                <w:sz w:val="20"/>
                <w:szCs w:val="20"/>
                <w:lang w:val="en-CA" w:eastAsia="ko-KR"/>
              </w:rPr>
              <w:t>NNR_RSVD</w:t>
            </w:r>
          </w:p>
        </w:tc>
        <w:tc>
          <w:tcPr>
            <w:tcW w:w="2638" w:type="dxa"/>
          </w:tcPr>
          <w:p w14:paraId="6A7E12B1" w14:textId="77777777" w:rsidR="008B7042" w:rsidRPr="00A324E1" w:rsidRDefault="008B7042" w:rsidP="008B7042">
            <w:pPr>
              <w:spacing w:before="120" w:after="120"/>
              <w:rPr>
                <w:color w:val="000000" w:themeColor="text1"/>
                <w:sz w:val="20"/>
                <w:szCs w:val="20"/>
                <w:lang w:val="en-CA" w:eastAsia="ko-KR"/>
              </w:rPr>
            </w:pPr>
            <w:r w:rsidRPr="00A324E1">
              <w:rPr>
                <w:color w:val="000000" w:themeColor="text1"/>
                <w:sz w:val="20"/>
                <w:szCs w:val="20"/>
                <w:lang w:val="en-CA" w:eastAsia="ko-KR"/>
              </w:rPr>
              <w:t>Reserved</w:t>
            </w:r>
          </w:p>
        </w:tc>
        <w:tc>
          <w:tcPr>
            <w:tcW w:w="2335" w:type="dxa"/>
          </w:tcPr>
          <w:p w14:paraId="019FEF04" w14:textId="77777777" w:rsidR="008B7042" w:rsidRPr="00A324E1" w:rsidRDefault="008B7042" w:rsidP="008B7042">
            <w:pPr>
              <w:spacing w:before="120" w:after="120"/>
              <w:rPr>
                <w:color w:val="000000" w:themeColor="text1"/>
                <w:sz w:val="20"/>
                <w:szCs w:val="20"/>
                <w:lang w:val="en-CA" w:eastAsia="ko-KR"/>
              </w:rPr>
            </w:pPr>
            <w:r w:rsidRPr="00A324E1">
              <w:rPr>
                <w:color w:val="000000" w:themeColor="text1"/>
                <w:sz w:val="20"/>
                <w:szCs w:val="20"/>
                <w:lang w:val="en-CA" w:eastAsia="ko-KR"/>
              </w:rPr>
              <w:t>MPEG-reserved range</w:t>
            </w:r>
          </w:p>
        </w:tc>
      </w:tr>
      <w:tr w:rsidR="00405823" w:rsidRPr="005A5950" w14:paraId="538F2F07" w14:textId="77777777" w:rsidTr="00405823">
        <w:trPr>
          <w:jc w:val="center"/>
        </w:trPr>
        <w:tc>
          <w:tcPr>
            <w:tcW w:w="2372" w:type="dxa"/>
          </w:tcPr>
          <w:p w14:paraId="10FCDA09" w14:textId="77777777" w:rsidR="008B7042" w:rsidRPr="001A7D8C" w:rsidRDefault="008B7042" w:rsidP="008B7042">
            <w:pPr>
              <w:spacing w:before="120" w:after="120"/>
              <w:jc w:val="center"/>
              <w:rPr>
                <w:color w:val="000000" w:themeColor="text1"/>
                <w:sz w:val="20"/>
                <w:szCs w:val="20"/>
                <w:lang w:val="en-CA"/>
              </w:rPr>
            </w:pPr>
            <w:r w:rsidRPr="001A7D8C">
              <w:rPr>
                <w:color w:val="000000" w:themeColor="text1"/>
                <w:sz w:val="20"/>
                <w:szCs w:val="20"/>
                <w:lang w:val="en-CA"/>
              </w:rPr>
              <w:t>128..255</w:t>
            </w:r>
          </w:p>
        </w:tc>
        <w:tc>
          <w:tcPr>
            <w:tcW w:w="2005" w:type="dxa"/>
          </w:tcPr>
          <w:p w14:paraId="4F455705" w14:textId="77777777" w:rsidR="008B7042" w:rsidRPr="001A7D8C" w:rsidRDefault="008B7042" w:rsidP="008B7042">
            <w:pPr>
              <w:spacing w:before="120" w:after="120"/>
              <w:rPr>
                <w:color w:val="000000" w:themeColor="text1"/>
                <w:sz w:val="20"/>
                <w:szCs w:val="20"/>
                <w:lang w:val="en-CA" w:eastAsia="ko-KR"/>
              </w:rPr>
            </w:pPr>
            <w:r w:rsidRPr="001A7D8C">
              <w:rPr>
                <w:color w:val="000000" w:themeColor="text1"/>
                <w:sz w:val="20"/>
                <w:szCs w:val="20"/>
                <w:lang w:val="en-CA" w:eastAsia="ko-KR"/>
              </w:rPr>
              <w:t>NNR_UNSP</w:t>
            </w:r>
          </w:p>
        </w:tc>
        <w:tc>
          <w:tcPr>
            <w:tcW w:w="2638" w:type="dxa"/>
          </w:tcPr>
          <w:p w14:paraId="32284D28" w14:textId="77777777" w:rsidR="008B7042" w:rsidRPr="001A7D8C" w:rsidRDefault="008B7042" w:rsidP="008B7042">
            <w:pPr>
              <w:spacing w:before="120" w:after="120"/>
              <w:rPr>
                <w:color w:val="000000" w:themeColor="text1"/>
                <w:sz w:val="20"/>
                <w:szCs w:val="20"/>
                <w:lang w:val="en-CA" w:eastAsia="ko-KR"/>
              </w:rPr>
            </w:pPr>
            <w:r w:rsidRPr="001A7D8C">
              <w:rPr>
                <w:color w:val="000000" w:themeColor="text1"/>
                <w:sz w:val="20"/>
                <w:szCs w:val="20"/>
                <w:lang w:val="en-CA" w:eastAsia="ko-KR"/>
              </w:rPr>
              <w:t>Unspecified</w:t>
            </w:r>
          </w:p>
        </w:tc>
        <w:tc>
          <w:tcPr>
            <w:tcW w:w="2335" w:type="dxa"/>
          </w:tcPr>
          <w:p w14:paraId="4F24D86A" w14:textId="77777777" w:rsidR="008B7042" w:rsidRPr="001A7D8C" w:rsidRDefault="008B7042" w:rsidP="008B7042">
            <w:pPr>
              <w:spacing w:before="120" w:after="120"/>
              <w:rPr>
                <w:color w:val="000000" w:themeColor="text1"/>
                <w:sz w:val="20"/>
                <w:szCs w:val="20"/>
                <w:lang w:val="en-CA" w:eastAsia="ko-KR"/>
              </w:rPr>
            </w:pPr>
            <w:r w:rsidRPr="001A7D8C">
              <w:rPr>
                <w:color w:val="000000" w:themeColor="text1"/>
                <w:sz w:val="20"/>
                <w:szCs w:val="20"/>
                <w:lang w:val="en-CA" w:eastAsia="ko-KR"/>
              </w:rPr>
              <w:t>Unspecified range</w:t>
            </w:r>
          </w:p>
        </w:tc>
      </w:tr>
    </w:tbl>
    <w:p w14:paraId="370BF530" w14:textId="77777777" w:rsidR="008B7042" w:rsidRPr="00A324E1" w:rsidRDefault="008B7042" w:rsidP="008B7042">
      <w:pPr>
        <w:rPr>
          <w:color w:val="000000"/>
          <w:kern w:val="24"/>
          <w:lang w:val="en-CA"/>
        </w:rPr>
      </w:pPr>
      <w:r w:rsidRPr="00A324E1">
        <w:rPr>
          <w:color w:val="000000"/>
          <w:kern w:val="24"/>
          <w:highlight w:val="yellow"/>
          <w:lang w:val="en-CA"/>
        </w:rPr>
        <w:t xml:space="preserve">[Ed(EA): Based on agreement in MPEG 129 on </w:t>
      </w:r>
      <w:r w:rsidRPr="00A324E1">
        <w:rPr>
          <w:color w:val="000000"/>
          <w:kern w:val="24"/>
          <w:highlight w:val="yellow"/>
          <w:lang w:val="en-GB"/>
        </w:rPr>
        <w:t xml:space="preserve">m51611 and </w:t>
      </w:r>
      <w:r w:rsidRPr="00A324E1">
        <w:rPr>
          <w:color w:val="000000"/>
          <w:kern w:val="24"/>
          <w:highlight w:val="yellow"/>
        </w:rPr>
        <w:t xml:space="preserve">m52352, </w:t>
      </w:r>
      <w:r w:rsidRPr="00A324E1">
        <w:rPr>
          <w:color w:val="000000"/>
          <w:kern w:val="24"/>
          <w:highlight w:val="yellow"/>
          <w:lang w:val="en-CA"/>
        </w:rPr>
        <w:t>NNR_AGG_XYZ_1 and NNR_AGG_XYZ_2 are defined as placeholders. Proper type names and their definitions require further contributions</w:t>
      </w:r>
      <w:r w:rsidRPr="00A324E1">
        <w:rPr>
          <w:color w:val="000000"/>
          <w:kern w:val="24"/>
          <w:lang w:val="en-CA"/>
        </w:rPr>
        <w:t>] </w:t>
      </w:r>
    </w:p>
    <w:p w14:paraId="60C9FD84" w14:textId="77777777" w:rsidR="008B7042" w:rsidRPr="008B7042" w:rsidRDefault="008B7042" w:rsidP="008B7042"/>
    <w:p w14:paraId="2F521F29" w14:textId="77777777" w:rsidR="008B7042" w:rsidRDefault="008B7042" w:rsidP="008B7042">
      <w:r w:rsidRPr="00425627">
        <w:rPr>
          <w:b/>
        </w:rPr>
        <w:t>entry_points_present_flag</w:t>
      </w:r>
      <w:r w:rsidRPr="00425627">
        <w:t xml:space="preserve"> </w:t>
      </w:r>
      <w:r>
        <w:t>specifies</w:t>
      </w:r>
      <w:r w:rsidRPr="00425627">
        <w:t xml:space="preserve"> whether individual NNR unit entry points are present</w:t>
      </w:r>
      <w:r>
        <w:t>.</w:t>
      </w:r>
    </w:p>
    <w:p w14:paraId="7C82390A" w14:textId="77777777" w:rsidR="008B7042" w:rsidRPr="0041551C" w:rsidRDefault="008B7042" w:rsidP="008B7042">
      <w:pPr>
        <w:rPr>
          <w:color w:val="000000"/>
          <w:kern w:val="24"/>
          <w:lang w:val="en-CA"/>
        </w:rPr>
      </w:pPr>
      <w:r w:rsidRPr="00425627">
        <w:rPr>
          <w:b/>
          <w:color w:val="000000"/>
          <w:kern w:val="24"/>
          <w:lang w:val="en-CA"/>
        </w:rPr>
        <w:t>num_of_nnr_units</w:t>
      </w:r>
      <w:r>
        <w:rPr>
          <w:b/>
          <w:color w:val="000000"/>
          <w:kern w:val="24"/>
          <w:lang w:val="en-CA"/>
        </w:rPr>
        <w:t>_minus2</w:t>
      </w:r>
      <w:r w:rsidRPr="00425627">
        <w:rPr>
          <w:color w:val="000000"/>
          <w:kern w:val="24"/>
          <w:lang w:val="en-CA"/>
        </w:rPr>
        <w:t xml:space="preserve"> </w:t>
      </w:r>
      <w:r>
        <w:rPr>
          <w:color w:val="000000"/>
          <w:kern w:val="24"/>
          <w:lang w:val="en-CA"/>
        </w:rPr>
        <w:t xml:space="preserve">plus 2 specifies </w:t>
      </w:r>
      <w:r w:rsidRPr="00425627">
        <w:rPr>
          <w:color w:val="000000"/>
          <w:kern w:val="24"/>
          <w:lang w:val="en-CA"/>
        </w:rPr>
        <w:t>the number of NNR units present in the NNR aggregate unit’s payload.</w:t>
      </w:r>
      <w:r>
        <w:rPr>
          <w:color w:val="000000"/>
          <w:kern w:val="24"/>
          <w:lang w:val="en-CA"/>
        </w:rPr>
        <w:t xml:space="preserve"> </w:t>
      </w:r>
    </w:p>
    <w:p w14:paraId="2AD329F9" w14:textId="77777777" w:rsidR="008B7042" w:rsidRPr="00425627" w:rsidRDefault="008B7042" w:rsidP="008B7042">
      <w:pPr>
        <w:rPr>
          <w:color w:val="000000"/>
          <w:kern w:val="24"/>
          <w:lang w:val="en-CA"/>
        </w:rPr>
      </w:pPr>
      <w:r w:rsidRPr="00425627">
        <w:rPr>
          <w:b/>
          <w:color w:val="000000"/>
          <w:kern w:val="24"/>
          <w:lang w:val="en-CA"/>
        </w:rPr>
        <w:t>nnr_unit_type[ i ]</w:t>
      </w:r>
      <w:r w:rsidRPr="00425627">
        <w:rPr>
          <w:color w:val="000000"/>
          <w:kern w:val="24"/>
          <w:lang w:val="en-CA"/>
        </w:rPr>
        <w:t xml:space="preserve"> </w:t>
      </w:r>
      <w:r>
        <w:rPr>
          <w:color w:val="000000"/>
          <w:kern w:val="24"/>
          <w:lang w:val="en-CA"/>
        </w:rPr>
        <w:t>specifies</w:t>
      </w:r>
      <w:r w:rsidRPr="00425627">
        <w:rPr>
          <w:color w:val="000000"/>
          <w:kern w:val="24"/>
          <w:lang w:val="en-CA"/>
        </w:rPr>
        <w:t xml:space="preserve"> the NNR unit type of the NNR unit with index i. This value shall be the same as the NNR unit type of the NNR unit at index i.</w:t>
      </w:r>
    </w:p>
    <w:p w14:paraId="18BE0347" w14:textId="232D42E6" w:rsidR="005727AB" w:rsidRDefault="008B7042" w:rsidP="005727AB">
      <w:pPr>
        <w:rPr>
          <w:color w:val="000000"/>
          <w:kern w:val="24"/>
          <w:lang w:val="en-CA"/>
        </w:rPr>
      </w:pPr>
      <w:r w:rsidRPr="00425627">
        <w:rPr>
          <w:b/>
          <w:color w:val="000000"/>
          <w:kern w:val="24"/>
          <w:lang w:val="en-CA"/>
        </w:rPr>
        <w:t>nnr_unit_entry_point[ i ]</w:t>
      </w:r>
      <w:r w:rsidRPr="0041551C">
        <w:t xml:space="preserve"> </w:t>
      </w:r>
      <w:r>
        <w:t xml:space="preserve">specifies the </w:t>
      </w:r>
      <w:r w:rsidRPr="00425627">
        <w:rPr>
          <w:color w:val="000000"/>
          <w:kern w:val="24"/>
          <w:lang w:val="en-CA"/>
        </w:rPr>
        <w:t>byte offset from the start of the NNR aggregate unit to the start of the NNR unit</w:t>
      </w:r>
      <w:r>
        <w:rPr>
          <w:color w:val="000000"/>
          <w:kern w:val="24"/>
          <w:lang w:val="en-CA"/>
        </w:rPr>
        <w:t xml:space="preserve"> </w:t>
      </w:r>
      <w:r w:rsidRPr="00425627">
        <w:rPr>
          <w:color w:val="000000"/>
          <w:kern w:val="24"/>
          <w:lang w:val="en-CA"/>
        </w:rPr>
        <w:t xml:space="preserve">in NNR aggregate unit’s payload </w:t>
      </w:r>
      <w:r>
        <w:rPr>
          <w:color w:val="000000"/>
          <w:kern w:val="24"/>
          <w:lang w:val="en-CA"/>
        </w:rPr>
        <w:t>and at</w:t>
      </w:r>
      <w:r w:rsidRPr="00425627">
        <w:rPr>
          <w:color w:val="000000"/>
          <w:kern w:val="24"/>
          <w:lang w:val="en-CA"/>
        </w:rPr>
        <w:t xml:space="preserve"> index i. This value shall not be equal or greater than the total byte size of the NNR aggregate unit.</w:t>
      </w:r>
      <w:r>
        <w:rPr>
          <w:color w:val="000000"/>
          <w:kern w:val="24"/>
          <w:lang w:val="en-CA"/>
        </w:rPr>
        <w:t xml:space="preserve"> </w:t>
      </w:r>
      <w:r w:rsidRPr="00425627">
        <w:rPr>
          <w:color w:val="000000"/>
          <w:kern w:val="24"/>
          <w:lang w:val="en-CA"/>
        </w:rPr>
        <w:t>nnr_unit_entry_point</w:t>
      </w:r>
      <w:r>
        <w:rPr>
          <w:color w:val="000000"/>
          <w:kern w:val="24"/>
          <w:lang w:val="en-CA"/>
        </w:rPr>
        <w:t xml:space="preserve"> values can be used for</w:t>
      </w:r>
      <w:r w:rsidRPr="008C098A">
        <w:rPr>
          <w:color w:val="000000"/>
          <w:kern w:val="24"/>
          <w:lang w:val="en-CA"/>
        </w:rPr>
        <w:t xml:space="preserve"> fast and random access</w:t>
      </w:r>
      <w:r>
        <w:rPr>
          <w:color w:val="000000"/>
          <w:kern w:val="24"/>
          <w:lang w:val="en-CA"/>
        </w:rPr>
        <w:t xml:space="preserve"> to NNR units inside the NNR aggregate unit payload.</w:t>
      </w:r>
      <w:r w:rsidR="005727AB" w:rsidRPr="005727AB">
        <w:rPr>
          <w:color w:val="000000"/>
          <w:kern w:val="24"/>
          <w:lang w:val="en-CA"/>
        </w:rPr>
        <w:t xml:space="preserve"> </w:t>
      </w:r>
    </w:p>
    <w:p w14:paraId="4C9075E9" w14:textId="77777777" w:rsidR="005727AB" w:rsidRPr="00D029D3" w:rsidRDefault="005727AB" w:rsidP="005727AB">
      <w:pPr>
        <w:rPr>
          <w:color w:val="000000"/>
          <w:kern w:val="24"/>
          <w:lang w:val="en-CA"/>
        </w:rPr>
      </w:pPr>
      <w:r w:rsidRPr="00336D99">
        <w:rPr>
          <w:b/>
          <w:bCs/>
          <w:color w:val="000000"/>
          <w:kern w:val="24"/>
          <w:lang w:val="en-CA"/>
        </w:rPr>
        <w:t>quant_bitdepth[i]</w:t>
      </w:r>
      <w:r w:rsidRPr="00D029D3">
        <w:rPr>
          <w:color w:val="000000"/>
          <w:kern w:val="24"/>
          <w:lang w:val="en-CA"/>
        </w:rPr>
        <w:t xml:space="preserve"> specify the max bitdepth of quantized coefficients for each </w:t>
      </w:r>
      <w:r>
        <w:rPr>
          <w:color w:val="000000"/>
          <w:kern w:val="24"/>
          <w:lang w:val="en-CA"/>
        </w:rPr>
        <w:t xml:space="preserve">tensor </w:t>
      </w:r>
      <w:r w:rsidRPr="00D029D3">
        <w:rPr>
          <w:color w:val="000000"/>
          <w:kern w:val="24"/>
          <w:lang w:val="en-CA"/>
        </w:rPr>
        <w:t>in the NNR aggregate unit.</w:t>
      </w:r>
    </w:p>
    <w:p w14:paraId="01FDFA52" w14:textId="5D08518C" w:rsidR="008B7042" w:rsidRPr="00425627" w:rsidRDefault="005727AB" w:rsidP="005727AB">
      <w:pPr>
        <w:rPr>
          <w:color w:val="000000"/>
          <w:kern w:val="24"/>
          <w:lang w:val="en-CA"/>
        </w:rPr>
      </w:pPr>
      <w:r w:rsidRPr="00336D99">
        <w:rPr>
          <w:b/>
          <w:bCs/>
          <w:color w:val="000000"/>
          <w:kern w:val="24"/>
          <w:lang w:val="en-CA"/>
        </w:rPr>
        <w:t>ctu_scan_order[i]</w:t>
      </w:r>
      <w:r w:rsidRPr="00D029D3">
        <w:rPr>
          <w:color w:val="000000"/>
          <w:kern w:val="24"/>
          <w:lang w:val="en-CA"/>
        </w:rPr>
        <w:t xml:space="preserve"> specify the </w:t>
      </w:r>
      <w:r>
        <w:rPr>
          <w:color w:val="000000"/>
          <w:kern w:val="24"/>
          <w:lang w:val="en-CA"/>
        </w:rPr>
        <w:t>CTU-wise</w:t>
      </w:r>
      <w:r w:rsidRPr="00D029D3">
        <w:rPr>
          <w:color w:val="000000"/>
          <w:kern w:val="24"/>
          <w:lang w:val="en-CA"/>
        </w:rPr>
        <w:t xml:space="preserve"> scan order for each </w:t>
      </w:r>
      <w:r>
        <w:rPr>
          <w:color w:val="000000"/>
          <w:kern w:val="24"/>
          <w:lang w:val="en-CA"/>
        </w:rPr>
        <w:t xml:space="preserve">tensor </w:t>
      </w:r>
      <w:r w:rsidRPr="00D029D3">
        <w:rPr>
          <w:color w:val="000000"/>
          <w:kern w:val="24"/>
          <w:lang w:val="en-CA"/>
        </w:rPr>
        <w:t>in the NNR aggregate unit.</w:t>
      </w:r>
      <w:r>
        <w:rPr>
          <w:color w:val="000000"/>
          <w:kern w:val="24"/>
          <w:lang w:val="en-CA"/>
        </w:rPr>
        <w:t>value 0 indicates that the CTU-wise scan order is raster scan order at horizontal direction, value 1 indicates that the CTU-wise scan order is raster scan order at vertical direction.</w:t>
      </w:r>
    </w:p>
    <w:p w14:paraId="245AE9D9" w14:textId="77777777" w:rsidR="00B959FC" w:rsidRPr="00D65FE2" w:rsidRDefault="00B959FC" w:rsidP="008B7042"/>
    <w:p w14:paraId="4049DA2A" w14:textId="77777777" w:rsidR="008B7042" w:rsidRDefault="008B7042" w:rsidP="008B7042">
      <w:pPr>
        <w:pStyle w:val="berschrift4"/>
        <w:rPr>
          <w:lang w:val="en-GB"/>
        </w:rPr>
      </w:pPr>
      <w:r>
        <w:rPr>
          <w:lang w:val="en-GB"/>
        </w:rPr>
        <w:t>NNR unit payload semantics</w:t>
      </w:r>
    </w:p>
    <w:p w14:paraId="6C43464D" w14:textId="77777777" w:rsidR="008B7042" w:rsidRDefault="008B7042" w:rsidP="008B7042">
      <w:pPr>
        <w:rPr>
          <w:lang w:val="en-GB"/>
        </w:rPr>
      </w:pPr>
      <w:r>
        <w:rPr>
          <w:lang w:val="en-GB"/>
        </w:rPr>
        <w:t>The following NNR unit payload types are specified:</w:t>
      </w:r>
    </w:p>
    <w:p w14:paraId="6BECECB5" w14:textId="77777777" w:rsidR="008B7042" w:rsidRDefault="008B7042" w:rsidP="008B7042">
      <w:pPr>
        <w:pStyle w:val="berschrift5"/>
        <w:numPr>
          <w:ilvl w:val="4"/>
          <w:numId w:val="1"/>
        </w:numPr>
      </w:pPr>
      <w:r>
        <w:t>NNR start unit payload semantics</w:t>
      </w:r>
    </w:p>
    <w:p w14:paraId="7B41DBF4" w14:textId="77777777" w:rsidR="008B7042" w:rsidRPr="008C098A" w:rsidRDefault="008B7042" w:rsidP="008B7042">
      <w:r>
        <w:t xml:space="preserve"> </w:t>
      </w:r>
    </w:p>
    <w:p w14:paraId="28A017C1" w14:textId="77777777" w:rsidR="008B7042" w:rsidRDefault="008B7042" w:rsidP="008B7042">
      <w:pPr>
        <w:pStyle w:val="berschrift5"/>
        <w:numPr>
          <w:ilvl w:val="4"/>
          <w:numId w:val="1"/>
        </w:numPr>
      </w:pPr>
      <w:r>
        <w:t>NNR model parameter set payload semantics</w:t>
      </w:r>
    </w:p>
    <w:p w14:paraId="7A920112" w14:textId="77777777" w:rsidR="00E842E0" w:rsidRPr="00E842E0" w:rsidRDefault="00E842E0" w:rsidP="008B7042">
      <w:pPr>
        <w:rPr>
          <w:sz w:val="22"/>
        </w:rPr>
      </w:pPr>
    </w:p>
    <w:p w14:paraId="6B8B2B21" w14:textId="77777777" w:rsidR="00187759" w:rsidRPr="00517F5E" w:rsidRDefault="00187759" w:rsidP="00187759">
      <w:pPr>
        <w:tabs>
          <w:tab w:val="left" w:pos="403"/>
        </w:tabs>
        <w:spacing w:before="20" w:after="20" w:line="240" w:lineRule="exact"/>
        <w:rPr>
          <w:rFonts w:ascii="Arial" w:eastAsia="Times New Roman" w:hAnsi="Arial"/>
          <w:lang w:val="en-GB"/>
        </w:rPr>
      </w:pPr>
      <w:r w:rsidRPr="00517F5E">
        <w:rPr>
          <w:b/>
          <w:bCs/>
          <w:lang w:val="en-GB"/>
        </w:rPr>
        <w:t>topology_carriage_flag</w:t>
      </w:r>
      <w:r w:rsidRPr="00517F5E">
        <w:rPr>
          <w:lang w:val="en-GB"/>
        </w:rPr>
        <w:t xml:space="preserve"> specifies whether the NNR bitstream carries the topology internally or externally. When set to 1, it specifies that topology is carried within one or more NNR unit types “NNR_TPL”. If 0, it specifies that topology is provided externally (i.e., out-of-band with respect to the NNR bitstream).</w:t>
      </w:r>
    </w:p>
    <w:p w14:paraId="55029157" w14:textId="77777777" w:rsidR="00187759" w:rsidRPr="00517F5E" w:rsidRDefault="00187759" w:rsidP="00187759">
      <w:pPr>
        <w:tabs>
          <w:tab w:val="left" w:pos="403"/>
        </w:tabs>
        <w:spacing w:before="20" w:after="20" w:line="240" w:lineRule="exact"/>
        <w:rPr>
          <w:rFonts w:ascii="Cambria" w:hAnsi="Cambria"/>
          <w:color w:val="000000"/>
          <w:kern w:val="24"/>
          <w:lang w:val="en-GB"/>
        </w:rPr>
      </w:pPr>
    </w:p>
    <w:p w14:paraId="6CEA63DA" w14:textId="7AE3FB13" w:rsidR="00187759" w:rsidRPr="00517F5E" w:rsidRDefault="008D1E95">
      <w:pPr>
        <w:tabs>
          <w:tab w:val="left" w:pos="403"/>
        </w:tabs>
        <w:spacing w:before="20" w:after="20" w:line="240" w:lineRule="exact"/>
        <w:rPr>
          <w:lang w:val="en-GB"/>
        </w:rPr>
      </w:pPr>
      <w:r w:rsidRPr="00517F5E">
        <w:rPr>
          <w:b/>
          <w:lang w:val="en-GB"/>
        </w:rPr>
        <w:lastRenderedPageBreak/>
        <w:t>quantization_method_flags</w:t>
      </w:r>
      <w:r w:rsidRPr="008D1E95">
        <w:rPr>
          <w:lang w:val="en-GB"/>
        </w:rPr>
        <w:t xml:space="preserve"> </w:t>
      </w:r>
      <w:r w:rsidR="00187759" w:rsidRPr="00517F5E">
        <w:rPr>
          <w:lang w:val="en-GB"/>
        </w:rPr>
        <w:t>specifies the quantization method</w:t>
      </w:r>
      <w:r>
        <w:rPr>
          <w:lang w:val="en-GB"/>
        </w:rPr>
        <w:t>(s)</w:t>
      </w:r>
      <w:r w:rsidR="00187759" w:rsidRPr="00517F5E">
        <w:rPr>
          <w:lang w:val="en-GB"/>
        </w:rPr>
        <w:t xml:space="preserve"> used for the whole model.</w:t>
      </w:r>
      <w:r>
        <w:rPr>
          <w:lang w:val="en-GB"/>
        </w:rPr>
        <w:t xml:space="preserve"> If multiple models are specified, they are combined by OR.</w:t>
      </w:r>
      <w:r w:rsidR="00187759" w:rsidRPr="00517F5E">
        <w:rPr>
          <w:lang w:val="en-GB"/>
        </w:rPr>
        <w:t xml:space="preserve"> The following methods are defined.</w:t>
      </w:r>
    </w:p>
    <w:p w14:paraId="77058DA4" w14:textId="77777777" w:rsidR="00187759" w:rsidRPr="00517F5E" w:rsidRDefault="00187759" w:rsidP="00187759">
      <w:pPr>
        <w:tabs>
          <w:tab w:val="left" w:pos="403"/>
        </w:tabs>
        <w:spacing w:before="20" w:after="20" w:line="240" w:lineRule="exact"/>
        <w:rPr>
          <w:sz w:val="22"/>
          <w:szCs w:val="28"/>
          <w:lang w:val="en-GB"/>
        </w:rPr>
      </w:pPr>
    </w:p>
    <w:tbl>
      <w:tblPr>
        <w:tblStyle w:val="Tabellenraster"/>
        <w:tblW w:w="0" w:type="auto"/>
        <w:tblLook w:val="04A0" w:firstRow="1" w:lastRow="0" w:firstColumn="1" w:lastColumn="0" w:noHBand="0" w:noVBand="1"/>
      </w:tblPr>
      <w:tblGrid>
        <w:gridCol w:w="3637"/>
        <w:gridCol w:w="2643"/>
        <w:gridCol w:w="3070"/>
      </w:tblGrid>
      <w:tr w:rsidR="00187759" w:rsidRPr="00CD239B" w14:paraId="68DAEF0E" w14:textId="77777777" w:rsidTr="00CD239B">
        <w:tc>
          <w:tcPr>
            <w:tcW w:w="3744" w:type="dxa"/>
            <w:shd w:val="clear" w:color="auto" w:fill="auto"/>
          </w:tcPr>
          <w:p w14:paraId="2B17B8B4" w14:textId="77777777" w:rsidR="00187759" w:rsidRPr="00CD239B" w:rsidRDefault="00187759" w:rsidP="005368E9">
            <w:pPr>
              <w:rPr>
                <w:rFonts w:cs="Arial"/>
                <w:b/>
                <w:sz w:val="22"/>
                <w:szCs w:val="28"/>
                <w:lang w:val="en-GB"/>
              </w:rPr>
            </w:pPr>
            <w:r w:rsidRPr="00CD239B">
              <w:rPr>
                <w:rFonts w:cs="Arial"/>
                <w:b/>
                <w:sz w:val="22"/>
                <w:szCs w:val="28"/>
                <w:lang w:val="en-GB"/>
              </w:rPr>
              <w:t>Quantization method</w:t>
            </w:r>
          </w:p>
        </w:tc>
        <w:tc>
          <w:tcPr>
            <w:tcW w:w="2701" w:type="dxa"/>
            <w:shd w:val="clear" w:color="auto" w:fill="auto"/>
          </w:tcPr>
          <w:p w14:paraId="48158910" w14:textId="77777777" w:rsidR="00187759" w:rsidRPr="00CD239B" w:rsidRDefault="00187759" w:rsidP="005368E9">
            <w:pPr>
              <w:rPr>
                <w:rFonts w:cs="Arial"/>
                <w:b/>
                <w:sz w:val="22"/>
                <w:szCs w:val="28"/>
                <w:lang w:val="en-GB"/>
              </w:rPr>
            </w:pPr>
            <w:r w:rsidRPr="00CD239B">
              <w:rPr>
                <w:rFonts w:cs="Arial"/>
                <w:b/>
                <w:sz w:val="22"/>
                <w:szCs w:val="28"/>
                <w:lang w:val="en-GB"/>
              </w:rPr>
              <w:t>Quantization method ID</w:t>
            </w:r>
          </w:p>
        </w:tc>
        <w:tc>
          <w:tcPr>
            <w:tcW w:w="3183" w:type="dxa"/>
            <w:shd w:val="clear" w:color="auto" w:fill="auto"/>
          </w:tcPr>
          <w:p w14:paraId="7D380313" w14:textId="77777777" w:rsidR="00187759" w:rsidRPr="00CD239B" w:rsidRDefault="00187759" w:rsidP="005368E9">
            <w:pPr>
              <w:rPr>
                <w:rFonts w:cs="Arial"/>
                <w:b/>
                <w:sz w:val="22"/>
                <w:szCs w:val="28"/>
                <w:lang w:val="en-GB"/>
              </w:rPr>
            </w:pPr>
            <w:r w:rsidRPr="00CD239B">
              <w:rPr>
                <w:rFonts w:cs="Arial"/>
                <w:b/>
                <w:sz w:val="22"/>
                <w:szCs w:val="28"/>
                <w:lang w:val="en-GB"/>
              </w:rPr>
              <w:t>Value</w:t>
            </w:r>
          </w:p>
        </w:tc>
      </w:tr>
      <w:tr w:rsidR="00187759" w:rsidRPr="00187759" w14:paraId="110DBADB" w14:textId="77777777" w:rsidTr="005368E9">
        <w:tc>
          <w:tcPr>
            <w:tcW w:w="3744" w:type="dxa"/>
          </w:tcPr>
          <w:p w14:paraId="3211CF5E" w14:textId="77777777" w:rsidR="00187759" w:rsidRPr="00517F5E" w:rsidRDefault="00187759" w:rsidP="005368E9">
            <w:pPr>
              <w:rPr>
                <w:rFonts w:cs="Arial"/>
                <w:sz w:val="22"/>
                <w:szCs w:val="28"/>
                <w:lang w:val="en-GB"/>
              </w:rPr>
            </w:pPr>
            <w:r w:rsidRPr="00517F5E">
              <w:rPr>
                <w:rFonts w:cs="Arial"/>
                <w:sz w:val="22"/>
                <w:szCs w:val="28"/>
                <w:lang w:val="en-GB"/>
              </w:rPr>
              <w:t>Scalar uniform</w:t>
            </w:r>
          </w:p>
        </w:tc>
        <w:tc>
          <w:tcPr>
            <w:tcW w:w="2701" w:type="dxa"/>
          </w:tcPr>
          <w:p w14:paraId="704D1679" w14:textId="77777777" w:rsidR="00187759" w:rsidRPr="00517F5E" w:rsidRDefault="00187759" w:rsidP="005368E9">
            <w:pPr>
              <w:rPr>
                <w:rFonts w:cs="Arial"/>
                <w:sz w:val="22"/>
                <w:szCs w:val="28"/>
                <w:lang w:val="en-GB"/>
              </w:rPr>
            </w:pPr>
            <w:r w:rsidRPr="00517F5E">
              <w:rPr>
                <w:rFonts w:cs="Arial"/>
                <w:sz w:val="22"/>
                <w:szCs w:val="28"/>
                <w:lang w:val="en-GB"/>
              </w:rPr>
              <w:t>NNR_QSU</w:t>
            </w:r>
          </w:p>
        </w:tc>
        <w:tc>
          <w:tcPr>
            <w:tcW w:w="3183" w:type="dxa"/>
          </w:tcPr>
          <w:p w14:paraId="58640B2E" w14:textId="77777777" w:rsidR="00187759" w:rsidRPr="00517F5E" w:rsidRDefault="00187759" w:rsidP="005368E9">
            <w:pPr>
              <w:rPr>
                <w:rFonts w:cs="Arial"/>
                <w:sz w:val="22"/>
                <w:szCs w:val="28"/>
                <w:lang w:val="en-GB"/>
              </w:rPr>
            </w:pPr>
            <w:r w:rsidRPr="00517F5E">
              <w:rPr>
                <w:rFonts w:cs="Arial"/>
                <w:sz w:val="22"/>
                <w:szCs w:val="28"/>
                <w:lang w:val="en-GB"/>
              </w:rPr>
              <w:t>0x01</w:t>
            </w:r>
          </w:p>
        </w:tc>
      </w:tr>
      <w:tr w:rsidR="00187759" w:rsidRPr="00187759" w14:paraId="55518087" w14:textId="77777777" w:rsidTr="005368E9">
        <w:tc>
          <w:tcPr>
            <w:tcW w:w="3744" w:type="dxa"/>
          </w:tcPr>
          <w:p w14:paraId="56C6208D" w14:textId="77777777" w:rsidR="00187759" w:rsidRPr="00517F5E" w:rsidRDefault="00187759" w:rsidP="005368E9">
            <w:pPr>
              <w:rPr>
                <w:rFonts w:cs="Arial"/>
                <w:sz w:val="22"/>
                <w:szCs w:val="28"/>
                <w:lang w:val="en-GB"/>
              </w:rPr>
            </w:pPr>
            <w:r w:rsidRPr="00517F5E">
              <w:rPr>
                <w:rFonts w:cs="Arial"/>
                <w:sz w:val="22"/>
                <w:szCs w:val="28"/>
                <w:lang w:val="en-GB"/>
              </w:rPr>
              <w:t>Codebook</w:t>
            </w:r>
          </w:p>
        </w:tc>
        <w:tc>
          <w:tcPr>
            <w:tcW w:w="2701" w:type="dxa"/>
          </w:tcPr>
          <w:p w14:paraId="09DB9585" w14:textId="77777777" w:rsidR="00187759" w:rsidRPr="00517F5E" w:rsidRDefault="00187759" w:rsidP="005368E9">
            <w:pPr>
              <w:rPr>
                <w:rFonts w:cs="Arial"/>
                <w:sz w:val="22"/>
                <w:szCs w:val="28"/>
                <w:lang w:val="en-GB"/>
              </w:rPr>
            </w:pPr>
            <w:r w:rsidRPr="00517F5E">
              <w:rPr>
                <w:rFonts w:cs="Arial"/>
                <w:sz w:val="22"/>
                <w:szCs w:val="28"/>
                <w:lang w:val="en-GB"/>
              </w:rPr>
              <w:t>NNR_QCB</w:t>
            </w:r>
          </w:p>
        </w:tc>
        <w:tc>
          <w:tcPr>
            <w:tcW w:w="3183" w:type="dxa"/>
          </w:tcPr>
          <w:p w14:paraId="4803D00E" w14:textId="77777777" w:rsidR="00187759" w:rsidRPr="00517F5E" w:rsidRDefault="00187759" w:rsidP="005368E9">
            <w:pPr>
              <w:rPr>
                <w:rFonts w:cs="Arial"/>
                <w:sz w:val="22"/>
                <w:szCs w:val="28"/>
                <w:lang w:val="en-GB"/>
              </w:rPr>
            </w:pPr>
            <w:r w:rsidRPr="00517F5E">
              <w:rPr>
                <w:rFonts w:cs="Arial"/>
                <w:sz w:val="22"/>
                <w:szCs w:val="28"/>
                <w:lang w:val="en-GB"/>
              </w:rPr>
              <w:t>0x02</w:t>
            </w:r>
          </w:p>
        </w:tc>
      </w:tr>
      <w:tr w:rsidR="00187759" w:rsidRPr="00187759" w14:paraId="4B92A161" w14:textId="77777777" w:rsidTr="005368E9">
        <w:tc>
          <w:tcPr>
            <w:tcW w:w="3744" w:type="dxa"/>
          </w:tcPr>
          <w:p w14:paraId="32BC93E9" w14:textId="77777777" w:rsidR="00187759" w:rsidRPr="00517F5E" w:rsidRDefault="00187759" w:rsidP="005368E9">
            <w:pPr>
              <w:rPr>
                <w:rFonts w:cs="Arial"/>
                <w:sz w:val="22"/>
                <w:szCs w:val="28"/>
                <w:lang w:val="en-GB"/>
              </w:rPr>
            </w:pPr>
            <w:r w:rsidRPr="00517F5E">
              <w:rPr>
                <w:rFonts w:cs="Arial"/>
                <w:sz w:val="22"/>
                <w:szCs w:val="28"/>
                <w:lang w:val="en-GB"/>
              </w:rPr>
              <w:t>Reserved</w:t>
            </w:r>
          </w:p>
        </w:tc>
        <w:tc>
          <w:tcPr>
            <w:tcW w:w="2701" w:type="dxa"/>
          </w:tcPr>
          <w:p w14:paraId="07831575" w14:textId="77777777" w:rsidR="00187759" w:rsidRPr="00517F5E" w:rsidRDefault="00187759" w:rsidP="005368E9">
            <w:pPr>
              <w:rPr>
                <w:rFonts w:cs="Arial"/>
                <w:sz w:val="22"/>
                <w:szCs w:val="28"/>
                <w:lang w:val="en-GB"/>
              </w:rPr>
            </w:pPr>
          </w:p>
        </w:tc>
        <w:tc>
          <w:tcPr>
            <w:tcW w:w="3183" w:type="dxa"/>
          </w:tcPr>
          <w:p w14:paraId="4ADAEBBD" w14:textId="77777777" w:rsidR="00187759" w:rsidRPr="00517F5E" w:rsidRDefault="00187759" w:rsidP="005368E9">
            <w:pPr>
              <w:rPr>
                <w:rFonts w:cs="Arial"/>
                <w:sz w:val="22"/>
                <w:szCs w:val="28"/>
                <w:lang w:val="en-GB"/>
              </w:rPr>
            </w:pPr>
            <w:r w:rsidRPr="00517F5E">
              <w:rPr>
                <w:rFonts w:cs="Arial"/>
                <w:sz w:val="22"/>
                <w:szCs w:val="28"/>
                <w:lang w:val="en-GB"/>
              </w:rPr>
              <w:t>0x03-0xFF</w:t>
            </w:r>
          </w:p>
        </w:tc>
      </w:tr>
    </w:tbl>
    <w:p w14:paraId="5345D968" w14:textId="77777777" w:rsidR="00187759" w:rsidRPr="00517F5E" w:rsidRDefault="00187759" w:rsidP="00187759">
      <w:pPr>
        <w:tabs>
          <w:tab w:val="left" w:pos="403"/>
        </w:tabs>
        <w:spacing w:before="20" w:after="20" w:line="240" w:lineRule="exact"/>
        <w:rPr>
          <w:rFonts w:ascii="Cambria" w:hAnsi="Cambria"/>
          <w:color w:val="000000"/>
          <w:kern w:val="24"/>
          <w:sz w:val="28"/>
          <w:lang w:val="en-GB"/>
        </w:rPr>
      </w:pPr>
    </w:p>
    <w:p w14:paraId="7346285F" w14:textId="77777777" w:rsidR="003343ED" w:rsidRDefault="003343ED" w:rsidP="003343ED">
      <w:pPr>
        <w:rPr>
          <w:lang w:val="en-CA"/>
        </w:rPr>
      </w:pPr>
      <w:r w:rsidRPr="00A324E1">
        <w:rPr>
          <w:b/>
        </w:rPr>
        <w:t>q</w:t>
      </w:r>
      <w:r>
        <w:rPr>
          <w:b/>
        </w:rPr>
        <w:t>p</w:t>
      </w:r>
      <w:r w:rsidRPr="00A324E1">
        <w:rPr>
          <w:b/>
        </w:rPr>
        <w:t>_</w:t>
      </w:r>
      <w:r>
        <w:rPr>
          <w:b/>
        </w:rPr>
        <w:t>density</w:t>
      </w:r>
      <w:r w:rsidRPr="00A324E1">
        <w:rPr>
          <w:b/>
        </w:rPr>
        <w:t xml:space="preserve"> </w:t>
      </w:r>
      <w:r w:rsidRPr="00A324E1">
        <w:t xml:space="preserve">specifies </w:t>
      </w:r>
      <w:r>
        <w:rPr>
          <w:lang w:val="en-CA"/>
        </w:rPr>
        <w:t>density</w:t>
      </w:r>
      <w:r w:rsidRPr="00A324E1">
        <w:rPr>
          <w:lang w:val="en-CA"/>
        </w:rPr>
        <w:t xml:space="preserve"> </w:t>
      </w:r>
      <w:r>
        <w:rPr>
          <w:lang w:val="en-CA"/>
        </w:rPr>
        <w:t>information of syntax element quantization_parameter</w:t>
      </w:r>
      <w:r w:rsidRPr="00A324E1">
        <w:rPr>
          <w:lang w:val="en-CA"/>
        </w:rPr>
        <w:t>.</w:t>
      </w:r>
    </w:p>
    <w:p w14:paraId="6587BB92" w14:textId="77777777" w:rsidR="003343ED" w:rsidRPr="00A324E1" w:rsidRDefault="003343ED" w:rsidP="003343ED">
      <w:pPr>
        <w:rPr>
          <w:lang w:val="en-CA"/>
        </w:rPr>
      </w:pPr>
    </w:p>
    <w:p w14:paraId="2333C202" w14:textId="17241140" w:rsidR="003343ED" w:rsidRPr="00A324E1" w:rsidRDefault="003343ED" w:rsidP="003343ED">
      <w:pPr>
        <w:rPr>
          <w:lang w:val="en-CA"/>
        </w:rPr>
      </w:pPr>
      <w:r w:rsidRPr="00A324E1">
        <w:rPr>
          <w:b/>
        </w:rPr>
        <w:t>quantization_</w:t>
      </w:r>
      <w:r>
        <w:rPr>
          <w:b/>
        </w:rPr>
        <w:t>parameter</w:t>
      </w:r>
      <w:r w:rsidRPr="00A324E1">
        <w:rPr>
          <w:b/>
        </w:rPr>
        <w:t xml:space="preserve"> </w:t>
      </w:r>
      <w:r w:rsidRPr="00A324E1">
        <w:t xml:space="preserve">specifies the </w:t>
      </w:r>
      <w:r w:rsidRPr="00A324E1">
        <w:rPr>
          <w:lang w:val="en-CA"/>
        </w:rPr>
        <w:t xml:space="preserve">quantization </w:t>
      </w:r>
      <w:r>
        <w:rPr>
          <w:lang w:val="en-CA"/>
        </w:rPr>
        <w:t>parameter</w:t>
      </w:r>
      <w:r w:rsidRPr="00A324E1">
        <w:rPr>
          <w:lang w:val="en-CA"/>
        </w:rPr>
        <w:t xml:space="preserve"> for scalar uniform quantization of </w:t>
      </w:r>
      <w:r w:rsidR="0009479C">
        <w:rPr>
          <w:lang w:val="en-CA"/>
        </w:rPr>
        <w:t>parameters</w:t>
      </w:r>
      <w:r w:rsidRPr="00A324E1">
        <w:rPr>
          <w:lang w:val="en-CA"/>
        </w:rPr>
        <w:t xml:space="preserve"> of each layer of the neural network for arithmetic coding. </w:t>
      </w:r>
    </w:p>
    <w:p w14:paraId="0A917050" w14:textId="77777777" w:rsidR="00187759" w:rsidRPr="00517F5E" w:rsidRDefault="00187759" w:rsidP="00187759">
      <w:pPr>
        <w:tabs>
          <w:tab w:val="left" w:pos="403"/>
        </w:tabs>
        <w:spacing w:before="20" w:after="20" w:line="240" w:lineRule="exact"/>
        <w:rPr>
          <w:b/>
          <w:bCs/>
          <w:color w:val="000000"/>
          <w:kern w:val="24"/>
          <w:sz w:val="22"/>
          <w:szCs w:val="22"/>
          <w:lang w:val="en-GB"/>
        </w:rPr>
      </w:pPr>
    </w:p>
    <w:p w14:paraId="28F3E115" w14:textId="77777777" w:rsidR="00187759" w:rsidRPr="00517F5E" w:rsidRDefault="00187759" w:rsidP="00187759">
      <w:pPr>
        <w:tabs>
          <w:tab w:val="left" w:pos="403"/>
        </w:tabs>
        <w:spacing w:before="20" w:after="20" w:line="240" w:lineRule="exact"/>
        <w:rPr>
          <w:color w:val="000000"/>
          <w:kern w:val="24"/>
          <w:lang w:val="en-GB"/>
        </w:rPr>
      </w:pPr>
      <w:r w:rsidRPr="00517F5E">
        <w:rPr>
          <w:b/>
          <w:bCs/>
          <w:color w:val="000000"/>
          <w:kern w:val="24"/>
          <w:lang w:val="en-GB"/>
        </w:rPr>
        <w:t xml:space="preserve">sparsification_flag </w:t>
      </w:r>
      <w:r w:rsidRPr="00517F5E">
        <w:rPr>
          <w:color w:val="000000"/>
          <w:kern w:val="24"/>
          <w:lang w:val="en-GB"/>
        </w:rPr>
        <w:t>specifies whether sparsification was applied to the model.</w:t>
      </w:r>
    </w:p>
    <w:p w14:paraId="2F0EBA85" w14:textId="77777777" w:rsidR="00187759" w:rsidRPr="00517F5E" w:rsidRDefault="00187759" w:rsidP="00187759">
      <w:pPr>
        <w:tabs>
          <w:tab w:val="left" w:pos="403"/>
        </w:tabs>
        <w:spacing w:before="20" w:after="20" w:line="240" w:lineRule="exact"/>
        <w:rPr>
          <w:color w:val="000000"/>
          <w:kern w:val="24"/>
          <w:lang w:val="en-GB"/>
        </w:rPr>
      </w:pPr>
    </w:p>
    <w:p w14:paraId="380FB8B3" w14:textId="0C34BFF7" w:rsidR="00187759" w:rsidRPr="00517F5E" w:rsidRDefault="00187759" w:rsidP="00187759">
      <w:pPr>
        <w:rPr>
          <w:rFonts w:eastAsia="Times New Roman"/>
          <w:lang w:val="en-GB"/>
        </w:rPr>
      </w:pPr>
      <w:r w:rsidRPr="00517F5E">
        <w:rPr>
          <w:b/>
          <w:bCs/>
          <w:color w:val="000000"/>
          <w:kern w:val="24"/>
          <w:lang w:val="en-GB"/>
        </w:rPr>
        <w:t>sparsification_performance_map()</w:t>
      </w:r>
      <w:r w:rsidRPr="00517F5E">
        <w:rPr>
          <w:color w:val="000000"/>
          <w:kern w:val="24"/>
          <w:lang w:val="en-GB"/>
        </w:rPr>
        <w:t xml:space="preserve"> specifies </w:t>
      </w:r>
      <w:r w:rsidRPr="00517F5E">
        <w:rPr>
          <w:rFonts w:eastAsia="Times New Roman"/>
          <w:lang w:val="en-GB"/>
        </w:rPr>
        <w:t>a mapping between different sparsification thresholds and resulting NN inference accuracies. The resulting accuracies are provided separately for different aspects or characteristics of the output of the NN. For a classifier NN, each sparsification threshold is mapped to separate accuracies for each class, in addition to an overall accuracy which considers all classes. Classes are ordered based on the neural network output order, i.e, the order specified during training.</w:t>
      </w:r>
    </w:p>
    <w:p w14:paraId="5EB514F6" w14:textId="77777777" w:rsidR="00187759" w:rsidRPr="00517F5E" w:rsidRDefault="00187759" w:rsidP="00187759">
      <w:pPr>
        <w:rPr>
          <w:rFonts w:eastAsia="Times New Roman"/>
          <w:lang w:val="en-GB"/>
        </w:rPr>
      </w:pPr>
    </w:p>
    <w:p w14:paraId="48CC2842" w14:textId="77777777" w:rsidR="00187759" w:rsidRPr="00517F5E" w:rsidRDefault="00187759" w:rsidP="00187759">
      <w:pPr>
        <w:tabs>
          <w:tab w:val="left" w:pos="403"/>
        </w:tabs>
        <w:spacing w:before="20" w:after="20" w:line="240" w:lineRule="exact"/>
        <w:rPr>
          <w:rFonts w:eastAsia="Times New Roman"/>
          <w:lang w:val="en-GB"/>
        </w:rPr>
      </w:pPr>
      <w:r w:rsidRPr="00517F5E">
        <w:rPr>
          <w:b/>
          <w:bCs/>
          <w:color w:val="000000"/>
          <w:kern w:val="24"/>
          <w:lang w:val="en-GB"/>
        </w:rPr>
        <w:t>count_thresholds</w:t>
      </w:r>
      <w:r w:rsidRPr="00517F5E">
        <w:rPr>
          <w:color w:val="000000"/>
          <w:kern w:val="24"/>
          <w:lang w:val="en-GB"/>
        </w:rPr>
        <w:t xml:space="preserve"> specifies the number of sparsification thresholds</w:t>
      </w:r>
      <w:r w:rsidRPr="00517F5E">
        <w:rPr>
          <w:rFonts w:eastAsia="Times New Roman"/>
          <w:lang w:val="en-GB"/>
        </w:rPr>
        <w:t>.</w:t>
      </w:r>
    </w:p>
    <w:p w14:paraId="5B313B79" w14:textId="77777777" w:rsidR="00187759" w:rsidRPr="00517F5E" w:rsidRDefault="00187759" w:rsidP="00187759">
      <w:pPr>
        <w:tabs>
          <w:tab w:val="left" w:pos="403"/>
        </w:tabs>
        <w:spacing w:before="20" w:after="20" w:line="240" w:lineRule="exact"/>
        <w:rPr>
          <w:color w:val="000000"/>
          <w:kern w:val="24"/>
          <w:lang w:val="en-GB"/>
        </w:rPr>
      </w:pPr>
    </w:p>
    <w:p w14:paraId="0AC38673" w14:textId="77777777" w:rsidR="00187759" w:rsidRPr="00517F5E" w:rsidRDefault="00187759" w:rsidP="00187759">
      <w:pPr>
        <w:tabs>
          <w:tab w:val="left" w:pos="403"/>
        </w:tabs>
        <w:spacing w:before="20" w:after="20" w:line="240" w:lineRule="exact"/>
        <w:rPr>
          <w:rFonts w:eastAsia="Times New Roman"/>
          <w:lang w:val="en-GB"/>
        </w:rPr>
      </w:pPr>
      <w:r w:rsidRPr="00517F5E">
        <w:rPr>
          <w:b/>
          <w:bCs/>
          <w:color w:val="000000"/>
          <w:kern w:val="24"/>
          <w:lang w:val="en-GB"/>
        </w:rPr>
        <w:t>sparsification_threshold</w:t>
      </w:r>
      <w:r w:rsidRPr="00517F5E">
        <w:rPr>
          <w:color w:val="000000"/>
          <w:kern w:val="24"/>
          <w:lang w:val="en-GB"/>
        </w:rPr>
        <w:t xml:space="preserve"> specifies the threshold which is applied to the weights of the decoded neural network in order to set the weights to zero</w:t>
      </w:r>
      <w:r w:rsidRPr="00517F5E">
        <w:rPr>
          <w:rFonts w:eastAsia="Times New Roman"/>
          <w:lang w:val="en-GB"/>
        </w:rPr>
        <w:t xml:space="preserve">. I.e., the weights whose values are less than the threshold are set to zero. </w:t>
      </w:r>
    </w:p>
    <w:p w14:paraId="0A099610" w14:textId="77777777" w:rsidR="00187759" w:rsidRPr="00517F5E" w:rsidRDefault="00187759" w:rsidP="00187759">
      <w:pPr>
        <w:tabs>
          <w:tab w:val="left" w:pos="403"/>
        </w:tabs>
        <w:spacing w:before="20" w:after="20" w:line="240" w:lineRule="exact"/>
        <w:rPr>
          <w:color w:val="000000"/>
          <w:kern w:val="24"/>
          <w:lang w:val="en-GB"/>
        </w:rPr>
      </w:pPr>
    </w:p>
    <w:p w14:paraId="2CCEA4B4" w14:textId="77777777" w:rsidR="00187759" w:rsidRPr="00517F5E" w:rsidRDefault="00187759" w:rsidP="00187759">
      <w:pPr>
        <w:tabs>
          <w:tab w:val="left" w:pos="403"/>
        </w:tabs>
        <w:spacing w:before="20" w:after="20" w:line="240" w:lineRule="exact"/>
        <w:rPr>
          <w:color w:val="000000"/>
          <w:kern w:val="24"/>
          <w:lang w:val="en-GB"/>
        </w:rPr>
      </w:pPr>
      <w:r w:rsidRPr="00517F5E">
        <w:rPr>
          <w:b/>
          <w:bCs/>
          <w:color w:val="000000"/>
          <w:kern w:val="24"/>
          <w:lang w:val="en-GB"/>
        </w:rPr>
        <w:t>non_zero_ratio</w:t>
      </w:r>
      <w:r w:rsidRPr="00517F5E">
        <w:rPr>
          <w:color w:val="000000"/>
          <w:kern w:val="24"/>
          <w:lang w:val="en-GB"/>
        </w:rPr>
        <w:t xml:space="preserve"> specifies the non-zero ratio that is achieved by applying the sparsification_threshold to sparsify the weights. </w:t>
      </w:r>
    </w:p>
    <w:p w14:paraId="0E914C69" w14:textId="77777777" w:rsidR="00187759" w:rsidRPr="00517F5E" w:rsidRDefault="00187759" w:rsidP="00187759">
      <w:pPr>
        <w:tabs>
          <w:tab w:val="left" w:pos="403"/>
        </w:tabs>
        <w:spacing w:before="20" w:after="20" w:line="240" w:lineRule="exact"/>
        <w:rPr>
          <w:color w:val="000000"/>
          <w:kern w:val="24"/>
          <w:lang w:val="en-GB"/>
        </w:rPr>
      </w:pPr>
    </w:p>
    <w:p w14:paraId="772D0267" w14:textId="77777777" w:rsidR="00187759" w:rsidRPr="00517F5E" w:rsidRDefault="00187759" w:rsidP="00187759">
      <w:pPr>
        <w:tabs>
          <w:tab w:val="left" w:pos="403"/>
        </w:tabs>
        <w:spacing w:before="20" w:after="20" w:line="240" w:lineRule="exact"/>
        <w:rPr>
          <w:color w:val="000000"/>
          <w:kern w:val="24"/>
          <w:lang w:val="en-GB"/>
        </w:rPr>
      </w:pPr>
      <w:r w:rsidRPr="00517F5E">
        <w:rPr>
          <w:b/>
          <w:bCs/>
          <w:color w:val="000000"/>
          <w:kern w:val="24"/>
          <w:lang w:val="en-GB"/>
        </w:rPr>
        <w:t>nn_accuracy</w:t>
      </w:r>
      <w:r w:rsidRPr="00517F5E">
        <w:rPr>
          <w:color w:val="000000"/>
          <w:kern w:val="24"/>
          <w:lang w:val="en-GB"/>
        </w:rPr>
        <w:t xml:space="preserve"> specifies the overall accuracy of the NN (e.g., classification accuracy by considering all classes).</w:t>
      </w:r>
    </w:p>
    <w:p w14:paraId="14C21458" w14:textId="77777777" w:rsidR="00187759" w:rsidRPr="00517F5E" w:rsidRDefault="00187759" w:rsidP="00187759">
      <w:pPr>
        <w:tabs>
          <w:tab w:val="left" w:pos="403"/>
        </w:tabs>
        <w:spacing w:before="20" w:after="20" w:line="240" w:lineRule="exact"/>
        <w:rPr>
          <w:color w:val="000000"/>
          <w:kern w:val="24"/>
          <w:lang w:val="en-GB"/>
        </w:rPr>
      </w:pPr>
    </w:p>
    <w:p w14:paraId="74932F3C" w14:textId="77777777" w:rsidR="00187759" w:rsidRPr="00517F5E" w:rsidRDefault="00187759" w:rsidP="00187759">
      <w:pPr>
        <w:tabs>
          <w:tab w:val="left" w:pos="403"/>
        </w:tabs>
        <w:spacing w:before="20" w:after="20" w:line="240" w:lineRule="exact"/>
        <w:rPr>
          <w:color w:val="000000"/>
          <w:kern w:val="24"/>
          <w:lang w:val="en-GB"/>
        </w:rPr>
      </w:pPr>
      <w:r w:rsidRPr="00517F5E">
        <w:rPr>
          <w:b/>
          <w:bCs/>
          <w:color w:val="000000"/>
          <w:kern w:val="24"/>
          <w:lang w:val="en-GB"/>
        </w:rPr>
        <w:t>count_classes</w:t>
      </w:r>
      <w:r w:rsidRPr="00517F5E">
        <w:rPr>
          <w:color w:val="000000"/>
          <w:kern w:val="24"/>
          <w:lang w:val="en-GB"/>
        </w:rPr>
        <w:t xml:space="preserve"> specifies number of classes for which separate accuracies are provided for each sparsification thresholds. </w:t>
      </w:r>
    </w:p>
    <w:p w14:paraId="4D8804A3" w14:textId="77777777" w:rsidR="00187759" w:rsidRPr="00517F5E" w:rsidRDefault="00187759" w:rsidP="00187759">
      <w:pPr>
        <w:tabs>
          <w:tab w:val="left" w:pos="403"/>
        </w:tabs>
        <w:spacing w:before="20" w:after="20" w:line="240" w:lineRule="exact"/>
        <w:rPr>
          <w:rFonts w:eastAsia="Times New Roman"/>
          <w:lang w:val="en-GB"/>
        </w:rPr>
      </w:pPr>
    </w:p>
    <w:p w14:paraId="7626B428" w14:textId="2A0DB65B" w:rsidR="00187759" w:rsidRPr="00517F5E" w:rsidRDefault="00187759" w:rsidP="00187759">
      <w:pPr>
        <w:tabs>
          <w:tab w:val="left" w:pos="403"/>
        </w:tabs>
        <w:spacing w:before="20" w:after="20" w:line="240" w:lineRule="exact"/>
        <w:rPr>
          <w:color w:val="000000"/>
          <w:kern w:val="24"/>
          <w:lang w:val="en-GB"/>
        </w:rPr>
      </w:pPr>
      <w:r w:rsidRPr="00517F5E">
        <w:rPr>
          <w:b/>
          <w:bCs/>
          <w:color w:val="000000"/>
          <w:kern w:val="24"/>
          <w:lang w:val="en-GB"/>
        </w:rPr>
        <w:t>nn_class_accuracy</w:t>
      </w:r>
      <w:r w:rsidRPr="00517F5E">
        <w:rPr>
          <w:color w:val="000000"/>
          <w:kern w:val="24"/>
          <w:lang w:val="en-GB"/>
        </w:rPr>
        <w:t xml:space="preserve"> specifies the accuracy for a certain class, when a certain sparsification threshold is applied. </w:t>
      </w:r>
    </w:p>
    <w:p w14:paraId="6B19805F" w14:textId="77777777" w:rsidR="005727AB" w:rsidRPr="00DB60D5" w:rsidRDefault="005727AB" w:rsidP="00187759">
      <w:pPr>
        <w:tabs>
          <w:tab w:val="left" w:pos="403"/>
        </w:tabs>
        <w:spacing w:before="20" w:after="20" w:line="240" w:lineRule="exact"/>
        <w:rPr>
          <w:color w:val="000000"/>
          <w:kern w:val="24"/>
          <w:sz w:val="20"/>
          <w:szCs w:val="20"/>
          <w:lang w:val="en-GB"/>
        </w:rPr>
      </w:pPr>
    </w:p>
    <w:p w14:paraId="46F97AC3" w14:textId="4C5EA902" w:rsidR="005727AB" w:rsidRPr="00517F5E" w:rsidRDefault="005727AB" w:rsidP="005727AB">
      <w:pPr>
        <w:rPr>
          <w:lang w:val="en-CA"/>
        </w:rPr>
      </w:pPr>
      <w:r w:rsidRPr="00517F5E">
        <w:rPr>
          <w:b/>
          <w:bCs/>
          <w:lang w:val="en-CA"/>
        </w:rPr>
        <w:t>ctu_partition_flag</w:t>
      </w:r>
      <w:r w:rsidRPr="00517F5E">
        <w:rPr>
          <w:lang w:val="en-CA"/>
        </w:rPr>
        <w:t xml:space="preserve"> specifies if the block partitioning is enabled for weight tensor of each layer of the neural network. value 0 indicates that the block partitioning is disabled, value 1 indicates that the block partitioning is enabled where the partitioned block is defined as CTU (coding tree unit).</w:t>
      </w:r>
    </w:p>
    <w:p w14:paraId="66868C2A" w14:textId="77777777" w:rsidR="005727AB" w:rsidRPr="00517F5E" w:rsidRDefault="005727AB" w:rsidP="005727AB">
      <w:pPr>
        <w:rPr>
          <w:lang w:val="en-CA"/>
        </w:rPr>
      </w:pPr>
    </w:p>
    <w:p w14:paraId="6BE778AF" w14:textId="77777777" w:rsidR="005727AB" w:rsidRPr="00517F5E" w:rsidRDefault="005727AB" w:rsidP="005727AB">
      <w:pPr>
        <w:rPr>
          <w:lang w:val="en-CA"/>
        </w:rPr>
      </w:pPr>
      <w:r w:rsidRPr="00517F5E">
        <w:rPr>
          <w:b/>
          <w:bCs/>
          <w:lang w:val="en-CA"/>
        </w:rPr>
        <w:t>max_ctu_dim_flag</w:t>
      </w:r>
      <w:r w:rsidRPr="00517F5E">
        <w:rPr>
          <w:lang w:val="en-CA"/>
        </w:rPr>
        <w:t xml:space="preserve"> specifies the model-wise max CTU dimension for weight tensor of the neural network: gctu_dim=(64&gt;&gt;max_ctu_dim_flag). tensor-wise max CTU width is scaled by the kernel size of each convolution tensor: max_ctu_height=gctu_dim, </w:t>
      </w:r>
      <w:r w:rsidRPr="00517F5E">
        <w:rPr>
          <w:lang w:val="en-CA"/>
        </w:rPr>
        <w:lastRenderedPageBreak/>
        <w:t>max_ctu_width=gctu_dim*kernel_size. The height/width of right/bottom CTUs may be less than the max_ctu_height/max_ctu_width.</w:t>
      </w:r>
    </w:p>
    <w:p w14:paraId="6CE92F65" w14:textId="77777777" w:rsidR="00187759" w:rsidRPr="00517F5E" w:rsidRDefault="00187759" w:rsidP="00187759">
      <w:pPr>
        <w:rPr>
          <w:szCs w:val="28"/>
          <w:lang w:val="en-CA"/>
        </w:rPr>
      </w:pPr>
    </w:p>
    <w:p w14:paraId="234B2ED0" w14:textId="77777777" w:rsidR="008B7042" w:rsidRDefault="008B7042" w:rsidP="008B7042">
      <w:pPr>
        <w:pStyle w:val="berschrift5"/>
        <w:numPr>
          <w:ilvl w:val="4"/>
          <w:numId w:val="1"/>
        </w:numPr>
      </w:pPr>
      <w:bookmarkStart w:id="108" w:name="_Ref38393590"/>
      <w:r>
        <w:t>NNR layer parameter set unit payload semantics</w:t>
      </w:r>
      <w:bookmarkEnd w:id="108"/>
    </w:p>
    <w:p w14:paraId="7BA518AA" w14:textId="77777777" w:rsidR="008427C7" w:rsidRPr="00517F5E" w:rsidRDefault="008427C7" w:rsidP="008427C7">
      <w:pPr>
        <w:tabs>
          <w:tab w:val="left" w:pos="403"/>
        </w:tabs>
        <w:spacing w:before="20" w:after="20" w:line="240" w:lineRule="exact"/>
        <w:rPr>
          <w:lang w:val="en-GB"/>
        </w:rPr>
      </w:pPr>
    </w:p>
    <w:p w14:paraId="07B03376" w14:textId="30C3D7B7" w:rsidR="008427C7" w:rsidRPr="00517F5E" w:rsidRDefault="003A26A2" w:rsidP="008427C7">
      <w:pPr>
        <w:tabs>
          <w:tab w:val="left" w:pos="403"/>
        </w:tabs>
        <w:spacing w:before="20" w:after="20" w:line="240" w:lineRule="exact"/>
        <w:rPr>
          <w:lang w:val="en-GB"/>
        </w:rPr>
      </w:pPr>
      <w:r w:rsidRPr="00792713">
        <w:rPr>
          <w:b/>
          <w:lang w:val="en-GB"/>
        </w:rPr>
        <w:t>quantization_method_flags</w:t>
      </w:r>
      <w:r w:rsidR="008427C7" w:rsidRPr="00517F5E">
        <w:rPr>
          <w:lang w:val="en-GB"/>
        </w:rPr>
        <w:t xml:space="preserve"> specifies the quantization method used for the data contained in the NNR Compressed Data Units to which this Layer Parameter Set refers. </w:t>
      </w:r>
      <w:r w:rsidRPr="00792713">
        <w:rPr>
          <w:lang w:val="en-GB"/>
        </w:rPr>
        <w:t>.</w:t>
      </w:r>
      <w:r>
        <w:rPr>
          <w:lang w:val="en-GB"/>
        </w:rPr>
        <w:t xml:space="preserve"> If multiple models are specified, they are combined by OR.</w:t>
      </w:r>
      <w:r w:rsidRPr="00792713">
        <w:rPr>
          <w:lang w:val="en-GB"/>
        </w:rPr>
        <w:t xml:space="preserve"> </w:t>
      </w:r>
      <w:r w:rsidR="008427C7" w:rsidRPr="00517F5E">
        <w:rPr>
          <w:lang w:val="en-GB"/>
        </w:rPr>
        <w:t>The following methods are defined.</w:t>
      </w:r>
    </w:p>
    <w:p w14:paraId="0DB2F988" w14:textId="77777777" w:rsidR="008427C7" w:rsidRPr="00DB60D5" w:rsidRDefault="008427C7" w:rsidP="008427C7">
      <w:pPr>
        <w:tabs>
          <w:tab w:val="left" w:pos="403"/>
        </w:tabs>
        <w:spacing w:before="20" w:after="20" w:line="240" w:lineRule="exact"/>
        <w:rPr>
          <w:sz w:val="20"/>
          <w:lang w:val="en-GB"/>
        </w:rPr>
      </w:pPr>
    </w:p>
    <w:tbl>
      <w:tblPr>
        <w:tblStyle w:val="Tabellenraster"/>
        <w:tblW w:w="0" w:type="auto"/>
        <w:tblLook w:val="04A0" w:firstRow="1" w:lastRow="0" w:firstColumn="1" w:lastColumn="0" w:noHBand="0" w:noVBand="1"/>
      </w:tblPr>
      <w:tblGrid>
        <w:gridCol w:w="3637"/>
        <w:gridCol w:w="2640"/>
        <w:gridCol w:w="3073"/>
      </w:tblGrid>
      <w:tr w:rsidR="008427C7" w:rsidRPr="00CD239B" w14:paraId="79FCEF3E" w14:textId="77777777" w:rsidTr="00CD239B">
        <w:tc>
          <w:tcPr>
            <w:tcW w:w="3744" w:type="dxa"/>
            <w:shd w:val="clear" w:color="auto" w:fill="auto"/>
          </w:tcPr>
          <w:p w14:paraId="261B8AB5" w14:textId="77777777" w:rsidR="008427C7" w:rsidRPr="00CD239B" w:rsidRDefault="008427C7" w:rsidP="005368E9">
            <w:pPr>
              <w:rPr>
                <w:rFonts w:cs="Arial"/>
                <w:b/>
                <w:sz w:val="20"/>
                <w:lang w:val="en-GB"/>
              </w:rPr>
            </w:pPr>
            <w:r w:rsidRPr="00CD239B">
              <w:rPr>
                <w:rFonts w:cs="Arial"/>
                <w:b/>
                <w:sz w:val="20"/>
                <w:lang w:val="en-GB"/>
              </w:rPr>
              <w:t>Quantization method</w:t>
            </w:r>
          </w:p>
        </w:tc>
        <w:tc>
          <w:tcPr>
            <w:tcW w:w="2701" w:type="dxa"/>
            <w:shd w:val="clear" w:color="auto" w:fill="auto"/>
          </w:tcPr>
          <w:p w14:paraId="09A5135B" w14:textId="77777777" w:rsidR="008427C7" w:rsidRPr="00CD239B" w:rsidRDefault="008427C7" w:rsidP="005368E9">
            <w:pPr>
              <w:rPr>
                <w:rFonts w:cs="Arial"/>
                <w:b/>
                <w:sz w:val="20"/>
                <w:lang w:val="en-GB"/>
              </w:rPr>
            </w:pPr>
            <w:r w:rsidRPr="00CD239B">
              <w:rPr>
                <w:rFonts w:cs="Arial"/>
                <w:b/>
                <w:sz w:val="20"/>
                <w:lang w:val="en-GB"/>
              </w:rPr>
              <w:t>Quantization method ID</w:t>
            </w:r>
          </w:p>
        </w:tc>
        <w:tc>
          <w:tcPr>
            <w:tcW w:w="3183" w:type="dxa"/>
            <w:shd w:val="clear" w:color="auto" w:fill="auto"/>
          </w:tcPr>
          <w:p w14:paraId="1CE4361E" w14:textId="77777777" w:rsidR="008427C7" w:rsidRPr="00CD239B" w:rsidRDefault="008427C7" w:rsidP="005368E9">
            <w:pPr>
              <w:rPr>
                <w:rFonts w:cs="Arial"/>
                <w:b/>
                <w:sz w:val="20"/>
                <w:lang w:val="en-GB"/>
              </w:rPr>
            </w:pPr>
            <w:r w:rsidRPr="00CD239B">
              <w:rPr>
                <w:rFonts w:cs="Arial"/>
                <w:b/>
                <w:sz w:val="20"/>
                <w:lang w:val="en-GB"/>
              </w:rPr>
              <w:t>Value</w:t>
            </w:r>
          </w:p>
        </w:tc>
      </w:tr>
      <w:tr w:rsidR="008427C7" w:rsidRPr="000F2852" w14:paraId="32FB5CC1" w14:textId="77777777" w:rsidTr="005368E9">
        <w:tc>
          <w:tcPr>
            <w:tcW w:w="3744" w:type="dxa"/>
          </w:tcPr>
          <w:p w14:paraId="77730F43" w14:textId="77777777" w:rsidR="008427C7" w:rsidRPr="00DB60D5" w:rsidRDefault="008427C7" w:rsidP="005368E9">
            <w:pPr>
              <w:rPr>
                <w:rFonts w:cs="Arial"/>
                <w:sz w:val="20"/>
                <w:lang w:val="en-GB"/>
              </w:rPr>
            </w:pPr>
            <w:r w:rsidRPr="00DB60D5">
              <w:rPr>
                <w:rFonts w:cs="Arial"/>
                <w:sz w:val="20"/>
                <w:lang w:val="en-GB"/>
              </w:rPr>
              <w:t>Scalar uniform</w:t>
            </w:r>
          </w:p>
        </w:tc>
        <w:tc>
          <w:tcPr>
            <w:tcW w:w="2701" w:type="dxa"/>
          </w:tcPr>
          <w:p w14:paraId="141D735B" w14:textId="77777777" w:rsidR="008427C7" w:rsidRPr="00DB60D5" w:rsidRDefault="008427C7" w:rsidP="005368E9">
            <w:pPr>
              <w:rPr>
                <w:rFonts w:cs="Arial"/>
                <w:sz w:val="20"/>
                <w:lang w:val="en-GB"/>
              </w:rPr>
            </w:pPr>
            <w:r w:rsidRPr="00DB60D5">
              <w:rPr>
                <w:rFonts w:cs="Arial"/>
                <w:sz w:val="20"/>
                <w:lang w:val="en-GB"/>
              </w:rPr>
              <w:t>NNR_QSU</w:t>
            </w:r>
          </w:p>
        </w:tc>
        <w:tc>
          <w:tcPr>
            <w:tcW w:w="3183" w:type="dxa"/>
          </w:tcPr>
          <w:p w14:paraId="48DF20D5" w14:textId="77777777" w:rsidR="008427C7" w:rsidRPr="00DB60D5" w:rsidRDefault="008427C7" w:rsidP="005368E9">
            <w:pPr>
              <w:rPr>
                <w:rFonts w:cs="Arial"/>
                <w:sz w:val="20"/>
                <w:lang w:val="en-GB"/>
              </w:rPr>
            </w:pPr>
            <w:r w:rsidRPr="00DB60D5">
              <w:rPr>
                <w:rFonts w:cs="Arial"/>
                <w:sz w:val="20"/>
                <w:lang w:val="en-GB"/>
              </w:rPr>
              <w:t>0x01</w:t>
            </w:r>
          </w:p>
        </w:tc>
      </w:tr>
      <w:tr w:rsidR="008427C7" w:rsidRPr="000F2852" w14:paraId="7B4C68B7" w14:textId="77777777" w:rsidTr="005368E9">
        <w:tc>
          <w:tcPr>
            <w:tcW w:w="3744" w:type="dxa"/>
          </w:tcPr>
          <w:p w14:paraId="702215A0" w14:textId="77777777" w:rsidR="008427C7" w:rsidRPr="00DB60D5" w:rsidRDefault="008427C7" w:rsidP="005368E9">
            <w:pPr>
              <w:rPr>
                <w:rFonts w:cs="Arial"/>
                <w:sz w:val="20"/>
                <w:lang w:val="en-GB"/>
              </w:rPr>
            </w:pPr>
            <w:r w:rsidRPr="00DB60D5">
              <w:rPr>
                <w:rFonts w:cs="Arial"/>
                <w:sz w:val="20"/>
                <w:lang w:val="en-GB"/>
              </w:rPr>
              <w:t>Codebook</w:t>
            </w:r>
          </w:p>
        </w:tc>
        <w:tc>
          <w:tcPr>
            <w:tcW w:w="2701" w:type="dxa"/>
          </w:tcPr>
          <w:p w14:paraId="66A4A032" w14:textId="77777777" w:rsidR="008427C7" w:rsidRPr="00DB60D5" w:rsidRDefault="008427C7" w:rsidP="005368E9">
            <w:pPr>
              <w:rPr>
                <w:rFonts w:cs="Arial"/>
                <w:sz w:val="20"/>
                <w:lang w:val="en-GB"/>
              </w:rPr>
            </w:pPr>
            <w:r w:rsidRPr="00DB60D5">
              <w:rPr>
                <w:rFonts w:cs="Arial"/>
                <w:sz w:val="20"/>
                <w:lang w:val="en-GB"/>
              </w:rPr>
              <w:t>NNR_QCB</w:t>
            </w:r>
          </w:p>
        </w:tc>
        <w:tc>
          <w:tcPr>
            <w:tcW w:w="3183" w:type="dxa"/>
          </w:tcPr>
          <w:p w14:paraId="54A28EC8" w14:textId="77777777" w:rsidR="008427C7" w:rsidRPr="00DB60D5" w:rsidRDefault="008427C7" w:rsidP="005368E9">
            <w:pPr>
              <w:rPr>
                <w:rFonts w:cs="Arial"/>
                <w:sz w:val="20"/>
                <w:lang w:val="en-GB"/>
              </w:rPr>
            </w:pPr>
            <w:r w:rsidRPr="00DB60D5">
              <w:rPr>
                <w:rFonts w:cs="Arial"/>
                <w:sz w:val="20"/>
                <w:lang w:val="en-GB"/>
              </w:rPr>
              <w:t>0x02</w:t>
            </w:r>
          </w:p>
        </w:tc>
      </w:tr>
      <w:tr w:rsidR="008427C7" w:rsidRPr="00636545" w14:paraId="4149A761" w14:textId="77777777" w:rsidTr="005368E9">
        <w:tc>
          <w:tcPr>
            <w:tcW w:w="3744" w:type="dxa"/>
          </w:tcPr>
          <w:p w14:paraId="3D5A416C" w14:textId="77777777" w:rsidR="008427C7" w:rsidRPr="00DB60D5" w:rsidRDefault="008427C7" w:rsidP="005368E9">
            <w:pPr>
              <w:rPr>
                <w:rFonts w:cs="Arial"/>
                <w:sz w:val="20"/>
                <w:lang w:val="en-GB"/>
              </w:rPr>
            </w:pPr>
            <w:r w:rsidRPr="00DB60D5">
              <w:rPr>
                <w:rFonts w:cs="Arial"/>
                <w:sz w:val="20"/>
                <w:lang w:val="en-GB"/>
              </w:rPr>
              <w:t>Reserved</w:t>
            </w:r>
          </w:p>
        </w:tc>
        <w:tc>
          <w:tcPr>
            <w:tcW w:w="2701" w:type="dxa"/>
          </w:tcPr>
          <w:p w14:paraId="4A8C9956" w14:textId="77777777" w:rsidR="008427C7" w:rsidRPr="00DB60D5" w:rsidRDefault="008427C7" w:rsidP="005368E9">
            <w:pPr>
              <w:rPr>
                <w:rFonts w:cs="Arial"/>
                <w:sz w:val="20"/>
                <w:lang w:val="en-GB"/>
              </w:rPr>
            </w:pPr>
          </w:p>
        </w:tc>
        <w:tc>
          <w:tcPr>
            <w:tcW w:w="3183" w:type="dxa"/>
          </w:tcPr>
          <w:p w14:paraId="0EE34E90" w14:textId="77777777" w:rsidR="008427C7" w:rsidRPr="00DB60D5" w:rsidRDefault="008427C7" w:rsidP="005368E9">
            <w:pPr>
              <w:rPr>
                <w:rFonts w:cs="Arial"/>
                <w:sz w:val="20"/>
                <w:lang w:val="en-GB"/>
              </w:rPr>
            </w:pPr>
            <w:r w:rsidRPr="00DB60D5">
              <w:rPr>
                <w:rFonts w:cs="Arial"/>
                <w:sz w:val="20"/>
                <w:lang w:val="en-GB"/>
              </w:rPr>
              <w:t>0x03-0xFF</w:t>
            </w:r>
          </w:p>
        </w:tc>
      </w:tr>
    </w:tbl>
    <w:p w14:paraId="41A70F80" w14:textId="77777777" w:rsidR="008427C7" w:rsidRPr="00DB60D5" w:rsidRDefault="008427C7" w:rsidP="008427C7">
      <w:pPr>
        <w:tabs>
          <w:tab w:val="left" w:pos="403"/>
        </w:tabs>
        <w:spacing w:before="20" w:after="20" w:line="240" w:lineRule="exact"/>
        <w:rPr>
          <w:rFonts w:ascii="Cambria" w:hAnsi="Cambria"/>
          <w:color w:val="000000"/>
          <w:kern w:val="24"/>
          <w:szCs w:val="22"/>
          <w:highlight w:val="cyan"/>
          <w:lang w:val="en-GB"/>
        </w:rPr>
      </w:pPr>
    </w:p>
    <w:p w14:paraId="410A847B" w14:textId="77777777" w:rsidR="008427C7" w:rsidRPr="00517F5E" w:rsidRDefault="008427C7" w:rsidP="008427C7">
      <w:pPr>
        <w:tabs>
          <w:tab w:val="left" w:pos="403"/>
        </w:tabs>
        <w:spacing w:before="20" w:after="20" w:line="240" w:lineRule="exact"/>
        <w:rPr>
          <w:color w:val="000000"/>
          <w:kern w:val="24"/>
          <w:lang w:val="en-GB"/>
        </w:rPr>
      </w:pPr>
      <w:r w:rsidRPr="00517F5E">
        <w:rPr>
          <w:b/>
          <w:bCs/>
          <w:color w:val="000000"/>
          <w:kern w:val="24"/>
          <w:lang w:val="en-GB"/>
        </w:rPr>
        <w:t>quantization_step_size</w:t>
      </w:r>
      <w:r w:rsidRPr="00517F5E">
        <w:rPr>
          <w:color w:val="000000"/>
          <w:kern w:val="24"/>
          <w:lang w:val="en-GB"/>
        </w:rPr>
        <w:t xml:space="preserve"> </w:t>
      </w:r>
      <w:r w:rsidRPr="00517F5E">
        <w:rPr>
          <w:lang w:val="en-GB"/>
        </w:rPr>
        <w:t>specifies the step interval for scalar uniform quantization method.</w:t>
      </w:r>
    </w:p>
    <w:p w14:paraId="4B893A80" w14:textId="77777777" w:rsidR="008427C7" w:rsidRPr="00517F5E" w:rsidRDefault="008427C7" w:rsidP="008427C7">
      <w:pPr>
        <w:tabs>
          <w:tab w:val="left" w:pos="403"/>
        </w:tabs>
        <w:spacing w:before="20" w:after="20" w:line="240" w:lineRule="exact"/>
        <w:rPr>
          <w:color w:val="000000"/>
          <w:kern w:val="24"/>
          <w:lang w:val="en-GB"/>
        </w:rPr>
      </w:pPr>
    </w:p>
    <w:p w14:paraId="1AD0D50A" w14:textId="4B36E055" w:rsidR="008427C7" w:rsidRDefault="008427C7" w:rsidP="008427C7">
      <w:pPr>
        <w:tabs>
          <w:tab w:val="left" w:pos="403"/>
        </w:tabs>
        <w:spacing w:before="20" w:after="20" w:line="240" w:lineRule="exact"/>
        <w:rPr>
          <w:rFonts w:ascii="Cambria" w:hAnsi="Cambria"/>
          <w:color w:val="000000"/>
          <w:kern w:val="24"/>
          <w:highlight w:val="cyan"/>
          <w:lang w:val="en-GB"/>
        </w:rPr>
      </w:pPr>
    </w:p>
    <w:p w14:paraId="09994381" w14:textId="77777777" w:rsidR="003A26A2" w:rsidRPr="00517F5E" w:rsidRDefault="003A26A2" w:rsidP="003A26A2">
      <w:pPr>
        <w:rPr>
          <w:color w:val="000000"/>
          <w:kern w:val="24"/>
          <w:lang w:val="en-GB"/>
        </w:rPr>
      </w:pPr>
      <w:r w:rsidRPr="00517F5E">
        <w:rPr>
          <w:b/>
          <w:bCs/>
          <w:color w:val="000000"/>
          <w:kern w:val="24"/>
          <w:lang w:val="en-GB"/>
        </w:rPr>
        <w:t>quantization_map()</w:t>
      </w:r>
      <w:r w:rsidRPr="00517F5E">
        <w:rPr>
          <w:color w:val="000000"/>
          <w:kern w:val="24"/>
          <w:lang w:val="en-GB"/>
        </w:rPr>
        <w:t xml:space="preserve"> specifies a codebook for codebook-based quantization method.</w:t>
      </w:r>
    </w:p>
    <w:p w14:paraId="57BF54C6" w14:textId="77777777" w:rsidR="003A26A2" w:rsidRPr="00517F5E" w:rsidRDefault="003A26A2" w:rsidP="003A26A2">
      <w:pPr>
        <w:rPr>
          <w:color w:val="000000"/>
          <w:kern w:val="24"/>
          <w:lang w:val="en-GB"/>
        </w:rPr>
      </w:pPr>
    </w:p>
    <w:p w14:paraId="62241083" w14:textId="77777777" w:rsidR="003A26A2" w:rsidRPr="00517F5E" w:rsidRDefault="003A26A2" w:rsidP="003A26A2">
      <w:pPr>
        <w:rPr>
          <w:color w:val="000000"/>
          <w:kern w:val="24"/>
          <w:lang w:val="en-GB"/>
        </w:rPr>
      </w:pPr>
      <w:r w:rsidRPr="00517F5E">
        <w:rPr>
          <w:b/>
          <w:bCs/>
          <w:color w:val="000000"/>
          <w:kern w:val="24"/>
          <w:lang w:val="en-GB"/>
        </w:rPr>
        <w:t xml:space="preserve">compressed_flag </w:t>
      </w:r>
      <w:r w:rsidRPr="00517F5E">
        <w:rPr>
          <w:color w:val="000000"/>
          <w:kern w:val="24"/>
          <w:lang w:val="en-GB"/>
        </w:rPr>
        <w:t>specifies whether the quantization map data is further compressed.</w:t>
      </w:r>
      <w:r w:rsidRPr="003A26A2">
        <w:rPr>
          <w:color w:val="000000"/>
          <w:kern w:val="24"/>
          <w:lang w:val="en-GB"/>
        </w:rPr>
        <w:t xml:space="preserve"> </w:t>
      </w:r>
    </w:p>
    <w:p w14:paraId="1C9A509A" w14:textId="77777777" w:rsidR="003A26A2" w:rsidRPr="003A26A2" w:rsidRDefault="003A26A2" w:rsidP="003A26A2">
      <w:pPr>
        <w:tabs>
          <w:tab w:val="left" w:pos="403"/>
        </w:tabs>
        <w:spacing w:before="20" w:after="20" w:line="240" w:lineRule="exact"/>
        <w:rPr>
          <w:color w:val="000000"/>
          <w:kern w:val="24"/>
          <w:lang w:val="en-GB"/>
        </w:rPr>
      </w:pPr>
    </w:p>
    <w:p w14:paraId="6712E3B5" w14:textId="77777777" w:rsidR="003A26A2" w:rsidRPr="00517F5E" w:rsidRDefault="003A26A2" w:rsidP="003A26A2">
      <w:pPr>
        <w:rPr>
          <w:color w:val="000000"/>
          <w:kern w:val="24"/>
          <w:lang w:val="en-GB"/>
        </w:rPr>
      </w:pPr>
      <w:r w:rsidRPr="00517F5E">
        <w:rPr>
          <w:b/>
          <w:bCs/>
          <w:color w:val="000000"/>
          <w:kern w:val="24"/>
          <w:lang w:val="en-GB"/>
        </w:rPr>
        <w:t>compression_format</w:t>
      </w:r>
      <w:r w:rsidRPr="00517F5E">
        <w:rPr>
          <w:color w:val="000000"/>
          <w:kern w:val="24"/>
          <w:lang w:val="en-GB"/>
        </w:rPr>
        <w:t xml:space="preserve"> is an enumerated list which takes one of the following values and indicates the compression method utilized for further compressing the quantization_map_data():</w:t>
      </w:r>
    </w:p>
    <w:p w14:paraId="5AB686B2" w14:textId="77777777" w:rsidR="003A26A2" w:rsidRDefault="003A26A2" w:rsidP="003A26A2">
      <w:pPr>
        <w:rPr>
          <w:rFonts w:ascii="Cambria" w:hAnsi="Cambria"/>
          <w:color w:val="000000"/>
          <w:kern w:val="24"/>
          <w:sz w:val="20"/>
          <w:szCs w:val="20"/>
          <w:lang w:val="en-GB"/>
        </w:rPr>
      </w:pPr>
    </w:p>
    <w:tbl>
      <w:tblPr>
        <w:tblStyle w:val="Tabellenraster"/>
        <w:tblW w:w="0" w:type="auto"/>
        <w:tblLook w:val="04A0" w:firstRow="1" w:lastRow="0" w:firstColumn="1" w:lastColumn="0" w:noHBand="0" w:noVBand="1"/>
      </w:tblPr>
      <w:tblGrid>
        <w:gridCol w:w="3631"/>
        <w:gridCol w:w="2633"/>
        <w:gridCol w:w="3086"/>
      </w:tblGrid>
      <w:tr w:rsidR="003A26A2" w:rsidRPr="00CD239B" w14:paraId="58EB90A5" w14:textId="77777777" w:rsidTr="00CD239B">
        <w:tc>
          <w:tcPr>
            <w:tcW w:w="3728" w:type="dxa"/>
            <w:shd w:val="clear" w:color="auto" w:fill="auto"/>
          </w:tcPr>
          <w:p w14:paraId="275A42BE" w14:textId="77777777" w:rsidR="003A26A2" w:rsidRPr="00CD239B" w:rsidRDefault="003A26A2" w:rsidP="00A22476">
            <w:pPr>
              <w:rPr>
                <w:rFonts w:cs="Arial"/>
                <w:b/>
                <w:sz w:val="20"/>
                <w:lang w:val="en-GB"/>
              </w:rPr>
            </w:pPr>
            <w:r w:rsidRPr="00CD239B">
              <w:rPr>
                <w:rFonts w:ascii="Cambria" w:hAnsi="Cambria"/>
                <w:b/>
                <w:bCs/>
                <w:color w:val="000000"/>
                <w:kern w:val="24"/>
                <w:sz w:val="20"/>
                <w:szCs w:val="20"/>
                <w:lang w:val="en-GB"/>
              </w:rPr>
              <w:t>compression_format</w:t>
            </w:r>
          </w:p>
        </w:tc>
        <w:tc>
          <w:tcPr>
            <w:tcW w:w="2702" w:type="dxa"/>
            <w:shd w:val="clear" w:color="auto" w:fill="auto"/>
          </w:tcPr>
          <w:p w14:paraId="4CBF31F6" w14:textId="77777777" w:rsidR="003A26A2" w:rsidRPr="00CD239B" w:rsidRDefault="003A26A2" w:rsidP="00A22476">
            <w:pPr>
              <w:rPr>
                <w:rFonts w:cs="Arial"/>
                <w:b/>
                <w:sz w:val="20"/>
                <w:lang w:val="en-GB"/>
              </w:rPr>
            </w:pPr>
            <w:r w:rsidRPr="00CD239B">
              <w:rPr>
                <w:rFonts w:cs="Arial"/>
                <w:b/>
                <w:sz w:val="20"/>
                <w:lang w:val="en-GB"/>
              </w:rPr>
              <w:t>Type identifier</w:t>
            </w:r>
          </w:p>
        </w:tc>
        <w:tc>
          <w:tcPr>
            <w:tcW w:w="3198" w:type="dxa"/>
            <w:shd w:val="clear" w:color="auto" w:fill="auto"/>
          </w:tcPr>
          <w:p w14:paraId="5DEC9A62" w14:textId="77777777" w:rsidR="003A26A2" w:rsidRPr="00CD239B" w:rsidRDefault="003A26A2" w:rsidP="00A22476">
            <w:pPr>
              <w:rPr>
                <w:rFonts w:cs="Arial"/>
                <w:b/>
                <w:sz w:val="20"/>
                <w:lang w:val="en-GB"/>
              </w:rPr>
            </w:pPr>
            <w:r w:rsidRPr="00CD239B">
              <w:rPr>
                <w:rFonts w:cs="Arial"/>
                <w:b/>
                <w:sz w:val="20"/>
                <w:lang w:val="en-GB"/>
              </w:rPr>
              <w:t>Type enumeration (7 bits)</w:t>
            </w:r>
          </w:p>
        </w:tc>
      </w:tr>
      <w:tr w:rsidR="003A26A2" w:rsidRPr="00003B22" w14:paraId="09ACA262" w14:textId="77777777" w:rsidTr="00A22476">
        <w:tc>
          <w:tcPr>
            <w:tcW w:w="3728" w:type="dxa"/>
          </w:tcPr>
          <w:p w14:paraId="6018EB1F" w14:textId="77777777" w:rsidR="003A26A2" w:rsidRPr="00003B22" w:rsidRDefault="003A26A2" w:rsidP="00A22476">
            <w:pPr>
              <w:rPr>
                <w:rFonts w:cs="Arial"/>
                <w:sz w:val="20"/>
                <w:lang w:val="en-GB"/>
              </w:rPr>
            </w:pPr>
            <w:r w:rsidRPr="00003B22">
              <w:rPr>
                <w:rFonts w:cs="Arial"/>
                <w:sz w:val="20"/>
                <w:lang w:val="en-GB"/>
              </w:rPr>
              <w:t>Uncompressed</w:t>
            </w:r>
          </w:p>
        </w:tc>
        <w:tc>
          <w:tcPr>
            <w:tcW w:w="2702" w:type="dxa"/>
          </w:tcPr>
          <w:p w14:paraId="3700F4A8" w14:textId="77777777" w:rsidR="003A26A2" w:rsidRPr="00003B22" w:rsidRDefault="003A26A2" w:rsidP="00A22476">
            <w:pPr>
              <w:rPr>
                <w:rFonts w:cs="Arial"/>
                <w:sz w:val="20"/>
                <w:lang w:val="en-GB"/>
              </w:rPr>
            </w:pPr>
            <w:r>
              <w:rPr>
                <w:rFonts w:cs="Arial"/>
                <w:sz w:val="20"/>
                <w:lang w:val="en-GB"/>
              </w:rPr>
              <w:t>NNR_PT_RAW</w:t>
            </w:r>
          </w:p>
        </w:tc>
        <w:tc>
          <w:tcPr>
            <w:tcW w:w="3198" w:type="dxa"/>
          </w:tcPr>
          <w:p w14:paraId="3AB69631" w14:textId="77777777" w:rsidR="003A26A2" w:rsidRPr="00003B22" w:rsidRDefault="003A26A2" w:rsidP="00A22476">
            <w:pPr>
              <w:rPr>
                <w:rFonts w:cs="Arial"/>
                <w:sz w:val="20"/>
                <w:lang w:val="en-GB"/>
              </w:rPr>
            </w:pPr>
            <w:r w:rsidRPr="00003B22">
              <w:rPr>
                <w:rFonts w:cs="Arial"/>
                <w:sz w:val="20"/>
                <w:lang w:val="en-GB"/>
              </w:rPr>
              <w:t>0x00</w:t>
            </w:r>
          </w:p>
        </w:tc>
      </w:tr>
      <w:tr w:rsidR="003A26A2" w:rsidRPr="00003B22" w14:paraId="1245C75B" w14:textId="77777777" w:rsidTr="00A22476">
        <w:tc>
          <w:tcPr>
            <w:tcW w:w="3728" w:type="dxa"/>
          </w:tcPr>
          <w:p w14:paraId="3EDE2F24" w14:textId="77777777" w:rsidR="003A26A2" w:rsidRPr="00003B22" w:rsidRDefault="003A26A2" w:rsidP="00A22476">
            <w:pPr>
              <w:rPr>
                <w:rFonts w:cs="Arial"/>
                <w:sz w:val="20"/>
                <w:lang w:val="en-GB"/>
              </w:rPr>
            </w:pPr>
            <w:r w:rsidRPr="00003B22">
              <w:rPr>
                <w:rFonts w:cs="Arial"/>
                <w:sz w:val="20"/>
                <w:lang w:val="en-GB"/>
              </w:rPr>
              <w:t>Deflate as defined in RFC 1950</w:t>
            </w:r>
          </w:p>
        </w:tc>
        <w:tc>
          <w:tcPr>
            <w:tcW w:w="2702" w:type="dxa"/>
          </w:tcPr>
          <w:p w14:paraId="6CC351FD" w14:textId="77777777" w:rsidR="003A26A2" w:rsidRPr="00003B22" w:rsidRDefault="003A26A2" w:rsidP="00A22476">
            <w:pPr>
              <w:rPr>
                <w:rFonts w:cs="Arial"/>
                <w:sz w:val="20"/>
                <w:lang w:val="en-GB"/>
              </w:rPr>
            </w:pPr>
            <w:r w:rsidRPr="00003B22">
              <w:rPr>
                <w:rFonts w:cs="Arial"/>
                <w:sz w:val="20"/>
                <w:lang w:val="en-GB"/>
              </w:rPr>
              <w:t>NNR_DFL</w:t>
            </w:r>
          </w:p>
        </w:tc>
        <w:tc>
          <w:tcPr>
            <w:tcW w:w="3198" w:type="dxa"/>
          </w:tcPr>
          <w:p w14:paraId="1C2D55EB" w14:textId="77777777" w:rsidR="003A26A2" w:rsidRPr="00003B22" w:rsidRDefault="003A26A2" w:rsidP="00A22476">
            <w:pPr>
              <w:rPr>
                <w:rFonts w:cs="Arial"/>
                <w:sz w:val="20"/>
                <w:lang w:val="en-GB"/>
              </w:rPr>
            </w:pPr>
            <w:r w:rsidRPr="00003B22">
              <w:rPr>
                <w:rFonts w:cs="Arial"/>
                <w:sz w:val="20"/>
                <w:lang w:val="en-GB"/>
              </w:rPr>
              <w:t>0x01</w:t>
            </w:r>
          </w:p>
        </w:tc>
      </w:tr>
      <w:tr w:rsidR="003A26A2" w:rsidRPr="00003B22" w14:paraId="52418FB8" w14:textId="77777777" w:rsidTr="00A22476">
        <w:tc>
          <w:tcPr>
            <w:tcW w:w="3728" w:type="dxa"/>
          </w:tcPr>
          <w:p w14:paraId="19FD9D44" w14:textId="77777777" w:rsidR="003A26A2" w:rsidRPr="00003B22" w:rsidRDefault="003A26A2" w:rsidP="00A22476">
            <w:pPr>
              <w:rPr>
                <w:rFonts w:cs="Arial"/>
                <w:sz w:val="20"/>
                <w:lang w:val="en-GB"/>
              </w:rPr>
            </w:pPr>
            <w:r>
              <w:rPr>
                <w:rFonts w:cs="Arial"/>
                <w:sz w:val="20"/>
                <w:lang w:val="en-GB"/>
              </w:rPr>
              <w:t>R</w:t>
            </w:r>
            <w:r w:rsidRPr="00003B22">
              <w:rPr>
                <w:rFonts w:cs="Arial"/>
                <w:sz w:val="20"/>
                <w:lang w:val="en-GB"/>
              </w:rPr>
              <w:t>eserved</w:t>
            </w:r>
          </w:p>
        </w:tc>
        <w:tc>
          <w:tcPr>
            <w:tcW w:w="2702" w:type="dxa"/>
          </w:tcPr>
          <w:p w14:paraId="3186FDD0" w14:textId="77777777" w:rsidR="003A26A2" w:rsidRPr="00003B22" w:rsidRDefault="003A26A2" w:rsidP="00A22476">
            <w:pPr>
              <w:rPr>
                <w:rFonts w:cs="Arial"/>
                <w:sz w:val="20"/>
                <w:lang w:val="en-GB"/>
              </w:rPr>
            </w:pPr>
          </w:p>
        </w:tc>
        <w:tc>
          <w:tcPr>
            <w:tcW w:w="3198" w:type="dxa"/>
          </w:tcPr>
          <w:p w14:paraId="22C3F2AD" w14:textId="77777777" w:rsidR="003A26A2" w:rsidRPr="00003B22" w:rsidRDefault="003A26A2" w:rsidP="00A22476">
            <w:pPr>
              <w:rPr>
                <w:rFonts w:cs="Arial"/>
                <w:sz w:val="20"/>
                <w:lang w:val="en-GB"/>
              </w:rPr>
            </w:pPr>
            <w:r w:rsidRPr="00003B22">
              <w:rPr>
                <w:rFonts w:cs="Arial"/>
                <w:sz w:val="20"/>
                <w:lang w:val="en-GB"/>
              </w:rPr>
              <w:t>0x0</w:t>
            </w:r>
            <w:r>
              <w:rPr>
                <w:rFonts w:cs="Arial"/>
                <w:sz w:val="20"/>
                <w:lang w:val="en-GB"/>
              </w:rPr>
              <w:t>2</w:t>
            </w:r>
            <w:r w:rsidRPr="00003B22">
              <w:rPr>
                <w:rFonts w:cs="Arial"/>
                <w:sz w:val="20"/>
                <w:lang w:val="en-GB"/>
              </w:rPr>
              <w:t>-0x</w:t>
            </w:r>
            <w:r>
              <w:rPr>
                <w:rFonts w:cs="Arial"/>
                <w:sz w:val="20"/>
                <w:lang w:val="en-GB"/>
              </w:rPr>
              <w:t>7F</w:t>
            </w:r>
          </w:p>
        </w:tc>
      </w:tr>
      <w:tr w:rsidR="003A26A2" w:rsidRPr="00003B22" w14:paraId="3F9A3407" w14:textId="77777777" w:rsidTr="00A22476">
        <w:tc>
          <w:tcPr>
            <w:tcW w:w="3728" w:type="dxa"/>
          </w:tcPr>
          <w:p w14:paraId="38335A83" w14:textId="77777777" w:rsidR="003A26A2" w:rsidRPr="00003B22" w:rsidRDefault="003A26A2" w:rsidP="00A22476">
            <w:pPr>
              <w:rPr>
                <w:rFonts w:cs="Arial"/>
                <w:color w:val="595959" w:themeColor="text1" w:themeTint="A6"/>
                <w:sz w:val="20"/>
                <w:lang w:val="en-GB"/>
              </w:rPr>
            </w:pPr>
          </w:p>
        </w:tc>
        <w:tc>
          <w:tcPr>
            <w:tcW w:w="2702" w:type="dxa"/>
          </w:tcPr>
          <w:p w14:paraId="2524372C" w14:textId="77777777" w:rsidR="003A26A2" w:rsidRPr="00003B22" w:rsidRDefault="003A26A2" w:rsidP="00A22476">
            <w:pPr>
              <w:rPr>
                <w:rFonts w:cs="Arial"/>
                <w:color w:val="595959" w:themeColor="text1" w:themeTint="A6"/>
                <w:sz w:val="20"/>
                <w:lang w:val="en-GB"/>
              </w:rPr>
            </w:pPr>
          </w:p>
        </w:tc>
        <w:tc>
          <w:tcPr>
            <w:tcW w:w="3198" w:type="dxa"/>
          </w:tcPr>
          <w:p w14:paraId="796555D1" w14:textId="77777777" w:rsidR="003A26A2" w:rsidRPr="00003B22" w:rsidRDefault="003A26A2" w:rsidP="00A22476">
            <w:pPr>
              <w:rPr>
                <w:rFonts w:cs="Arial"/>
                <w:color w:val="595959" w:themeColor="text1" w:themeTint="A6"/>
                <w:sz w:val="20"/>
                <w:lang w:val="en-GB"/>
              </w:rPr>
            </w:pPr>
          </w:p>
        </w:tc>
      </w:tr>
    </w:tbl>
    <w:p w14:paraId="19CAC930" w14:textId="77777777" w:rsidR="003A26A2" w:rsidRPr="00DB60D5" w:rsidRDefault="003A26A2" w:rsidP="003A26A2">
      <w:pPr>
        <w:tabs>
          <w:tab w:val="left" w:pos="403"/>
        </w:tabs>
        <w:spacing w:before="20" w:after="20" w:line="240" w:lineRule="exact"/>
        <w:rPr>
          <w:color w:val="000000"/>
          <w:kern w:val="24"/>
          <w:sz w:val="20"/>
          <w:szCs w:val="20"/>
          <w:lang w:val="en-GB"/>
        </w:rPr>
      </w:pPr>
    </w:p>
    <w:p w14:paraId="1394E558" w14:textId="77777777" w:rsidR="003A26A2" w:rsidRPr="00792713" w:rsidRDefault="003A26A2" w:rsidP="003A26A2">
      <w:pPr>
        <w:tabs>
          <w:tab w:val="left" w:pos="403"/>
        </w:tabs>
        <w:spacing w:before="20" w:after="20" w:line="240" w:lineRule="exact"/>
        <w:rPr>
          <w:b/>
          <w:bCs/>
          <w:color w:val="000000"/>
          <w:kern w:val="24"/>
          <w:lang w:val="en-GB"/>
        </w:rPr>
      </w:pPr>
      <w:r w:rsidRPr="00792713">
        <w:rPr>
          <w:b/>
          <w:bCs/>
          <w:color w:val="000000"/>
          <w:kern w:val="24"/>
          <w:lang w:val="en-GB"/>
        </w:rPr>
        <w:t xml:space="preserve">index_precision </w:t>
      </w:r>
      <w:r w:rsidRPr="00792713">
        <w:rPr>
          <w:color w:val="000000"/>
          <w:kern w:val="24"/>
          <w:lang w:val="en-GB"/>
        </w:rPr>
        <w:t>specifies the integer type used in the key values of quantization_map_data(). A value of 0 indicates 8 bits precision, value of 1 indicates 16 bits precision and a value of 2 indicates 32 bits precision. The other values are reserved.</w:t>
      </w:r>
    </w:p>
    <w:p w14:paraId="522F2F91" w14:textId="77777777" w:rsidR="003A26A2" w:rsidRPr="00792713" w:rsidRDefault="003A26A2" w:rsidP="003A26A2">
      <w:pPr>
        <w:tabs>
          <w:tab w:val="left" w:pos="403"/>
        </w:tabs>
        <w:spacing w:before="20" w:after="20" w:line="240" w:lineRule="exact"/>
        <w:rPr>
          <w:color w:val="000000"/>
          <w:kern w:val="24"/>
          <w:lang w:val="en-GB"/>
        </w:rPr>
      </w:pPr>
    </w:p>
    <w:p w14:paraId="7740BC44" w14:textId="77777777" w:rsidR="003A26A2" w:rsidRPr="00792713" w:rsidRDefault="003A26A2" w:rsidP="003A26A2">
      <w:pPr>
        <w:tabs>
          <w:tab w:val="left" w:pos="403"/>
        </w:tabs>
        <w:spacing w:before="20" w:after="20" w:line="240" w:lineRule="exact"/>
        <w:rPr>
          <w:rFonts w:eastAsia="Times New Roman"/>
          <w:lang w:val="en-GB"/>
        </w:rPr>
      </w:pPr>
      <w:r w:rsidRPr="00792713">
        <w:rPr>
          <w:b/>
          <w:bCs/>
          <w:color w:val="000000"/>
          <w:kern w:val="24"/>
          <w:lang w:val="en-GB"/>
        </w:rPr>
        <w:t>quantization_map_data()</w:t>
      </w:r>
      <w:r w:rsidRPr="00792713">
        <w:rPr>
          <w:color w:val="000000"/>
          <w:kern w:val="24"/>
          <w:lang w:val="en-GB"/>
        </w:rPr>
        <w:t xml:space="preserve"> </w:t>
      </w:r>
      <w:r w:rsidRPr="00792713">
        <w:rPr>
          <w:rFonts w:eastAsia="Times New Roman"/>
          <w:lang w:val="en-GB"/>
        </w:rPr>
        <w:t xml:space="preserve">specifies an array or dictionary of the form {[index&lt;index_precision&gt;:value&lt;float(32)&gt;]} where index is a quantized value indicator and the second value is a signed floating-point value corresponding to that quantized value index. </w:t>
      </w:r>
    </w:p>
    <w:p w14:paraId="1348E749" w14:textId="6EDD9D27" w:rsidR="003A26A2" w:rsidRDefault="003A26A2" w:rsidP="008427C7">
      <w:pPr>
        <w:tabs>
          <w:tab w:val="left" w:pos="403"/>
        </w:tabs>
        <w:spacing w:before="20" w:after="20" w:line="240" w:lineRule="exact"/>
        <w:rPr>
          <w:rFonts w:ascii="Cambria" w:hAnsi="Cambria"/>
          <w:color w:val="000000"/>
          <w:kern w:val="24"/>
          <w:highlight w:val="cyan"/>
          <w:lang w:val="en-GB"/>
        </w:rPr>
      </w:pPr>
    </w:p>
    <w:p w14:paraId="46E2E5DE" w14:textId="77777777" w:rsidR="003A26A2" w:rsidRPr="00291A04" w:rsidRDefault="003A26A2" w:rsidP="008427C7">
      <w:pPr>
        <w:tabs>
          <w:tab w:val="left" w:pos="403"/>
        </w:tabs>
        <w:spacing w:before="20" w:after="20" w:line="240" w:lineRule="exact"/>
        <w:rPr>
          <w:rFonts w:ascii="Cambria" w:hAnsi="Cambria"/>
          <w:color w:val="000000"/>
          <w:kern w:val="24"/>
          <w:highlight w:val="cyan"/>
          <w:lang w:val="en-GB"/>
        </w:rPr>
      </w:pPr>
    </w:p>
    <w:p w14:paraId="5889A4BE" w14:textId="241982F2" w:rsidR="008427C7" w:rsidRPr="00517F5E" w:rsidRDefault="008427C7" w:rsidP="008427C7">
      <w:pPr>
        <w:tabs>
          <w:tab w:val="left" w:pos="403"/>
        </w:tabs>
        <w:spacing w:before="20" w:after="20" w:line="240" w:lineRule="exact"/>
        <w:rPr>
          <w:color w:val="000000"/>
          <w:kern w:val="24"/>
          <w:lang w:val="en-GB"/>
        </w:rPr>
      </w:pPr>
      <w:r w:rsidRPr="00517F5E">
        <w:rPr>
          <w:b/>
          <w:bCs/>
          <w:color w:val="000000"/>
          <w:kern w:val="24"/>
          <w:lang w:val="en-GB"/>
        </w:rPr>
        <w:t xml:space="preserve">sparsification_flag </w:t>
      </w:r>
      <w:r w:rsidRPr="00517F5E">
        <w:rPr>
          <w:color w:val="000000"/>
          <w:kern w:val="24"/>
          <w:lang w:val="en-GB"/>
        </w:rPr>
        <w:t xml:space="preserve">is as defined in subclause </w:t>
      </w:r>
      <w:r w:rsidRPr="00517F5E">
        <w:rPr>
          <w:color w:val="000000"/>
          <w:kern w:val="24"/>
          <w:lang w:val="en-GB"/>
        </w:rPr>
        <w:fldChar w:fldCharType="begin"/>
      </w:r>
      <w:r w:rsidRPr="00517F5E">
        <w:rPr>
          <w:color w:val="000000"/>
          <w:kern w:val="24"/>
          <w:lang w:val="en-GB"/>
        </w:rPr>
        <w:instrText xml:space="preserve"> REF _Ref38393590 \n \h </w:instrText>
      </w:r>
      <w:r w:rsidR="00291A04">
        <w:rPr>
          <w:color w:val="000000"/>
          <w:kern w:val="24"/>
          <w:lang w:val="en-GB"/>
        </w:rPr>
        <w:instrText xml:space="preserve"> \* MERGEFORMAT </w:instrText>
      </w:r>
      <w:r w:rsidRPr="00517F5E">
        <w:rPr>
          <w:color w:val="000000"/>
          <w:kern w:val="24"/>
          <w:lang w:val="en-GB"/>
        </w:rPr>
      </w:r>
      <w:r w:rsidRPr="00517F5E">
        <w:rPr>
          <w:color w:val="000000"/>
          <w:kern w:val="24"/>
          <w:lang w:val="en-GB"/>
        </w:rPr>
        <w:fldChar w:fldCharType="separate"/>
      </w:r>
      <w:r w:rsidRPr="00517F5E">
        <w:rPr>
          <w:color w:val="000000"/>
          <w:kern w:val="24"/>
          <w:lang w:val="en-GB"/>
        </w:rPr>
        <w:t>7.4.2.4.3</w:t>
      </w:r>
      <w:r w:rsidRPr="00517F5E">
        <w:rPr>
          <w:color w:val="000000"/>
          <w:kern w:val="24"/>
          <w:lang w:val="en-GB"/>
        </w:rPr>
        <w:fldChar w:fldCharType="end"/>
      </w:r>
      <w:r w:rsidRPr="00517F5E">
        <w:rPr>
          <w:color w:val="000000"/>
          <w:kern w:val="24"/>
          <w:lang w:val="en-GB"/>
        </w:rPr>
        <w:t>..</w:t>
      </w:r>
    </w:p>
    <w:p w14:paraId="3381EB22" w14:textId="77777777" w:rsidR="008427C7" w:rsidRPr="00517F5E" w:rsidRDefault="008427C7" w:rsidP="008427C7">
      <w:pPr>
        <w:tabs>
          <w:tab w:val="left" w:pos="403"/>
        </w:tabs>
        <w:spacing w:before="20" w:after="20" w:line="240" w:lineRule="exact"/>
        <w:rPr>
          <w:color w:val="000000"/>
          <w:kern w:val="24"/>
          <w:lang w:val="en-GB"/>
        </w:rPr>
      </w:pPr>
    </w:p>
    <w:p w14:paraId="1A265697" w14:textId="01C1470C" w:rsidR="008427C7" w:rsidRPr="00517F5E" w:rsidRDefault="008427C7" w:rsidP="008427C7">
      <w:pPr>
        <w:tabs>
          <w:tab w:val="left" w:pos="403"/>
        </w:tabs>
        <w:spacing w:before="20" w:after="20" w:line="240" w:lineRule="exact"/>
        <w:rPr>
          <w:color w:val="000000"/>
          <w:kern w:val="24"/>
          <w:lang w:val="en-GB"/>
        </w:rPr>
      </w:pPr>
      <w:r w:rsidRPr="00517F5E">
        <w:rPr>
          <w:b/>
          <w:bCs/>
          <w:color w:val="000000"/>
          <w:kern w:val="24"/>
          <w:lang w:val="en-GB"/>
        </w:rPr>
        <w:t>sparsification_performance_map()</w:t>
      </w:r>
      <w:r w:rsidRPr="00517F5E">
        <w:rPr>
          <w:color w:val="000000"/>
          <w:kern w:val="24"/>
          <w:lang w:val="en-GB"/>
        </w:rPr>
        <w:t xml:space="preserve"> is as defined in subclause </w:t>
      </w:r>
      <w:r w:rsidRPr="00517F5E">
        <w:rPr>
          <w:color w:val="000000"/>
          <w:kern w:val="24"/>
          <w:lang w:val="en-GB"/>
        </w:rPr>
        <w:fldChar w:fldCharType="begin"/>
      </w:r>
      <w:r w:rsidRPr="00517F5E">
        <w:rPr>
          <w:color w:val="000000"/>
          <w:kern w:val="24"/>
          <w:lang w:val="en-GB"/>
        </w:rPr>
        <w:instrText xml:space="preserve"> REF _Ref38393590 \n \h </w:instrText>
      </w:r>
      <w:r w:rsidR="00291A04">
        <w:rPr>
          <w:color w:val="000000"/>
          <w:kern w:val="24"/>
          <w:lang w:val="en-GB"/>
        </w:rPr>
        <w:instrText xml:space="preserve"> \* MERGEFORMAT </w:instrText>
      </w:r>
      <w:r w:rsidRPr="00517F5E">
        <w:rPr>
          <w:color w:val="000000"/>
          <w:kern w:val="24"/>
          <w:lang w:val="en-GB"/>
        </w:rPr>
      </w:r>
      <w:r w:rsidRPr="00517F5E">
        <w:rPr>
          <w:color w:val="000000"/>
          <w:kern w:val="24"/>
          <w:lang w:val="en-GB"/>
        </w:rPr>
        <w:fldChar w:fldCharType="separate"/>
      </w:r>
      <w:r w:rsidRPr="00517F5E">
        <w:rPr>
          <w:color w:val="000000"/>
          <w:kern w:val="24"/>
          <w:lang w:val="en-GB"/>
        </w:rPr>
        <w:t>7.4.2.4.3</w:t>
      </w:r>
      <w:r w:rsidRPr="00517F5E">
        <w:rPr>
          <w:color w:val="000000"/>
          <w:kern w:val="24"/>
          <w:lang w:val="en-GB"/>
        </w:rPr>
        <w:fldChar w:fldCharType="end"/>
      </w:r>
      <w:r w:rsidRPr="00517F5E">
        <w:rPr>
          <w:color w:val="000000"/>
          <w:kern w:val="24"/>
          <w:lang w:val="en-GB"/>
        </w:rPr>
        <w:t>..</w:t>
      </w:r>
    </w:p>
    <w:p w14:paraId="4BD48D29" w14:textId="77777777" w:rsidR="008427C7" w:rsidRPr="00517F5E" w:rsidRDefault="008427C7" w:rsidP="008427C7">
      <w:pPr>
        <w:tabs>
          <w:tab w:val="left" w:pos="403"/>
        </w:tabs>
        <w:spacing w:before="20" w:after="20" w:line="240" w:lineRule="exact"/>
        <w:rPr>
          <w:color w:val="000000"/>
          <w:kern w:val="24"/>
          <w:lang w:val="en-GB"/>
        </w:rPr>
      </w:pPr>
    </w:p>
    <w:p w14:paraId="3438417A" w14:textId="6ECF559F" w:rsidR="008427C7" w:rsidRPr="00517F5E" w:rsidRDefault="008427C7" w:rsidP="008427C7">
      <w:pPr>
        <w:tabs>
          <w:tab w:val="left" w:pos="403"/>
        </w:tabs>
        <w:spacing w:before="20" w:after="20" w:line="240" w:lineRule="exact"/>
        <w:rPr>
          <w:rFonts w:eastAsia="Times New Roman"/>
          <w:highlight w:val="cyan"/>
          <w:lang w:val="en-GB"/>
        </w:rPr>
      </w:pPr>
      <w:r w:rsidRPr="00517F5E">
        <w:rPr>
          <w:b/>
          <w:bCs/>
        </w:rPr>
        <w:t>independently_decodable_flag</w:t>
      </w:r>
      <w:r w:rsidRPr="00517F5E">
        <w:t xml:space="preserve"> </w:t>
      </w:r>
      <w:r w:rsidRPr="00517F5E">
        <w:rPr>
          <w:color w:val="000000"/>
          <w:kern w:val="24"/>
          <w:lang w:val="en-GB"/>
        </w:rPr>
        <w:t xml:space="preserve">is as defined in subclause </w:t>
      </w:r>
      <w:r w:rsidRPr="00517F5E">
        <w:rPr>
          <w:color w:val="000000"/>
          <w:kern w:val="24"/>
          <w:lang w:val="en-GB"/>
        </w:rPr>
        <w:fldChar w:fldCharType="begin"/>
      </w:r>
      <w:r w:rsidRPr="00517F5E">
        <w:rPr>
          <w:color w:val="000000"/>
          <w:kern w:val="24"/>
          <w:lang w:val="en-GB"/>
        </w:rPr>
        <w:instrText xml:space="preserve"> REF _Ref38393590 \n \h </w:instrText>
      </w:r>
      <w:r w:rsidR="00291A04">
        <w:rPr>
          <w:color w:val="000000"/>
          <w:kern w:val="24"/>
          <w:lang w:val="en-GB"/>
        </w:rPr>
        <w:instrText xml:space="preserve"> \* MERGEFORMAT </w:instrText>
      </w:r>
      <w:r w:rsidRPr="00517F5E">
        <w:rPr>
          <w:color w:val="000000"/>
          <w:kern w:val="24"/>
          <w:lang w:val="en-GB"/>
        </w:rPr>
      </w:r>
      <w:r w:rsidRPr="00517F5E">
        <w:rPr>
          <w:color w:val="000000"/>
          <w:kern w:val="24"/>
          <w:lang w:val="en-GB"/>
        </w:rPr>
        <w:fldChar w:fldCharType="separate"/>
      </w:r>
      <w:r w:rsidRPr="00517F5E">
        <w:rPr>
          <w:color w:val="000000"/>
          <w:kern w:val="24"/>
          <w:lang w:val="en-GB"/>
        </w:rPr>
        <w:t>7.4.2.4.3</w:t>
      </w:r>
      <w:r w:rsidRPr="00517F5E">
        <w:rPr>
          <w:color w:val="000000"/>
          <w:kern w:val="24"/>
          <w:lang w:val="en-GB"/>
        </w:rPr>
        <w:fldChar w:fldCharType="end"/>
      </w:r>
      <w:r w:rsidRPr="00517F5E">
        <w:rPr>
          <w:color w:val="000000"/>
          <w:kern w:val="24"/>
          <w:lang w:val="en-GB"/>
        </w:rPr>
        <w:t>.</w:t>
      </w:r>
    </w:p>
    <w:p w14:paraId="0948AD73" w14:textId="77777777" w:rsidR="008B7042" w:rsidRDefault="008B7042" w:rsidP="008B7042">
      <w:pPr>
        <w:pStyle w:val="berschrift5"/>
        <w:numPr>
          <w:ilvl w:val="4"/>
          <w:numId w:val="1"/>
        </w:numPr>
      </w:pPr>
      <w:r>
        <w:t>NNR topology unit payload semantics</w:t>
      </w:r>
    </w:p>
    <w:p w14:paraId="4432D691" w14:textId="77777777" w:rsidR="008B7042" w:rsidRPr="000C71E1" w:rsidRDefault="008B7042" w:rsidP="008B7042">
      <w:r w:rsidRPr="001A7D8C">
        <w:rPr>
          <w:b/>
          <w:color w:val="000000"/>
          <w:kern w:val="24"/>
          <w:lang w:val="en-CA"/>
        </w:rPr>
        <w:t>topology_data_str</w:t>
      </w:r>
      <w:r w:rsidRPr="001A7D8C">
        <w:rPr>
          <w:color w:val="000000"/>
          <w:kern w:val="24"/>
          <w:lang w:val="en-CA"/>
        </w:rPr>
        <w:t xml:space="preserve"> is a null-terminated string representation of the neural network topology, in the format specified by topology_storage_format.</w:t>
      </w:r>
    </w:p>
    <w:p w14:paraId="6D5E3E95" w14:textId="77777777" w:rsidR="008B7042" w:rsidRDefault="008B7042" w:rsidP="008B7042">
      <w:pPr>
        <w:pStyle w:val="berschrift5"/>
        <w:numPr>
          <w:ilvl w:val="4"/>
          <w:numId w:val="1"/>
        </w:numPr>
      </w:pPr>
      <w:r>
        <w:lastRenderedPageBreak/>
        <w:t>NNR quantization unit payload semantics</w:t>
      </w:r>
    </w:p>
    <w:p w14:paraId="5393C606" w14:textId="77777777" w:rsidR="008B7042" w:rsidRPr="000C71E1" w:rsidRDefault="008B7042" w:rsidP="008B7042">
      <w:r w:rsidRPr="001A7D8C">
        <w:rPr>
          <w:b/>
          <w:color w:val="000000"/>
          <w:kern w:val="24"/>
          <w:lang w:val="en-CA"/>
        </w:rPr>
        <w:t>quantization_data_str</w:t>
      </w:r>
      <w:r w:rsidRPr="001A7D8C">
        <w:rPr>
          <w:color w:val="000000"/>
          <w:kern w:val="24"/>
          <w:lang w:val="en-CA"/>
        </w:rPr>
        <w:t xml:space="preserve"> is a null-terminated string representation of the neural network quantization information, in the format specified by quantization_storage_format.</w:t>
      </w:r>
    </w:p>
    <w:p w14:paraId="6720C399" w14:textId="77777777" w:rsidR="008B7042" w:rsidRPr="008F636D" w:rsidRDefault="008B7042" w:rsidP="008B7042"/>
    <w:p w14:paraId="6EFCA23D" w14:textId="77777777" w:rsidR="008B7042" w:rsidRDefault="008B7042" w:rsidP="008B7042">
      <w:pPr>
        <w:pStyle w:val="berschrift5"/>
        <w:numPr>
          <w:ilvl w:val="4"/>
          <w:numId w:val="1"/>
        </w:numPr>
      </w:pPr>
      <w:r>
        <w:t>NNR compressed data unit payload semantics</w:t>
      </w:r>
    </w:p>
    <w:p w14:paraId="6CE9004F" w14:textId="36E693A7" w:rsidR="008B7042" w:rsidRDefault="00F65372" w:rsidP="008B7042">
      <w:r w:rsidRPr="00F65372">
        <w:rPr>
          <w:b/>
          <w:color w:val="000000"/>
          <w:kern w:val="24"/>
          <w:lang w:val="en-CA"/>
        </w:rPr>
        <w:t>raw_float32_parameter</w:t>
      </w:r>
      <w:r w:rsidRPr="001A7D8C">
        <w:rPr>
          <w:color w:val="000000"/>
          <w:kern w:val="24"/>
          <w:lang w:val="en-CA"/>
        </w:rPr>
        <w:t xml:space="preserve"> is a </w:t>
      </w:r>
      <w:r>
        <w:rPr>
          <w:color w:val="000000"/>
          <w:kern w:val="24"/>
          <w:lang w:val="en-CA"/>
        </w:rPr>
        <w:t>float32 parameter tensor.</w:t>
      </w:r>
    </w:p>
    <w:p w14:paraId="41BDC42B" w14:textId="77777777" w:rsidR="008B7042" w:rsidRDefault="008B7042" w:rsidP="008B7042">
      <w:pPr>
        <w:pStyle w:val="berschrift5"/>
        <w:numPr>
          <w:ilvl w:val="4"/>
          <w:numId w:val="1"/>
        </w:numPr>
      </w:pPr>
      <w:r>
        <w:t>NNR aggregate unit payload semantics</w:t>
      </w:r>
    </w:p>
    <w:p w14:paraId="281B8DFF" w14:textId="77777777" w:rsidR="008B7042" w:rsidRDefault="008B7042" w:rsidP="008B7042">
      <w:pPr>
        <w:rPr>
          <w:lang w:val="en-GB"/>
        </w:rPr>
      </w:pPr>
      <w:r>
        <w:rPr>
          <w:lang w:val="en-GB"/>
        </w:rPr>
        <w:t xml:space="preserve">NNR aggregate unit payload carries multiple NNR units. </w:t>
      </w:r>
      <w:r w:rsidRPr="00425627">
        <w:rPr>
          <w:lang w:val="en-GB"/>
        </w:rPr>
        <w:t>num_of_nnr_units_minus2</w:t>
      </w:r>
      <w:r>
        <w:rPr>
          <w:lang w:val="en-GB"/>
        </w:rPr>
        <w:t xml:space="preserve"> + 2</w:t>
      </w:r>
      <w:r w:rsidRPr="00425627">
        <w:rPr>
          <w:lang w:val="en-GB"/>
        </w:rPr>
        <w:t xml:space="preserve"> parameter in NNR aggregate unit header shall </w:t>
      </w:r>
      <w:r>
        <w:rPr>
          <w:lang w:val="en-GB"/>
        </w:rPr>
        <w:t>specify</w:t>
      </w:r>
      <w:r w:rsidRPr="00425627">
        <w:rPr>
          <w:lang w:val="en-GB"/>
        </w:rPr>
        <w:t xml:space="preserve"> how many NNR units are present in the NNR aggregate unit’s payload.</w:t>
      </w:r>
    </w:p>
    <w:p w14:paraId="44234A73" w14:textId="77777777" w:rsidR="008B7042" w:rsidRDefault="008B7042" w:rsidP="008B7042">
      <w:pPr>
        <w:rPr>
          <w:lang w:val="en-GB"/>
        </w:rPr>
      </w:pPr>
    </w:p>
    <w:p w14:paraId="5B48B303" w14:textId="77777777" w:rsidR="008B7042" w:rsidRPr="0057127E" w:rsidRDefault="008B7042" w:rsidP="0057127E">
      <w:pPr>
        <w:rPr>
          <w:lang w:val="en-GB"/>
        </w:rPr>
      </w:pPr>
    </w:p>
    <w:p w14:paraId="1A80A191" w14:textId="2E0FCE4D" w:rsidR="0057127E" w:rsidRPr="0057127E" w:rsidRDefault="0057127E" w:rsidP="0057127E">
      <w:pPr>
        <w:pStyle w:val="berschrift1"/>
        <w:rPr>
          <w:lang w:val="en-GB"/>
        </w:rPr>
      </w:pPr>
      <w:r w:rsidRPr="0057127E">
        <w:rPr>
          <w:lang w:val="en-GB"/>
        </w:rPr>
        <w:t>Weight sparsification</w:t>
      </w:r>
    </w:p>
    <w:p w14:paraId="5719C4CC" w14:textId="521712C2" w:rsidR="0005095B" w:rsidRPr="0057127E" w:rsidRDefault="000C3109" w:rsidP="0005095B">
      <w:pPr>
        <w:rPr>
          <w:lang w:val="en-GB"/>
        </w:rPr>
      </w:pPr>
      <w:r>
        <w:rPr>
          <w:lang w:val="en-GB"/>
        </w:rPr>
        <w:t>T</w:t>
      </w:r>
      <w:r w:rsidR="0005095B" w:rsidRPr="0057127E">
        <w:rPr>
          <w:lang w:val="en-GB"/>
        </w:rPr>
        <w:t xml:space="preserve">his </w:t>
      </w:r>
      <w:r w:rsidR="0005095B">
        <w:rPr>
          <w:lang w:val="en-GB"/>
        </w:rPr>
        <w:t>includes</w:t>
      </w:r>
      <w:r w:rsidR="0005095B" w:rsidRPr="0057127E">
        <w:rPr>
          <w:lang w:val="en-GB"/>
        </w:rPr>
        <w:t xml:space="preserve"> matrix transformations/decompositions</w:t>
      </w:r>
      <w:r w:rsidR="0005095B">
        <w:rPr>
          <w:lang w:val="en-GB"/>
        </w:rPr>
        <w:t xml:space="preserve"> that generate additional </w:t>
      </w:r>
      <w:r>
        <w:rPr>
          <w:lang w:val="en-GB"/>
        </w:rPr>
        <w:t>data</w:t>
      </w:r>
      <w:r w:rsidR="0005095B">
        <w:rPr>
          <w:lang w:val="en-GB"/>
        </w:rPr>
        <w:t xml:space="preserve"> (e.g. masks) or require specific sparse representations</w:t>
      </w:r>
    </w:p>
    <w:p w14:paraId="2B459E85" w14:textId="572100D2" w:rsidR="0005095B" w:rsidRDefault="0005095B" w:rsidP="00CF2F89">
      <w:pPr>
        <w:pStyle w:val="berschrift2"/>
        <w:rPr>
          <w:lang w:val="en-GB"/>
        </w:rPr>
      </w:pPr>
      <w:r>
        <w:rPr>
          <w:lang w:val="en-GB"/>
        </w:rPr>
        <w:t>Method(s)</w:t>
      </w:r>
    </w:p>
    <w:p w14:paraId="6126CDAF" w14:textId="01789D16" w:rsidR="00714824" w:rsidRDefault="00B74DB9" w:rsidP="00714824">
      <w:pPr>
        <w:pStyle w:val="berschrift3"/>
        <w:rPr>
          <w:lang w:val="en-GB" w:eastAsia="ko-KR"/>
        </w:rPr>
      </w:pPr>
      <w:r>
        <w:rPr>
          <w:lang w:val="en-GB" w:eastAsia="ko-KR"/>
        </w:rPr>
        <w:t xml:space="preserve">Sparsification </w:t>
      </w:r>
      <w:r w:rsidR="00E716BF">
        <w:rPr>
          <w:lang w:val="en-GB" w:eastAsia="ko-KR"/>
        </w:rPr>
        <w:t>using compressability loss</w:t>
      </w:r>
    </w:p>
    <w:p w14:paraId="2A23744E" w14:textId="2024F1D7" w:rsidR="00714824" w:rsidRPr="00B836B4" w:rsidRDefault="00714824" w:rsidP="00714824">
      <w:pPr>
        <w:spacing w:before="120"/>
      </w:pPr>
      <w:r w:rsidRPr="00B836B4">
        <w:t xml:space="preserve">The method starts from a pretrained neural network (input to </w:t>
      </w:r>
      <w:r w:rsidR="00661678">
        <w:t>the</w:t>
      </w:r>
      <w:r w:rsidR="00661678" w:rsidRPr="00B836B4">
        <w:t xml:space="preserve"> </w:t>
      </w:r>
      <w:r w:rsidRPr="00B836B4">
        <w:t>method) and calculates the task loss (categorical cross-entropy for image classification, </w:t>
      </w:r>
      <w:r>
        <w:t>MSE</w:t>
      </w:r>
      <w:r w:rsidRPr="00B836B4">
        <w:t xml:space="preserve"> for image compression, etc.) and the compressibility loss on validation set and arranges the weight </w:t>
      </w:r>
      <m:oMath>
        <m:r>
          <w:rPr>
            <w:rFonts w:ascii="Cambria Math" w:hAnsi="Cambria Math"/>
          </w:rPr>
          <m:t>λ</m:t>
        </m:r>
      </m:oMath>
      <w:r w:rsidRPr="00B836B4">
        <w:t xml:space="preserve"> on the compressibility loss such that the compressibility loss is </w:t>
      </w:r>
      <w:r w:rsidRPr="00B836B4">
        <w:rPr>
          <w:rFonts w:ascii="Cambria Math" w:hAnsi="Cambria Math" w:cs="Cambria Math"/>
        </w:rPr>
        <w:t>𝑚</w:t>
      </w:r>
      <w:r w:rsidRPr="00B836B4">
        <w:t xml:space="preserve"> times the task loss. This  </w:t>
      </w:r>
      <m:oMath>
        <m:r>
          <w:rPr>
            <w:rFonts w:ascii="Cambria Math" w:hAnsi="Cambria Math"/>
          </w:rPr>
          <m:t>λ</m:t>
        </m:r>
      </m:oMath>
      <w:r w:rsidRPr="00B836B4">
        <w:t xml:space="preserve"> is fixed during the entire training and the following loss is minimized during neural network training:</w:t>
      </w:r>
    </w:p>
    <w:p w14:paraId="2D31917B" w14:textId="77777777" w:rsidR="00714824" w:rsidRPr="00B836B4" w:rsidRDefault="00714824" w:rsidP="00714824">
      <w:pPr>
        <w:spacing w:before="120"/>
      </w:pPr>
    </w:p>
    <w:p w14:paraId="61A6D78D" w14:textId="77777777" w:rsidR="00714824" w:rsidRPr="00B836B4" w:rsidRDefault="00517F5E" w:rsidP="00714824">
      <w:pPr>
        <w:spacing w:before="120"/>
      </w:pPr>
      <m:oMathPara>
        <m:oMath>
          <m:sSub>
            <m:sSubPr>
              <m:ctrlPr>
                <w:rPr>
                  <w:rFonts w:ascii="Cambria Math" w:hAnsi="Cambria Math"/>
                </w:rPr>
              </m:ctrlPr>
            </m:sSubPr>
            <m:e>
              <m:r>
                <w:rPr>
                  <w:rFonts w:ascii="Cambria Math" w:hAnsi="Cambria Math"/>
                </w:rPr>
                <m:t>L</m:t>
              </m:r>
            </m:e>
            <m:sub>
              <m:r>
                <w:rPr>
                  <w:rFonts w:ascii="Cambria Math" w:hAnsi="Cambria Math"/>
                </w:rPr>
                <m:t>train</m:t>
              </m:r>
            </m:sub>
          </m:sSub>
          <m:r>
            <m:rPr>
              <m:sty m:val="p"/>
            </m:rPr>
            <w:rPr>
              <w:rFonts w:ascii="Cambria Math" w:hAnsi="Cambria Math"/>
            </w:rPr>
            <m:t>=</m:t>
          </m:r>
          <m:sSub>
            <m:sSubPr>
              <m:ctrlPr>
                <w:rPr>
                  <w:rFonts w:ascii="Cambria Math" w:hAnsi="Cambria Math"/>
                </w:rPr>
              </m:ctrlPr>
            </m:sSubPr>
            <m:e>
              <m:r>
                <w:rPr>
                  <w:rFonts w:ascii="Cambria Math" w:hAnsi="Cambria Math"/>
                </w:rPr>
                <m:t>L</m:t>
              </m:r>
            </m:e>
            <m:sub>
              <m:r>
                <w:rPr>
                  <w:rFonts w:ascii="Cambria Math" w:hAnsi="Cambria Math"/>
                </w:rPr>
                <m:t>train</m:t>
              </m:r>
            </m:sub>
          </m:sSub>
          <m:r>
            <m:rPr>
              <m:sty m:val="p"/>
            </m:rPr>
            <w:rPr>
              <w:rFonts w:ascii="Cambria Math" w:hAnsi="Cambria Math"/>
            </w:rPr>
            <m:t>+</m:t>
          </m:r>
          <m:r>
            <w:rPr>
              <w:rFonts w:ascii="Cambria Math" w:hAnsi="Cambria Math"/>
            </w:rPr>
            <m:t>λ</m:t>
          </m:r>
          <m:sSub>
            <m:sSubPr>
              <m:ctrlPr>
                <w:rPr>
                  <w:rFonts w:ascii="Cambria Math" w:hAnsi="Cambria Math"/>
                </w:rPr>
              </m:ctrlPr>
            </m:sSubPr>
            <m:e>
              <m:r>
                <w:rPr>
                  <w:rFonts w:ascii="Cambria Math" w:hAnsi="Cambria Math"/>
                </w:rPr>
                <m:t>L</m:t>
              </m:r>
            </m:e>
            <m:sub>
              <m:r>
                <w:rPr>
                  <w:rFonts w:ascii="Cambria Math" w:hAnsi="Cambria Math"/>
                </w:rPr>
                <m:t>compressiblity</m:t>
              </m:r>
            </m:sub>
          </m:sSub>
        </m:oMath>
      </m:oMathPara>
    </w:p>
    <w:p w14:paraId="58A81B15" w14:textId="77777777" w:rsidR="00714824" w:rsidRPr="00B836B4" w:rsidRDefault="00714824" w:rsidP="00714824">
      <w:pPr>
        <w:spacing w:before="120"/>
      </w:pPr>
    </w:p>
    <w:p w14:paraId="4423CCD2" w14:textId="77777777" w:rsidR="00714824" w:rsidRPr="00B836B4" w:rsidRDefault="00714824" w:rsidP="00714824">
      <w:pPr>
        <w:spacing w:before="120"/>
      </w:pPr>
      <w:r w:rsidRPr="00B836B4">
        <w:rPr>
          <w:rFonts w:ascii="Cambria Math" w:hAnsi="Cambria Math" w:cs="Cambria Math"/>
        </w:rPr>
        <w:t>𝑚</w:t>
      </w:r>
      <w:r w:rsidRPr="00B836B4">
        <w:t xml:space="preserve"> is a hyperparameter of our method and for the use cases we provide </w:t>
      </w:r>
      <w:r>
        <w:t>multiple</w:t>
      </w:r>
      <w:r w:rsidRPr="00B836B4">
        <w:t xml:space="preserve"> working points via changing </w:t>
      </w:r>
      <w:r w:rsidRPr="00B836B4">
        <w:rPr>
          <w:rFonts w:ascii="Cambria Math" w:hAnsi="Cambria Math" w:cs="Cambria Math"/>
        </w:rPr>
        <w:t>𝑚</w:t>
      </w:r>
      <w:r w:rsidRPr="00B836B4">
        <w:t>. Note that  </w:t>
      </w:r>
      <m:oMath>
        <m:r>
          <w:rPr>
            <w:rFonts w:ascii="Cambria Math" w:hAnsi="Cambria Math"/>
          </w:rPr>
          <m:t>λ</m:t>
        </m:r>
      </m:oMath>
      <w:r w:rsidRPr="00B836B4">
        <w:t xml:space="preserve"> is directly inferred from </w:t>
      </w:r>
      <w:r w:rsidRPr="00B836B4">
        <w:rPr>
          <w:rFonts w:ascii="Cambria Math" w:hAnsi="Cambria Math" w:cs="Cambria Math"/>
        </w:rPr>
        <w:t>𝑚</w:t>
      </w:r>
      <w:r w:rsidRPr="00B836B4">
        <w:t xml:space="preserve"> so it is not an additional hyperparameter.</w:t>
      </w:r>
    </w:p>
    <w:p w14:paraId="2C75661D" w14:textId="77777777" w:rsidR="00714824" w:rsidRPr="00B836B4" w:rsidRDefault="00714824" w:rsidP="00714824">
      <w:pPr>
        <w:spacing w:before="120"/>
      </w:pPr>
    </w:p>
    <w:p w14:paraId="2EDB2780" w14:textId="77777777" w:rsidR="00714824" w:rsidRPr="00B836B4" w:rsidRDefault="00714824" w:rsidP="00714824">
      <w:pPr>
        <w:spacing w:before="120"/>
      </w:pPr>
      <w:r w:rsidRPr="00B836B4">
        <w:t xml:space="preserve">The compressibility loss is defined as follows </w:t>
      </w:r>
    </w:p>
    <w:p w14:paraId="28871F7C" w14:textId="77777777" w:rsidR="00714824" w:rsidRPr="00B836B4" w:rsidRDefault="00517F5E" w:rsidP="00714824">
      <w:pPr>
        <w:spacing w:before="120"/>
      </w:pPr>
      <m:oMathPara>
        <m:oMath>
          <m:sSub>
            <m:sSubPr>
              <m:ctrlPr>
                <w:rPr>
                  <w:rFonts w:ascii="Cambria Math" w:hAnsi="Cambria Math"/>
                </w:rPr>
              </m:ctrlPr>
            </m:sSubPr>
            <m:e>
              <m:r>
                <w:rPr>
                  <w:rFonts w:ascii="Cambria Math" w:hAnsi="Cambria Math"/>
                </w:rPr>
                <m:t>L</m:t>
              </m:r>
            </m:e>
            <m:sub>
              <m:r>
                <w:rPr>
                  <w:rFonts w:ascii="Cambria Math" w:hAnsi="Cambria Math"/>
                </w:rPr>
                <m:t>compressiblity</m:t>
              </m:r>
            </m:sub>
          </m:sSub>
          <m:r>
            <m:rPr>
              <m:sty m:val="p"/>
            </m:rPr>
            <w:rPr>
              <w:rFonts w:ascii="Cambria Math" w:hAnsi="Cambria Math"/>
            </w:rPr>
            <m:t>=</m:t>
          </m:r>
          <m:f>
            <m:fPr>
              <m:ctrlPr>
                <w:rPr>
                  <w:rFonts w:ascii="Cambria Math" w:hAnsi="Cambria Math"/>
                </w:rPr>
              </m:ctrlPr>
            </m:fPr>
            <m:num>
              <m:d>
                <m:dPr>
                  <m:begChr m:val="|"/>
                  <m:endChr m:val="|"/>
                  <m:ctrlPr>
                    <w:rPr>
                      <w:rFonts w:ascii="Cambria Math" w:hAnsi="Cambria Math"/>
                    </w:rPr>
                  </m:ctrlPr>
                </m:dPr>
                <m:e>
                  <m:r>
                    <m:rPr>
                      <m:sty m:val="bi"/>
                    </m:rPr>
                    <w:rPr>
                      <w:rFonts w:ascii="Cambria Math" w:hAnsi="Cambria Math"/>
                    </w:rPr>
                    <m:t>w</m:t>
                  </m:r>
                </m:e>
              </m:d>
            </m:num>
            <m:den>
              <m:d>
                <m:dPr>
                  <m:begChr m:val="‖"/>
                  <m:endChr m:val="‖"/>
                  <m:ctrlPr>
                    <w:rPr>
                      <w:rFonts w:ascii="Cambria Math" w:hAnsi="Cambria Math"/>
                    </w:rPr>
                  </m:ctrlPr>
                </m:dPr>
                <m:e>
                  <m:r>
                    <m:rPr>
                      <m:sty m:val="bi"/>
                    </m:rPr>
                    <w:rPr>
                      <w:rFonts w:ascii="Cambria Math" w:hAnsi="Cambria Math"/>
                    </w:rPr>
                    <m:t>w</m:t>
                  </m:r>
                </m:e>
              </m:d>
            </m:den>
          </m:f>
          <m:r>
            <m:rPr>
              <m:sty m:val="p"/>
            </m:rPr>
            <w:rPr>
              <w:rFonts w:ascii="Cambria Math" w:hAnsi="Cambria Math"/>
            </w:rPr>
            <m:t>+</m:t>
          </m:r>
          <m:r>
            <w:rPr>
              <w:rFonts w:ascii="Cambria Math" w:hAnsi="Cambria Math"/>
            </w:rPr>
            <m:t>γ</m:t>
          </m:r>
          <m:f>
            <m:fPr>
              <m:ctrlPr>
                <w:rPr>
                  <w:rFonts w:ascii="Cambria Math" w:hAnsi="Cambria Math"/>
                </w:rPr>
              </m:ctrlPr>
            </m:fPr>
            <m:num>
              <m:sSup>
                <m:sSupPr>
                  <m:ctrlPr>
                    <w:rPr>
                      <w:rFonts w:ascii="Cambria Math" w:hAnsi="Cambria Math"/>
                      <w:i/>
                    </w:rPr>
                  </m:ctrlPr>
                </m:sSupPr>
                <m:e>
                  <m:d>
                    <m:dPr>
                      <m:begChr m:val="‖"/>
                      <m:endChr m:val="‖"/>
                      <m:ctrlPr>
                        <w:rPr>
                          <w:rFonts w:ascii="Cambria Math" w:hAnsi="Cambria Math"/>
                        </w:rPr>
                      </m:ctrlPr>
                    </m:dPr>
                    <m:e>
                      <m:r>
                        <m:rPr>
                          <m:sty m:val="bi"/>
                        </m:rPr>
                        <w:rPr>
                          <w:rFonts w:ascii="Cambria Math" w:hAnsi="Cambria Math"/>
                        </w:rPr>
                        <m:t>w</m:t>
                      </m:r>
                    </m:e>
                  </m:d>
                </m:e>
                <m:sup>
                  <m:r>
                    <w:rPr>
                      <w:rFonts w:ascii="Cambria Math" w:hAnsi="Cambria Math"/>
                    </w:rPr>
                    <m:t>2</m:t>
                  </m:r>
                </m:sup>
              </m:sSup>
            </m:num>
            <m:den>
              <m:d>
                <m:dPr>
                  <m:begChr m:val="|"/>
                  <m:endChr m:val="|"/>
                  <m:ctrlPr>
                    <w:rPr>
                      <w:rFonts w:ascii="Cambria Math" w:hAnsi="Cambria Math"/>
                    </w:rPr>
                  </m:ctrlPr>
                </m:dPr>
                <m:e>
                  <m:r>
                    <m:rPr>
                      <m:sty m:val="bi"/>
                    </m:rPr>
                    <w:rPr>
                      <w:rFonts w:ascii="Cambria Math" w:hAnsi="Cambria Math"/>
                    </w:rPr>
                    <m:t>w</m:t>
                  </m:r>
                </m:e>
              </m:d>
            </m:den>
          </m:f>
        </m:oMath>
      </m:oMathPara>
    </w:p>
    <w:p w14:paraId="62CFA48C" w14:textId="77777777" w:rsidR="00714824" w:rsidRPr="00B836B4" w:rsidRDefault="00714824" w:rsidP="00714824">
      <w:pPr>
        <w:spacing w:before="120"/>
      </w:pPr>
      <w:r w:rsidRPr="00B836B4">
        <w:t xml:space="preserve">where </w:t>
      </w:r>
      <m:oMath>
        <m:d>
          <m:dPr>
            <m:begChr m:val="|"/>
            <m:endChr m:val="|"/>
            <m:ctrlPr>
              <w:rPr>
                <w:rFonts w:ascii="Cambria Math" w:hAnsi="Cambria Math"/>
              </w:rPr>
            </m:ctrlPr>
          </m:dPr>
          <m:e>
            <m:r>
              <m:rPr>
                <m:sty m:val="bi"/>
              </m:rPr>
              <w:rPr>
                <w:rFonts w:ascii="Cambria Math" w:hAnsi="Cambria Math"/>
              </w:rPr>
              <m:t>w</m:t>
            </m:r>
          </m:e>
        </m:d>
      </m:oMath>
      <w:r w:rsidRPr="00B836B4">
        <w:t xml:space="preserve"> and </w:t>
      </w:r>
      <m:oMath>
        <m:d>
          <m:dPr>
            <m:begChr m:val="‖"/>
            <m:endChr m:val="‖"/>
            <m:ctrlPr>
              <w:rPr>
                <w:rFonts w:ascii="Cambria Math" w:hAnsi="Cambria Math"/>
              </w:rPr>
            </m:ctrlPr>
          </m:dPr>
          <m:e>
            <m:r>
              <m:rPr>
                <m:sty m:val="bi"/>
              </m:rPr>
              <w:rPr>
                <w:rFonts w:ascii="Cambria Math" w:hAnsi="Cambria Math"/>
              </w:rPr>
              <m:t>w</m:t>
            </m:r>
          </m:e>
        </m:d>
      </m:oMath>
      <w:r w:rsidRPr="00B836B4">
        <w:t xml:space="preserve"> are </w:t>
      </w:r>
      <m:oMath>
        <m:sSub>
          <m:sSubPr>
            <m:ctrlPr>
              <w:rPr>
                <w:rFonts w:ascii="Cambria Math" w:hAnsi="Cambria Math"/>
              </w:rPr>
            </m:ctrlPr>
          </m:sSubPr>
          <m:e>
            <m:r>
              <w:rPr>
                <w:rFonts w:ascii="Cambria Math" w:hAnsi="Cambria Math"/>
              </w:rPr>
              <m:t>L</m:t>
            </m:r>
          </m:e>
          <m:sub>
            <m:r>
              <m:rPr>
                <m:sty m:val="p"/>
              </m:rPr>
              <w:rPr>
                <w:rFonts w:ascii="Cambria Math" w:hAnsi="Cambria Math"/>
              </w:rPr>
              <m:t>1</m:t>
            </m:r>
          </m:sub>
        </m:sSub>
        <m:r>
          <m:rPr>
            <m:sty m:val="p"/>
          </m:rPr>
          <w:rPr>
            <w:rFonts w:ascii="Cambria Math" w:hAnsi="Cambria Math"/>
          </w:rPr>
          <m:t xml:space="preserve"> </m:t>
        </m:r>
      </m:oMath>
      <w:r w:rsidRPr="00B836B4">
        <w:t xml:space="preserve">and </w:t>
      </w:r>
      <m:oMath>
        <m:sSub>
          <m:sSubPr>
            <m:ctrlPr>
              <w:rPr>
                <w:rFonts w:ascii="Cambria Math" w:hAnsi="Cambria Math"/>
              </w:rPr>
            </m:ctrlPr>
          </m:sSubPr>
          <m:e>
            <m:r>
              <w:rPr>
                <w:rFonts w:ascii="Cambria Math" w:hAnsi="Cambria Math"/>
              </w:rPr>
              <m:t>L</m:t>
            </m:r>
          </m:e>
          <m:sub>
            <m:r>
              <m:rPr>
                <m:sty m:val="p"/>
              </m:rPr>
              <w:rPr>
                <w:rFonts w:ascii="Cambria Math" w:hAnsi="Cambria Math"/>
              </w:rPr>
              <m:t>2</m:t>
            </m:r>
          </m:sub>
        </m:sSub>
      </m:oMath>
      <w:r w:rsidRPr="00B836B4">
        <w:t xml:space="preserve"> norms of the vector </w:t>
      </w:r>
      <m:oMath>
        <m:r>
          <m:rPr>
            <m:sty m:val="bi"/>
          </m:rPr>
          <w:rPr>
            <w:rFonts w:ascii="Cambria Math" w:hAnsi="Cambria Math"/>
          </w:rPr>
          <m:t>w</m:t>
        </m:r>
      </m:oMath>
      <w:r w:rsidRPr="00B836B4">
        <w:t>,  respectively.</w:t>
      </w:r>
    </w:p>
    <w:p w14:paraId="52E87A28" w14:textId="77777777" w:rsidR="00714824" w:rsidRDefault="00714824" w:rsidP="00714824">
      <w:pPr>
        <w:spacing w:before="120"/>
        <w:rPr>
          <w:lang w:val="en-CA"/>
        </w:rPr>
      </w:pPr>
      <w:r w:rsidRPr="00B836B4">
        <w:t xml:space="preserve">During </w:t>
      </w:r>
      <w:r w:rsidRPr="00F52947">
        <w:t>this data-dependent transformation</w:t>
      </w:r>
      <w:r w:rsidRPr="00B836B4">
        <w:t xml:space="preserve"> we always arrange </w:t>
      </w:r>
      <m:oMath>
        <m:r>
          <w:rPr>
            <w:rFonts w:ascii="Cambria Math" w:hAnsi="Cambria Math"/>
          </w:rPr>
          <m:t>γ</m:t>
        </m:r>
      </m:oMath>
      <w:r w:rsidRPr="00B836B4">
        <w:t xml:space="preserve"> accordingly such that </w:t>
      </w:r>
      <m:oMath>
        <m:f>
          <m:fPr>
            <m:ctrlPr>
              <w:rPr>
                <w:rFonts w:ascii="Cambria Math" w:hAnsi="Cambria Math"/>
              </w:rPr>
            </m:ctrlPr>
          </m:fPr>
          <m:num>
            <m:sSup>
              <m:sSupPr>
                <m:ctrlPr>
                  <w:rPr>
                    <w:rFonts w:ascii="Cambria Math" w:hAnsi="Cambria Math"/>
                  </w:rPr>
                </m:ctrlPr>
              </m:sSupPr>
              <m:e>
                <m:d>
                  <m:dPr>
                    <m:begChr m:val="‖"/>
                    <m:endChr m:val="‖"/>
                    <m:ctrlPr>
                      <w:rPr>
                        <w:rFonts w:ascii="Cambria Math" w:hAnsi="Cambria Math"/>
                      </w:rPr>
                    </m:ctrlPr>
                  </m:dPr>
                  <m:e>
                    <m:r>
                      <m:rPr>
                        <m:sty m:val="bi"/>
                      </m:rPr>
                      <w:rPr>
                        <w:rFonts w:ascii="Cambria Math" w:hAnsi="Cambria Math"/>
                      </w:rPr>
                      <m:t>w</m:t>
                    </m:r>
                  </m:e>
                </m:d>
              </m:e>
              <m:sup>
                <m:r>
                  <w:rPr>
                    <w:rFonts w:ascii="Cambria Math" w:hAnsi="Cambria Math"/>
                  </w:rPr>
                  <m:t>2</m:t>
                </m:r>
              </m:sup>
            </m:sSup>
          </m:num>
          <m:den>
            <m:d>
              <m:dPr>
                <m:begChr m:val="|"/>
                <m:endChr m:val="|"/>
                <m:ctrlPr>
                  <w:rPr>
                    <w:rFonts w:ascii="Cambria Math" w:hAnsi="Cambria Math"/>
                  </w:rPr>
                </m:ctrlPr>
              </m:dPr>
              <m:e>
                <m:r>
                  <m:rPr>
                    <m:sty m:val="bi"/>
                  </m:rPr>
                  <w:rPr>
                    <w:rFonts w:ascii="Cambria Math" w:hAnsi="Cambria Math"/>
                  </w:rPr>
                  <m:t>w</m:t>
                </m:r>
              </m:e>
            </m:d>
          </m:den>
        </m:f>
        <m:r>
          <m:rPr>
            <m:sty m:val="p"/>
          </m:rPr>
          <w:rPr>
            <w:rFonts w:ascii="Cambria Math" w:hAnsi="Cambria Math"/>
          </w:rPr>
          <m:t>=</m:t>
        </m:r>
        <m:f>
          <m:fPr>
            <m:ctrlPr>
              <w:rPr>
                <w:rFonts w:ascii="Cambria Math" w:hAnsi="Cambria Math"/>
              </w:rPr>
            </m:ctrlPr>
          </m:fPr>
          <m:num>
            <m:r>
              <m:rPr>
                <m:sty m:val="p"/>
              </m:rPr>
              <w:rPr>
                <w:rFonts w:ascii="Cambria Math" w:hAnsi="Cambria Math"/>
              </w:rPr>
              <m:t>1</m:t>
            </m:r>
          </m:num>
          <m:den>
            <m:r>
              <m:rPr>
                <m:sty m:val="p"/>
              </m:rPr>
              <w:rPr>
                <w:rFonts w:ascii="Cambria Math" w:hAnsi="Cambria Math"/>
              </w:rPr>
              <m:t>3</m:t>
            </m:r>
          </m:den>
        </m:f>
        <m:f>
          <m:fPr>
            <m:ctrlPr>
              <w:rPr>
                <w:rFonts w:ascii="Cambria Math" w:hAnsi="Cambria Math"/>
              </w:rPr>
            </m:ctrlPr>
          </m:fPr>
          <m:num>
            <m:d>
              <m:dPr>
                <m:begChr m:val="|"/>
                <m:endChr m:val="|"/>
                <m:ctrlPr>
                  <w:rPr>
                    <w:rFonts w:ascii="Cambria Math" w:hAnsi="Cambria Math"/>
                  </w:rPr>
                </m:ctrlPr>
              </m:dPr>
              <m:e>
                <m:r>
                  <m:rPr>
                    <m:sty m:val="bi"/>
                  </m:rPr>
                  <w:rPr>
                    <w:rFonts w:ascii="Cambria Math" w:hAnsi="Cambria Math"/>
                  </w:rPr>
                  <m:t>w</m:t>
                </m:r>
              </m:e>
            </m:d>
          </m:num>
          <m:den>
            <m:d>
              <m:dPr>
                <m:begChr m:val="‖"/>
                <m:endChr m:val="‖"/>
                <m:ctrlPr>
                  <w:rPr>
                    <w:rFonts w:ascii="Cambria Math" w:hAnsi="Cambria Math"/>
                  </w:rPr>
                </m:ctrlPr>
              </m:dPr>
              <m:e>
                <m:r>
                  <m:rPr>
                    <m:sty m:val="bi"/>
                  </m:rPr>
                  <w:rPr>
                    <w:rFonts w:ascii="Cambria Math" w:hAnsi="Cambria Math"/>
                  </w:rPr>
                  <m:t>w</m:t>
                </m:r>
              </m:e>
            </m:d>
          </m:den>
        </m:f>
      </m:oMath>
      <w:r w:rsidRPr="00B836B4">
        <w:t>.</w:t>
      </w:r>
    </w:p>
    <w:p w14:paraId="3BA32E91" w14:textId="77777777" w:rsidR="00714824" w:rsidRDefault="00714824" w:rsidP="00714824">
      <w:pPr>
        <w:rPr>
          <w:lang w:val="en-CA" w:eastAsia="ko-KR"/>
        </w:rPr>
      </w:pPr>
    </w:p>
    <w:p w14:paraId="7E3E48F0" w14:textId="445E858B" w:rsidR="00714824" w:rsidRPr="00D92840" w:rsidRDefault="00714824" w:rsidP="00714824">
      <w:pPr>
        <w:rPr>
          <w:lang w:val="en-CA" w:eastAsia="ko-KR"/>
        </w:rPr>
      </w:pPr>
      <w:r w:rsidRPr="00B836B4">
        <w:t xml:space="preserve">After the </w:t>
      </w:r>
      <w:r w:rsidRPr="00F52947">
        <w:t>data-dependent transformation</w:t>
      </w:r>
      <w:r w:rsidRPr="00B836B4">
        <w:t xml:space="preserve"> is completed, the neural network weights are flattened to a single vector, and pruned simply by setting the weights that have smaller absolute values than a threshold </w:t>
      </w:r>
      <m:oMath>
        <m:r>
          <w:rPr>
            <w:rFonts w:ascii="Cambria Math" w:hAnsi="Cambria Math"/>
          </w:rPr>
          <m:t>τ</m:t>
        </m:r>
      </m:oMath>
      <w:r w:rsidRPr="00B836B4">
        <w:t>, to zero.</w:t>
      </w:r>
    </w:p>
    <w:p w14:paraId="7A5CC7DB" w14:textId="77777777" w:rsidR="00B74DB9" w:rsidRPr="000E23ED" w:rsidRDefault="00B74DB9" w:rsidP="000E23ED">
      <w:pPr>
        <w:rPr>
          <w:lang w:val="en-GB"/>
        </w:rPr>
      </w:pPr>
    </w:p>
    <w:p w14:paraId="76CE43E5" w14:textId="6E391391" w:rsidR="0057127E" w:rsidRDefault="0057127E" w:rsidP="00CF2F89">
      <w:pPr>
        <w:pStyle w:val="berschrift2"/>
        <w:rPr>
          <w:lang w:val="en-GB"/>
        </w:rPr>
      </w:pPr>
      <w:r w:rsidRPr="0057127E">
        <w:rPr>
          <w:lang w:val="en-GB"/>
        </w:rPr>
        <w:t>Output metadata and bitstream (normative)</w:t>
      </w:r>
    </w:p>
    <w:p w14:paraId="1EB0990A" w14:textId="6E9E46EE" w:rsidR="007A543E" w:rsidRDefault="00D53451" w:rsidP="00B82619">
      <w:pPr>
        <w:rPr>
          <w:lang w:val="en-GB"/>
        </w:rPr>
      </w:pPr>
      <w:r>
        <w:rPr>
          <w:lang w:val="en-GB"/>
        </w:rPr>
        <w:t>Optional</w:t>
      </w:r>
      <w:r w:rsidR="007A543E">
        <w:rPr>
          <w:lang w:val="en-GB"/>
        </w:rPr>
        <w:t xml:space="preserve"> metadata elements</w:t>
      </w:r>
      <w:r>
        <w:rPr>
          <w:lang w:val="en-GB"/>
        </w:rPr>
        <w:t xml:space="preserve"> </w:t>
      </w:r>
    </w:p>
    <w:p w14:paraId="5E7C62F9" w14:textId="70309AB3" w:rsidR="000739C8" w:rsidRPr="00540499" w:rsidRDefault="000739C8" w:rsidP="003F7C4F">
      <w:pPr>
        <w:pStyle w:val="Listenabsatz"/>
        <w:numPr>
          <w:ilvl w:val="0"/>
          <w:numId w:val="6"/>
        </w:numPr>
        <w:rPr>
          <w:sz w:val="24"/>
          <w:lang w:val="en-GB"/>
        </w:rPr>
      </w:pPr>
      <w:r w:rsidRPr="00540499">
        <w:rPr>
          <w:sz w:val="24"/>
          <w:lang w:val="en-GB"/>
        </w:rPr>
        <w:t>Rsize != Osize (flag), if set</w:t>
      </w:r>
    </w:p>
    <w:p w14:paraId="0B709EB2" w14:textId="3A3F2AD7" w:rsidR="000739C8" w:rsidRPr="00540499" w:rsidRDefault="000739C8" w:rsidP="003F7C4F">
      <w:pPr>
        <w:pStyle w:val="Listenabsatz"/>
        <w:numPr>
          <w:ilvl w:val="1"/>
          <w:numId w:val="6"/>
        </w:numPr>
        <w:rPr>
          <w:sz w:val="24"/>
          <w:lang w:val="en-GB"/>
        </w:rPr>
      </w:pPr>
      <w:r w:rsidRPr="00540499">
        <w:rPr>
          <w:sz w:val="24"/>
          <w:lang w:val="en-GB"/>
        </w:rPr>
        <w:t>Dimension (int) and shape of original tensors (list of int)</w:t>
      </w:r>
    </w:p>
    <w:p w14:paraId="27340FC1" w14:textId="77777777" w:rsidR="007A543E" w:rsidRPr="007A543E" w:rsidRDefault="007A543E" w:rsidP="00B82619">
      <w:pPr>
        <w:rPr>
          <w:lang w:val="en-GB"/>
        </w:rPr>
      </w:pPr>
    </w:p>
    <w:p w14:paraId="452B9844" w14:textId="702669D1" w:rsidR="000279C4" w:rsidRDefault="000279C4" w:rsidP="000279C4">
      <w:pPr>
        <w:pStyle w:val="berschrift1"/>
        <w:rPr>
          <w:lang w:val="en-GB"/>
        </w:rPr>
      </w:pPr>
      <w:r>
        <w:rPr>
          <w:lang w:val="en-GB"/>
        </w:rPr>
        <w:t>Parameter reduction</w:t>
      </w:r>
      <w:r w:rsidRPr="0057127E">
        <w:rPr>
          <w:lang w:val="en-GB"/>
        </w:rPr>
        <w:t xml:space="preserve"> methods </w:t>
      </w:r>
    </w:p>
    <w:p w14:paraId="347D34D5" w14:textId="12006AAC" w:rsidR="000279C4" w:rsidRPr="0005095B" w:rsidRDefault="000279C4" w:rsidP="000279C4">
      <w:pPr>
        <w:rPr>
          <w:lang w:val="en-GB"/>
        </w:rPr>
      </w:pPr>
      <w:r>
        <w:rPr>
          <w:lang w:val="en-GB"/>
        </w:rPr>
        <w:t>This includes matrix decomposition methods that change the structure of the model, but of which the output can be represented as a regular model</w:t>
      </w:r>
      <w:r w:rsidR="006D5F58">
        <w:rPr>
          <w:lang w:val="en-GB"/>
        </w:rPr>
        <w:t xml:space="preserve"> and additional metadata</w:t>
      </w:r>
      <w:r>
        <w:rPr>
          <w:lang w:val="en-GB"/>
        </w:rPr>
        <w:t>.</w:t>
      </w:r>
    </w:p>
    <w:p w14:paraId="426097D6" w14:textId="77777777" w:rsidR="000279C4" w:rsidRPr="0057127E" w:rsidRDefault="000279C4" w:rsidP="000279C4">
      <w:pPr>
        <w:pStyle w:val="berschrift2"/>
        <w:rPr>
          <w:lang w:val="en-GB"/>
        </w:rPr>
      </w:pPr>
      <w:r w:rsidRPr="0057127E">
        <w:rPr>
          <w:lang w:val="en-GB"/>
        </w:rPr>
        <w:t>Method(s)</w:t>
      </w:r>
    </w:p>
    <w:p w14:paraId="42B1E7E2" w14:textId="7C55D2BC" w:rsidR="00714824" w:rsidRDefault="00E716BF" w:rsidP="00714824">
      <w:pPr>
        <w:pStyle w:val="berschrift3"/>
        <w:rPr>
          <w:lang w:eastAsia="ko-KR"/>
        </w:rPr>
      </w:pPr>
      <w:r>
        <w:rPr>
          <w:lang w:eastAsia="ko-KR"/>
        </w:rPr>
        <w:t>Low rank/low displacement rank for convolutional and fully connected layers</w:t>
      </w:r>
    </w:p>
    <w:p w14:paraId="3E1999E0" w14:textId="77777777" w:rsidR="00714824" w:rsidRDefault="00714824" w:rsidP="00714824">
      <w:pPr>
        <w:rPr>
          <w:lang w:eastAsia="ko-KR"/>
        </w:rPr>
      </w:pPr>
      <w:r>
        <w:rPr>
          <w:lang w:eastAsia="ko-KR"/>
        </w:rPr>
        <w:t xml:space="preserve">This method aims at reducing the size of weight tensors, while keeping the accuracy high. It enables to consider reduced tensors at inference, involving less multiplication and memory load. </w:t>
      </w:r>
    </w:p>
    <w:p w14:paraId="7730F8DE" w14:textId="77777777" w:rsidR="00714824" w:rsidRDefault="00714824" w:rsidP="00714824">
      <w:r>
        <w:t xml:space="preserve">In the proposed tests, the weight matrices of some fully connected and convolutional layers of pretrained neural networks are approximated as Low Rank or Low Displacement Rank form. </w:t>
      </w:r>
      <m:oMath>
        <m:sSub>
          <m:sSubPr>
            <m:ctrlPr>
              <w:rPr>
                <w:rFonts w:ascii="Cambria Math" w:hAnsi="Cambria Math"/>
                <w:b/>
                <w:i/>
              </w:rPr>
            </m:ctrlPr>
          </m:sSubPr>
          <m:e>
            <m:r>
              <m:rPr>
                <m:sty m:val="bi"/>
              </m:rPr>
              <w:rPr>
                <w:rFonts w:ascii="Cambria Math" w:hAnsi="Cambria Math"/>
              </w:rPr>
              <m:t>G</m:t>
            </m:r>
            <m:ctrlPr>
              <w:rPr>
                <w:rFonts w:ascii="Cambria Math" w:hAnsi="Cambria Math"/>
                <w:i/>
              </w:rPr>
            </m:ctrlPr>
          </m:e>
          <m:sub>
            <m:r>
              <w:rPr>
                <w:rFonts w:ascii="Cambria Math" w:hAnsi="Cambria Math"/>
              </w:rPr>
              <m:t>k</m:t>
            </m:r>
          </m:sub>
        </m:sSub>
        <m:r>
          <w:rPr>
            <w:rFonts w:ascii="Cambria Math" w:hAnsi="Cambria Math"/>
          </w:rPr>
          <m:t xml:space="preserve">, </m:t>
        </m:r>
        <m:sSubSup>
          <m:sSubSupPr>
            <m:ctrlPr>
              <w:rPr>
                <w:rFonts w:ascii="Cambria Math" w:hAnsi="Cambria Math"/>
                <w:b/>
                <w:i/>
              </w:rPr>
            </m:ctrlPr>
          </m:sSubSupPr>
          <m:e>
            <m:r>
              <m:rPr>
                <m:sty m:val="bi"/>
              </m:rPr>
              <w:rPr>
                <w:rFonts w:ascii="Cambria Math" w:hAnsi="Cambria Math"/>
              </w:rPr>
              <m:t>H</m:t>
            </m:r>
          </m:e>
          <m:sub>
            <m:r>
              <w:rPr>
                <w:rFonts w:ascii="Cambria Math" w:hAnsi="Cambria Math"/>
              </w:rPr>
              <m:t>k</m:t>
            </m:r>
          </m:sub>
          <m:sup>
            <m:r>
              <w:rPr>
                <w:rFonts w:ascii="Cambria Math" w:hAnsi="Cambria Math"/>
              </w:rPr>
              <m:t>T</m:t>
            </m:r>
            <m:ctrlPr>
              <w:rPr>
                <w:rFonts w:ascii="Cambria Math" w:hAnsi="Cambria Math"/>
                <w:i/>
              </w:rPr>
            </m:ctrlPr>
          </m:sup>
        </m:sSubSup>
      </m:oMath>
      <w:r>
        <w:t xml:space="preserve"> are transmitted in the bitstream. A and B are chosen to be f-circulant operators that, denoted Z</w:t>
      </w:r>
      <w:r>
        <w:rPr>
          <w:vertAlign w:val="subscript"/>
        </w:rPr>
        <w:t xml:space="preserve">e </w:t>
      </w:r>
      <w:r>
        <w:t>and Z</w:t>
      </w:r>
      <w:r>
        <w:rPr>
          <w:vertAlign w:val="subscript"/>
        </w:rPr>
        <w:t>f</w:t>
      </w:r>
      <w:r>
        <w:t xml:space="preserve">, expressed as </w:t>
      </w:r>
      <m:oMath>
        <m:sSub>
          <m:sSubPr>
            <m:ctrlPr>
              <w:rPr>
                <w:rFonts w:ascii="Cambria Math" w:hAnsi="Cambria Math"/>
                <w:i/>
              </w:rPr>
            </m:ctrlPr>
          </m:sSubPr>
          <m:e>
            <m:r>
              <w:rPr>
                <w:rFonts w:ascii="Cambria Math" w:hAnsi="Cambria Math"/>
              </w:rPr>
              <m:t>Z</m:t>
            </m:r>
          </m:e>
          <m:sub>
            <m:r>
              <w:rPr>
                <w:rFonts w:ascii="Cambria Math" w:hAnsi="Cambria Math"/>
              </w:rPr>
              <m:t>f</m:t>
            </m:r>
          </m:sub>
        </m:sSub>
        <m:r>
          <w:rPr>
            <w:rFonts w:ascii="Cambria Math" w:hAnsi="Cambria Math"/>
          </w:rPr>
          <m:t>=</m:t>
        </m:r>
        <m:d>
          <m:dPr>
            <m:ctrlPr>
              <w:rPr>
                <w:rFonts w:ascii="Cambria Math" w:hAnsi="Cambria Math"/>
                <w:i/>
              </w:rPr>
            </m:ctrlPr>
          </m:dPr>
          <m:e>
            <m:m>
              <m:mPr>
                <m:mcs>
                  <m:mc>
                    <m:mcPr>
                      <m:count m:val="2"/>
                      <m:mcJc m:val="center"/>
                    </m:mcPr>
                  </m:mc>
                </m:mcs>
                <m:ctrlPr>
                  <w:rPr>
                    <w:rFonts w:ascii="Cambria Math" w:hAnsi="Cambria Math"/>
                    <w:i/>
                  </w:rPr>
                </m:ctrlPr>
              </m:mPr>
              <m:mr>
                <m:e>
                  <m:r>
                    <w:rPr>
                      <w:rFonts w:ascii="Cambria Math" w:hAnsi="Cambria Math"/>
                    </w:rPr>
                    <m:t xml:space="preserve"> </m:t>
                  </m:r>
                </m:e>
                <m:e>
                  <m:r>
                    <w:rPr>
                      <w:rFonts w:ascii="Cambria Math" w:hAnsi="Cambria Math"/>
                    </w:rPr>
                    <m:t>f</m:t>
                  </m:r>
                </m:e>
              </m:mr>
              <m:mr>
                <m:e>
                  <m:sSub>
                    <m:sSubPr>
                      <m:ctrlPr>
                        <w:rPr>
                          <w:rFonts w:ascii="Cambria Math" w:hAnsi="Cambria Math"/>
                          <w:i/>
                        </w:rPr>
                      </m:ctrlPr>
                    </m:sSubPr>
                    <m:e>
                      <m:r>
                        <w:rPr>
                          <w:rFonts w:ascii="Cambria Math" w:hAnsi="Cambria Math"/>
                        </w:rPr>
                        <m:t>I</m:t>
                      </m:r>
                    </m:e>
                    <m:sub>
                      <m:r>
                        <w:rPr>
                          <w:rFonts w:ascii="Cambria Math" w:hAnsi="Cambria Math"/>
                        </w:rPr>
                        <m:t>n-1</m:t>
                      </m:r>
                    </m:sub>
                  </m:sSub>
                </m:e>
                <m:e>
                  <m:r>
                    <w:rPr>
                      <w:rFonts w:ascii="Cambria Math" w:hAnsi="Cambria Math"/>
                    </w:rPr>
                    <m:t xml:space="preserve"> </m:t>
                  </m:r>
                </m:e>
              </m:mr>
            </m:m>
          </m:e>
        </m:d>
      </m:oMath>
      <w:r>
        <w:t xml:space="preserve">.They are coded in the bitstream using the value of e, f, as the structure of </w:t>
      </w:r>
      <m:oMath>
        <m:sSub>
          <m:sSubPr>
            <m:ctrlPr>
              <w:rPr>
                <w:rFonts w:ascii="Cambria Math" w:hAnsi="Cambria Math"/>
                <w:i/>
              </w:rPr>
            </m:ctrlPr>
          </m:sSubPr>
          <m:e>
            <m:r>
              <w:rPr>
                <w:rFonts w:ascii="Cambria Math" w:hAnsi="Cambria Math"/>
              </w:rPr>
              <m:t>Z</m:t>
            </m:r>
          </m:e>
          <m:sub>
            <m:r>
              <w:rPr>
                <w:rFonts w:ascii="Cambria Math" w:hAnsi="Cambria Math"/>
              </w:rPr>
              <m:t>f</m:t>
            </m:r>
          </m:sub>
        </m:sSub>
        <m:r>
          <w:rPr>
            <w:rFonts w:ascii="Cambria Math" w:hAnsi="Cambria Math"/>
          </w:rPr>
          <m:t xml:space="preserve"> </m:t>
        </m:r>
      </m:oMath>
      <w:r>
        <w:t>is known by the decoder. Finally, the rank and parameters e and f have to be transmitted in the bitstream.</w:t>
      </w:r>
    </w:p>
    <w:p w14:paraId="2CC85C54" w14:textId="77777777" w:rsidR="00714824" w:rsidRDefault="00714824" w:rsidP="00714824"/>
    <w:p w14:paraId="1D8AC9C6" w14:textId="77777777" w:rsidR="00714824" w:rsidRDefault="00714824" w:rsidP="00714824">
      <w:r>
        <w:t xml:space="preserve">In the same way, Low Rank approximations represent an original matrix of weights as a product: </w:t>
      </w:r>
    </w:p>
    <w:p w14:paraId="706B80CD" w14:textId="77777777" w:rsidR="00714824" w:rsidRDefault="00517F5E" w:rsidP="00714824">
      <m:oMathPara>
        <m:oMath>
          <m:sSub>
            <m:sSubPr>
              <m:ctrlPr>
                <w:rPr>
                  <w:rFonts w:ascii="Cambria Math" w:hAnsi="Cambria Math"/>
                  <w:i/>
                </w:rPr>
              </m:ctrlPr>
            </m:sSubPr>
            <m:e>
              <m:acc>
                <m:accPr>
                  <m:ctrlPr>
                    <w:rPr>
                      <w:rFonts w:ascii="Cambria Math" w:hAnsi="Cambria Math"/>
                      <w:i/>
                    </w:rPr>
                  </m:ctrlPr>
                </m:accPr>
                <m:e>
                  <m:r>
                    <m:rPr>
                      <m:sty m:val="bi"/>
                    </m:rPr>
                    <w:rPr>
                      <w:rFonts w:ascii="Cambria Math" w:hAnsi="Cambria Math"/>
                    </w:rPr>
                    <m:t>W</m:t>
                  </m:r>
                  <m:r>
                    <w:rPr>
                      <w:rFonts w:ascii="Cambria Math" w:hAnsi="Cambria Math"/>
                    </w:rPr>
                    <m:t xml:space="preserve"> </m:t>
                  </m:r>
                </m:e>
              </m:acc>
            </m:e>
            <m:sub>
              <m:r>
                <w:rPr>
                  <w:rFonts w:ascii="Cambria Math" w:hAnsi="Cambria Math"/>
                </w:rPr>
                <m:t>k</m:t>
              </m:r>
            </m:sub>
          </m:sSub>
          <m:r>
            <w:rPr>
              <w:rFonts w:ascii="Cambria Math" w:hAnsi="Cambria Math"/>
            </w:rPr>
            <m:t>=</m:t>
          </m:r>
          <m:sSub>
            <m:sSubPr>
              <m:ctrlPr>
                <w:rPr>
                  <w:rFonts w:ascii="Cambria Math" w:hAnsi="Cambria Math"/>
                  <w:b/>
                  <w:i/>
                </w:rPr>
              </m:ctrlPr>
            </m:sSubPr>
            <m:e>
              <m:r>
                <m:rPr>
                  <m:sty m:val="bi"/>
                </m:rPr>
                <w:rPr>
                  <w:rFonts w:ascii="Cambria Math" w:hAnsi="Cambria Math"/>
                </w:rPr>
                <m:t>G</m:t>
              </m:r>
              <m:ctrlPr>
                <w:rPr>
                  <w:rFonts w:ascii="Cambria Math" w:hAnsi="Cambria Math"/>
                  <w:i/>
                </w:rPr>
              </m:ctrlPr>
            </m:e>
            <m:sub>
              <m:r>
                <w:rPr>
                  <w:rFonts w:ascii="Cambria Math" w:hAnsi="Cambria Math"/>
                </w:rPr>
                <m:t>k</m:t>
              </m:r>
            </m:sub>
          </m:sSub>
          <m:r>
            <w:rPr>
              <w:rFonts w:ascii="Cambria Math" w:hAnsi="Cambria Math"/>
            </w:rPr>
            <m:t xml:space="preserve"> </m:t>
          </m:r>
          <m:sSubSup>
            <m:sSubSupPr>
              <m:ctrlPr>
                <w:rPr>
                  <w:rFonts w:ascii="Cambria Math" w:hAnsi="Cambria Math"/>
                  <w:b/>
                  <w:i/>
                </w:rPr>
              </m:ctrlPr>
            </m:sSubSupPr>
            <m:e>
              <m:r>
                <m:rPr>
                  <m:sty m:val="bi"/>
                </m:rPr>
                <w:rPr>
                  <w:rFonts w:ascii="Cambria Math" w:hAnsi="Cambria Math"/>
                </w:rPr>
                <m:t>H</m:t>
              </m:r>
            </m:e>
            <m:sub>
              <m:r>
                <w:rPr>
                  <w:rFonts w:ascii="Cambria Math" w:hAnsi="Cambria Math"/>
                </w:rPr>
                <m:t>k</m:t>
              </m:r>
            </m:sub>
            <m:sup>
              <m:r>
                <w:rPr>
                  <w:rFonts w:ascii="Cambria Math" w:hAnsi="Cambria Math"/>
                </w:rPr>
                <m:t>T</m:t>
              </m:r>
              <m:ctrlPr>
                <w:rPr>
                  <w:rFonts w:ascii="Cambria Math" w:hAnsi="Cambria Math"/>
                  <w:i/>
                </w:rPr>
              </m:ctrlPr>
            </m:sup>
          </m:sSubSup>
        </m:oMath>
      </m:oMathPara>
    </w:p>
    <w:p w14:paraId="67392A70" w14:textId="77777777" w:rsidR="00714824" w:rsidRDefault="00714824" w:rsidP="00714824">
      <w:r>
        <w:t xml:space="preserve">where </w:t>
      </w:r>
      <m:oMath>
        <m:sSub>
          <m:sSubPr>
            <m:ctrlPr>
              <w:rPr>
                <w:rFonts w:ascii="Cambria Math" w:hAnsi="Cambria Math"/>
                <w:b/>
                <w:i/>
              </w:rPr>
            </m:ctrlPr>
          </m:sSubPr>
          <m:e>
            <m:r>
              <m:rPr>
                <m:sty m:val="bi"/>
              </m:rPr>
              <w:rPr>
                <w:rFonts w:ascii="Cambria Math" w:hAnsi="Cambria Math"/>
              </w:rPr>
              <m:t>G</m:t>
            </m:r>
          </m:e>
          <m:sub>
            <m:r>
              <m:rPr>
                <m:sty m:val="bi"/>
              </m:rPr>
              <w:rPr>
                <w:rFonts w:ascii="Cambria Math" w:hAnsi="Cambria Math"/>
              </w:rPr>
              <m:t>k</m:t>
            </m:r>
          </m:sub>
        </m:sSub>
      </m:oMath>
      <w:r>
        <w:rPr>
          <w:b/>
          <w:bCs/>
        </w:rPr>
        <w:t xml:space="preserve"> </w:t>
      </w:r>
      <w:r>
        <w:t xml:space="preserve">is a </w:t>
      </w:r>
      <m:oMath>
        <m:r>
          <w:rPr>
            <w:rFonts w:ascii="Cambria Math" w:hAnsi="Cambria Math"/>
          </w:rPr>
          <m:t xml:space="preserve"> m × </m:t>
        </m:r>
        <m:sSub>
          <m:sSubPr>
            <m:ctrlPr>
              <w:rPr>
                <w:rFonts w:ascii="Cambria Math" w:hAnsi="Cambria Math"/>
                <w:i/>
              </w:rPr>
            </m:ctrlPr>
          </m:sSubPr>
          <m:e>
            <m:r>
              <w:rPr>
                <w:rFonts w:ascii="Cambria Math" w:hAnsi="Cambria Math"/>
              </w:rPr>
              <m:t>r</m:t>
            </m:r>
          </m:e>
          <m:sub>
            <m:r>
              <w:rPr>
                <w:rFonts w:ascii="Cambria Math" w:hAnsi="Cambria Math"/>
              </w:rPr>
              <m:t>k</m:t>
            </m:r>
          </m:sub>
        </m:sSub>
      </m:oMath>
      <w:r>
        <w:t xml:space="preserve"> matrix and </w:t>
      </w:r>
      <m:oMath>
        <m:sSub>
          <m:sSubPr>
            <m:ctrlPr>
              <w:rPr>
                <w:rFonts w:ascii="Cambria Math" w:hAnsi="Cambria Math"/>
                <w:b/>
                <w:i/>
              </w:rPr>
            </m:ctrlPr>
          </m:sSubPr>
          <m:e>
            <m:r>
              <m:rPr>
                <m:sty m:val="bi"/>
              </m:rPr>
              <w:rPr>
                <w:rFonts w:ascii="Cambria Math" w:hAnsi="Cambria Math"/>
              </w:rPr>
              <m:t>H</m:t>
            </m:r>
          </m:e>
          <m:sub>
            <m:r>
              <w:rPr>
                <w:rFonts w:ascii="Cambria Math" w:hAnsi="Cambria Math"/>
              </w:rPr>
              <m:t>k</m:t>
            </m:r>
          </m:sub>
        </m:sSub>
      </m:oMath>
      <w:r>
        <w:rPr>
          <w:b/>
          <w:bCs/>
        </w:rPr>
        <w:t xml:space="preserve"> </w:t>
      </w:r>
      <w:r>
        <w:t xml:space="preserve">is </w:t>
      </w:r>
      <m:oMath>
        <m:r>
          <w:rPr>
            <w:rFonts w:ascii="Cambria Math" w:hAnsi="Cambria Math"/>
          </w:rPr>
          <m:t xml:space="preserve">n × </m:t>
        </m:r>
        <m:sSub>
          <m:sSubPr>
            <m:ctrlPr>
              <w:rPr>
                <w:rFonts w:ascii="Cambria Math" w:hAnsi="Cambria Math"/>
                <w:i/>
              </w:rPr>
            </m:ctrlPr>
          </m:sSubPr>
          <m:e>
            <m:r>
              <w:rPr>
                <w:rFonts w:ascii="Cambria Math" w:hAnsi="Cambria Math"/>
              </w:rPr>
              <m:t>r</m:t>
            </m:r>
          </m:e>
          <m:sub>
            <m:r>
              <w:rPr>
                <w:rFonts w:ascii="Cambria Math" w:hAnsi="Cambria Math"/>
              </w:rPr>
              <m:t>k</m:t>
            </m:r>
          </m:sub>
        </m:sSub>
      </m:oMath>
      <w:r>
        <w:t xml:space="preserve"> matrix that can be derived from an SVD decomposition </w:t>
      </w:r>
      <m:oMath>
        <m:sSub>
          <m:sSubPr>
            <m:ctrlPr>
              <w:rPr>
                <w:rFonts w:ascii="Cambria Math" w:hAnsi="Cambria Math"/>
                <w:i/>
              </w:rPr>
            </m:ctrlPr>
          </m:sSubPr>
          <m:e>
            <m:acc>
              <m:accPr>
                <m:ctrlPr>
                  <w:rPr>
                    <w:rFonts w:ascii="Cambria Math" w:hAnsi="Cambria Math"/>
                    <w:i/>
                  </w:rPr>
                </m:ctrlPr>
              </m:accPr>
              <m:e>
                <m:r>
                  <m:rPr>
                    <m:sty m:val="bi"/>
                  </m:rPr>
                  <w:rPr>
                    <w:rFonts w:ascii="Cambria Math" w:hAnsi="Cambria Math"/>
                  </w:rPr>
                  <m:t>W</m:t>
                </m:r>
                <m:r>
                  <w:rPr>
                    <w:rFonts w:ascii="Cambria Math" w:hAnsi="Cambria Math"/>
                  </w:rPr>
                  <m:t xml:space="preserve"> </m:t>
                </m:r>
              </m:e>
            </m:acc>
          </m:e>
          <m:sub>
            <m:r>
              <w:rPr>
                <w:rFonts w:ascii="Cambria Math" w:hAnsi="Cambria Math"/>
              </w:rPr>
              <m:t>k</m:t>
            </m:r>
          </m:sub>
        </m:sSub>
        <m:r>
          <w:rPr>
            <w:rFonts w:ascii="Cambria Math" w:hAnsi="Cambria Math"/>
            <w:lang w:val="en-CA"/>
          </w:rPr>
          <m:t>=</m:t>
        </m:r>
        <m:r>
          <m:rPr>
            <m:sty m:val="bi"/>
          </m:rPr>
          <w:rPr>
            <w:rFonts w:ascii="Cambria Math" w:hAnsi="Cambria Math"/>
            <w:lang w:val="en-CA"/>
          </w:rPr>
          <m:t>U</m:t>
        </m:r>
        <m:r>
          <m:rPr>
            <m:sty m:val="b"/>
          </m:rPr>
          <w:rPr>
            <w:rFonts w:ascii="Cambria Math" w:hAnsi="Cambria Math"/>
            <w:lang w:val="en-CA"/>
          </w:rPr>
          <m:t>Σ</m:t>
        </m:r>
        <m:sSup>
          <m:sSupPr>
            <m:ctrlPr>
              <w:rPr>
                <w:rFonts w:ascii="Cambria Math" w:hAnsi="Cambria Math"/>
                <w:b/>
                <w:i/>
                <w:lang w:val="en-CA"/>
              </w:rPr>
            </m:ctrlPr>
          </m:sSupPr>
          <m:e>
            <m:r>
              <m:rPr>
                <m:sty m:val="bi"/>
              </m:rPr>
              <w:rPr>
                <w:rFonts w:ascii="Cambria Math" w:hAnsi="Cambria Math"/>
                <w:lang w:val="en-CA"/>
              </w:rPr>
              <m:t>V</m:t>
            </m:r>
          </m:e>
          <m:sup>
            <m:r>
              <m:rPr>
                <m:sty m:val="bi"/>
              </m:rPr>
              <w:rPr>
                <w:rFonts w:ascii="Cambria Math" w:hAnsi="Cambria Math"/>
                <w:lang w:val="en-CA"/>
              </w:rPr>
              <m:t>T</m:t>
            </m:r>
          </m:sup>
        </m:sSup>
        <m:r>
          <m:rPr>
            <m:sty m:val="bi"/>
          </m:rPr>
          <w:rPr>
            <w:rFonts w:ascii="Cambria Math" w:hAnsi="Cambria Math"/>
            <w:lang w:val="en-CA"/>
          </w:rPr>
          <m:t xml:space="preserve"> </m:t>
        </m:r>
      </m:oMath>
      <w:r>
        <w:t xml:space="preserve">and retaining the first </w:t>
      </w:r>
      <m:oMath>
        <m:sSub>
          <m:sSubPr>
            <m:ctrlPr>
              <w:rPr>
                <w:rFonts w:ascii="Cambria Math" w:hAnsi="Cambria Math"/>
                <w:i/>
              </w:rPr>
            </m:ctrlPr>
          </m:sSubPr>
          <m:e>
            <m:r>
              <w:rPr>
                <w:rFonts w:ascii="Cambria Math" w:hAnsi="Cambria Math"/>
              </w:rPr>
              <m:t>r</m:t>
            </m:r>
          </m:e>
          <m:sub>
            <m:r>
              <w:rPr>
                <w:rFonts w:ascii="Cambria Math" w:hAnsi="Cambria Math"/>
              </w:rPr>
              <m:t>k</m:t>
            </m:r>
          </m:sub>
        </m:sSub>
      </m:oMath>
      <w:r>
        <w:t>singular values and vectors.</w:t>
      </w:r>
    </w:p>
    <w:p w14:paraId="171DEF2B" w14:textId="194B4CA9" w:rsidR="00714824" w:rsidRDefault="00714824" w:rsidP="00714824">
      <w:r>
        <w:t>Convolutional layers, which consist of 4D-tensors of weight, are reshaped into 2D tensors so that the LDR/LR decomposition can be performed. One of 4 reshaping modes are chosen depending on the tensor dimensions</w:t>
      </w:r>
      <w:r w:rsidR="00547D0C">
        <w:t>.</w:t>
      </w:r>
    </w:p>
    <w:p w14:paraId="30A38A5E" w14:textId="6EA8C055" w:rsidR="00547D0C" w:rsidRDefault="00547D0C" w:rsidP="00B82619">
      <w:pPr>
        <w:pStyle w:val="Listenabsatz"/>
        <w:rPr>
          <w:sz w:val="24"/>
        </w:rPr>
      </w:pPr>
    </w:p>
    <w:p w14:paraId="4D9E3361" w14:textId="77777777" w:rsidR="00547D0C" w:rsidRPr="00B82619" w:rsidRDefault="00547D0C" w:rsidP="00547D0C">
      <w:r w:rsidRPr="00B82619">
        <w:t xml:space="preserve">If the </w:t>
      </w:r>
      <m:oMath>
        <m:sSup>
          <m:sSupPr>
            <m:ctrlPr>
              <w:rPr>
                <w:rFonts w:ascii="Cambria Math" w:eastAsia="Times New Roman" w:hAnsi="Cambria Math"/>
                <w:i/>
              </w:rPr>
            </m:ctrlPr>
          </m:sSupPr>
          <m:e>
            <m:r>
              <w:rPr>
                <w:rFonts w:ascii="Cambria Math" w:hAnsi="Cambria Math"/>
              </w:rPr>
              <m:t>k</m:t>
            </m:r>
          </m:e>
          <m:sup>
            <m:r>
              <w:rPr>
                <w:rFonts w:ascii="Cambria Math" w:hAnsi="Cambria Math"/>
              </w:rPr>
              <m:t>th</m:t>
            </m:r>
          </m:sup>
        </m:sSup>
      </m:oMath>
      <w:r w:rsidRPr="00B82619">
        <w:t xml:space="preserve"> layer is convolutional then the layer parameters </w:t>
      </w:r>
      <m:oMath>
        <m:sSub>
          <m:sSubPr>
            <m:ctrlPr>
              <w:rPr>
                <w:rFonts w:ascii="Cambria Math" w:eastAsia="Times New Roman" w:hAnsi="Cambria Math"/>
                <w:b/>
                <w:bCs/>
                <w:i/>
              </w:rPr>
            </m:ctrlPr>
          </m:sSubPr>
          <m:e>
            <m:r>
              <m:rPr>
                <m:sty m:val="bi"/>
              </m:rPr>
              <w:rPr>
                <w:rFonts w:ascii="Cambria Math" w:hAnsi="Cambria Math"/>
              </w:rPr>
              <m:t>W</m:t>
            </m:r>
          </m:e>
          <m:sub>
            <m:r>
              <w:rPr>
                <w:rFonts w:ascii="Cambria Math" w:hAnsi="Cambria Math"/>
              </w:rPr>
              <m:t>k</m:t>
            </m:r>
          </m:sub>
        </m:sSub>
      </m:oMath>
      <w:r w:rsidRPr="00B82619">
        <w:t xml:space="preserve">  are 4-D tensors.  The dimensions of these tensors can be decomposed as </w:t>
      </w:r>
      <m:oMath>
        <m:sSubSup>
          <m:sSubSupPr>
            <m:ctrlPr>
              <w:rPr>
                <w:rFonts w:ascii="Cambria Math" w:eastAsia="Times New Roman" w:hAnsi="Cambria Math"/>
                <w:i/>
              </w:rPr>
            </m:ctrlPr>
          </m:sSubSupPr>
          <m:e>
            <m:r>
              <w:rPr>
                <w:rFonts w:ascii="Cambria Math" w:hAnsi="Cambria Math"/>
              </w:rPr>
              <m:t>n</m:t>
            </m:r>
          </m:e>
          <m:sub>
            <m:r>
              <w:rPr>
                <w:rFonts w:ascii="Cambria Math" w:hAnsi="Cambria Math" w:hint="eastAsia"/>
              </w:rPr>
              <m:t>1</m:t>
            </m:r>
          </m:sub>
          <m:sup>
            <m:r>
              <w:rPr>
                <w:rFonts w:ascii="Cambria Math" w:hAnsi="Cambria Math"/>
              </w:rPr>
              <m:t>k</m:t>
            </m:r>
          </m:sup>
        </m:sSubSup>
        <m:r>
          <w:rPr>
            <w:rFonts w:ascii="Cambria Math" w:hAnsi="Cambria Math" w:hint="eastAsia"/>
          </w:rPr>
          <m:t>×</m:t>
        </m:r>
        <m:sSubSup>
          <m:sSubSupPr>
            <m:ctrlPr>
              <w:rPr>
                <w:rFonts w:ascii="Cambria Math" w:eastAsia="Times New Roman" w:hAnsi="Cambria Math"/>
                <w:i/>
              </w:rPr>
            </m:ctrlPr>
          </m:sSubSupPr>
          <m:e>
            <m:r>
              <w:rPr>
                <w:rFonts w:ascii="Cambria Math" w:hAnsi="Cambria Math"/>
              </w:rPr>
              <m:t>f</m:t>
            </m:r>
          </m:e>
          <m:sub>
            <m:r>
              <w:rPr>
                <w:rFonts w:ascii="Cambria Math" w:hAnsi="Cambria Math" w:hint="eastAsia"/>
              </w:rPr>
              <m:t>1</m:t>
            </m:r>
          </m:sub>
          <m:sup>
            <m:r>
              <w:rPr>
                <w:rFonts w:ascii="Cambria Math" w:hAnsi="Cambria Math"/>
              </w:rPr>
              <m:t>k</m:t>
            </m:r>
          </m:sup>
        </m:sSubSup>
        <m:r>
          <w:rPr>
            <w:rFonts w:ascii="Cambria Math" w:hAnsi="Cambria Math" w:hint="eastAsia"/>
          </w:rPr>
          <m:t>×</m:t>
        </m:r>
        <m:sSubSup>
          <m:sSubSupPr>
            <m:ctrlPr>
              <w:rPr>
                <w:rFonts w:ascii="Cambria Math" w:eastAsia="Times New Roman" w:hAnsi="Cambria Math"/>
                <w:i/>
              </w:rPr>
            </m:ctrlPr>
          </m:sSubSupPr>
          <m:e>
            <m:r>
              <w:rPr>
                <w:rFonts w:ascii="Cambria Math" w:hAnsi="Cambria Math"/>
              </w:rPr>
              <m:t>f</m:t>
            </m:r>
          </m:e>
          <m:sub>
            <m:r>
              <w:rPr>
                <w:rFonts w:ascii="Cambria Math" w:hAnsi="Cambria Math" w:hint="eastAsia"/>
              </w:rPr>
              <m:t>2</m:t>
            </m:r>
          </m:sub>
          <m:sup>
            <m:r>
              <w:rPr>
                <w:rFonts w:ascii="Cambria Math" w:hAnsi="Cambria Math"/>
              </w:rPr>
              <m:t>k</m:t>
            </m:r>
          </m:sup>
        </m:sSubSup>
        <m:r>
          <w:rPr>
            <w:rFonts w:ascii="Cambria Math" w:hAnsi="Cambria Math" w:hint="eastAsia"/>
          </w:rPr>
          <m:t>×</m:t>
        </m:r>
        <m:sSubSup>
          <m:sSubSupPr>
            <m:ctrlPr>
              <w:rPr>
                <w:rFonts w:ascii="Cambria Math" w:eastAsia="Times New Roman" w:hAnsi="Cambria Math"/>
                <w:i/>
              </w:rPr>
            </m:ctrlPr>
          </m:sSubSupPr>
          <m:e>
            <m:r>
              <w:rPr>
                <w:rFonts w:ascii="Cambria Math" w:hAnsi="Cambria Math"/>
              </w:rPr>
              <m:t>n</m:t>
            </m:r>
          </m:e>
          <m:sub>
            <m:r>
              <w:rPr>
                <w:rFonts w:ascii="Cambria Math" w:hAnsi="Cambria Math" w:hint="eastAsia"/>
              </w:rPr>
              <m:t>2</m:t>
            </m:r>
          </m:sub>
          <m:sup>
            <m:r>
              <w:rPr>
                <w:rFonts w:ascii="Cambria Math" w:hAnsi="Cambria Math"/>
              </w:rPr>
              <m:t>k</m:t>
            </m:r>
          </m:sup>
        </m:sSubSup>
      </m:oMath>
      <w:r w:rsidRPr="00B82619">
        <w:t xml:space="preserve"> ,where </w:t>
      </w:r>
      <m:oMath>
        <m:sSubSup>
          <m:sSubSupPr>
            <m:ctrlPr>
              <w:rPr>
                <w:rFonts w:ascii="Cambria Math" w:eastAsia="Times New Roman" w:hAnsi="Cambria Math"/>
                <w:i/>
              </w:rPr>
            </m:ctrlPr>
          </m:sSubSupPr>
          <m:e>
            <m:r>
              <w:rPr>
                <w:rFonts w:ascii="Cambria Math" w:hAnsi="Cambria Math"/>
              </w:rPr>
              <m:t>n</m:t>
            </m:r>
          </m:e>
          <m:sub>
            <m:r>
              <w:rPr>
                <w:rFonts w:ascii="Cambria Math" w:hAnsi="Cambria Math" w:hint="eastAsia"/>
              </w:rPr>
              <m:t>1</m:t>
            </m:r>
          </m:sub>
          <m:sup>
            <m:r>
              <w:rPr>
                <w:rFonts w:ascii="Cambria Math" w:hAnsi="Cambria Math"/>
              </w:rPr>
              <m:t>k</m:t>
            </m:r>
          </m:sup>
        </m:sSubSup>
      </m:oMath>
      <w:r w:rsidRPr="00B82619">
        <w:t xml:space="preserve"> is the number of input channels, </w:t>
      </w:r>
      <m:oMath>
        <m:sSubSup>
          <m:sSubSupPr>
            <m:ctrlPr>
              <w:rPr>
                <w:rFonts w:ascii="Cambria Math" w:eastAsia="Times New Roman" w:hAnsi="Cambria Math"/>
                <w:i/>
              </w:rPr>
            </m:ctrlPr>
          </m:sSubSupPr>
          <m:e>
            <m:r>
              <w:rPr>
                <w:rFonts w:ascii="Cambria Math" w:hAnsi="Cambria Math"/>
              </w:rPr>
              <m:t>n</m:t>
            </m:r>
          </m:e>
          <m:sub>
            <m:r>
              <w:rPr>
                <w:rFonts w:ascii="Cambria Math" w:hAnsi="Cambria Math" w:hint="eastAsia"/>
              </w:rPr>
              <m:t>2</m:t>
            </m:r>
          </m:sub>
          <m:sup>
            <m:r>
              <w:rPr>
                <w:rFonts w:ascii="Cambria Math" w:hAnsi="Cambria Math"/>
              </w:rPr>
              <m:t>k</m:t>
            </m:r>
          </m:sup>
        </m:sSubSup>
      </m:oMath>
      <w:r w:rsidRPr="00B82619">
        <w:t xml:space="preserve"> is the number of output channels, and </w:t>
      </w:r>
      <m:oMath>
        <m:sSub>
          <m:sSubPr>
            <m:ctrlPr>
              <w:rPr>
                <w:rFonts w:ascii="Cambria Math" w:eastAsia="Times New Roman" w:hAnsi="Cambria Math"/>
                <w:i/>
              </w:rPr>
            </m:ctrlPr>
          </m:sSubPr>
          <m:e>
            <m:r>
              <w:rPr>
                <w:rFonts w:ascii="Cambria Math" w:hAnsi="Cambria Math"/>
              </w:rPr>
              <m:t>f</m:t>
            </m:r>
          </m:e>
          <m:sub>
            <m:r>
              <w:rPr>
                <w:rFonts w:ascii="Cambria Math" w:hAnsi="Cambria Math" w:hint="eastAsia"/>
              </w:rPr>
              <m:t>1</m:t>
            </m:r>
          </m:sub>
        </m:sSub>
        <m:r>
          <w:rPr>
            <w:rFonts w:ascii="Cambria Math" w:hAnsi="Cambria Math" w:hint="eastAsia"/>
          </w:rPr>
          <m:t>×</m:t>
        </m:r>
        <m:sSub>
          <m:sSubPr>
            <m:ctrlPr>
              <w:rPr>
                <w:rFonts w:ascii="Cambria Math" w:eastAsia="Times New Roman" w:hAnsi="Cambria Math"/>
                <w:i/>
              </w:rPr>
            </m:ctrlPr>
          </m:sSubPr>
          <m:e>
            <m:r>
              <w:rPr>
                <w:rFonts w:ascii="Cambria Math" w:hAnsi="Cambria Math"/>
              </w:rPr>
              <m:t>f</m:t>
            </m:r>
          </m:e>
          <m:sub>
            <m:r>
              <w:rPr>
                <w:rFonts w:ascii="Cambria Math" w:hAnsi="Cambria Math" w:hint="eastAsia"/>
              </w:rPr>
              <m:t>2</m:t>
            </m:r>
          </m:sub>
        </m:sSub>
      </m:oMath>
      <w:r w:rsidRPr="00B82619">
        <w:t xml:space="preserve"> is the size of 2-D the filter kernel. We propose to compress the convolutional layer tensor </w:t>
      </w:r>
      <m:oMath>
        <m:r>
          <m:rPr>
            <m:sty m:val="bi"/>
          </m:rPr>
          <w:rPr>
            <w:rFonts w:ascii="Cambria Math" w:hAnsi="Cambria Math"/>
          </w:rPr>
          <m:t>W</m:t>
        </m:r>
      </m:oMath>
      <w:r w:rsidRPr="00B82619">
        <w:rPr>
          <w:b/>
          <w:bCs/>
        </w:rPr>
        <w:t xml:space="preserve"> </w:t>
      </w:r>
      <w:r w:rsidRPr="00B82619">
        <w:t xml:space="preserve">by reshaping it to a 2-D matrix by using the following function: </w:t>
      </w:r>
    </w:p>
    <w:p w14:paraId="4925F5FE" w14:textId="77777777" w:rsidR="00547D0C" w:rsidRPr="00B82619" w:rsidRDefault="00547D0C" w:rsidP="00547D0C"/>
    <w:p w14:paraId="505ADE60" w14:textId="77777777" w:rsidR="00547D0C" w:rsidRPr="00B82619" w:rsidRDefault="00517F5E" w:rsidP="00547D0C">
      <w:pPr>
        <w:jc w:val="center"/>
      </w:pPr>
      <m:oMath>
        <m:sSub>
          <m:sSubPr>
            <m:ctrlPr>
              <w:rPr>
                <w:rFonts w:ascii="Cambria Math" w:eastAsia="Times New Roman" w:hAnsi="Cambria Math"/>
                <w:b/>
                <w:i/>
              </w:rPr>
            </m:ctrlPr>
          </m:sSubPr>
          <m:e>
            <m:r>
              <m:rPr>
                <m:sty m:val="bi"/>
              </m:rPr>
              <w:rPr>
                <w:rFonts w:ascii="Cambria Math" w:hAnsi="Cambria Math"/>
              </w:rPr>
              <m:t>M</m:t>
            </m:r>
          </m:e>
          <m:sub>
            <m:r>
              <w:rPr>
                <w:rFonts w:ascii="Cambria Math" w:hAnsi="Cambria Math"/>
              </w:rPr>
              <m:t>k</m:t>
            </m:r>
          </m:sub>
        </m:sSub>
        <m:r>
          <m:rPr>
            <m:sty m:val="bi"/>
          </m:rPr>
          <w:rPr>
            <w:rFonts w:ascii="Cambria Math" w:hAnsi="Cambria Math" w:hint="eastAsia"/>
          </w:rPr>
          <m:t>=</m:t>
        </m:r>
        <m:r>
          <w:rPr>
            <w:rFonts w:ascii="Cambria Math" w:hAnsi="Cambria Math"/>
          </w:rPr>
          <m:t>reshape(</m:t>
        </m:r>
        <m:sSub>
          <m:sSubPr>
            <m:ctrlPr>
              <w:rPr>
                <w:rFonts w:ascii="Cambria Math" w:eastAsia="Times New Roman" w:hAnsi="Cambria Math"/>
                <w:b/>
                <w:i/>
              </w:rPr>
            </m:ctrlPr>
          </m:sSubPr>
          <m:e>
            <m:r>
              <m:rPr>
                <m:sty m:val="bi"/>
              </m:rPr>
              <w:rPr>
                <w:rFonts w:ascii="Cambria Math" w:hAnsi="Cambria Math"/>
              </w:rPr>
              <m:t>W</m:t>
            </m:r>
            <m:ctrlPr>
              <w:rPr>
                <w:rFonts w:ascii="Cambria Math" w:eastAsia="Times New Roman" w:hAnsi="Cambria Math"/>
                <w:i/>
              </w:rPr>
            </m:ctrlPr>
          </m:e>
          <m:sub>
            <m:r>
              <w:rPr>
                <w:rFonts w:ascii="Cambria Math" w:hAnsi="Cambria Math"/>
              </w:rPr>
              <m:t>k</m:t>
            </m:r>
          </m:sub>
        </m:sSub>
        <m:r>
          <w:rPr>
            <w:rFonts w:ascii="Cambria Math" w:hAnsi="Cambria Math" w:hint="eastAsia"/>
          </w:rPr>
          <m:t xml:space="preserve">, </m:t>
        </m:r>
        <m:sSub>
          <m:sSubPr>
            <m:ctrlPr>
              <w:rPr>
                <w:rFonts w:ascii="Cambria Math" w:eastAsia="Times New Roman" w:hAnsi="Cambria Math"/>
                <w:i/>
              </w:rPr>
            </m:ctrlPr>
          </m:sSubPr>
          <m:e>
            <m:r>
              <w:rPr>
                <w:rFonts w:ascii="Cambria Math" w:hAnsi="Cambria Math"/>
              </w:rPr>
              <m:t>m</m:t>
            </m:r>
          </m:e>
          <m:sub>
            <m:r>
              <w:rPr>
                <w:rFonts w:ascii="Cambria Math" w:hAnsi="Cambria Math"/>
              </w:rPr>
              <m:t>k</m:t>
            </m:r>
          </m:sub>
        </m:sSub>
        <m:r>
          <w:rPr>
            <w:rFonts w:ascii="Cambria Math" w:hAnsi="Cambria Math" w:hint="eastAsia"/>
          </w:rPr>
          <m:t>)</m:t>
        </m:r>
      </m:oMath>
      <w:r w:rsidR="00547D0C" w:rsidRPr="00B82619">
        <w:t>,</w:t>
      </w:r>
    </w:p>
    <w:p w14:paraId="4911DF31" w14:textId="77777777" w:rsidR="00547D0C" w:rsidRPr="00B82619" w:rsidRDefault="00547D0C" w:rsidP="00547D0C"/>
    <w:p w14:paraId="4DAC3E3B" w14:textId="77777777" w:rsidR="00547D0C" w:rsidRPr="00B82619" w:rsidRDefault="00547D0C" w:rsidP="00547D0C">
      <w:r w:rsidRPr="00B82619">
        <w:lastRenderedPageBreak/>
        <w:t xml:space="preserve">where ‘m’ is the mode which can take four values 1,2,3, or 4, depending on which the 2-D matrix is returned as described below:  </w:t>
      </w:r>
    </w:p>
    <w:p w14:paraId="63DC38B2" w14:textId="77777777" w:rsidR="00547D0C" w:rsidRPr="00B82619" w:rsidRDefault="00547D0C" w:rsidP="003F7C4F">
      <w:pPr>
        <w:pStyle w:val="Listenabsatz"/>
        <w:numPr>
          <w:ilvl w:val="0"/>
          <w:numId w:val="9"/>
        </w:numPr>
        <w:spacing w:after="200" w:line="276" w:lineRule="auto"/>
        <w:rPr>
          <w:sz w:val="24"/>
        </w:rPr>
      </w:pPr>
      <w:r w:rsidRPr="00B82619">
        <w:rPr>
          <w:sz w:val="24"/>
        </w:rPr>
        <w:t xml:space="preserve">Mode </w:t>
      </w:r>
      <m:oMath>
        <m:sSub>
          <m:sSubPr>
            <m:ctrlPr>
              <w:rPr>
                <w:rFonts w:ascii="Cambria Math" w:eastAsia="Times New Roman" w:hAnsi="Cambria Math"/>
                <w:i/>
                <w:sz w:val="24"/>
              </w:rPr>
            </m:ctrlPr>
          </m:sSubPr>
          <m:e>
            <m:r>
              <w:rPr>
                <w:rFonts w:ascii="Cambria Math" w:hAnsi="Cambria Math"/>
                <w:sz w:val="24"/>
              </w:rPr>
              <m:t>m</m:t>
            </m:r>
          </m:e>
          <m:sub>
            <m:r>
              <w:rPr>
                <w:rFonts w:ascii="Cambria Math" w:hAnsi="Cambria Math"/>
                <w:sz w:val="24"/>
              </w:rPr>
              <m:t>k</m:t>
            </m:r>
          </m:sub>
        </m:sSub>
        <m:r>
          <w:rPr>
            <w:rFonts w:ascii="Cambria Math" w:hAnsi="Cambria Math" w:hint="eastAsia"/>
            <w:sz w:val="24"/>
          </w:rPr>
          <m:t xml:space="preserve"> = 1</m:t>
        </m:r>
      </m:oMath>
      <w:r w:rsidRPr="00B82619">
        <w:rPr>
          <w:sz w:val="24"/>
        </w:rPr>
        <w:t xml:space="preserve">: For a fixed </w:t>
      </w:r>
      <m:oMath>
        <m:r>
          <w:rPr>
            <w:rFonts w:ascii="Cambria Math" w:hAnsi="Cambria Math"/>
            <w:sz w:val="24"/>
          </w:rPr>
          <m:t>i,j</m:t>
        </m:r>
      </m:oMath>
      <w:r w:rsidRPr="00B82619">
        <w:rPr>
          <w:sz w:val="24"/>
        </w:rPr>
        <w:t xml:space="preserve">, vectorize the matrix </w:t>
      </w:r>
      <m:oMath>
        <m:sSub>
          <m:sSubPr>
            <m:ctrlPr>
              <w:rPr>
                <w:rFonts w:ascii="Cambria Math" w:eastAsia="Times New Roman" w:hAnsi="Cambria Math"/>
                <w:b/>
                <w:i/>
                <w:sz w:val="24"/>
              </w:rPr>
            </m:ctrlPr>
          </m:sSubPr>
          <m:e>
            <m:r>
              <m:rPr>
                <m:sty m:val="bi"/>
              </m:rPr>
              <w:rPr>
                <w:rFonts w:ascii="Cambria Math" w:hAnsi="Cambria Math"/>
                <w:sz w:val="24"/>
              </w:rPr>
              <m:t>W</m:t>
            </m:r>
          </m:e>
          <m:sub>
            <m:r>
              <w:rPr>
                <w:rFonts w:ascii="Cambria Math" w:hAnsi="Cambria Math"/>
                <w:sz w:val="24"/>
              </w:rPr>
              <m:t>k</m:t>
            </m:r>
          </m:sub>
        </m:sSub>
        <m:r>
          <w:rPr>
            <w:rFonts w:ascii="Cambria Math" w:hAnsi="Cambria Math"/>
            <w:sz w:val="24"/>
          </w:rPr>
          <m:t>(:, :,  i,j)</m:t>
        </m:r>
      </m:oMath>
      <w:r w:rsidRPr="00B82619">
        <w:rPr>
          <w:sz w:val="24"/>
        </w:rPr>
        <w:t xml:space="preserve"> to obtain </w:t>
      </w:r>
      <m:oMath>
        <m:sSubSup>
          <m:sSubSupPr>
            <m:ctrlPr>
              <w:rPr>
                <w:rFonts w:ascii="Cambria Math" w:eastAsia="Times New Roman" w:hAnsi="Cambria Math"/>
                <w:i/>
                <w:sz w:val="24"/>
              </w:rPr>
            </m:ctrlPr>
          </m:sSubSupPr>
          <m:e>
            <m:r>
              <w:rPr>
                <w:rFonts w:ascii="Cambria Math" w:hAnsi="Cambria Math"/>
                <w:sz w:val="24"/>
              </w:rPr>
              <m:t>f</m:t>
            </m:r>
          </m:e>
          <m:sub>
            <m:r>
              <w:rPr>
                <w:rFonts w:ascii="Cambria Math" w:hAnsi="Cambria Math" w:hint="eastAsia"/>
                <w:sz w:val="24"/>
              </w:rPr>
              <m:t>2</m:t>
            </m:r>
          </m:sub>
          <m:sup>
            <m:r>
              <w:rPr>
                <w:rFonts w:ascii="Cambria Math" w:hAnsi="Cambria Math"/>
                <w:sz w:val="24"/>
              </w:rPr>
              <m:t>k</m:t>
            </m:r>
          </m:sup>
        </m:sSubSup>
        <m:sSubSup>
          <m:sSubSupPr>
            <m:ctrlPr>
              <w:rPr>
                <w:rFonts w:ascii="Cambria Math" w:eastAsia="Times New Roman" w:hAnsi="Cambria Math"/>
                <w:i/>
                <w:sz w:val="24"/>
              </w:rPr>
            </m:ctrlPr>
          </m:sSubSupPr>
          <m:e>
            <m:r>
              <w:rPr>
                <w:rFonts w:ascii="Cambria Math" w:hAnsi="Cambria Math"/>
                <w:sz w:val="24"/>
              </w:rPr>
              <m:t>n</m:t>
            </m:r>
          </m:e>
          <m:sub>
            <m:r>
              <w:rPr>
                <w:rFonts w:ascii="Cambria Math" w:hAnsi="Cambria Math" w:hint="eastAsia"/>
                <w:sz w:val="24"/>
              </w:rPr>
              <m:t>2</m:t>
            </m:r>
          </m:sub>
          <m:sup>
            <m:r>
              <w:rPr>
                <w:rFonts w:ascii="Cambria Math" w:hAnsi="Cambria Math"/>
                <w:sz w:val="24"/>
              </w:rPr>
              <m:t>k</m:t>
            </m:r>
          </m:sup>
        </m:sSubSup>
      </m:oMath>
      <w:r w:rsidRPr="00B82619">
        <w:rPr>
          <w:sz w:val="24"/>
        </w:rPr>
        <w:t xml:space="preserve"> 1-D vectors of size </w:t>
      </w:r>
      <m:oMath>
        <m:sSubSup>
          <m:sSubSupPr>
            <m:ctrlPr>
              <w:rPr>
                <w:rFonts w:ascii="Cambria Math" w:eastAsia="Times New Roman" w:hAnsi="Cambria Math"/>
                <w:i/>
                <w:sz w:val="24"/>
              </w:rPr>
            </m:ctrlPr>
          </m:sSubSupPr>
          <m:e>
            <m:r>
              <w:rPr>
                <w:rFonts w:ascii="Cambria Math" w:hAnsi="Cambria Math"/>
                <w:sz w:val="24"/>
              </w:rPr>
              <m:t>n</m:t>
            </m:r>
          </m:e>
          <m:sub>
            <m:r>
              <w:rPr>
                <w:rFonts w:ascii="Cambria Math" w:hAnsi="Cambria Math" w:hint="eastAsia"/>
                <w:sz w:val="24"/>
              </w:rPr>
              <m:t>1</m:t>
            </m:r>
          </m:sub>
          <m:sup>
            <m:r>
              <w:rPr>
                <w:rFonts w:ascii="Cambria Math" w:hAnsi="Cambria Math"/>
                <w:sz w:val="24"/>
              </w:rPr>
              <m:t>k</m:t>
            </m:r>
          </m:sup>
        </m:sSubSup>
        <m:sSubSup>
          <m:sSubSupPr>
            <m:ctrlPr>
              <w:rPr>
                <w:rFonts w:ascii="Cambria Math" w:eastAsia="Times New Roman" w:hAnsi="Cambria Math"/>
                <w:i/>
                <w:sz w:val="24"/>
              </w:rPr>
            </m:ctrlPr>
          </m:sSubSupPr>
          <m:e>
            <m:r>
              <w:rPr>
                <w:rFonts w:ascii="Cambria Math" w:hAnsi="Cambria Math"/>
                <w:sz w:val="24"/>
              </w:rPr>
              <m:t>f</m:t>
            </m:r>
          </m:e>
          <m:sub>
            <m:r>
              <w:rPr>
                <w:rFonts w:ascii="Cambria Math" w:hAnsi="Cambria Math" w:hint="eastAsia"/>
                <w:sz w:val="24"/>
              </w:rPr>
              <m:t>1</m:t>
            </m:r>
          </m:sub>
          <m:sup>
            <m:r>
              <w:rPr>
                <w:rFonts w:ascii="Cambria Math" w:hAnsi="Cambria Math"/>
                <w:sz w:val="24"/>
              </w:rPr>
              <m:t>k</m:t>
            </m:r>
          </m:sup>
        </m:sSubSup>
      </m:oMath>
      <w:r w:rsidRPr="00B82619">
        <w:rPr>
          <w:sz w:val="24"/>
        </w:rPr>
        <w:t xml:space="preserve">  and stack these vectors as columns of the </w:t>
      </w:r>
      <m:oMath>
        <m:sSubSup>
          <m:sSubSupPr>
            <m:ctrlPr>
              <w:rPr>
                <w:rFonts w:ascii="Cambria Math" w:eastAsia="Times New Roman" w:hAnsi="Cambria Math"/>
                <w:i/>
                <w:sz w:val="24"/>
              </w:rPr>
            </m:ctrlPr>
          </m:sSubSupPr>
          <m:e>
            <m:r>
              <w:rPr>
                <w:rFonts w:ascii="Cambria Math" w:hAnsi="Cambria Math"/>
                <w:sz w:val="24"/>
              </w:rPr>
              <m:t>f</m:t>
            </m:r>
          </m:e>
          <m:sub>
            <m:r>
              <w:rPr>
                <w:rFonts w:ascii="Cambria Math" w:hAnsi="Cambria Math" w:hint="eastAsia"/>
                <w:sz w:val="24"/>
              </w:rPr>
              <m:t>1</m:t>
            </m:r>
          </m:sub>
          <m:sup>
            <m:r>
              <w:rPr>
                <w:rFonts w:ascii="Cambria Math" w:hAnsi="Cambria Math"/>
                <w:sz w:val="24"/>
              </w:rPr>
              <m:t>k</m:t>
            </m:r>
          </m:sup>
        </m:sSubSup>
        <m:sSubSup>
          <m:sSubSupPr>
            <m:ctrlPr>
              <w:rPr>
                <w:rFonts w:ascii="Cambria Math" w:eastAsia="Times New Roman" w:hAnsi="Cambria Math"/>
                <w:i/>
                <w:sz w:val="24"/>
              </w:rPr>
            </m:ctrlPr>
          </m:sSubSupPr>
          <m:e>
            <m:r>
              <w:rPr>
                <w:rFonts w:ascii="Cambria Math" w:hAnsi="Cambria Math"/>
                <w:sz w:val="24"/>
              </w:rPr>
              <m:t>n</m:t>
            </m:r>
          </m:e>
          <m:sub>
            <m:r>
              <w:rPr>
                <w:rFonts w:ascii="Cambria Math" w:hAnsi="Cambria Math" w:hint="eastAsia"/>
                <w:sz w:val="24"/>
              </w:rPr>
              <m:t>1</m:t>
            </m:r>
          </m:sub>
          <m:sup>
            <m:r>
              <w:rPr>
                <w:rFonts w:ascii="Cambria Math" w:hAnsi="Cambria Math"/>
                <w:sz w:val="24"/>
              </w:rPr>
              <m:t>k</m:t>
            </m:r>
          </m:sup>
        </m:sSubSup>
        <m:r>
          <m:rPr>
            <m:sty m:val="p"/>
          </m:rPr>
          <w:rPr>
            <w:rFonts w:ascii="Cambria Math" w:hAnsi="Cambria Math" w:hint="eastAsia"/>
            <w:sz w:val="24"/>
          </w:rPr>
          <w:softHyphen/>
        </m:r>
        <m:r>
          <m:rPr>
            <m:sty m:val="p"/>
          </m:rPr>
          <w:rPr>
            <w:rFonts w:ascii="Cambria Math" w:hAnsi="Cambria Math" w:hint="eastAsia"/>
            <w:sz w:val="24"/>
          </w:rPr>
          <w:softHyphen/>
        </m:r>
        <m:r>
          <m:rPr>
            <m:sty m:val="p"/>
          </m:rPr>
          <w:rPr>
            <w:rFonts w:ascii="Cambria Math" w:hAnsi="Cambria Math" w:hint="eastAsia"/>
            <w:sz w:val="24"/>
          </w:rPr>
          <w:softHyphen/>
        </m:r>
        <m:r>
          <m:rPr>
            <m:sty m:val="p"/>
          </m:rPr>
          <w:rPr>
            <w:rFonts w:ascii="Cambria Math" w:hAnsi="Cambria Math" w:hint="eastAsia"/>
            <w:sz w:val="24"/>
          </w:rPr>
          <w:softHyphen/>
        </m:r>
        <m:r>
          <m:rPr>
            <m:sty m:val="p"/>
          </m:rPr>
          <w:rPr>
            <w:rFonts w:ascii="Cambria Math" w:hAnsi="Cambria Math" w:hint="eastAsia"/>
            <w:sz w:val="24"/>
          </w:rPr>
          <w:softHyphen/>
        </m:r>
        <m:r>
          <m:rPr>
            <m:sty m:val="p"/>
          </m:rPr>
          <w:rPr>
            <w:rFonts w:ascii="Cambria Math" w:hAnsi="Cambria Math" w:hint="eastAsia"/>
            <w:sz w:val="24"/>
          </w:rPr>
          <w:softHyphen/>
        </m:r>
        <m:r>
          <m:rPr>
            <m:sty m:val="p"/>
          </m:rPr>
          <w:rPr>
            <w:rFonts w:ascii="Cambria Math" w:hAnsi="Cambria Math" w:hint="eastAsia"/>
            <w:sz w:val="24"/>
          </w:rPr>
          <w:softHyphen/>
        </m:r>
        <m:r>
          <w:rPr>
            <w:rFonts w:ascii="Cambria Math" w:hAnsi="Cambria Math" w:hint="eastAsia"/>
            <w:sz w:val="24"/>
          </w:rPr>
          <m:t>×</m:t>
        </m:r>
        <m:sSubSup>
          <m:sSubSupPr>
            <m:ctrlPr>
              <w:rPr>
                <w:rFonts w:ascii="Cambria Math" w:eastAsia="Times New Roman" w:hAnsi="Cambria Math"/>
                <w:i/>
                <w:sz w:val="24"/>
              </w:rPr>
            </m:ctrlPr>
          </m:sSubSupPr>
          <m:e>
            <m:r>
              <w:rPr>
                <w:rFonts w:ascii="Cambria Math" w:hAnsi="Cambria Math"/>
                <w:sz w:val="24"/>
              </w:rPr>
              <m:t>f</m:t>
            </m:r>
          </m:e>
          <m:sub>
            <m:r>
              <w:rPr>
                <w:rFonts w:ascii="Cambria Math" w:hAnsi="Cambria Math" w:hint="eastAsia"/>
                <w:sz w:val="24"/>
              </w:rPr>
              <m:t>2</m:t>
            </m:r>
          </m:sub>
          <m:sup>
            <m:r>
              <w:rPr>
                <w:rFonts w:ascii="Cambria Math" w:hAnsi="Cambria Math"/>
                <w:sz w:val="24"/>
              </w:rPr>
              <m:t>k</m:t>
            </m:r>
          </m:sup>
        </m:sSubSup>
        <m:sSubSup>
          <m:sSubSupPr>
            <m:ctrlPr>
              <w:rPr>
                <w:rFonts w:ascii="Cambria Math" w:eastAsia="Times New Roman" w:hAnsi="Cambria Math"/>
                <w:i/>
                <w:sz w:val="24"/>
              </w:rPr>
            </m:ctrlPr>
          </m:sSubSupPr>
          <m:e>
            <m:r>
              <w:rPr>
                <w:rFonts w:ascii="Cambria Math" w:hAnsi="Cambria Math"/>
                <w:sz w:val="24"/>
              </w:rPr>
              <m:t>n</m:t>
            </m:r>
          </m:e>
          <m:sub>
            <m:r>
              <w:rPr>
                <w:rFonts w:ascii="Cambria Math" w:hAnsi="Cambria Math" w:hint="eastAsia"/>
                <w:sz w:val="24"/>
              </w:rPr>
              <m:t>2</m:t>
            </m:r>
          </m:sub>
          <m:sup>
            <m:r>
              <w:rPr>
                <w:rFonts w:ascii="Cambria Math" w:hAnsi="Cambria Math"/>
                <w:sz w:val="24"/>
              </w:rPr>
              <m:t>k</m:t>
            </m:r>
          </m:sup>
        </m:sSubSup>
      </m:oMath>
      <w:r w:rsidRPr="00B82619">
        <w:rPr>
          <w:sz w:val="24"/>
        </w:rPr>
        <w:t xml:space="preserve"> matrix.      </w:t>
      </w:r>
    </w:p>
    <w:p w14:paraId="1277E7A6" w14:textId="77777777" w:rsidR="00547D0C" w:rsidRPr="00B82619" w:rsidRDefault="00547D0C" w:rsidP="003F7C4F">
      <w:pPr>
        <w:pStyle w:val="Listenabsatz"/>
        <w:numPr>
          <w:ilvl w:val="0"/>
          <w:numId w:val="9"/>
        </w:numPr>
        <w:spacing w:after="200" w:line="276" w:lineRule="auto"/>
        <w:rPr>
          <w:sz w:val="24"/>
        </w:rPr>
      </w:pPr>
      <w:r w:rsidRPr="00B82619">
        <w:rPr>
          <w:sz w:val="24"/>
        </w:rPr>
        <w:t xml:space="preserve">Mode </w:t>
      </w:r>
      <m:oMath>
        <m:sSub>
          <m:sSubPr>
            <m:ctrlPr>
              <w:rPr>
                <w:rFonts w:ascii="Cambria Math" w:eastAsia="Times New Roman" w:hAnsi="Cambria Math"/>
                <w:i/>
                <w:sz w:val="24"/>
              </w:rPr>
            </m:ctrlPr>
          </m:sSubPr>
          <m:e>
            <m:r>
              <w:rPr>
                <w:rFonts w:ascii="Cambria Math" w:hAnsi="Cambria Math"/>
                <w:sz w:val="24"/>
              </w:rPr>
              <m:t>m</m:t>
            </m:r>
          </m:e>
          <m:sub>
            <m:r>
              <w:rPr>
                <w:rFonts w:ascii="Cambria Math" w:hAnsi="Cambria Math"/>
                <w:sz w:val="24"/>
              </w:rPr>
              <m:t>k</m:t>
            </m:r>
          </m:sub>
        </m:sSub>
        <m:r>
          <w:rPr>
            <w:rFonts w:ascii="Cambria Math" w:hAnsi="Cambria Math" w:hint="eastAsia"/>
            <w:sz w:val="24"/>
          </w:rPr>
          <m:t xml:space="preserve"> = 2</m:t>
        </m:r>
      </m:oMath>
      <w:r w:rsidRPr="00B82619">
        <w:rPr>
          <w:sz w:val="24"/>
        </w:rPr>
        <w:t xml:space="preserve">: For a fixed </w:t>
      </w:r>
      <m:oMath>
        <m:r>
          <w:rPr>
            <w:rFonts w:ascii="Cambria Math" w:hAnsi="Cambria Math"/>
            <w:sz w:val="24"/>
          </w:rPr>
          <m:t>i,j</m:t>
        </m:r>
      </m:oMath>
      <w:r w:rsidRPr="00B82619">
        <w:rPr>
          <w:sz w:val="24"/>
        </w:rPr>
        <w:t xml:space="preserve">, vectorize the matrix </w:t>
      </w:r>
      <m:oMath>
        <m:sSub>
          <m:sSubPr>
            <m:ctrlPr>
              <w:rPr>
                <w:rFonts w:ascii="Cambria Math" w:eastAsia="Times New Roman" w:hAnsi="Cambria Math"/>
                <w:b/>
                <w:i/>
                <w:sz w:val="24"/>
              </w:rPr>
            </m:ctrlPr>
          </m:sSubPr>
          <m:e>
            <m:r>
              <m:rPr>
                <m:sty m:val="bi"/>
              </m:rPr>
              <w:rPr>
                <w:rFonts w:ascii="Cambria Math" w:hAnsi="Cambria Math"/>
                <w:sz w:val="24"/>
              </w:rPr>
              <m:t>W</m:t>
            </m:r>
          </m:e>
          <m:sub>
            <m:r>
              <w:rPr>
                <w:rFonts w:ascii="Cambria Math" w:hAnsi="Cambria Math"/>
                <w:sz w:val="24"/>
              </w:rPr>
              <m:t>k</m:t>
            </m:r>
          </m:sub>
        </m:sSub>
        <m:r>
          <w:rPr>
            <w:rFonts w:ascii="Cambria Math" w:hAnsi="Cambria Math"/>
            <w:sz w:val="24"/>
          </w:rPr>
          <m:t>(i, :, :,  j)</m:t>
        </m:r>
      </m:oMath>
      <w:r w:rsidRPr="00B82619">
        <w:rPr>
          <w:sz w:val="24"/>
        </w:rPr>
        <w:t xml:space="preserve"> to obtain </w:t>
      </w:r>
      <m:oMath>
        <m:sSubSup>
          <m:sSubSupPr>
            <m:ctrlPr>
              <w:rPr>
                <w:rFonts w:ascii="Cambria Math" w:eastAsia="Times New Roman" w:hAnsi="Cambria Math"/>
                <w:i/>
                <w:sz w:val="24"/>
              </w:rPr>
            </m:ctrlPr>
          </m:sSubSupPr>
          <m:e>
            <m:r>
              <w:rPr>
                <w:rFonts w:ascii="Cambria Math" w:hAnsi="Cambria Math"/>
                <w:sz w:val="24"/>
              </w:rPr>
              <m:t>n</m:t>
            </m:r>
          </m:e>
          <m:sub>
            <m:r>
              <w:rPr>
                <w:rFonts w:ascii="Cambria Math" w:hAnsi="Cambria Math" w:hint="eastAsia"/>
                <w:sz w:val="24"/>
              </w:rPr>
              <m:t>1</m:t>
            </m:r>
          </m:sub>
          <m:sup>
            <m:r>
              <w:rPr>
                <w:rFonts w:ascii="Cambria Math" w:hAnsi="Cambria Math"/>
                <w:sz w:val="24"/>
              </w:rPr>
              <m:t>k</m:t>
            </m:r>
          </m:sup>
        </m:sSubSup>
        <m:sSubSup>
          <m:sSubSupPr>
            <m:ctrlPr>
              <w:rPr>
                <w:rFonts w:ascii="Cambria Math" w:eastAsia="Times New Roman" w:hAnsi="Cambria Math"/>
                <w:i/>
                <w:sz w:val="24"/>
              </w:rPr>
            </m:ctrlPr>
          </m:sSubSupPr>
          <m:e>
            <m:r>
              <w:rPr>
                <w:rFonts w:ascii="Cambria Math" w:hAnsi="Cambria Math"/>
                <w:sz w:val="24"/>
              </w:rPr>
              <m:t>n</m:t>
            </m:r>
          </m:e>
          <m:sub>
            <m:r>
              <w:rPr>
                <w:rFonts w:ascii="Cambria Math" w:hAnsi="Cambria Math" w:hint="eastAsia"/>
                <w:sz w:val="24"/>
              </w:rPr>
              <m:t>2</m:t>
            </m:r>
          </m:sub>
          <m:sup>
            <m:r>
              <w:rPr>
                <w:rFonts w:ascii="Cambria Math" w:hAnsi="Cambria Math"/>
                <w:sz w:val="24"/>
              </w:rPr>
              <m:t>k</m:t>
            </m:r>
          </m:sup>
        </m:sSubSup>
      </m:oMath>
      <w:r w:rsidRPr="00B82619">
        <w:rPr>
          <w:sz w:val="24"/>
        </w:rPr>
        <w:t xml:space="preserve"> 1-D vectors of size </w:t>
      </w:r>
      <m:oMath>
        <m:sSubSup>
          <m:sSubSupPr>
            <m:ctrlPr>
              <w:rPr>
                <w:rFonts w:ascii="Cambria Math" w:eastAsia="Times New Roman" w:hAnsi="Cambria Math"/>
                <w:i/>
                <w:sz w:val="24"/>
              </w:rPr>
            </m:ctrlPr>
          </m:sSubSupPr>
          <m:e>
            <m:r>
              <w:rPr>
                <w:rFonts w:ascii="Cambria Math" w:hAnsi="Cambria Math"/>
                <w:sz w:val="24"/>
              </w:rPr>
              <m:t>f</m:t>
            </m:r>
          </m:e>
          <m:sub>
            <m:r>
              <w:rPr>
                <w:rFonts w:ascii="Cambria Math" w:hAnsi="Cambria Math" w:hint="eastAsia"/>
                <w:sz w:val="24"/>
              </w:rPr>
              <m:t>1</m:t>
            </m:r>
          </m:sub>
          <m:sup>
            <m:r>
              <w:rPr>
                <w:rFonts w:ascii="Cambria Math" w:hAnsi="Cambria Math"/>
                <w:sz w:val="24"/>
              </w:rPr>
              <m:t>k</m:t>
            </m:r>
          </m:sup>
        </m:sSubSup>
        <m:sSubSup>
          <m:sSubSupPr>
            <m:ctrlPr>
              <w:rPr>
                <w:rFonts w:ascii="Cambria Math" w:eastAsia="Times New Roman" w:hAnsi="Cambria Math"/>
                <w:i/>
                <w:sz w:val="24"/>
              </w:rPr>
            </m:ctrlPr>
          </m:sSubSupPr>
          <m:e>
            <m:r>
              <w:rPr>
                <w:rFonts w:ascii="Cambria Math" w:hAnsi="Cambria Math"/>
                <w:sz w:val="24"/>
              </w:rPr>
              <m:t>f</m:t>
            </m:r>
          </m:e>
          <m:sub>
            <m:r>
              <w:rPr>
                <w:rFonts w:ascii="Cambria Math" w:hAnsi="Cambria Math" w:hint="eastAsia"/>
                <w:sz w:val="24"/>
              </w:rPr>
              <m:t>2</m:t>
            </m:r>
          </m:sub>
          <m:sup>
            <m:r>
              <w:rPr>
                <w:rFonts w:ascii="Cambria Math" w:hAnsi="Cambria Math"/>
                <w:sz w:val="24"/>
              </w:rPr>
              <m:t>k</m:t>
            </m:r>
          </m:sup>
        </m:sSubSup>
      </m:oMath>
      <w:r w:rsidRPr="00B82619">
        <w:rPr>
          <w:sz w:val="24"/>
        </w:rPr>
        <w:t xml:space="preserve"> and stack these vectors as columns of the </w:t>
      </w:r>
      <m:oMath>
        <m:sSubSup>
          <m:sSubSupPr>
            <m:ctrlPr>
              <w:rPr>
                <w:rFonts w:ascii="Cambria Math" w:eastAsia="Times New Roman" w:hAnsi="Cambria Math"/>
                <w:i/>
                <w:sz w:val="24"/>
              </w:rPr>
            </m:ctrlPr>
          </m:sSubSupPr>
          <m:e>
            <m:r>
              <w:rPr>
                <w:rFonts w:ascii="Cambria Math" w:hAnsi="Cambria Math"/>
                <w:sz w:val="24"/>
              </w:rPr>
              <m:t>f</m:t>
            </m:r>
          </m:e>
          <m:sub>
            <m:r>
              <w:rPr>
                <w:rFonts w:ascii="Cambria Math" w:hAnsi="Cambria Math" w:hint="eastAsia"/>
                <w:sz w:val="24"/>
              </w:rPr>
              <m:t>1</m:t>
            </m:r>
          </m:sub>
          <m:sup>
            <m:r>
              <w:rPr>
                <w:rFonts w:ascii="Cambria Math" w:hAnsi="Cambria Math"/>
                <w:sz w:val="24"/>
              </w:rPr>
              <m:t>k</m:t>
            </m:r>
          </m:sup>
        </m:sSubSup>
        <m:sSubSup>
          <m:sSubSupPr>
            <m:ctrlPr>
              <w:rPr>
                <w:rFonts w:ascii="Cambria Math" w:eastAsia="Times New Roman" w:hAnsi="Cambria Math"/>
                <w:i/>
                <w:sz w:val="24"/>
              </w:rPr>
            </m:ctrlPr>
          </m:sSubSupPr>
          <m:e>
            <m:r>
              <w:rPr>
                <w:rFonts w:ascii="Cambria Math" w:hAnsi="Cambria Math"/>
                <w:sz w:val="24"/>
              </w:rPr>
              <m:t>f</m:t>
            </m:r>
          </m:e>
          <m:sub>
            <m:r>
              <w:rPr>
                <w:rFonts w:ascii="Cambria Math" w:hAnsi="Cambria Math" w:hint="eastAsia"/>
                <w:sz w:val="24"/>
              </w:rPr>
              <m:t>2</m:t>
            </m:r>
          </m:sub>
          <m:sup>
            <m:r>
              <w:rPr>
                <w:rFonts w:ascii="Cambria Math" w:hAnsi="Cambria Math"/>
                <w:sz w:val="24"/>
              </w:rPr>
              <m:t>k</m:t>
            </m:r>
          </m:sup>
        </m:sSubSup>
        <m:r>
          <w:rPr>
            <w:rFonts w:ascii="Cambria Math" w:hAnsi="Cambria Math" w:hint="eastAsia"/>
            <w:sz w:val="24"/>
          </w:rPr>
          <m:t>×</m:t>
        </m:r>
        <m:sSubSup>
          <m:sSubSupPr>
            <m:ctrlPr>
              <w:rPr>
                <w:rFonts w:ascii="Cambria Math" w:eastAsia="Times New Roman" w:hAnsi="Cambria Math"/>
                <w:i/>
                <w:sz w:val="24"/>
              </w:rPr>
            </m:ctrlPr>
          </m:sSubSupPr>
          <m:e>
            <m:r>
              <w:rPr>
                <w:rFonts w:ascii="Cambria Math" w:hAnsi="Cambria Math"/>
                <w:sz w:val="24"/>
              </w:rPr>
              <m:t>n</m:t>
            </m:r>
          </m:e>
          <m:sub>
            <m:r>
              <w:rPr>
                <w:rFonts w:ascii="Cambria Math" w:hAnsi="Cambria Math" w:hint="eastAsia"/>
                <w:sz w:val="24"/>
              </w:rPr>
              <m:t>1</m:t>
            </m:r>
          </m:sub>
          <m:sup>
            <m:r>
              <w:rPr>
                <w:rFonts w:ascii="Cambria Math" w:hAnsi="Cambria Math"/>
                <w:sz w:val="24"/>
              </w:rPr>
              <m:t>k</m:t>
            </m:r>
          </m:sup>
        </m:sSubSup>
        <m:sSubSup>
          <m:sSubSupPr>
            <m:ctrlPr>
              <w:rPr>
                <w:rFonts w:ascii="Cambria Math" w:eastAsia="Times New Roman" w:hAnsi="Cambria Math"/>
                <w:i/>
                <w:sz w:val="24"/>
              </w:rPr>
            </m:ctrlPr>
          </m:sSubSupPr>
          <m:e>
            <m:r>
              <w:rPr>
                <w:rFonts w:ascii="Cambria Math" w:hAnsi="Cambria Math"/>
                <w:sz w:val="24"/>
              </w:rPr>
              <m:t>n</m:t>
            </m:r>
          </m:e>
          <m:sub>
            <m:r>
              <w:rPr>
                <w:rFonts w:ascii="Cambria Math" w:hAnsi="Cambria Math" w:hint="eastAsia"/>
                <w:sz w:val="24"/>
              </w:rPr>
              <m:t>2</m:t>
            </m:r>
          </m:sub>
          <m:sup>
            <m:r>
              <w:rPr>
                <w:rFonts w:ascii="Cambria Math" w:hAnsi="Cambria Math"/>
                <w:sz w:val="24"/>
              </w:rPr>
              <m:t>k</m:t>
            </m:r>
          </m:sup>
        </m:sSubSup>
      </m:oMath>
      <w:r w:rsidRPr="00B82619">
        <w:rPr>
          <w:sz w:val="24"/>
        </w:rPr>
        <w:t xml:space="preserve"> matrix.      </w:t>
      </w:r>
    </w:p>
    <w:p w14:paraId="1CFE7CC3" w14:textId="77777777" w:rsidR="00547D0C" w:rsidRPr="00B82619" w:rsidRDefault="00547D0C" w:rsidP="003F7C4F">
      <w:pPr>
        <w:pStyle w:val="Listenabsatz"/>
        <w:numPr>
          <w:ilvl w:val="0"/>
          <w:numId w:val="9"/>
        </w:numPr>
        <w:spacing w:after="200" w:line="276" w:lineRule="auto"/>
        <w:rPr>
          <w:sz w:val="24"/>
        </w:rPr>
      </w:pPr>
      <w:r w:rsidRPr="00B82619">
        <w:rPr>
          <w:sz w:val="24"/>
        </w:rPr>
        <w:t xml:space="preserve">Mode </w:t>
      </w:r>
      <m:oMath>
        <m:sSub>
          <m:sSubPr>
            <m:ctrlPr>
              <w:rPr>
                <w:rFonts w:ascii="Cambria Math" w:eastAsia="Times New Roman" w:hAnsi="Cambria Math"/>
                <w:i/>
                <w:sz w:val="24"/>
              </w:rPr>
            </m:ctrlPr>
          </m:sSubPr>
          <m:e>
            <m:r>
              <w:rPr>
                <w:rFonts w:ascii="Cambria Math" w:hAnsi="Cambria Math"/>
                <w:sz w:val="24"/>
              </w:rPr>
              <m:t>m</m:t>
            </m:r>
          </m:e>
          <m:sub>
            <m:r>
              <w:rPr>
                <w:rFonts w:ascii="Cambria Math" w:hAnsi="Cambria Math"/>
                <w:sz w:val="24"/>
              </w:rPr>
              <m:t>k</m:t>
            </m:r>
          </m:sub>
        </m:sSub>
        <m:r>
          <w:rPr>
            <w:rFonts w:ascii="Cambria Math" w:hAnsi="Cambria Math" w:hint="eastAsia"/>
            <w:sz w:val="24"/>
          </w:rPr>
          <m:t xml:space="preserve"> = 3</m:t>
        </m:r>
      </m:oMath>
      <w:r w:rsidRPr="00B82619">
        <w:rPr>
          <w:sz w:val="24"/>
        </w:rPr>
        <w:t xml:space="preserve">: For a fixed </w:t>
      </w:r>
      <m:oMath>
        <m:r>
          <w:rPr>
            <w:rFonts w:ascii="Cambria Math" w:hAnsi="Cambria Math"/>
            <w:sz w:val="24"/>
          </w:rPr>
          <m:t>i,j</m:t>
        </m:r>
      </m:oMath>
      <w:r w:rsidRPr="00B82619">
        <w:rPr>
          <w:sz w:val="24"/>
        </w:rPr>
        <w:t xml:space="preserve">, vectorize the matrix </w:t>
      </w:r>
      <m:oMath>
        <m:sSub>
          <m:sSubPr>
            <m:ctrlPr>
              <w:rPr>
                <w:rFonts w:ascii="Cambria Math" w:eastAsia="Times New Roman" w:hAnsi="Cambria Math"/>
                <w:b/>
                <w:i/>
                <w:sz w:val="24"/>
              </w:rPr>
            </m:ctrlPr>
          </m:sSubPr>
          <m:e>
            <m:r>
              <m:rPr>
                <m:sty m:val="bi"/>
              </m:rPr>
              <w:rPr>
                <w:rFonts w:ascii="Cambria Math" w:hAnsi="Cambria Math"/>
                <w:sz w:val="24"/>
              </w:rPr>
              <m:t>W</m:t>
            </m:r>
          </m:e>
          <m:sub>
            <m:r>
              <w:rPr>
                <w:rFonts w:ascii="Cambria Math" w:hAnsi="Cambria Math"/>
                <w:sz w:val="24"/>
              </w:rPr>
              <m:t>k</m:t>
            </m:r>
          </m:sub>
        </m:sSub>
        <m:r>
          <w:rPr>
            <w:rFonts w:ascii="Cambria Math" w:hAnsi="Cambria Math"/>
            <w:sz w:val="24"/>
          </w:rPr>
          <m:t>(:,  i,  :, j)</m:t>
        </m:r>
      </m:oMath>
      <w:r w:rsidRPr="00B82619">
        <w:rPr>
          <w:sz w:val="24"/>
        </w:rPr>
        <w:t xml:space="preserve"> to obtain </w:t>
      </w:r>
      <m:oMath>
        <m:sSubSup>
          <m:sSubSupPr>
            <m:ctrlPr>
              <w:rPr>
                <w:rFonts w:ascii="Cambria Math" w:eastAsia="Times New Roman" w:hAnsi="Cambria Math"/>
                <w:i/>
                <w:sz w:val="24"/>
              </w:rPr>
            </m:ctrlPr>
          </m:sSubSupPr>
          <m:e>
            <m:r>
              <w:rPr>
                <w:rFonts w:ascii="Cambria Math" w:hAnsi="Cambria Math"/>
                <w:sz w:val="24"/>
              </w:rPr>
              <m:t>f</m:t>
            </m:r>
          </m:e>
          <m:sub>
            <m:r>
              <w:rPr>
                <w:rFonts w:ascii="Cambria Math" w:hAnsi="Cambria Math" w:hint="eastAsia"/>
                <w:sz w:val="24"/>
              </w:rPr>
              <m:t>1</m:t>
            </m:r>
          </m:sub>
          <m:sup>
            <m:r>
              <w:rPr>
                <w:rFonts w:ascii="Cambria Math" w:hAnsi="Cambria Math"/>
                <w:sz w:val="24"/>
              </w:rPr>
              <m:t>k</m:t>
            </m:r>
          </m:sup>
        </m:sSubSup>
        <m:sSubSup>
          <m:sSubSupPr>
            <m:ctrlPr>
              <w:rPr>
                <w:rFonts w:ascii="Cambria Math" w:eastAsia="Times New Roman" w:hAnsi="Cambria Math"/>
                <w:i/>
                <w:sz w:val="24"/>
              </w:rPr>
            </m:ctrlPr>
          </m:sSubSupPr>
          <m:e>
            <m:r>
              <w:rPr>
                <w:rFonts w:ascii="Cambria Math" w:hAnsi="Cambria Math"/>
                <w:sz w:val="24"/>
              </w:rPr>
              <m:t>n</m:t>
            </m:r>
          </m:e>
          <m:sub>
            <m:r>
              <w:rPr>
                <w:rFonts w:ascii="Cambria Math" w:hAnsi="Cambria Math" w:hint="eastAsia"/>
                <w:sz w:val="24"/>
              </w:rPr>
              <m:t>2</m:t>
            </m:r>
          </m:sub>
          <m:sup>
            <m:r>
              <w:rPr>
                <w:rFonts w:ascii="Cambria Math" w:hAnsi="Cambria Math"/>
                <w:sz w:val="24"/>
              </w:rPr>
              <m:t>k</m:t>
            </m:r>
          </m:sup>
        </m:sSubSup>
      </m:oMath>
      <w:r w:rsidRPr="00B82619">
        <w:rPr>
          <w:sz w:val="24"/>
        </w:rPr>
        <w:t xml:space="preserve">  1-D vectors of size </w:t>
      </w:r>
      <m:oMath>
        <m:sSubSup>
          <m:sSubSupPr>
            <m:ctrlPr>
              <w:rPr>
                <w:rFonts w:ascii="Cambria Math" w:eastAsia="Times New Roman" w:hAnsi="Cambria Math"/>
                <w:i/>
                <w:sz w:val="24"/>
              </w:rPr>
            </m:ctrlPr>
          </m:sSubSupPr>
          <m:e>
            <m:r>
              <w:rPr>
                <w:rFonts w:ascii="Cambria Math" w:hAnsi="Cambria Math"/>
                <w:sz w:val="24"/>
              </w:rPr>
              <m:t>n</m:t>
            </m:r>
          </m:e>
          <m:sub>
            <m:r>
              <w:rPr>
                <w:rFonts w:ascii="Cambria Math" w:hAnsi="Cambria Math" w:hint="eastAsia"/>
                <w:sz w:val="24"/>
              </w:rPr>
              <m:t>1</m:t>
            </m:r>
          </m:sub>
          <m:sup>
            <m:r>
              <w:rPr>
                <w:rFonts w:ascii="Cambria Math" w:hAnsi="Cambria Math"/>
                <w:sz w:val="24"/>
              </w:rPr>
              <m:t>k</m:t>
            </m:r>
          </m:sup>
        </m:sSubSup>
        <m:sSubSup>
          <m:sSubSupPr>
            <m:ctrlPr>
              <w:rPr>
                <w:rFonts w:ascii="Cambria Math" w:eastAsia="Times New Roman" w:hAnsi="Cambria Math"/>
                <w:i/>
                <w:sz w:val="24"/>
              </w:rPr>
            </m:ctrlPr>
          </m:sSubSupPr>
          <m:e>
            <m:r>
              <w:rPr>
                <w:rFonts w:ascii="Cambria Math" w:hAnsi="Cambria Math"/>
                <w:sz w:val="24"/>
              </w:rPr>
              <m:t>f</m:t>
            </m:r>
          </m:e>
          <m:sub>
            <m:r>
              <w:rPr>
                <w:rFonts w:ascii="Cambria Math" w:hAnsi="Cambria Math" w:hint="eastAsia"/>
                <w:sz w:val="24"/>
              </w:rPr>
              <m:t>2</m:t>
            </m:r>
          </m:sub>
          <m:sup>
            <m:r>
              <w:rPr>
                <w:rFonts w:ascii="Cambria Math" w:hAnsi="Cambria Math"/>
                <w:sz w:val="24"/>
              </w:rPr>
              <m:t>k</m:t>
            </m:r>
          </m:sup>
        </m:sSubSup>
      </m:oMath>
      <w:r w:rsidRPr="00B82619">
        <w:rPr>
          <w:sz w:val="24"/>
        </w:rPr>
        <w:t xml:space="preserve"> and stack these vectors as columns of the </w:t>
      </w:r>
      <m:oMath>
        <m:sSubSup>
          <m:sSubSupPr>
            <m:ctrlPr>
              <w:rPr>
                <w:rFonts w:ascii="Cambria Math" w:eastAsia="Times New Roman" w:hAnsi="Cambria Math"/>
                <w:i/>
                <w:sz w:val="24"/>
              </w:rPr>
            </m:ctrlPr>
          </m:sSubSupPr>
          <m:e>
            <m:r>
              <w:rPr>
                <w:rFonts w:ascii="Cambria Math" w:hAnsi="Cambria Math"/>
                <w:sz w:val="24"/>
              </w:rPr>
              <m:t>n</m:t>
            </m:r>
          </m:e>
          <m:sub>
            <m:r>
              <w:rPr>
                <w:rFonts w:ascii="Cambria Math" w:hAnsi="Cambria Math" w:hint="eastAsia"/>
                <w:sz w:val="24"/>
              </w:rPr>
              <m:t>1</m:t>
            </m:r>
          </m:sub>
          <m:sup>
            <m:r>
              <w:rPr>
                <w:rFonts w:ascii="Cambria Math" w:hAnsi="Cambria Math"/>
                <w:sz w:val="24"/>
              </w:rPr>
              <m:t>k</m:t>
            </m:r>
          </m:sup>
        </m:sSubSup>
        <m:sSubSup>
          <m:sSubSupPr>
            <m:ctrlPr>
              <w:rPr>
                <w:rFonts w:ascii="Cambria Math" w:eastAsia="Times New Roman" w:hAnsi="Cambria Math"/>
                <w:i/>
                <w:sz w:val="24"/>
              </w:rPr>
            </m:ctrlPr>
          </m:sSubSupPr>
          <m:e>
            <m:r>
              <w:rPr>
                <w:rFonts w:ascii="Cambria Math" w:hAnsi="Cambria Math"/>
                <w:sz w:val="24"/>
              </w:rPr>
              <m:t>f</m:t>
            </m:r>
          </m:e>
          <m:sub>
            <m:r>
              <w:rPr>
                <w:rFonts w:ascii="Cambria Math" w:hAnsi="Cambria Math" w:hint="eastAsia"/>
                <w:sz w:val="24"/>
              </w:rPr>
              <m:t>2</m:t>
            </m:r>
          </m:sub>
          <m:sup>
            <m:r>
              <w:rPr>
                <w:rFonts w:ascii="Cambria Math" w:hAnsi="Cambria Math"/>
                <w:sz w:val="24"/>
              </w:rPr>
              <m:t>k</m:t>
            </m:r>
          </m:sup>
        </m:sSubSup>
        <m:r>
          <w:rPr>
            <w:rFonts w:ascii="Cambria Math" w:hAnsi="Cambria Math" w:hint="eastAsia"/>
            <w:sz w:val="24"/>
          </w:rPr>
          <m:t>×</m:t>
        </m:r>
        <m:sSubSup>
          <m:sSubSupPr>
            <m:ctrlPr>
              <w:rPr>
                <w:rFonts w:ascii="Cambria Math" w:eastAsia="Times New Roman" w:hAnsi="Cambria Math"/>
                <w:i/>
                <w:sz w:val="24"/>
              </w:rPr>
            </m:ctrlPr>
          </m:sSubSupPr>
          <m:e>
            <m:r>
              <w:rPr>
                <w:rFonts w:ascii="Cambria Math" w:hAnsi="Cambria Math"/>
                <w:sz w:val="24"/>
              </w:rPr>
              <m:t>f</m:t>
            </m:r>
          </m:e>
          <m:sub>
            <m:r>
              <w:rPr>
                <w:rFonts w:ascii="Cambria Math" w:hAnsi="Cambria Math" w:hint="eastAsia"/>
                <w:sz w:val="24"/>
              </w:rPr>
              <m:t>1</m:t>
            </m:r>
          </m:sub>
          <m:sup>
            <m:r>
              <w:rPr>
                <w:rFonts w:ascii="Cambria Math" w:hAnsi="Cambria Math"/>
                <w:sz w:val="24"/>
              </w:rPr>
              <m:t>k</m:t>
            </m:r>
          </m:sup>
        </m:sSubSup>
        <m:sSubSup>
          <m:sSubSupPr>
            <m:ctrlPr>
              <w:rPr>
                <w:rFonts w:ascii="Cambria Math" w:eastAsia="Times New Roman" w:hAnsi="Cambria Math"/>
                <w:i/>
                <w:sz w:val="24"/>
              </w:rPr>
            </m:ctrlPr>
          </m:sSubSupPr>
          <m:e>
            <m:r>
              <w:rPr>
                <w:rFonts w:ascii="Cambria Math" w:hAnsi="Cambria Math"/>
                <w:sz w:val="24"/>
              </w:rPr>
              <m:t>n</m:t>
            </m:r>
          </m:e>
          <m:sub>
            <m:r>
              <w:rPr>
                <w:rFonts w:ascii="Cambria Math" w:hAnsi="Cambria Math" w:hint="eastAsia"/>
                <w:sz w:val="24"/>
              </w:rPr>
              <m:t>2</m:t>
            </m:r>
          </m:sub>
          <m:sup>
            <m:r>
              <w:rPr>
                <w:rFonts w:ascii="Cambria Math" w:hAnsi="Cambria Math"/>
                <w:sz w:val="24"/>
              </w:rPr>
              <m:t>k</m:t>
            </m:r>
          </m:sup>
        </m:sSubSup>
      </m:oMath>
      <w:r w:rsidRPr="00B82619">
        <w:rPr>
          <w:sz w:val="24"/>
        </w:rPr>
        <w:t xml:space="preserve"> matrix.</w:t>
      </w:r>
    </w:p>
    <w:p w14:paraId="6A04F3D1" w14:textId="77777777" w:rsidR="00547D0C" w:rsidRPr="00B82619" w:rsidRDefault="00547D0C" w:rsidP="003F7C4F">
      <w:pPr>
        <w:pStyle w:val="Listenabsatz"/>
        <w:numPr>
          <w:ilvl w:val="0"/>
          <w:numId w:val="9"/>
        </w:numPr>
        <w:spacing w:after="200" w:line="276" w:lineRule="auto"/>
        <w:rPr>
          <w:sz w:val="24"/>
        </w:rPr>
      </w:pPr>
      <w:r w:rsidRPr="00B82619">
        <w:rPr>
          <w:sz w:val="24"/>
        </w:rPr>
        <w:t xml:space="preserve">Mode </w:t>
      </w:r>
      <m:oMath>
        <m:sSub>
          <m:sSubPr>
            <m:ctrlPr>
              <w:rPr>
                <w:rFonts w:ascii="Cambria Math" w:eastAsia="Times New Roman" w:hAnsi="Cambria Math"/>
                <w:i/>
                <w:sz w:val="24"/>
              </w:rPr>
            </m:ctrlPr>
          </m:sSubPr>
          <m:e>
            <m:r>
              <w:rPr>
                <w:rFonts w:ascii="Cambria Math" w:hAnsi="Cambria Math"/>
                <w:sz w:val="24"/>
              </w:rPr>
              <m:t>m</m:t>
            </m:r>
          </m:e>
          <m:sub>
            <m:r>
              <w:rPr>
                <w:rFonts w:ascii="Cambria Math" w:hAnsi="Cambria Math"/>
                <w:sz w:val="24"/>
              </w:rPr>
              <m:t>k</m:t>
            </m:r>
          </m:sub>
        </m:sSub>
        <m:r>
          <w:rPr>
            <w:rFonts w:ascii="Cambria Math" w:hAnsi="Cambria Math" w:hint="eastAsia"/>
            <w:sz w:val="24"/>
          </w:rPr>
          <m:t xml:space="preserve"> = 4</m:t>
        </m:r>
      </m:oMath>
      <w:r w:rsidRPr="00B82619">
        <w:rPr>
          <w:sz w:val="24"/>
        </w:rPr>
        <w:t xml:space="preserve">: For a fixed </w:t>
      </w:r>
      <m:oMath>
        <m:r>
          <w:rPr>
            <w:rFonts w:ascii="Cambria Math" w:hAnsi="Cambria Math"/>
            <w:sz w:val="24"/>
          </w:rPr>
          <m:t>j,</m:t>
        </m:r>
      </m:oMath>
      <w:r w:rsidRPr="00B82619">
        <w:rPr>
          <w:sz w:val="24"/>
        </w:rPr>
        <w:t xml:space="preserve"> vectorize the 3-D tensor </w:t>
      </w:r>
      <m:oMath>
        <m:sSub>
          <m:sSubPr>
            <m:ctrlPr>
              <w:rPr>
                <w:rFonts w:ascii="Cambria Math" w:eastAsia="Times New Roman" w:hAnsi="Cambria Math"/>
                <w:b/>
                <w:i/>
                <w:sz w:val="24"/>
              </w:rPr>
            </m:ctrlPr>
          </m:sSubPr>
          <m:e>
            <m:r>
              <m:rPr>
                <m:sty m:val="bi"/>
              </m:rPr>
              <w:rPr>
                <w:rFonts w:ascii="Cambria Math" w:hAnsi="Cambria Math"/>
                <w:sz w:val="24"/>
              </w:rPr>
              <m:t>W</m:t>
            </m:r>
          </m:e>
          <m:sub>
            <m:r>
              <w:rPr>
                <w:rFonts w:ascii="Cambria Math" w:hAnsi="Cambria Math"/>
                <w:sz w:val="24"/>
              </w:rPr>
              <m:t>k</m:t>
            </m:r>
          </m:sub>
        </m:sSub>
        <m:r>
          <m:rPr>
            <m:sty m:val="bi"/>
          </m:rPr>
          <w:rPr>
            <w:rFonts w:ascii="Cambria Math" w:hAnsi="Cambria Math" w:hint="eastAsia"/>
            <w:sz w:val="24"/>
          </w:rPr>
          <m:t>(:,:,:,</m:t>
        </m:r>
        <m:r>
          <w:rPr>
            <w:rFonts w:ascii="Cambria Math" w:hAnsi="Cambria Math"/>
            <w:sz w:val="24"/>
          </w:rPr>
          <m:t>j</m:t>
        </m:r>
        <m:r>
          <m:rPr>
            <m:sty m:val="bi"/>
          </m:rPr>
          <w:rPr>
            <w:rFonts w:ascii="Cambria Math" w:hAnsi="Cambria Math" w:hint="eastAsia"/>
            <w:sz w:val="24"/>
          </w:rPr>
          <m:t>)</m:t>
        </m:r>
      </m:oMath>
      <w:r w:rsidRPr="00B82619">
        <w:rPr>
          <w:sz w:val="24"/>
        </w:rPr>
        <w:t xml:space="preserve"> to obtain </w:t>
      </w:r>
      <m:oMath>
        <m:sSubSup>
          <m:sSubSupPr>
            <m:ctrlPr>
              <w:rPr>
                <w:rFonts w:ascii="Cambria Math" w:eastAsia="Times New Roman" w:hAnsi="Cambria Math"/>
                <w:i/>
                <w:sz w:val="24"/>
              </w:rPr>
            </m:ctrlPr>
          </m:sSubSupPr>
          <m:e>
            <m:r>
              <w:rPr>
                <w:rFonts w:ascii="Cambria Math" w:hAnsi="Cambria Math"/>
                <w:sz w:val="24"/>
              </w:rPr>
              <m:t>n</m:t>
            </m:r>
          </m:e>
          <m:sub>
            <m:r>
              <w:rPr>
                <w:rFonts w:ascii="Cambria Math" w:hAnsi="Cambria Math" w:hint="eastAsia"/>
                <w:sz w:val="24"/>
              </w:rPr>
              <m:t>2</m:t>
            </m:r>
          </m:sub>
          <m:sup>
            <m:r>
              <w:rPr>
                <w:rFonts w:ascii="Cambria Math" w:hAnsi="Cambria Math"/>
                <w:sz w:val="24"/>
              </w:rPr>
              <m:t>k</m:t>
            </m:r>
          </m:sup>
        </m:sSubSup>
        <m:r>
          <w:rPr>
            <w:rFonts w:ascii="Cambria Math" w:hAnsi="Cambria Math" w:hint="eastAsia"/>
            <w:sz w:val="24"/>
          </w:rPr>
          <m:t xml:space="preserve"> </m:t>
        </m:r>
      </m:oMath>
      <w:r w:rsidRPr="00B82619">
        <w:rPr>
          <w:sz w:val="24"/>
        </w:rPr>
        <w:t xml:space="preserve">1-D vectors of size </w:t>
      </w:r>
      <m:oMath>
        <m:sSubSup>
          <m:sSubSupPr>
            <m:ctrlPr>
              <w:rPr>
                <w:rFonts w:ascii="Cambria Math" w:eastAsia="Times New Roman" w:hAnsi="Cambria Math"/>
                <w:i/>
                <w:sz w:val="24"/>
              </w:rPr>
            </m:ctrlPr>
          </m:sSubSupPr>
          <m:e>
            <m:r>
              <w:rPr>
                <w:rFonts w:ascii="Cambria Math" w:hAnsi="Cambria Math"/>
                <w:sz w:val="24"/>
              </w:rPr>
              <m:t>f</m:t>
            </m:r>
          </m:e>
          <m:sub>
            <m:r>
              <w:rPr>
                <w:rFonts w:ascii="Cambria Math" w:hAnsi="Cambria Math" w:hint="eastAsia"/>
                <w:sz w:val="24"/>
              </w:rPr>
              <m:t>1</m:t>
            </m:r>
          </m:sub>
          <m:sup>
            <m:r>
              <w:rPr>
                <w:rFonts w:ascii="Cambria Math" w:hAnsi="Cambria Math"/>
                <w:sz w:val="24"/>
              </w:rPr>
              <m:t>k</m:t>
            </m:r>
          </m:sup>
        </m:sSubSup>
        <m:sSubSup>
          <m:sSubSupPr>
            <m:ctrlPr>
              <w:rPr>
                <w:rFonts w:ascii="Cambria Math" w:eastAsia="Times New Roman" w:hAnsi="Cambria Math"/>
                <w:i/>
                <w:sz w:val="24"/>
              </w:rPr>
            </m:ctrlPr>
          </m:sSubSupPr>
          <m:e>
            <m:r>
              <w:rPr>
                <w:rFonts w:ascii="Cambria Math" w:hAnsi="Cambria Math"/>
                <w:sz w:val="24"/>
              </w:rPr>
              <m:t>f</m:t>
            </m:r>
          </m:e>
          <m:sub>
            <m:r>
              <w:rPr>
                <w:rFonts w:ascii="Cambria Math" w:hAnsi="Cambria Math" w:hint="eastAsia"/>
                <w:sz w:val="24"/>
              </w:rPr>
              <m:t>2</m:t>
            </m:r>
          </m:sub>
          <m:sup>
            <m:r>
              <w:rPr>
                <w:rFonts w:ascii="Cambria Math" w:hAnsi="Cambria Math"/>
                <w:sz w:val="24"/>
              </w:rPr>
              <m:t>k</m:t>
            </m:r>
          </m:sup>
        </m:sSubSup>
        <m:sSubSup>
          <m:sSubSupPr>
            <m:ctrlPr>
              <w:rPr>
                <w:rFonts w:ascii="Cambria Math" w:eastAsia="Times New Roman" w:hAnsi="Cambria Math"/>
                <w:i/>
                <w:sz w:val="24"/>
              </w:rPr>
            </m:ctrlPr>
          </m:sSubSupPr>
          <m:e>
            <m:r>
              <w:rPr>
                <w:rFonts w:ascii="Cambria Math" w:hAnsi="Cambria Math"/>
                <w:sz w:val="24"/>
              </w:rPr>
              <m:t>n</m:t>
            </m:r>
          </m:e>
          <m:sub>
            <m:r>
              <w:rPr>
                <w:rFonts w:ascii="Cambria Math" w:hAnsi="Cambria Math" w:hint="eastAsia"/>
                <w:sz w:val="24"/>
              </w:rPr>
              <m:t>1</m:t>
            </m:r>
          </m:sub>
          <m:sup>
            <m:r>
              <w:rPr>
                <w:rFonts w:ascii="Cambria Math" w:hAnsi="Cambria Math"/>
                <w:sz w:val="24"/>
              </w:rPr>
              <m:t>k</m:t>
            </m:r>
          </m:sup>
        </m:sSubSup>
      </m:oMath>
      <w:r w:rsidRPr="00B82619">
        <w:rPr>
          <w:sz w:val="24"/>
        </w:rPr>
        <w:t xml:space="preserve"> and stack these as rows of the </w:t>
      </w:r>
      <m:oMath>
        <m:sSubSup>
          <m:sSubSupPr>
            <m:ctrlPr>
              <w:rPr>
                <w:rFonts w:ascii="Cambria Math" w:eastAsia="Times New Roman" w:hAnsi="Cambria Math"/>
                <w:i/>
                <w:sz w:val="24"/>
              </w:rPr>
            </m:ctrlPr>
          </m:sSubSupPr>
          <m:e>
            <m:r>
              <w:rPr>
                <w:rFonts w:ascii="Cambria Math" w:hAnsi="Cambria Math"/>
                <w:sz w:val="24"/>
              </w:rPr>
              <m:t>n</m:t>
            </m:r>
          </m:e>
          <m:sub>
            <m:r>
              <w:rPr>
                <w:rFonts w:ascii="Cambria Math" w:hAnsi="Cambria Math" w:hint="eastAsia"/>
                <w:sz w:val="24"/>
              </w:rPr>
              <m:t>2</m:t>
            </m:r>
          </m:sub>
          <m:sup>
            <m:r>
              <w:rPr>
                <w:rFonts w:ascii="Cambria Math" w:hAnsi="Cambria Math"/>
                <w:sz w:val="24"/>
              </w:rPr>
              <m:t>k</m:t>
            </m:r>
          </m:sup>
        </m:sSubSup>
        <m:r>
          <w:rPr>
            <w:rFonts w:ascii="Cambria Math" w:hAnsi="Cambria Math" w:hint="eastAsia"/>
            <w:sz w:val="24"/>
          </w:rPr>
          <m:t>×</m:t>
        </m:r>
        <m:sSubSup>
          <m:sSubSupPr>
            <m:ctrlPr>
              <w:rPr>
                <w:rFonts w:ascii="Cambria Math" w:eastAsia="Times New Roman" w:hAnsi="Cambria Math"/>
                <w:i/>
                <w:sz w:val="24"/>
              </w:rPr>
            </m:ctrlPr>
          </m:sSubSupPr>
          <m:e>
            <m:r>
              <w:rPr>
                <w:rFonts w:ascii="Cambria Math" w:hAnsi="Cambria Math"/>
                <w:sz w:val="24"/>
              </w:rPr>
              <m:t>f</m:t>
            </m:r>
          </m:e>
          <m:sub>
            <m:r>
              <w:rPr>
                <w:rFonts w:ascii="Cambria Math" w:hAnsi="Cambria Math" w:hint="eastAsia"/>
                <w:sz w:val="24"/>
              </w:rPr>
              <m:t>1</m:t>
            </m:r>
          </m:sub>
          <m:sup>
            <m:r>
              <w:rPr>
                <w:rFonts w:ascii="Cambria Math" w:hAnsi="Cambria Math"/>
                <w:sz w:val="24"/>
              </w:rPr>
              <m:t>k</m:t>
            </m:r>
          </m:sup>
        </m:sSubSup>
        <m:sSubSup>
          <m:sSubSupPr>
            <m:ctrlPr>
              <w:rPr>
                <w:rFonts w:ascii="Cambria Math" w:eastAsia="Times New Roman" w:hAnsi="Cambria Math"/>
                <w:i/>
                <w:sz w:val="24"/>
              </w:rPr>
            </m:ctrlPr>
          </m:sSubSupPr>
          <m:e>
            <m:r>
              <w:rPr>
                <w:rFonts w:ascii="Cambria Math" w:hAnsi="Cambria Math"/>
                <w:sz w:val="24"/>
              </w:rPr>
              <m:t>f</m:t>
            </m:r>
          </m:e>
          <m:sub>
            <m:r>
              <w:rPr>
                <w:rFonts w:ascii="Cambria Math" w:hAnsi="Cambria Math" w:hint="eastAsia"/>
                <w:sz w:val="24"/>
              </w:rPr>
              <m:t>2</m:t>
            </m:r>
          </m:sub>
          <m:sup>
            <m:r>
              <w:rPr>
                <w:rFonts w:ascii="Cambria Math" w:hAnsi="Cambria Math"/>
                <w:sz w:val="24"/>
              </w:rPr>
              <m:t>k</m:t>
            </m:r>
          </m:sup>
        </m:sSubSup>
        <m:sSubSup>
          <m:sSubSupPr>
            <m:ctrlPr>
              <w:rPr>
                <w:rFonts w:ascii="Cambria Math" w:eastAsia="Times New Roman" w:hAnsi="Cambria Math"/>
                <w:i/>
                <w:sz w:val="24"/>
              </w:rPr>
            </m:ctrlPr>
          </m:sSubSupPr>
          <m:e>
            <m:r>
              <w:rPr>
                <w:rFonts w:ascii="Cambria Math" w:hAnsi="Cambria Math"/>
                <w:sz w:val="24"/>
              </w:rPr>
              <m:t>n</m:t>
            </m:r>
          </m:e>
          <m:sub>
            <m:r>
              <w:rPr>
                <w:rFonts w:ascii="Cambria Math" w:hAnsi="Cambria Math" w:hint="eastAsia"/>
                <w:sz w:val="24"/>
              </w:rPr>
              <m:t>1</m:t>
            </m:r>
          </m:sub>
          <m:sup>
            <m:r>
              <w:rPr>
                <w:rFonts w:ascii="Cambria Math" w:hAnsi="Cambria Math"/>
                <w:sz w:val="24"/>
              </w:rPr>
              <m:t>k</m:t>
            </m:r>
          </m:sup>
        </m:sSubSup>
      </m:oMath>
      <w:r w:rsidRPr="00B82619">
        <w:rPr>
          <w:sz w:val="24"/>
        </w:rPr>
        <w:t xml:space="preserve"> matrix. </w:t>
      </w:r>
    </w:p>
    <w:p w14:paraId="439662B8" w14:textId="77777777" w:rsidR="007A543E" w:rsidRPr="0057127E" w:rsidRDefault="007A543E" w:rsidP="007A543E">
      <w:pPr>
        <w:pStyle w:val="berschrift2"/>
        <w:rPr>
          <w:lang w:val="en-GB"/>
        </w:rPr>
      </w:pPr>
      <w:r w:rsidRPr="0057127E">
        <w:rPr>
          <w:lang w:val="en-GB"/>
        </w:rPr>
        <w:t>Output metadata and bitstream (normative)</w:t>
      </w:r>
    </w:p>
    <w:p w14:paraId="399FCB36" w14:textId="68696E70" w:rsidR="000279C4" w:rsidRDefault="007A543E" w:rsidP="000279C4">
      <w:pPr>
        <w:rPr>
          <w:lang w:val="en-GB"/>
        </w:rPr>
      </w:pPr>
      <w:r>
        <w:rPr>
          <w:lang w:val="en-GB"/>
        </w:rPr>
        <w:t>Required metadata elements</w:t>
      </w:r>
    </w:p>
    <w:p w14:paraId="2FBEA604" w14:textId="27638954" w:rsidR="007A543E" w:rsidRPr="00540499" w:rsidRDefault="007A543E" w:rsidP="003F7C4F">
      <w:pPr>
        <w:pStyle w:val="Listenabsatz"/>
        <w:numPr>
          <w:ilvl w:val="0"/>
          <w:numId w:val="6"/>
        </w:numPr>
        <w:rPr>
          <w:sz w:val="24"/>
          <w:lang w:val="en-GB"/>
        </w:rPr>
      </w:pPr>
      <w:r w:rsidRPr="00540499">
        <w:rPr>
          <w:sz w:val="24"/>
          <w:lang w:val="en-GB"/>
        </w:rPr>
        <w:t>Factors A, B</w:t>
      </w:r>
      <w:r w:rsidR="00A50004" w:rsidRPr="00540499">
        <w:rPr>
          <w:sz w:val="24"/>
          <w:lang w:val="en-GB"/>
        </w:rPr>
        <w:t xml:space="preserve"> (list of integers)</w:t>
      </w:r>
    </w:p>
    <w:p w14:paraId="1A8806C1" w14:textId="1E043605" w:rsidR="007A543E" w:rsidRPr="00540499" w:rsidRDefault="007A543E" w:rsidP="003F7C4F">
      <w:pPr>
        <w:pStyle w:val="Listenabsatz"/>
        <w:numPr>
          <w:ilvl w:val="0"/>
          <w:numId w:val="6"/>
        </w:numPr>
        <w:rPr>
          <w:sz w:val="24"/>
          <w:lang w:val="en-GB"/>
        </w:rPr>
      </w:pPr>
      <w:r w:rsidRPr="00540499">
        <w:rPr>
          <w:sz w:val="24"/>
          <w:lang w:val="en-GB"/>
        </w:rPr>
        <w:t>Rank</w:t>
      </w:r>
      <w:r w:rsidR="00A50004" w:rsidRPr="00540499">
        <w:rPr>
          <w:sz w:val="24"/>
          <w:lang w:val="en-GB"/>
        </w:rPr>
        <w:t xml:space="preserve"> (int)</w:t>
      </w:r>
    </w:p>
    <w:p w14:paraId="74B8FACD" w14:textId="6E6A2AB7" w:rsidR="007A543E" w:rsidRPr="00540499" w:rsidRDefault="00A50004" w:rsidP="003F7C4F">
      <w:pPr>
        <w:pStyle w:val="Listenabsatz"/>
        <w:numPr>
          <w:ilvl w:val="0"/>
          <w:numId w:val="6"/>
        </w:numPr>
        <w:rPr>
          <w:sz w:val="24"/>
          <w:lang w:val="en-GB"/>
        </w:rPr>
      </w:pPr>
      <w:r w:rsidRPr="00540499">
        <w:rPr>
          <w:sz w:val="24"/>
          <w:lang w:val="en-GB"/>
        </w:rPr>
        <w:t>Dimension (int) and s</w:t>
      </w:r>
      <w:r w:rsidR="007A543E" w:rsidRPr="00540499">
        <w:rPr>
          <w:sz w:val="24"/>
          <w:lang w:val="en-GB"/>
        </w:rPr>
        <w:t>hape of original tensors</w:t>
      </w:r>
      <w:r w:rsidRPr="00540499">
        <w:rPr>
          <w:sz w:val="24"/>
          <w:lang w:val="en-GB"/>
        </w:rPr>
        <w:t xml:space="preserve"> (list of int)</w:t>
      </w:r>
    </w:p>
    <w:p w14:paraId="70E1A592" w14:textId="4CF5A5DA" w:rsidR="00A50004" w:rsidRPr="00540499" w:rsidRDefault="00A50004" w:rsidP="003F7C4F">
      <w:pPr>
        <w:pStyle w:val="Listenabsatz"/>
        <w:numPr>
          <w:ilvl w:val="0"/>
          <w:numId w:val="6"/>
        </w:numPr>
        <w:rPr>
          <w:sz w:val="24"/>
          <w:lang w:val="en-GB"/>
        </w:rPr>
      </w:pPr>
      <w:r w:rsidRPr="00540499">
        <w:rPr>
          <w:sz w:val="24"/>
          <w:lang w:val="en-GB"/>
        </w:rPr>
        <w:t xml:space="preserve">Reshaping mode (int) </w:t>
      </w:r>
    </w:p>
    <w:p w14:paraId="620F9BE1" w14:textId="38A5A908" w:rsidR="0057127E" w:rsidRPr="0057127E" w:rsidRDefault="0057127E" w:rsidP="0057127E">
      <w:pPr>
        <w:pStyle w:val="berschrift1"/>
        <w:rPr>
          <w:lang w:val="en-GB"/>
        </w:rPr>
      </w:pPr>
      <w:r w:rsidRPr="0057127E">
        <w:rPr>
          <w:lang w:val="en-GB"/>
        </w:rPr>
        <w:t xml:space="preserve">Quantisation, </w:t>
      </w:r>
      <w:r w:rsidR="000C3109">
        <w:rPr>
          <w:lang w:val="en-GB"/>
        </w:rPr>
        <w:t>Matrix Approximation, Predictive Coding</w:t>
      </w:r>
    </w:p>
    <w:p w14:paraId="0BDBF1F7" w14:textId="125762A0" w:rsidR="0057127E" w:rsidRDefault="0057127E" w:rsidP="00CF2F89">
      <w:pPr>
        <w:pStyle w:val="berschrift2"/>
        <w:rPr>
          <w:lang w:val="en-GB"/>
        </w:rPr>
      </w:pPr>
      <w:r w:rsidRPr="0057127E">
        <w:rPr>
          <w:lang w:val="en-GB"/>
        </w:rPr>
        <w:t>Method(s)</w:t>
      </w:r>
    </w:p>
    <w:p w14:paraId="412C3D7F" w14:textId="7F8A049A" w:rsidR="00C05687" w:rsidRDefault="00C05687" w:rsidP="00BF71F9">
      <w:pPr>
        <w:pStyle w:val="berschrift3"/>
        <w:rPr>
          <w:lang w:val="en-GB"/>
        </w:rPr>
      </w:pPr>
      <w:r>
        <w:rPr>
          <w:lang w:val="en-GB"/>
        </w:rPr>
        <w:t>Baseline method</w:t>
      </w:r>
    </w:p>
    <w:p w14:paraId="6CDF8F1D" w14:textId="77777777" w:rsidR="00941B11" w:rsidRPr="003A4F9F" w:rsidRDefault="00941B11" w:rsidP="003A4F9F">
      <w:pPr>
        <w:rPr>
          <w:lang w:val="en-GB"/>
        </w:rPr>
      </w:pPr>
    </w:p>
    <w:p w14:paraId="10341636" w14:textId="5AF0851C" w:rsidR="004754EB" w:rsidRDefault="00FF71CD" w:rsidP="004754EB">
      <w:pPr>
        <w:rPr>
          <w:lang w:val="en-GB"/>
        </w:rPr>
      </w:pPr>
      <w:r>
        <w:rPr>
          <w:lang w:val="en-GB"/>
        </w:rPr>
        <w:t>Uniform</w:t>
      </w:r>
      <w:r w:rsidR="00BF71F9">
        <w:rPr>
          <w:lang w:val="en-GB"/>
        </w:rPr>
        <w:t xml:space="preserve"> quantisation is applied to the </w:t>
      </w:r>
      <w:r w:rsidR="002905E8">
        <w:rPr>
          <w:lang w:val="en-GB"/>
        </w:rPr>
        <w:t xml:space="preserve">parameter </w:t>
      </w:r>
      <w:r w:rsidR="008D61A0">
        <w:rPr>
          <w:lang w:val="en-GB"/>
        </w:rPr>
        <w:t>tensor</w:t>
      </w:r>
      <w:r w:rsidR="00BF71F9">
        <w:rPr>
          <w:lang w:val="en-GB"/>
        </w:rPr>
        <w:t>s</w:t>
      </w:r>
      <w:r>
        <w:rPr>
          <w:lang w:val="en-GB"/>
        </w:rPr>
        <w:t xml:space="preserve"> using</w:t>
      </w:r>
      <w:r w:rsidR="00BF71F9">
        <w:rPr>
          <w:lang w:val="en-GB"/>
        </w:rPr>
        <w:t xml:space="preserve"> </w:t>
      </w:r>
      <w:r>
        <w:rPr>
          <w:lang w:val="en-GB"/>
        </w:rPr>
        <w:t>a</w:t>
      </w:r>
      <w:r w:rsidR="00BF71F9">
        <w:rPr>
          <w:lang w:val="en-GB"/>
        </w:rPr>
        <w:t xml:space="preserve"> </w:t>
      </w:r>
      <w:r w:rsidR="00977480">
        <w:rPr>
          <w:lang w:val="en-GB"/>
        </w:rPr>
        <w:t>fixed step size</w:t>
      </w:r>
      <w:r w:rsidR="0045014E">
        <w:rPr>
          <w:lang w:val="en-GB"/>
        </w:rPr>
        <w:t xml:space="preserve"> represented by parameters qpDensity and qp according to the specification in clause </w:t>
      </w:r>
      <w:r w:rsidR="00D33613">
        <w:rPr>
          <w:lang w:val="en-GB"/>
        </w:rPr>
        <w:fldChar w:fldCharType="begin"/>
      </w:r>
      <w:r w:rsidR="00D33613">
        <w:rPr>
          <w:lang w:val="en-GB"/>
        </w:rPr>
        <w:instrText xml:space="preserve"> REF _Ref35418041 \r \h </w:instrText>
      </w:r>
      <w:r w:rsidR="00D33613">
        <w:rPr>
          <w:lang w:val="en-GB"/>
        </w:rPr>
      </w:r>
      <w:r w:rsidR="00D33613">
        <w:rPr>
          <w:lang w:val="en-GB"/>
        </w:rPr>
        <w:fldChar w:fldCharType="separate"/>
      </w:r>
      <w:r w:rsidR="002905E8">
        <w:rPr>
          <w:lang w:val="en-GB"/>
        </w:rPr>
        <w:t>5.2.2</w:t>
      </w:r>
      <w:r w:rsidR="00D33613">
        <w:rPr>
          <w:lang w:val="en-GB"/>
        </w:rPr>
        <w:fldChar w:fldCharType="end"/>
      </w:r>
      <w:r w:rsidR="0053600B">
        <w:rPr>
          <w:lang w:val="en-GB"/>
        </w:rPr>
        <w:t xml:space="preserve"> and a flag, denoted as dq_flag, equal to zero</w:t>
      </w:r>
      <w:r w:rsidR="00BF71F9">
        <w:rPr>
          <w:lang w:val="en-GB"/>
        </w:rPr>
        <w:t>. The</w:t>
      </w:r>
      <w:r w:rsidR="00977480">
        <w:rPr>
          <w:lang w:val="en-GB"/>
        </w:rPr>
        <w:t xml:space="preserve"> reconstruct</w:t>
      </w:r>
      <w:r w:rsidR="00BF71F9">
        <w:rPr>
          <w:lang w:val="en-GB"/>
        </w:rPr>
        <w:t>ed</w:t>
      </w:r>
      <w:r w:rsidR="00977480">
        <w:rPr>
          <w:lang w:val="en-GB"/>
        </w:rPr>
        <w:t xml:space="preserve"> values</w:t>
      </w:r>
      <w:r w:rsidR="00BF71F9">
        <w:rPr>
          <w:lang w:val="en-GB"/>
        </w:rPr>
        <w:t xml:space="preserve"> in the decoded </w:t>
      </w:r>
      <w:r w:rsidR="008D61A0">
        <w:rPr>
          <w:lang w:val="en-GB"/>
        </w:rPr>
        <w:t>tensor</w:t>
      </w:r>
      <w:r w:rsidR="00BF71F9">
        <w:rPr>
          <w:lang w:val="en-GB"/>
        </w:rPr>
        <w:t xml:space="preserve"> are</w:t>
      </w:r>
      <w:r w:rsidR="00977480">
        <w:rPr>
          <w:lang w:val="en-GB"/>
        </w:rPr>
        <w:t xml:space="preserve"> integer multiples of the step size</w:t>
      </w:r>
      <w:r w:rsidR="00BF71F9">
        <w:rPr>
          <w:lang w:val="en-GB"/>
        </w:rPr>
        <w:t>.</w:t>
      </w:r>
    </w:p>
    <w:p w14:paraId="54C89287" w14:textId="37557692" w:rsidR="00730D73" w:rsidRDefault="00941B11" w:rsidP="003A4F9F">
      <w:pPr>
        <w:pStyle w:val="berschrift3"/>
        <w:rPr>
          <w:lang w:val="en-GB"/>
        </w:rPr>
      </w:pPr>
      <w:r w:rsidRPr="00C05220">
        <w:rPr>
          <w:lang w:val="en-GB"/>
        </w:rPr>
        <w:t>Codebook</w:t>
      </w:r>
      <w:r w:rsidR="00C05220">
        <w:rPr>
          <w:lang w:val="en-GB"/>
        </w:rPr>
        <w:t>-based method</w:t>
      </w:r>
    </w:p>
    <w:p w14:paraId="64B28672" w14:textId="582F6720" w:rsidR="00C05220" w:rsidRDefault="00C05220" w:rsidP="00C05220">
      <w:pPr>
        <w:rPr>
          <w:lang w:val="en-GB"/>
        </w:rPr>
      </w:pPr>
      <w:r>
        <w:rPr>
          <w:lang w:val="en-GB"/>
        </w:rPr>
        <w:t>The</w:t>
      </w:r>
      <w:r w:rsidR="000A49EE">
        <w:rPr>
          <w:lang w:val="en-GB"/>
        </w:rPr>
        <w:t xml:space="preserve"> </w:t>
      </w:r>
      <w:r w:rsidR="002905E8">
        <w:rPr>
          <w:lang w:val="en-GB"/>
        </w:rPr>
        <w:t xml:space="preserve">parameter </w:t>
      </w:r>
      <w:r w:rsidR="003A4F9F">
        <w:rPr>
          <w:lang w:val="en-GB"/>
        </w:rPr>
        <w:t>tensors</w:t>
      </w:r>
      <w:r w:rsidR="000A49EE">
        <w:rPr>
          <w:lang w:val="en-GB"/>
        </w:rPr>
        <w:t xml:space="preserve"> are represented as a codebook and </w:t>
      </w:r>
      <w:r w:rsidR="003A4F9F">
        <w:rPr>
          <w:lang w:val="en-GB"/>
        </w:rPr>
        <w:t>tensors</w:t>
      </w:r>
      <w:r w:rsidR="000A49EE">
        <w:rPr>
          <w:lang w:val="en-GB"/>
        </w:rPr>
        <w:t xml:space="preserve"> of indices, </w:t>
      </w:r>
      <w:r w:rsidR="005D1FC8">
        <w:rPr>
          <w:lang w:val="en-GB"/>
        </w:rPr>
        <w:t>the latter</w:t>
      </w:r>
      <w:r w:rsidR="000A49EE">
        <w:rPr>
          <w:lang w:val="en-GB"/>
        </w:rPr>
        <w:t xml:space="preserve"> hav</w:t>
      </w:r>
      <w:r w:rsidR="005D1FC8">
        <w:rPr>
          <w:lang w:val="en-GB"/>
        </w:rPr>
        <w:t>ing</w:t>
      </w:r>
      <w:r w:rsidR="000A49EE">
        <w:rPr>
          <w:lang w:val="en-GB"/>
        </w:rPr>
        <w:t xml:space="preserve"> the same shape as the original tensors. The size of the codebook is chosen at the encoder and is transmitted as a metadata parameter. </w:t>
      </w:r>
      <w:r w:rsidR="00150890">
        <w:rPr>
          <w:lang w:val="en-GB"/>
        </w:rPr>
        <w:t>The indices have integer values, they will be</w:t>
      </w:r>
      <w:r w:rsidR="00DB7F94">
        <w:rPr>
          <w:lang w:val="en-GB"/>
        </w:rPr>
        <w:t xml:space="preserve"> further</w:t>
      </w:r>
      <w:r w:rsidR="00150890">
        <w:rPr>
          <w:lang w:val="en-GB"/>
        </w:rPr>
        <w:t xml:space="preserve"> entropy coded</w:t>
      </w:r>
      <w:r w:rsidR="00DB7F94">
        <w:rPr>
          <w:lang w:val="en-GB"/>
        </w:rPr>
        <w:t xml:space="preserve">. </w:t>
      </w:r>
      <w:r w:rsidR="003B1DE4">
        <w:rPr>
          <w:lang w:val="en-GB"/>
        </w:rPr>
        <w:t>The c</w:t>
      </w:r>
      <w:r w:rsidR="00DB7F94">
        <w:rPr>
          <w:lang w:val="en-GB"/>
        </w:rPr>
        <w:t>odebook</w:t>
      </w:r>
      <w:r w:rsidR="00437860">
        <w:rPr>
          <w:lang w:val="en-GB"/>
        </w:rPr>
        <w:t xml:space="preserve"> is composed of </w:t>
      </w:r>
      <w:r w:rsidR="009A0785">
        <w:rPr>
          <w:lang w:val="en-GB"/>
        </w:rPr>
        <w:t>float</w:t>
      </w:r>
      <w:r w:rsidR="00FF71CD">
        <w:rPr>
          <w:lang w:val="en-GB"/>
        </w:rPr>
        <w:t>32</w:t>
      </w:r>
      <w:r w:rsidR="00437860">
        <w:rPr>
          <w:lang w:val="en-GB"/>
        </w:rPr>
        <w:t xml:space="preserve"> values</w:t>
      </w:r>
      <w:r w:rsidR="00960B25">
        <w:rPr>
          <w:lang w:val="en-GB"/>
        </w:rPr>
        <w:t>.</w:t>
      </w:r>
    </w:p>
    <w:p w14:paraId="6A167D0F" w14:textId="60A6E269" w:rsidR="000F20AE" w:rsidRDefault="000F20AE" w:rsidP="000F20AE">
      <w:pPr>
        <w:rPr>
          <w:lang w:val="en-GB"/>
        </w:rPr>
      </w:pPr>
      <w:r>
        <w:rPr>
          <w:lang w:val="en-GB"/>
        </w:rPr>
        <w:t xml:space="preserve">The reconstructed values in the decoded </w:t>
      </w:r>
      <w:r w:rsidR="00FF71CD">
        <w:rPr>
          <w:lang w:val="en-GB"/>
        </w:rPr>
        <w:t>tensor</w:t>
      </w:r>
      <w:r>
        <w:rPr>
          <w:lang w:val="en-GB"/>
        </w:rPr>
        <w:t xml:space="preserve">s are </w:t>
      </w:r>
      <w:r w:rsidR="00776C75">
        <w:rPr>
          <w:lang w:val="en-GB"/>
        </w:rPr>
        <w:t>the values of codebook elements referred to by their index value.</w:t>
      </w:r>
    </w:p>
    <w:p w14:paraId="4DF7C2AE" w14:textId="77777777" w:rsidR="0053600B" w:rsidRDefault="0053600B" w:rsidP="0053600B">
      <w:pPr>
        <w:pStyle w:val="berschrift3"/>
        <w:numPr>
          <w:ilvl w:val="2"/>
          <w:numId w:val="1"/>
        </w:numPr>
        <w:rPr>
          <w:lang w:val="en-GB"/>
        </w:rPr>
      </w:pPr>
      <w:r>
        <w:rPr>
          <w:lang w:val="en-GB"/>
        </w:rPr>
        <w:t>Dependent scalar quantization method</w:t>
      </w:r>
    </w:p>
    <w:p w14:paraId="34F46660" w14:textId="77271783" w:rsidR="0053600B" w:rsidRDefault="0053600B" w:rsidP="0053600B">
      <w:pPr>
        <w:rPr>
          <w:lang w:val="en-GB"/>
        </w:rPr>
      </w:pPr>
      <w:r>
        <w:rPr>
          <w:lang w:val="en-GB"/>
        </w:rPr>
        <w:t xml:space="preserve">Dependent scalar quantization is applied to the </w:t>
      </w:r>
      <w:r w:rsidR="00C3659E">
        <w:rPr>
          <w:lang w:val="en-GB"/>
        </w:rPr>
        <w:t>parameter</w:t>
      </w:r>
      <w:r>
        <w:rPr>
          <w:lang w:val="en-GB"/>
        </w:rPr>
        <w:t xml:space="preserve"> tensors using a fixed stepsize</w:t>
      </w:r>
      <w:r w:rsidR="00C3659E" w:rsidRPr="00C3659E">
        <w:rPr>
          <w:lang w:val="en-GB"/>
        </w:rPr>
        <w:t xml:space="preserve"> </w:t>
      </w:r>
      <w:r w:rsidR="00C3659E">
        <w:rPr>
          <w:lang w:val="en-GB"/>
        </w:rPr>
        <w:t xml:space="preserve">represented by parameters qpDensity and qp according to the specification in clause </w:t>
      </w:r>
      <w:r w:rsidR="00C3659E">
        <w:rPr>
          <w:lang w:val="en-GB"/>
        </w:rPr>
        <w:fldChar w:fldCharType="begin"/>
      </w:r>
      <w:r w:rsidR="00C3659E">
        <w:rPr>
          <w:lang w:val="en-GB"/>
        </w:rPr>
        <w:instrText xml:space="preserve"> REF _Ref35418041 \r \h </w:instrText>
      </w:r>
      <w:r w:rsidR="00C3659E">
        <w:rPr>
          <w:lang w:val="en-GB"/>
        </w:rPr>
      </w:r>
      <w:r w:rsidR="00C3659E">
        <w:rPr>
          <w:lang w:val="en-GB"/>
        </w:rPr>
        <w:fldChar w:fldCharType="separate"/>
      </w:r>
      <w:r w:rsidR="00C3659E">
        <w:rPr>
          <w:lang w:val="en-GB"/>
        </w:rPr>
        <w:t>5.3.3</w:t>
      </w:r>
      <w:r w:rsidR="00C3659E">
        <w:rPr>
          <w:lang w:val="en-GB"/>
        </w:rPr>
        <w:fldChar w:fldCharType="end"/>
      </w:r>
      <w:r>
        <w:rPr>
          <w:lang w:val="en-GB"/>
        </w:rPr>
        <w:t xml:space="preserve"> and a state transition table of size 8, whenever a flag,</w:t>
      </w:r>
      <w:r w:rsidRPr="00B61F2A">
        <w:rPr>
          <w:lang w:val="en-GB"/>
        </w:rPr>
        <w:t xml:space="preserve"> </w:t>
      </w:r>
      <w:r>
        <w:rPr>
          <w:lang w:val="en-GB"/>
        </w:rPr>
        <w:t>denoted as dq_flag, is equal to one. The reconstructed values in the decoded tensor are integer multiples of the step size.</w:t>
      </w:r>
    </w:p>
    <w:p w14:paraId="5260CD61" w14:textId="77777777" w:rsidR="006D072C" w:rsidRPr="003A4F9F" w:rsidRDefault="006D072C" w:rsidP="000F20AE">
      <w:pPr>
        <w:rPr>
          <w:lang w:val="en-GB"/>
        </w:rPr>
      </w:pPr>
    </w:p>
    <w:p w14:paraId="312E5453" w14:textId="77777777" w:rsidR="00924140" w:rsidRPr="00C05220" w:rsidRDefault="00924140" w:rsidP="00C05220">
      <w:pPr>
        <w:rPr>
          <w:lang w:val="en-GB"/>
        </w:rPr>
      </w:pPr>
    </w:p>
    <w:p w14:paraId="0FDE4170" w14:textId="5EC1C7BC" w:rsidR="0057127E" w:rsidRDefault="0057127E" w:rsidP="00CF2F89">
      <w:pPr>
        <w:pStyle w:val="berschrift2"/>
        <w:rPr>
          <w:lang w:val="en-GB"/>
        </w:rPr>
      </w:pPr>
      <w:r w:rsidRPr="0057127E">
        <w:rPr>
          <w:lang w:val="en-GB"/>
        </w:rPr>
        <w:t>Output metadata (normative)</w:t>
      </w:r>
    </w:p>
    <w:p w14:paraId="4B185110" w14:textId="10C97709" w:rsidR="00E606B8" w:rsidRDefault="00E606B8" w:rsidP="00E606B8">
      <w:pPr>
        <w:pStyle w:val="berschrift3"/>
        <w:rPr>
          <w:lang w:val="en-GB"/>
        </w:rPr>
      </w:pPr>
      <w:r>
        <w:rPr>
          <w:lang w:val="en-GB"/>
        </w:rPr>
        <w:t>Baseline method</w:t>
      </w:r>
    </w:p>
    <w:p w14:paraId="623005CF" w14:textId="1CA717F4" w:rsidR="00033203" w:rsidRPr="00AE5A53" w:rsidRDefault="00AE5A53" w:rsidP="00A5224A">
      <w:pPr>
        <w:rPr>
          <w:lang w:val="en-GB"/>
        </w:rPr>
      </w:pPr>
      <w:r>
        <w:rPr>
          <w:lang w:val="en-GB"/>
        </w:rPr>
        <w:t>Required metadata</w:t>
      </w:r>
    </w:p>
    <w:p w14:paraId="58DC559F" w14:textId="161D05F7" w:rsidR="00AE5A53" w:rsidRDefault="00D33613" w:rsidP="00A324E1">
      <w:pPr>
        <w:pStyle w:val="Listenabsatz"/>
        <w:numPr>
          <w:ilvl w:val="0"/>
          <w:numId w:val="28"/>
        </w:numPr>
        <w:rPr>
          <w:lang w:val="en-GB"/>
        </w:rPr>
      </w:pPr>
      <w:r>
        <w:rPr>
          <w:lang w:val="en-GB"/>
        </w:rPr>
        <w:t>qpDensity (unsigned integer)</w:t>
      </w:r>
    </w:p>
    <w:p w14:paraId="3D7D9508" w14:textId="15BC902B" w:rsidR="0053600B" w:rsidRDefault="00D33613" w:rsidP="0053600B">
      <w:pPr>
        <w:pStyle w:val="Listenabsatz"/>
        <w:numPr>
          <w:ilvl w:val="0"/>
          <w:numId w:val="28"/>
        </w:numPr>
        <w:rPr>
          <w:lang w:val="en-GB"/>
        </w:rPr>
      </w:pPr>
      <w:r>
        <w:rPr>
          <w:lang w:val="en-GB"/>
        </w:rPr>
        <w:t>qp (integer)</w:t>
      </w:r>
    </w:p>
    <w:p w14:paraId="723B80AF" w14:textId="15CB18FE" w:rsidR="00D33613" w:rsidRPr="006E2177" w:rsidRDefault="0053600B" w:rsidP="0053600B">
      <w:pPr>
        <w:pStyle w:val="Listenabsatz"/>
        <w:numPr>
          <w:ilvl w:val="0"/>
          <w:numId w:val="28"/>
        </w:numPr>
        <w:rPr>
          <w:lang w:val="en-GB"/>
        </w:rPr>
      </w:pPr>
      <w:r>
        <w:rPr>
          <w:lang w:val="en-GB"/>
        </w:rPr>
        <w:t>dq_flag</w:t>
      </w:r>
    </w:p>
    <w:p w14:paraId="0FFBD2EF" w14:textId="77777777" w:rsidR="00AE5A53" w:rsidRPr="00E606B8" w:rsidRDefault="00AE5A53" w:rsidP="00AE5A53">
      <w:pPr>
        <w:pStyle w:val="berschrift3"/>
        <w:rPr>
          <w:lang w:val="en-GB"/>
        </w:rPr>
      </w:pPr>
      <w:r w:rsidRPr="00C05220">
        <w:rPr>
          <w:lang w:val="en-GB"/>
        </w:rPr>
        <w:t>Codebook</w:t>
      </w:r>
      <w:r>
        <w:rPr>
          <w:lang w:val="en-GB"/>
        </w:rPr>
        <w:t>-based method</w:t>
      </w:r>
    </w:p>
    <w:p w14:paraId="4AD7D1BF" w14:textId="77777777" w:rsidR="00AE5A53" w:rsidRDefault="00AE5A53" w:rsidP="00AE5A53">
      <w:pPr>
        <w:rPr>
          <w:lang w:val="en-GB"/>
        </w:rPr>
      </w:pPr>
      <w:r>
        <w:rPr>
          <w:lang w:val="en-GB"/>
        </w:rPr>
        <w:t>Required metadata</w:t>
      </w:r>
    </w:p>
    <w:p w14:paraId="4B1BCF83" w14:textId="7D48B8E6" w:rsidR="00CE1EE8" w:rsidRDefault="00CE1EE8" w:rsidP="00AE5A53">
      <w:pPr>
        <w:pStyle w:val="Listenabsatz"/>
        <w:numPr>
          <w:ilvl w:val="0"/>
          <w:numId w:val="27"/>
        </w:numPr>
        <w:rPr>
          <w:lang w:val="en-GB"/>
        </w:rPr>
      </w:pPr>
      <w:r>
        <w:rPr>
          <w:lang w:val="en-GB"/>
        </w:rPr>
        <w:t xml:space="preserve">codebook_zero_offset </w:t>
      </w:r>
      <w:r w:rsidR="00FF71CD">
        <w:rPr>
          <w:lang w:val="en-GB"/>
        </w:rPr>
        <w:t>(</w:t>
      </w:r>
      <w:r>
        <w:rPr>
          <w:lang w:val="en-GB"/>
        </w:rPr>
        <w:t>int</w:t>
      </w:r>
      <w:r w:rsidR="00FF71CD">
        <w:rPr>
          <w:lang w:val="en-GB"/>
        </w:rPr>
        <w:t>)</w:t>
      </w:r>
    </w:p>
    <w:p w14:paraId="0B701F56" w14:textId="7745B385" w:rsidR="00670AD0" w:rsidRPr="00AE5A53" w:rsidRDefault="00AE5A53" w:rsidP="00A324E1">
      <w:pPr>
        <w:pStyle w:val="Listenabsatz"/>
        <w:numPr>
          <w:ilvl w:val="0"/>
          <w:numId w:val="27"/>
        </w:numPr>
        <w:rPr>
          <w:lang w:val="en-GB"/>
        </w:rPr>
      </w:pPr>
      <w:r>
        <w:rPr>
          <w:lang w:val="en-GB"/>
        </w:rPr>
        <w:t>codebook (</w:t>
      </w:r>
      <w:r w:rsidR="00FF71CD">
        <w:rPr>
          <w:lang w:val="en-GB"/>
        </w:rPr>
        <w:t>list of</w:t>
      </w:r>
      <w:r w:rsidR="00D5776E">
        <w:rPr>
          <w:lang w:val="en-GB"/>
        </w:rPr>
        <w:t xml:space="preserve"> </w:t>
      </w:r>
      <w:r>
        <w:rPr>
          <w:lang w:val="en-GB"/>
        </w:rPr>
        <w:t>float32</w:t>
      </w:r>
      <w:r w:rsidR="00FF71CD">
        <w:rPr>
          <w:lang w:val="en-GB"/>
        </w:rPr>
        <w:t xml:space="preserve"> values</w:t>
      </w:r>
      <w:r>
        <w:rPr>
          <w:lang w:val="en-GB"/>
        </w:rPr>
        <w:t>)</w:t>
      </w:r>
    </w:p>
    <w:p w14:paraId="7A105F2F" w14:textId="47449DBB" w:rsidR="00586E1D" w:rsidRDefault="00586E1D" w:rsidP="00B82619">
      <w:pPr>
        <w:rPr>
          <w:lang w:val="en-GB"/>
        </w:rPr>
      </w:pPr>
    </w:p>
    <w:p w14:paraId="4989C9BD" w14:textId="77777777" w:rsidR="0053600B" w:rsidRDefault="0053600B" w:rsidP="0053600B">
      <w:pPr>
        <w:pStyle w:val="berschrift3"/>
        <w:numPr>
          <w:ilvl w:val="2"/>
          <w:numId w:val="1"/>
        </w:numPr>
        <w:rPr>
          <w:lang w:val="en-GB"/>
        </w:rPr>
      </w:pPr>
      <w:r>
        <w:rPr>
          <w:lang w:val="en-GB"/>
        </w:rPr>
        <w:t>Dependent scalar quantization method</w:t>
      </w:r>
    </w:p>
    <w:p w14:paraId="460D41D5" w14:textId="77777777" w:rsidR="0053600B" w:rsidRDefault="0053600B" w:rsidP="0053600B">
      <w:pPr>
        <w:rPr>
          <w:lang w:val="en-GB"/>
        </w:rPr>
      </w:pPr>
      <w:r>
        <w:rPr>
          <w:lang w:val="en-GB"/>
        </w:rPr>
        <w:t>Required metadata:</w:t>
      </w:r>
    </w:p>
    <w:p w14:paraId="3401C21C" w14:textId="727A8D26" w:rsidR="0053600B" w:rsidRDefault="0053600B" w:rsidP="0053600B">
      <w:pPr>
        <w:pStyle w:val="Listenabsatz"/>
        <w:numPr>
          <w:ilvl w:val="0"/>
          <w:numId w:val="28"/>
        </w:numPr>
        <w:rPr>
          <w:lang w:val="en-GB"/>
        </w:rPr>
      </w:pPr>
      <w:r>
        <w:rPr>
          <w:lang w:val="en-GB"/>
        </w:rPr>
        <w:t>qpDensity (unsigned integer)</w:t>
      </w:r>
    </w:p>
    <w:p w14:paraId="42807F6B" w14:textId="77777777" w:rsidR="0053600B" w:rsidRDefault="0053600B" w:rsidP="0053600B">
      <w:pPr>
        <w:pStyle w:val="Listenabsatz"/>
        <w:numPr>
          <w:ilvl w:val="0"/>
          <w:numId w:val="28"/>
        </w:numPr>
        <w:rPr>
          <w:lang w:val="en-GB"/>
        </w:rPr>
      </w:pPr>
      <w:r>
        <w:rPr>
          <w:lang w:val="en-GB"/>
        </w:rPr>
        <w:t>qp (integer)</w:t>
      </w:r>
    </w:p>
    <w:p w14:paraId="6A321689" w14:textId="77777777" w:rsidR="0053600B" w:rsidRPr="006E2177" w:rsidRDefault="0053600B" w:rsidP="0053600B">
      <w:pPr>
        <w:pStyle w:val="Listenabsatz"/>
        <w:numPr>
          <w:ilvl w:val="0"/>
          <w:numId w:val="28"/>
        </w:numPr>
        <w:rPr>
          <w:lang w:val="en-GB"/>
        </w:rPr>
      </w:pPr>
      <w:r>
        <w:rPr>
          <w:lang w:val="en-GB"/>
        </w:rPr>
        <w:t>dq_flag</w:t>
      </w:r>
    </w:p>
    <w:p w14:paraId="2E63E660" w14:textId="77777777" w:rsidR="0053600B" w:rsidRPr="00540499" w:rsidRDefault="0053600B" w:rsidP="00B82619">
      <w:pPr>
        <w:rPr>
          <w:lang w:val="en-GB"/>
        </w:rPr>
      </w:pPr>
    </w:p>
    <w:p w14:paraId="5C811BB6" w14:textId="649465AC" w:rsidR="0057127E" w:rsidRPr="0057127E" w:rsidRDefault="0057127E" w:rsidP="00CF2F89">
      <w:pPr>
        <w:pStyle w:val="berschrift2"/>
        <w:rPr>
          <w:lang w:val="en-GB"/>
        </w:rPr>
      </w:pPr>
      <w:r w:rsidRPr="0057127E">
        <w:rPr>
          <w:lang w:val="en-GB"/>
        </w:rPr>
        <w:t>Output bitstream (where applicable)</w:t>
      </w:r>
    </w:p>
    <w:p w14:paraId="6010ED88" w14:textId="3F49CB1D" w:rsidR="0057127E" w:rsidRPr="0057127E" w:rsidRDefault="0057127E" w:rsidP="0057127E">
      <w:pPr>
        <w:pStyle w:val="berschrift1"/>
        <w:rPr>
          <w:lang w:val="en-GB"/>
        </w:rPr>
      </w:pPr>
      <w:r w:rsidRPr="0057127E">
        <w:rPr>
          <w:lang w:val="en-GB"/>
        </w:rPr>
        <w:t xml:space="preserve">Entropy </w:t>
      </w:r>
      <w:r w:rsidR="000C3109">
        <w:rPr>
          <w:lang w:val="en-GB"/>
        </w:rPr>
        <w:t>C</w:t>
      </w:r>
      <w:r w:rsidRPr="0057127E">
        <w:rPr>
          <w:lang w:val="en-GB"/>
        </w:rPr>
        <w:t xml:space="preserve">oding </w:t>
      </w:r>
    </w:p>
    <w:p w14:paraId="04756123" w14:textId="0D8980FB" w:rsidR="0057127E" w:rsidRDefault="0057127E" w:rsidP="00CF2F89">
      <w:pPr>
        <w:pStyle w:val="berschrift2"/>
        <w:rPr>
          <w:lang w:val="en-GB"/>
        </w:rPr>
      </w:pPr>
      <w:r w:rsidRPr="0057127E">
        <w:rPr>
          <w:lang w:val="en-GB"/>
        </w:rPr>
        <w:t>Method(s)</w:t>
      </w:r>
    </w:p>
    <w:p w14:paraId="7F22961D" w14:textId="7B241E10" w:rsidR="00956BD9" w:rsidRDefault="0090572F" w:rsidP="00956BD9">
      <w:pPr>
        <w:pStyle w:val="berschrift3"/>
        <w:rPr>
          <w:lang w:val="en-GB" w:eastAsia="ko-KR"/>
        </w:rPr>
      </w:pPr>
      <w:r>
        <w:rPr>
          <w:lang w:val="en-GB" w:eastAsia="ko-KR"/>
        </w:rPr>
        <w:t>DeepCABAC</w:t>
      </w:r>
    </w:p>
    <w:p w14:paraId="49129AE8" w14:textId="77777777" w:rsidR="00956BD9" w:rsidRDefault="00956BD9" w:rsidP="00956BD9">
      <w:pPr>
        <w:rPr>
          <w:lang w:val="en-GB" w:eastAsia="ko-KR"/>
        </w:rPr>
      </w:pPr>
    </w:p>
    <w:p w14:paraId="69CD8DDF" w14:textId="77777777" w:rsidR="00956BD9" w:rsidRPr="00D44439" w:rsidRDefault="00956BD9" w:rsidP="00956BD9">
      <w:pPr>
        <w:rPr>
          <w:rStyle w:val="Fett"/>
        </w:rPr>
      </w:pPr>
      <w:r w:rsidRPr="00D44439">
        <w:rPr>
          <w:rStyle w:val="Fett"/>
        </w:rPr>
        <w:t>Binarization</w:t>
      </w:r>
    </w:p>
    <w:p w14:paraId="0DC88AD1" w14:textId="6656FA04" w:rsidR="00956BD9" w:rsidRPr="00851874" w:rsidRDefault="00956BD9" w:rsidP="00956BD9">
      <w:r w:rsidRPr="00851874">
        <w:t>Th</w:t>
      </w:r>
      <w:r>
        <w:t>e</w:t>
      </w:r>
      <w:r w:rsidRPr="00851874">
        <w:t xml:space="preserve"> </w:t>
      </w:r>
      <w:r>
        <w:t>encoding method</w:t>
      </w:r>
      <w:r w:rsidRPr="00851874">
        <w:t xml:space="preserve"> scans the parameter</w:t>
      </w:r>
      <w:r w:rsidR="002905E8">
        <w:t xml:space="preserve"> tensor</w:t>
      </w:r>
      <w:r w:rsidRPr="00851874">
        <w:t xml:space="preserve"> in a row-first manner from the left to the right and the rows from the top to the bottom.</w:t>
      </w:r>
      <w:r>
        <w:t xml:space="preserve"> </w:t>
      </w:r>
      <w:r w:rsidRPr="00851874">
        <w:t xml:space="preserve">Each quantized </w:t>
      </w:r>
      <w:r w:rsidR="002905E8">
        <w:t>parameter</w:t>
      </w:r>
      <w:r w:rsidR="002905E8" w:rsidRPr="00851874">
        <w:t xml:space="preserve"> </w:t>
      </w:r>
      <w:r w:rsidRPr="00851874">
        <w:t xml:space="preserve">level is encoded according to the following procedure employing an integer </w:t>
      </w:r>
      <w:r>
        <w:t>parameter</w:t>
      </w:r>
      <w:r w:rsidRPr="00851874">
        <w:t xml:space="preserve"> ‘maxNumNoRem’:</w:t>
      </w:r>
    </w:p>
    <w:p w14:paraId="61822F7E" w14:textId="77777777" w:rsidR="00956BD9" w:rsidRPr="00851874" w:rsidRDefault="00956BD9" w:rsidP="00956BD9"/>
    <w:p w14:paraId="5A64DE1F" w14:textId="083639E6" w:rsidR="00956BD9" w:rsidRPr="0086429B" w:rsidRDefault="00956BD9" w:rsidP="00956BD9">
      <w:r w:rsidRPr="0086429B">
        <w:t xml:space="preserve">In the first step, a binary syntax element sig_flag is encoded for the quantized </w:t>
      </w:r>
      <w:r w:rsidR="002905E8">
        <w:t>parameter</w:t>
      </w:r>
      <w:r w:rsidR="002905E8" w:rsidRPr="0086429B">
        <w:t xml:space="preserve"> </w:t>
      </w:r>
      <w:r w:rsidRPr="0086429B">
        <w:t xml:space="preserve">level, which specifies whether the corresponding level is equal to zero. If the sig_flag is equal to one, a further binary syntax elements sign_flag is encoded. The bin indicates if the current </w:t>
      </w:r>
      <w:r w:rsidR="002905E8">
        <w:t>parameter</w:t>
      </w:r>
      <w:r w:rsidR="002905E8" w:rsidRPr="0086429B">
        <w:t xml:space="preserve"> </w:t>
      </w:r>
      <w:r w:rsidRPr="0086429B">
        <w:t>level is positive or negative. Next, a unary sequence of bins is encoded, followed by a fixed length sequence as follows:</w:t>
      </w:r>
    </w:p>
    <w:p w14:paraId="6AAA33EF" w14:textId="7F9049AD" w:rsidR="00956BD9" w:rsidRPr="00851874" w:rsidRDefault="00956BD9" w:rsidP="00956BD9">
      <w:r w:rsidRPr="0086429B">
        <w:t xml:space="preserve">A variable k is initialized with zero and X is initialized with 1 &lt;&lt; k. A syntax elements abs_level_greater_X is encoded, which indicates, that the absolute value of the quantized </w:t>
      </w:r>
      <w:r w:rsidR="002905E8">
        <w:t>parameter</w:t>
      </w:r>
      <w:r w:rsidR="002905E8" w:rsidRPr="0086429B">
        <w:t xml:space="preserve"> </w:t>
      </w:r>
      <w:r w:rsidRPr="0086429B">
        <w:t xml:space="preserve">level is greater than X. If abs_level_greater_X is equal to 1 and if X is greater than maxNumNoRem, the variable k is increased by 1. Afterwards, 1 &lt;&lt; k is added to X and a further </w:t>
      </w:r>
      <w:r w:rsidRPr="0086429B">
        <w:lastRenderedPageBreak/>
        <w:t xml:space="preserve">abs_level_greater_X is encoded. This procedure is continued until an abs_level_greater_X is equal to 0. </w:t>
      </w:r>
      <w:r>
        <w:t>Now</w:t>
      </w:r>
      <w:r w:rsidRPr="0086429B">
        <w:t>,</w:t>
      </w:r>
      <w:r>
        <w:t xml:space="preserve"> it is clear that</w:t>
      </w:r>
      <w:r w:rsidRPr="0086429B">
        <w:t xml:space="preserve"> X must be one of the values</w:t>
      </w:r>
      <w:r>
        <w:t xml:space="preserve"> ( X, X - 1, … X – ( 1 &lt;&lt; k ) + 1 ). A </w:t>
      </w:r>
      <w:r w:rsidRPr="0055627A">
        <w:t>code of length k</w:t>
      </w:r>
      <w:r>
        <w:t xml:space="preserve"> is encoded, which points to the values in the list which is absolute quantized </w:t>
      </w:r>
      <w:r w:rsidR="002905E8">
        <w:t xml:space="preserve">parameter </w:t>
      </w:r>
      <w:r>
        <w:t>level.</w:t>
      </w:r>
    </w:p>
    <w:p w14:paraId="1E974E83" w14:textId="77777777" w:rsidR="00956BD9" w:rsidRDefault="00956BD9" w:rsidP="00956BD9">
      <w:pPr>
        <w:rPr>
          <w:lang w:val="en-GB" w:eastAsia="ko-KR"/>
        </w:rPr>
      </w:pPr>
    </w:p>
    <w:p w14:paraId="2DABC6A4" w14:textId="77777777" w:rsidR="00956BD9" w:rsidRPr="00D44439" w:rsidRDefault="00956BD9" w:rsidP="00956BD9">
      <w:pPr>
        <w:rPr>
          <w:rStyle w:val="Fett"/>
        </w:rPr>
      </w:pPr>
      <w:r w:rsidRPr="00D44439">
        <w:rPr>
          <w:rStyle w:val="Fett"/>
        </w:rPr>
        <w:t>Context modelling</w:t>
      </w:r>
    </w:p>
    <w:p w14:paraId="31F04D42" w14:textId="77777777" w:rsidR="00956BD9" w:rsidRDefault="00956BD9" w:rsidP="00956BD9">
      <w:r w:rsidRPr="0086429B">
        <w:t xml:space="preserve">Context modeling corresponds to associating the three type of flags sig_flag, sign_flag, and abs_level_greater_X with context models. In this way, flags with similar statistical behavior </w:t>
      </w:r>
      <w:r>
        <w:t>should</w:t>
      </w:r>
      <w:r w:rsidRPr="0086429B">
        <w:t xml:space="preserve"> be associated with the same context model so that the probability estimator (inside of the context model)</w:t>
      </w:r>
      <w:r>
        <w:t xml:space="preserve"> can adapt to the underlying statistics.</w:t>
      </w:r>
    </w:p>
    <w:p w14:paraId="6AD0A1FC" w14:textId="77777777" w:rsidR="00956BD9" w:rsidRPr="0086429B" w:rsidRDefault="00956BD9" w:rsidP="00956BD9">
      <w:r>
        <w:t>The context modeling of the presented approach is as follows:</w:t>
      </w:r>
    </w:p>
    <w:p w14:paraId="60E3258C" w14:textId="77777777" w:rsidR="00956BD9" w:rsidRDefault="00956BD9" w:rsidP="00956BD9"/>
    <w:p w14:paraId="0524665F" w14:textId="62840601" w:rsidR="00956BD9" w:rsidRDefault="0053600B" w:rsidP="00956BD9">
      <w:r w:rsidRPr="0086429B">
        <w:t>T</w:t>
      </w:r>
      <w:r>
        <w:t>wenty-four</w:t>
      </w:r>
      <w:r w:rsidRPr="0086429B">
        <w:t xml:space="preserve"> context </w:t>
      </w:r>
      <w:r w:rsidR="00956BD9" w:rsidRPr="0086429B">
        <w:t>models are distinguished for the sig_flag, depending on</w:t>
      </w:r>
      <w:r>
        <w:t xml:space="preserve"> the state value and</w:t>
      </w:r>
      <w:r w:rsidR="00956BD9" w:rsidRPr="0086429B">
        <w:t xml:space="preserve"> </w:t>
      </w:r>
      <w:r w:rsidR="00956BD9">
        <w:t xml:space="preserve">whether </w:t>
      </w:r>
      <w:r w:rsidR="00956BD9" w:rsidRPr="0086429B">
        <w:t xml:space="preserve">the neighboring quantized </w:t>
      </w:r>
      <w:r w:rsidR="00B047D0">
        <w:t>parameter</w:t>
      </w:r>
      <w:r w:rsidR="00B047D0" w:rsidRPr="0086429B">
        <w:t xml:space="preserve"> </w:t>
      </w:r>
      <w:r w:rsidR="00956BD9">
        <w:t xml:space="preserve">level </w:t>
      </w:r>
      <w:r w:rsidR="00956BD9" w:rsidRPr="0086429B">
        <w:t>to the left is zero, smaller, or larger than zero.</w:t>
      </w:r>
    </w:p>
    <w:p w14:paraId="6077FD50" w14:textId="77777777" w:rsidR="00956BD9" w:rsidRDefault="00956BD9" w:rsidP="00956BD9"/>
    <w:p w14:paraId="763DC5BE" w14:textId="7DE749D9" w:rsidR="00956BD9" w:rsidRDefault="00956BD9" w:rsidP="00956BD9">
      <w:r>
        <w:t>Three other context models are distinguished for the sign_flag</w:t>
      </w:r>
      <w:r w:rsidRPr="001A1E77">
        <w:t xml:space="preserve"> </w:t>
      </w:r>
      <w:r w:rsidRPr="0055627A">
        <w:t xml:space="preserve">depending on </w:t>
      </w:r>
      <w:r>
        <w:t xml:space="preserve">whether </w:t>
      </w:r>
      <w:r w:rsidRPr="0055627A">
        <w:t xml:space="preserve">the neighboring quantized </w:t>
      </w:r>
      <w:r w:rsidR="00B047D0">
        <w:t>parameter</w:t>
      </w:r>
      <w:r w:rsidR="00B047D0" w:rsidRPr="0055627A">
        <w:t xml:space="preserve"> </w:t>
      </w:r>
      <w:r>
        <w:t xml:space="preserve">level </w:t>
      </w:r>
      <w:r w:rsidRPr="0055627A">
        <w:t>to the left is zero, smaller, or larger than zero.</w:t>
      </w:r>
    </w:p>
    <w:p w14:paraId="3AD80881" w14:textId="77777777" w:rsidR="00956BD9" w:rsidRDefault="00956BD9" w:rsidP="00956BD9"/>
    <w:p w14:paraId="0CCB07B8" w14:textId="77777777" w:rsidR="00956BD9" w:rsidRDefault="00956BD9" w:rsidP="00956BD9">
      <w:r w:rsidRPr="0086429B">
        <w:t xml:space="preserve">For the </w:t>
      </w:r>
      <w:r>
        <w:t>abs_level_greater_X flags</w:t>
      </w:r>
      <w:r w:rsidRPr="0086429B">
        <w:t xml:space="preserve">, each X uses, </w:t>
      </w:r>
      <w:r>
        <w:t xml:space="preserve">either </w:t>
      </w:r>
      <w:r w:rsidRPr="0086429B">
        <w:t>one or two separate context models. If X &lt;</w:t>
      </w:r>
      <w:r>
        <w:t>=</w:t>
      </w:r>
      <w:r w:rsidRPr="0086429B">
        <w:t xml:space="preserve"> </w:t>
      </w:r>
      <w:r w:rsidRPr="0055627A">
        <w:t>maxNumNoRem</w:t>
      </w:r>
      <w:r w:rsidRPr="0086429B">
        <w:t xml:space="preserve">, two context models are distinguished depending on the sign_flag. If X &gt; </w:t>
      </w:r>
      <w:r w:rsidRPr="0055627A">
        <w:t>maxNumNoRem</w:t>
      </w:r>
      <w:r w:rsidRPr="0086429B">
        <w:t xml:space="preserve">, only one context model is used. </w:t>
      </w:r>
    </w:p>
    <w:p w14:paraId="7D0403C9" w14:textId="7C19A6D8" w:rsidR="00977480" w:rsidRPr="00977480" w:rsidRDefault="00977480" w:rsidP="00977480">
      <w:pPr>
        <w:rPr>
          <w:lang w:val="en-GB"/>
        </w:rPr>
      </w:pPr>
    </w:p>
    <w:p w14:paraId="67F4C039" w14:textId="74FEE9D3" w:rsidR="00B63433" w:rsidRDefault="00E042A9" w:rsidP="00B63433">
      <w:pPr>
        <w:pStyle w:val="berschrift3"/>
      </w:pPr>
      <w:r>
        <w:t xml:space="preserve">DeepCABAC </w:t>
      </w:r>
      <w:r w:rsidR="00CF1ACA">
        <w:t>S</w:t>
      </w:r>
      <w:r w:rsidR="00B63433">
        <w:t>yntax</w:t>
      </w:r>
    </w:p>
    <w:p w14:paraId="2CB1F8DD" w14:textId="7870ED1F" w:rsidR="003D4C71" w:rsidRPr="003D4C71" w:rsidRDefault="003D4C71" w:rsidP="00517F5E">
      <w:r>
        <w:t xml:space="preserve">This clause specifies the entropy coding syntax as used by the decoding process of clause </w:t>
      </w:r>
      <w:r>
        <w:fldChar w:fldCharType="begin"/>
      </w:r>
      <w:r>
        <w:instrText xml:space="preserve"> REF _Ref35419614 \r \h </w:instrText>
      </w:r>
      <w:r>
        <w:fldChar w:fldCharType="separate"/>
      </w:r>
      <w:r w:rsidR="00B341C7">
        <w:t>5</w:t>
      </w:r>
      <w:r>
        <w:fldChar w:fldCharType="end"/>
      </w:r>
      <w:r>
        <w:t>.</w:t>
      </w:r>
    </w:p>
    <w:p w14:paraId="3C7ED11F" w14:textId="7AFEC88C" w:rsidR="00CF1ACA" w:rsidRDefault="006F49C8" w:rsidP="001915DD">
      <w:pPr>
        <w:pStyle w:val="berschrift4"/>
      </w:pPr>
      <w:bookmarkStart w:id="109" w:name="_Ref23400882"/>
      <w:r>
        <w:t>Quantized tensor with CABAC termination</w:t>
      </w:r>
      <w:r w:rsidR="00CF1ACA">
        <w:t xml:space="preserve"> syntax</w:t>
      </w:r>
      <w:bookmarkEnd w:id="109"/>
    </w:p>
    <w:tbl>
      <w:tblPr>
        <w:tblStyle w:val="Tabellenraster"/>
        <w:tblW w:w="9356" w:type="dxa"/>
        <w:tblInd w:w="108" w:type="dxa"/>
        <w:tblLook w:val="0600" w:firstRow="0" w:lastRow="0" w:firstColumn="0" w:lastColumn="0" w:noHBand="1" w:noVBand="1"/>
      </w:tblPr>
      <w:tblGrid>
        <w:gridCol w:w="7655"/>
        <w:gridCol w:w="1701"/>
      </w:tblGrid>
      <w:tr w:rsidR="00CF1ACA" w:rsidRPr="00540499" w14:paraId="6EC17BEA" w14:textId="77777777" w:rsidTr="00134457">
        <w:trPr>
          <w:cantSplit/>
          <w:trHeight w:val="213"/>
        </w:trPr>
        <w:tc>
          <w:tcPr>
            <w:tcW w:w="7655" w:type="dxa"/>
          </w:tcPr>
          <w:p w14:paraId="38409AEE" w14:textId="77777777" w:rsidR="00CF1ACA" w:rsidRPr="00540499" w:rsidRDefault="00CF1ACA" w:rsidP="00540499">
            <w:pPr>
              <w:pStyle w:val="Syntax"/>
              <w:keepNext/>
              <w:rPr>
                <w:b/>
                <w:lang w:val="en-US"/>
              </w:rPr>
            </w:pPr>
            <w:r w:rsidRPr="00540499">
              <w:rPr>
                <w:b/>
                <w:lang w:val="en-US"/>
              </w:rPr>
              <w:t>Syntax</w:t>
            </w:r>
          </w:p>
        </w:tc>
        <w:tc>
          <w:tcPr>
            <w:tcW w:w="1701" w:type="dxa"/>
          </w:tcPr>
          <w:p w14:paraId="21846272" w14:textId="0B156E86" w:rsidR="00CF1ACA" w:rsidRPr="00540499" w:rsidRDefault="00CF1ACA" w:rsidP="00540499">
            <w:pPr>
              <w:pStyle w:val="Syntax"/>
              <w:keepNext/>
              <w:rPr>
                <w:b/>
                <w:lang w:val="en-US"/>
              </w:rPr>
            </w:pPr>
            <w:r w:rsidRPr="00540499">
              <w:rPr>
                <w:b/>
                <w:lang w:val="en-US"/>
              </w:rPr>
              <w:t>Type</w:t>
            </w:r>
            <w:r w:rsidR="00B423DF" w:rsidRPr="00540499">
              <w:rPr>
                <w:b/>
                <w:lang w:val="en-US"/>
              </w:rPr>
              <w:t>/Subclause</w:t>
            </w:r>
          </w:p>
        </w:tc>
      </w:tr>
      <w:tr w:rsidR="00CF1ACA" w:rsidRPr="00540499" w14:paraId="14B2EDC8" w14:textId="77777777" w:rsidTr="00134457">
        <w:trPr>
          <w:cantSplit/>
          <w:trHeight w:val="213"/>
        </w:trPr>
        <w:tc>
          <w:tcPr>
            <w:tcW w:w="7655" w:type="dxa"/>
          </w:tcPr>
          <w:p w14:paraId="0FBBAB4F" w14:textId="3CA81E26" w:rsidR="00CF1ACA" w:rsidRPr="00540499" w:rsidRDefault="006F49C8" w:rsidP="00540499">
            <w:pPr>
              <w:pStyle w:val="Syntax"/>
              <w:keepNext/>
              <w:tabs>
                <w:tab w:val="clear" w:pos="805"/>
                <w:tab w:val="clear" w:pos="1208"/>
                <w:tab w:val="clear" w:pos="1610"/>
                <w:tab w:val="clear" w:pos="2013"/>
                <w:tab w:val="clear" w:pos="2415"/>
                <w:tab w:val="left" w:pos="1139"/>
              </w:tabs>
              <w:rPr>
                <w:rFonts w:ascii="Courier New" w:hAnsi="Courier New" w:cs="Courier New"/>
                <w:lang w:val="en-US"/>
              </w:rPr>
            </w:pPr>
            <w:r>
              <w:rPr>
                <w:rFonts w:ascii="Courier New" w:hAnsi="Courier New" w:cs="Courier New"/>
                <w:lang w:val="en-US"/>
              </w:rPr>
              <w:t>quant_tensor_term</w:t>
            </w:r>
            <w:r w:rsidR="00CF1ACA" w:rsidRPr="00540499">
              <w:rPr>
                <w:rFonts w:ascii="Courier New" w:hAnsi="Courier New" w:cs="Courier New"/>
                <w:lang w:val="en-US"/>
              </w:rPr>
              <w:t>(</w:t>
            </w:r>
            <w:r w:rsidR="00044E46" w:rsidRPr="00540499">
              <w:rPr>
                <w:rFonts w:ascii="Courier New" w:hAnsi="Courier New" w:cs="Courier New"/>
                <w:lang w:val="en-US"/>
              </w:rPr>
              <w:t xml:space="preserve"> </w:t>
            </w:r>
            <w:r w:rsidR="006B3F78" w:rsidRPr="00540499">
              <w:rPr>
                <w:rFonts w:ascii="Courier New" w:hAnsi="Courier New" w:cs="Courier New"/>
                <w:lang w:val="en-US"/>
              </w:rPr>
              <w:t>dimensions</w:t>
            </w:r>
            <w:r w:rsidR="00044E46" w:rsidRPr="00540499">
              <w:rPr>
                <w:rFonts w:ascii="Courier New" w:hAnsi="Courier New" w:cs="Courier New"/>
                <w:lang w:val="en-US"/>
              </w:rPr>
              <w:t>, maxNumNoRem</w:t>
            </w:r>
            <w:r w:rsidR="00CE4C77" w:rsidRPr="00540499">
              <w:rPr>
                <w:rFonts w:ascii="Courier New" w:hAnsi="Courier New" w:cs="Courier New"/>
                <w:lang w:val="en-US"/>
              </w:rPr>
              <w:t xml:space="preserve"> </w:t>
            </w:r>
            <w:r w:rsidR="00CF1ACA" w:rsidRPr="00540499">
              <w:rPr>
                <w:rFonts w:ascii="Courier New" w:hAnsi="Courier New" w:cs="Courier New"/>
                <w:lang w:val="en-US"/>
              </w:rPr>
              <w:t>) {</w:t>
            </w:r>
          </w:p>
        </w:tc>
        <w:tc>
          <w:tcPr>
            <w:tcW w:w="1701" w:type="dxa"/>
          </w:tcPr>
          <w:p w14:paraId="2DA7AD5F" w14:textId="77777777" w:rsidR="00CF1ACA" w:rsidRPr="00540499" w:rsidRDefault="00CF1ACA" w:rsidP="00540499">
            <w:pPr>
              <w:pStyle w:val="Syntax"/>
              <w:keepNext/>
              <w:rPr>
                <w:lang w:val="en-US"/>
              </w:rPr>
            </w:pPr>
          </w:p>
        </w:tc>
      </w:tr>
      <w:tr w:rsidR="00CF1ACA" w:rsidRPr="00540499" w14:paraId="4295A41A" w14:textId="77777777" w:rsidTr="00134457">
        <w:trPr>
          <w:cantSplit/>
          <w:trHeight w:val="213"/>
        </w:trPr>
        <w:tc>
          <w:tcPr>
            <w:tcW w:w="7655" w:type="dxa"/>
          </w:tcPr>
          <w:p w14:paraId="2F58C416" w14:textId="18996E59" w:rsidR="00CF1ACA" w:rsidRPr="00540499" w:rsidRDefault="00CF1ACA" w:rsidP="00DE0543">
            <w:pPr>
              <w:pStyle w:val="Syntax"/>
              <w:keepNext/>
              <w:tabs>
                <w:tab w:val="clear" w:pos="805"/>
                <w:tab w:val="clear" w:pos="1208"/>
                <w:tab w:val="clear" w:pos="1610"/>
                <w:tab w:val="clear" w:pos="2013"/>
                <w:tab w:val="clear" w:pos="2415"/>
                <w:tab w:val="left" w:pos="1139"/>
                <w:tab w:val="left" w:pos="1423"/>
              </w:tabs>
              <w:rPr>
                <w:rFonts w:ascii="Courier New" w:hAnsi="Courier New" w:cs="Courier New"/>
                <w:lang w:val="en-US"/>
              </w:rPr>
            </w:pPr>
            <w:r w:rsidRPr="00540499">
              <w:rPr>
                <w:rFonts w:ascii="Courier New" w:hAnsi="Courier New" w:cs="Courier New"/>
                <w:lang w:val="en-US"/>
              </w:rPr>
              <w:tab/>
            </w:r>
            <w:r w:rsidR="007A1964">
              <w:rPr>
                <w:rFonts w:ascii="Courier New" w:hAnsi="Courier New" w:cs="Courier New"/>
                <w:lang w:val="en-US"/>
              </w:rPr>
              <w:t>quant_</w:t>
            </w:r>
            <w:r w:rsidR="00CE4C77" w:rsidRPr="00540499">
              <w:rPr>
                <w:rFonts w:ascii="Courier New" w:hAnsi="Courier New" w:cs="Courier New"/>
                <w:lang w:val="en-US"/>
              </w:rPr>
              <w:t>tensor</w:t>
            </w:r>
            <w:r w:rsidRPr="00540499">
              <w:rPr>
                <w:rFonts w:ascii="Courier New" w:hAnsi="Courier New" w:cs="Courier New"/>
                <w:lang w:val="en-US"/>
              </w:rPr>
              <w:t>(</w:t>
            </w:r>
            <w:r w:rsidR="00CE4C77" w:rsidRPr="00540499">
              <w:rPr>
                <w:rFonts w:ascii="Courier New" w:hAnsi="Courier New" w:cs="Courier New"/>
                <w:lang w:val="en-US"/>
              </w:rPr>
              <w:t xml:space="preserve"> </w:t>
            </w:r>
            <w:r w:rsidR="006B3F78" w:rsidRPr="00540499">
              <w:rPr>
                <w:rFonts w:ascii="Courier New" w:hAnsi="Courier New" w:cs="Courier New"/>
                <w:lang w:val="en-US"/>
              </w:rPr>
              <w:t>dimensions</w:t>
            </w:r>
            <w:r w:rsidR="00044E46" w:rsidRPr="00540499">
              <w:rPr>
                <w:rFonts w:ascii="Courier New" w:hAnsi="Courier New" w:cs="Courier New"/>
                <w:lang w:val="en-US"/>
              </w:rPr>
              <w:t>, maxNumNoRem</w:t>
            </w:r>
            <w:r w:rsidR="00CE4C77" w:rsidRPr="00540499">
              <w:rPr>
                <w:rFonts w:ascii="Courier New" w:hAnsi="Courier New" w:cs="Courier New"/>
                <w:lang w:val="en-US"/>
              </w:rPr>
              <w:t xml:space="preserve"> </w:t>
            </w:r>
            <w:r w:rsidRPr="00540499">
              <w:rPr>
                <w:rFonts w:ascii="Courier New" w:hAnsi="Courier New" w:cs="Courier New"/>
                <w:lang w:val="en-US"/>
              </w:rPr>
              <w:t>)</w:t>
            </w:r>
          </w:p>
        </w:tc>
        <w:tc>
          <w:tcPr>
            <w:tcW w:w="1701" w:type="dxa"/>
          </w:tcPr>
          <w:p w14:paraId="7B673CD5" w14:textId="512B1E4E" w:rsidR="00CF1ACA" w:rsidRPr="00540499" w:rsidRDefault="007A1964" w:rsidP="00540499">
            <w:pPr>
              <w:pStyle w:val="Syntax"/>
              <w:keepNext/>
              <w:rPr>
                <w:lang w:val="en-US"/>
              </w:rPr>
            </w:pPr>
            <w:r>
              <w:rPr>
                <w:lang w:val="en-US"/>
              </w:rPr>
              <w:fldChar w:fldCharType="begin"/>
            </w:r>
            <w:r>
              <w:rPr>
                <w:lang w:val="en-US"/>
              </w:rPr>
              <w:instrText xml:space="preserve"> REF _Ref23399819 \r \h </w:instrText>
            </w:r>
            <w:r>
              <w:rPr>
                <w:lang w:val="en-US"/>
              </w:rPr>
            </w:r>
            <w:r>
              <w:rPr>
                <w:lang w:val="en-US"/>
              </w:rPr>
              <w:fldChar w:fldCharType="separate"/>
            </w:r>
            <w:r w:rsidR="00B341C7">
              <w:rPr>
                <w:lang w:val="en-US"/>
              </w:rPr>
              <w:t>11.1.2.3</w:t>
            </w:r>
            <w:r>
              <w:rPr>
                <w:lang w:val="en-US"/>
              </w:rPr>
              <w:fldChar w:fldCharType="end"/>
            </w:r>
          </w:p>
        </w:tc>
      </w:tr>
      <w:tr w:rsidR="00CF1ACA" w:rsidRPr="00540499" w14:paraId="66011BA9" w14:textId="77777777" w:rsidTr="00134457">
        <w:trPr>
          <w:cantSplit/>
          <w:trHeight w:val="213"/>
        </w:trPr>
        <w:tc>
          <w:tcPr>
            <w:tcW w:w="7655" w:type="dxa"/>
          </w:tcPr>
          <w:p w14:paraId="367DCD9A" w14:textId="4DCE752B" w:rsidR="00CF1ACA" w:rsidRPr="00540499" w:rsidRDefault="00CF1ACA" w:rsidP="00540499">
            <w:pPr>
              <w:pStyle w:val="Syntax"/>
              <w:keepNext/>
              <w:tabs>
                <w:tab w:val="clear" w:pos="805"/>
                <w:tab w:val="clear" w:pos="1208"/>
                <w:tab w:val="clear" w:pos="1610"/>
                <w:tab w:val="clear" w:pos="2013"/>
                <w:tab w:val="clear" w:pos="2415"/>
                <w:tab w:val="left" w:pos="1139"/>
              </w:tabs>
              <w:rPr>
                <w:rFonts w:ascii="Courier New" w:hAnsi="Courier New" w:cs="Courier New"/>
                <w:lang w:val="en-US"/>
              </w:rPr>
            </w:pPr>
            <w:r w:rsidRPr="00540499">
              <w:rPr>
                <w:rFonts w:ascii="Courier New" w:hAnsi="Courier New" w:cs="Courier New"/>
                <w:lang w:val="en-US"/>
              </w:rPr>
              <w:tab/>
            </w:r>
            <w:r w:rsidR="001A4364">
              <w:rPr>
                <w:rFonts w:ascii="Courier New" w:hAnsi="Courier New" w:cs="Courier New"/>
                <w:b/>
                <w:lang w:val="en-US"/>
              </w:rPr>
              <w:t>terminating_one</w:t>
            </w:r>
            <w:r w:rsidR="004C107E" w:rsidRPr="00540499">
              <w:rPr>
                <w:rFonts w:ascii="Courier New" w:hAnsi="Courier New" w:cs="Courier New"/>
                <w:b/>
                <w:lang w:val="en-US"/>
              </w:rPr>
              <w:t>_bit</w:t>
            </w:r>
          </w:p>
        </w:tc>
        <w:tc>
          <w:tcPr>
            <w:tcW w:w="1701" w:type="dxa"/>
          </w:tcPr>
          <w:p w14:paraId="13455601" w14:textId="4452103D" w:rsidR="00CF1ACA" w:rsidRPr="00540499" w:rsidRDefault="00CF1ACA" w:rsidP="00540499">
            <w:pPr>
              <w:pStyle w:val="Syntax"/>
              <w:keepNext/>
              <w:rPr>
                <w:lang w:val="en-US"/>
              </w:rPr>
            </w:pPr>
            <w:r w:rsidRPr="00540499">
              <w:rPr>
                <w:lang w:val="en-US"/>
              </w:rPr>
              <w:t>ae(</w:t>
            </w:r>
            <w:r w:rsidR="003D17DC" w:rsidRPr="00540499">
              <w:rPr>
                <w:lang w:val="en-US"/>
              </w:rPr>
              <w:t>t</w:t>
            </w:r>
            <w:r w:rsidRPr="00540499">
              <w:rPr>
                <w:lang w:val="en-US"/>
              </w:rPr>
              <w:t>)</w:t>
            </w:r>
          </w:p>
        </w:tc>
      </w:tr>
      <w:tr w:rsidR="00CF1ACA" w:rsidRPr="00540499" w14:paraId="113BA525" w14:textId="77777777" w:rsidTr="00134457">
        <w:trPr>
          <w:cantSplit/>
          <w:trHeight w:val="244"/>
        </w:trPr>
        <w:tc>
          <w:tcPr>
            <w:tcW w:w="7655" w:type="dxa"/>
          </w:tcPr>
          <w:p w14:paraId="538EFE2E" w14:textId="168854FB" w:rsidR="00CF1ACA" w:rsidRPr="00540499" w:rsidRDefault="00F36D98" w:rsidP="00540499">
            <w:pPr>
              <w:pStyle w:val="Syntax"/>
              <w:keepNext/>
              <w:tabs>
                <w:tab w:val="clear" w:pos="805"/>
                <w:tab w:val="clear" w:pos="1208"/>
                <w:tab w:val="clear" w:pos="1610"/>
                <w:tab w:val="clear" w:pos="2013"/>
                <w:tab w:val="clear" w:pos="2415"/>
                <w:tab w:val="left" w:pos="1139"/>
              </w:tabs>
              <w:rPr>
                <w:rFonts w:ascii="Courier New" w:hAnsi="Courier New" w:cs="Courier New"/>
                <w:lang w:val="en-US"/>
              </w:rPr>
            </w:pPr>
            <w:r w:rsidRPr="00540499">
              <w:rPr>
                <w:rFonts w:ascii="Courier New" w:hAnsi="Courier New" w:cs="Courier New"/>
                <w:lang w:val="en-US"/>
              </w:rPr>
              <w:tab/>
              <w:t>while( !byte_aligned() )</w:t>
            </w:r>
          </w:p>
        </w:tc>
        <w:tc>
          <w:tcPr>
            <w:tcW w:w="1701" w:type="dxa"/>
          </w:tcPr>
          <w:p w14:paraId="2FBA181C" w14:textId="77777777" w:rsidR="00CF1ACA" w:rsidRPr="00540499" w:rsidRDefault="00CF1ACA" w:rsidP="00540499">
            <w:pPr>
              <w:pStyle w:val="Syntax"/>
              <w:keepNext/>
              <w:rPr>
                <w:lang w:val="en-US"/>
              </w:rPr>
            </w:pPr>
          </w:p>
        </w:tc>
      </w:tr>
      <w:tr w:rsidR="003D17DC" w:rsidRPr="00540499" w14:paraId="076E127D" w14:textId="77777777" w:rsidTr="00134457">
        <w:trPr>
          <w:cantSplit/>
          <w:trHeight w:val="244"/>
        </w:trPr>
        <w:tc>
          <w:tcPr>
            <w:tcW w:w="7655" w:type="dxa"/>
          </w:tcPr>
          <w:p w14:paraId="2B68C57C" w14:textId="10810FA2" w:rsidR="003D17DC" w:rsidRPr="00540499" w:rsidRDefault="003D17DC" w:rsidP="00540499">
            <w:pPr>
              <w:pStyle w:val="Syntax"/>
              <w:keepNext/>
              <w:tabs>
                <w:tab w:val="clear" w:pos="805"/>
                <w:tab w:val="clear" w:pos="1208"/>
                <w:tab w:val="clear" w:pos="1610"/>
                <w:tab w:val="clear" w:pos="2013"/>
                <w:tab w:val="clear" w:pos="2415"/>
                <w:tab w:val="left" w:pos="1139"/>
              </w:tabs>
              <w:rPr>
                <w:rFonts w:ascii="Courier New" w:hAnsi="Courier New" w:cs="Courier New"/>
                <w:lang w:val="en-US"/>
              </w:rPr>
            </w:pPr>
            <w:r w:rsidRPr="00540499">
              <w:rPr>
                <w:rFonts w:ascii="Courier New" w:hAnsi="Courier New" w:cs="Courier New"/>
                <w:b/>
                <w:lang w:val="en-US"/>
              </w:rPr>
              <w:tab/>
            </w:r>
            <w:r w:rsidRPr="00540499">
              <w:rPr>
                <w:rFonts w:ascii="Courier New" w:hAnsi="Courier New" w:cs="Courier New"/>
                <w:b/>
                <w:lang w:val="en-US"/>
              </w:rPr>
              <w:tab/>
              <w:t>nesting_zero_bit</w:t>
            </w:r>
          </w:p>
        </w:tc>
        <w:tc>
          <w:tcPr>
            <w:tcW w:w="1701" w:type="dxa"/>
          </w:tcPr>
          <w:p w14:paraId="6D6CF133" w14:textId="5CA9EB03" w:rsidR="003D17DC" w:rsidRPr="00540499" w:rsidRDefault="00F36D98" w:rsidP="00540499">
            <w:pPr>
              <w:pStyle w:val="Syntax"/>
              <w:keepNext/>
              <w:rPr>
                <w:lang w:val="en-US"/>
              </w:rPr>
            </w:pPr>
            <w:r w:rsidRPr="00540499">
              <w:rPr>
                <w:lang w:val="en-US"/>
              </w:rPr>
              <w:t>f(1)</w:t>
            </w:r>
          </w:p>
        </w:tc>
      </w:tr>
      <w:tr w:rsidR="00CF1ACA" w:rsidRPr="00540499" w14:paraId="4122541F" w14:textId="77777777" w:rsidTr="00134457">
        <w:trPr>
          <w:cantSplit/>
          <w:trHeight w:val="244"/>
        </w:trPr>
        <w:tc>
          <w:tcPr>
            <w:tcW w:w="7655" w:type="dxa"/>
          </w:tcPr>
          <w:p w14:paraId="383B2E0B" w14:textId="77777777" w:rsidR="00CF1ACA" w:rsidRPr="00540499" w:rsidRDefault="00CF1ACA" w:rsidP="00134457">
            <w:pPr>
              <w:pStyle w:val="Syntax"/>
              <w:tabs>
                <w:tab w:val="clear" w:pos="805"/>
                <w:tab w:val="clear" w:pos="1208"/>
                <w:tab w:val="clear" w:pos="1610"/>
                <w:tab w:val="clear" w:pos="2013"/>
                <w:tab w:val="clear" w:pos="2415"/>
                <w:tab w:val="left" w:pos="1139"/>
              </w:tabs>
              <w:rPr>
                <w:rFonts w:ascii="Courier New" w:hAnsi="Courier New" w:cs="Courier New"/>
                <w:lang w:val="en-US"/>
              </w:rPr>
            </w:pPr>
            <w:r w:rsidRPr="00540499">
              <w:rPr>
                <w:rFonts w:ascii="Courier New" w:hAnsi="Courier New" w:cs="Courier New"/>
                <w:lang w:val="en-US"/>
              </w:rPr>
              <w:t>}</w:t>
            </w:r>
          </w:p>
        </w:tc>
        <w:tc>
          <w:tcPr>
            <w:tcW w:w="1701" w:type="dxa"/>
          </w:tcPr>
          <w:p w14:paraId="51623F46" w14:textId="77777777" w:rsidR="00CF1ACA" w:rsidRPr="00540499" w:rsidRDefault="00CF1ACA" w:rsidP="00134457">
            <w:pPr>
              <w:pStyle w:val="Syntax"/>
              <w:rPr>
                <w:lang w:val="en-US"/>
              </w:rPr>
            </w:pPr>
          </w:p>
        </w:tc>
      </w:tr>
    </w:tbl>
    <w:p w14:paraId="5D01EE1F" w14:textId="77777777" w:rsidR="00CF1ACA" w:rsidRPr="004D4DEF" w:rsidRDefault="00CF1ACA" w:rsidP="00CF1ACA">
      <w:pPr>
        <w:rPr>
          <w:b/>
        </w:rPr>
      </w:pPr>
    </w:p>
    <w:p w14:paraId="5D43F973" w14:textId="1E4D2A91" w:rsidR="007E2F64" w:rsidRPr="004D4DEF" w:rsidRDefault="001A4364" w:rsidP="007E2F64">
      <w:r>
        <w:rPr>
          <w:b/>
        </w:rPr>
        <w:t>terminating</w:t>
      </w:r>
      <w:r w:rsidR="007E2F64">
        <w:rPr>
          <w:b/>
        </w:rPr>
        <w:t>_one_bit</w:t>
      </w:r>
      <w:r w:rsidR="007E2F64" w:rsidRPr="00C8493F">
        <w:t xml:space="preserve"> </w:t>
      </w:r>
      <w:r w:rsidR="007E2F64">
        <w:t>specifies a terminating bit equal to 1</w:t>
      </w:r>
      <w:r w:rsidR="007E2F64" w:rsidRPr="00C8493F">
        <w:t>.</w:t>
      </w:r>
    </w:p>
    <w:p w14:paraId="21137185" w14:textId="77777777" w:rsidR="007E2F64" w:rsidRDefault="007E2F64" w:rsidP="00CF1ACA">
      <w:pPr>
        <w:rPr>
          <w:b/>
        </w:rPr>
      </w:pPr>
    </w:p>
    <w:p w14:paraId="70CB8B30" w14:textId="65113F81" w:rsidR="004C107E" w:rsidRDefault="004C107E" w:rsidP="00CF1ACA">
      <w:r w:rsidRPr="004D4DEF">
        <w:rPr>
          <w:b/>
        </w:rPr>
        <w:t xml:space="preserve">nesting_zero_bit </w:t>
      </w:r>
      <w:r w:rsidRPr="004D4DEF">
        <w:t>is one bit set to 0.</w:t>
      </w:r>
    </w:p>
    <w:p w14:paraId="36873E4B" w14:textId="230DF209" w:rsidR="004C107E" w:rsidRDefault="004C107E" w:rsidP="00CF1ACA"/>
    <w:p w14:paraId="690B159D" w14:textId="1166B254" w:rsidR="00EF515A" w:rsidRDefault="000F17BF" w:rsidP="001915DD">
      <w:pPr>
        <w:pStyle w:val="berschrift4"/>
      </w:pPr>
      <w:bookmarkStart w:id="110" w:name="_Ref23401566"/>
      <w:r>
        <w:t>Quantization parameter</w:t>
      </w:r>
      <w:r w:rsidR="00EF515A">
        <w:t xml:space="preserve"> syntax</w:t>
      </w:r>
      <w:bookmarkEnd w:id="110"/>
    </w:p>
    <w:tbl>
      <w:tblPr>
        <w:tblStyle w:val="Tabellenraster"/>
        <w:tblW w:w="9356" w:type="dxa"/>
        <w:tblInd w:w="108" w:type="dxa"/>
        <w:tblLook w:val="0600" w:firstRow="0" w:lastRow="0" w:firstColumn="0" w:lastColumn="0" w:noHBand="1" w:noVBand="1"/>
      </w:tblPr>
      <w:tblGrid>
        <w:gridCol w:w="7542"/>
        <w:gridCol w:w="1814"/>
      </w:tblGrid>
      <w:tr w:rsidR="00AA2FB8" w:rsidRPr="004D4DEF" w14:paraId="1F962ECC" w14:textId="77777777" w:rsidTr="00517F5E">
        <w:trPr>
          <w:cantSplit/>
          <w:trHeight w:val="213"/>
        </w:trPr>
        <w:tc>
          <w:tcPr>
            <w:tcW w:w="7542" w:type="dxa"/>
          </w:tcPr>
          <w:p w14:paraId="28360FCE" w14:textId="77777777" w:rsidR="00AA2FB8" w:rsidRPr="004D4DEF" w:rsidRDefault="00AA2FB8" w:rsidP="00134457">
            <w:pPr>
              <w:pStyle w:val="Syntax"/>
              <w:rPr>
                <w:b/>
                <w:lang w:val="en-US"/>
              </w:rPr>
            </w:pPr>
            <w:r w:rsidRPr="004D4DEF">
              <w:rPr>
                <w:b/>
                <w:lang w:val="en-US"/>
              </w:rPr>
              <w:t>Syntax</w:t>
            </w:r>
          </w:p>
        </w:tc>
        <w:tc>
          <w:tcPr>
            <w:tcW w:w="1814" w:type="dxa"/>
          </w:tcPr>
          <w:p w14:paraId="3D090F21" w14:textId="77777777" w:rsidR="00AA2FB8" w:rsidRPr="004D4DEF" w:rsidRDefault="00AA2FB8" w:rsidP="00134457">
            <w:pPr>
              <w:pStyle w:val="Syntax"/>
              <w:rPr>
                <w:b/>
                <w:lang w:val="en-US"/>
              </w:rPr>
            </w:pPr>
            <w:r w:rsidRPr="004D4DEF">
              <w:rPr>
                <w:b/>
                <w:lang w:val="en-US"/>
              </w:rPr>
              <w:t>Type</w:t>
            </w:r>
            <w:r>
              <w:rPr>
                <w:b/>
                <w:lang w:val="en-US"/>
              </w:rPr>
              <w:t>/Subclause</w:t>
            </w:r>
          </w:p>
        </w:tc>
      </w:tr>
      <w:tr w:rsidR="00AA2FB8" w:rsidRPr="004D4DEF" w14:paraId="4C230A59" w14:textId="77777777" w:rsidTr="00517F5E">
        <w:trPr>
          <w:cantSplit/>
          <w:trHeight w:val="213"/>
        </w:trPr>
        <w:tc>
          <w:tcPr>
            <w:tcW w:w="7542" w:type="dxa"/>
          </w:tcPr>
          <w:p w14:paraId="5F8DF85D" w14:textId="4C8F0FF8" w:rsidR="00AA2FB8" w:rsidRPr="00630CD9" w:rsidRDefault="000F17BF" w:rsidP="00531B71">
            <w:pPr>
              <w:pStyle w:val="Syntax"/>
              <w:tabs>
                <w:tab w:val="clear" w:pos="805"/>
                <w:tab w:val="clear" w:pos="1208"/>
                <w:tab w:val="clear" w:pos="1610"/>
                <w:tab w:val="clear" w:pos="2013"/>
                <w:tab w:val="clear" w:pos="2415"/>
                <w:tab w:val="left" w:pos="1139"/>
              </w:tabs>
              <w:rPr>
                <w:rFonts w:ascii="Courier New" w:hAnsi="Courier New" w:cs="Courier New"/>
                <w:lang w:val="en-US"/>
              </w:rPr>
            </w:pPr>
            <w:r>
              <w:rPr>
                <w:rFonts w:ascii="Courier New" w:hAnsi="Courier New" w:cs="Courier New"/>
                <w:lang w:val="en-US"/>
              </w:rPr>
              <w:t>quant_param</w:t>
            </w:r>
            <w:r w:rsidR="00AA2FB8">
              <w:rPr>
                <w:rFonts w:ascii="Courier New" w:hAnsi="Courier New" w:cs="Courier New"/>
                <w:lang w:val="en-US"/>
              </w:rPr>
              <w:t>(</w:t>
            </w:r>
            <w:r>
              <w:rPr>
                <w:rFonts w:ascii="Courier New" w:hAnsi="Courier New" w:cs="Courier New"/>
                <w:lang w:val="en-US"/>
              </w:rPr>
              <w:t xml:space="preserve"> qpDensity </w:t>
            </w:r>
            <w:r w:rsidR="00AA2FB8" w:rsidRPr="00630CD9">
              <w:rPr>
                <w:rFonts w:ascii="Courier New" w:hAnsi="Courier New" w:cs="Courier New"/>
                <w:lang w:val="en-US"/>
              </w:rPr>
              <w:t>) {</w:t>
            </w:r>
          </w:p>
        </w:tc>
        <w:tc>
          <w:tcPr>
            <w:tcW w:w="1814" w:type="dxa"/>
          </w:tcPr>
          <w:p w14:paraId="647DE0B9" w14:textId="77777777" w:rsidR="00AA2FB8" w:rsidRPr="004D4DEF" w:rsidRDefault="00AA2FB8" w:rsidP="00134457">
            <w:pPr>
              <w:pStyle w:val="Syntax"/>
              <w:rPr>
                <w:lang w:val="en-US"/>
              </w:rPr>
            </w:pPr>
          </w:p>
        </w:tc>
      </w:tr>
      <w:tr w:rsidR="00AA2FB8" w:rsidRPr="004D4DEF" w14:paraId="2AFFBB75" w14:textId="77777777" w:rsidTr="00517F5E">
        <w:trPr>
          <w:cantSplit/>
          <w:trHeight w:val="213"/>
        </w:trPr>
        <w:tc>
          <w:tcPr>
            <w:tcW w:w="7542" w:type="dxa"/>
          </w:tcPr>
          <w:p w14:paraId="3D989560" w14:textId="2764835F" w:rsidR="00AA2FB8" w:rsidRPr="00B355B7" w:rsidRDefault="00AA2FB8" w:rsidP="00134457">
            <w:pPr>
              <w:pStyle w:val="Syntax"/>
              <w:tabs>
                <w:tab w:val="clear" w:pos="805"/>
                <w:tab w:val="clear" w:pos="1208"/>
                <w:tab w:val="clear" w:pos="1610"/>
                <w:tab w:val="clear" w:pos="2013"/>
                <w:tab w:val="clear" w:pos="2415"/>
                <w:tab w:val="left" w:pos="1139"/>
                <w:tab w:val="left" w:pos="1423"/>
              </w:tabs>
              <w:rPr>
                <w:rFonts w:ascii="Courier New" w:hAnsi="Courier New" w:cs="Courier New"/>
                <w:b/>
                <w:lang w:val="en-US"/>
              </w:rPr>
            </w:pPr>
            <w:r>
              <w:rPr>
                <w:rFonts w:ascii="Courier New" w:hAnsi="Courier New" w:cs="Courier New"/>
                <w:lang w:val="en-US"/>
              </w:rPr>
              <w:lastRenderedPageBreak/>
              <w:tab/>
            </w:r>
            <w:r w:rsidR="000F17BF">
              <w:rPr>
                <w:rFonts w:ascii="Courier New" w:hAnsi="Courier New" w:cs="Courier New"/>
                <w:b/>
                <w:lang w:val="en-US"/>
              </w:rPr>
              <w:t>qp</w:t>
            </w:r>
          </w:p>
        </w:tc>
        <w:tc>
          <w:tcPr>
            <w:tcW w:w="1814" w:type="dxa"/>
          </w:tcPr>
          <w:p w14:paraId="21A751F4" w14:textId="587E0B60" w:rsidR="00AA2FB8" w:rsidRDefault="000F17BF" w:rsidP="00134457">
            <w:pPr>
              <w:pStyle w:val="Syntax"/>
              <w:rPr>
                <w:lang w:val="en-US"/>
              </w:rPr>
            </w:pPr>
            <w:r>
              <w:rPr>
                <w:lang w:val="en-US"/>
              </w:rPr>
              <w:t>i</w:t>
            </w:r>
            <w:r w:rsidR="00164432">
              <w:rPr>
                <w:lang w:val="en-US"/>
              </w:rPr>
              <w:t>ae</w:t>
            </w:r>
            <w:r w:rsidR="00AA2FB8">
              <w:rPr>
                <w:lang w:val="en-US"/>
              </w:rPr>
              <w:t>(</w:t>
            </w:r>
            <w:r>
              <w:rPr>
                <w:lang w:val="en-US"/>
              </w:rPr>
              <w:t>6 + qpDensity</w:t>
            </w:r>
            <w:r w:rsidR="00AA2FB8">
              <w:rPr>
                <w:lang w:val="en-US"/>
              </w:rPr>
              <w:t>)</w:t>
            </w:r>
          </w:p>
        </w:tc>
      </w:tr>
      <w:tr w:rsidR="00AA2FB8" w:rsidRPr="004D4DEF" w14:paraId="4CAA6F6B" w14:textId="77777777" w:rsidTr="00517F5E">
        <w:trPr>
          <w:cantSplit/>
          <w:trHeight w:val="244"/>
        </w:trPr>
        <w:tc>
          <w:tcPr>
            <w:tcW w:w="7542" w:type="dxa"/>
          </w:tcPr>
          <w:p w14:paraId="0655075A" w14:textId="77777777" w:rsidR="00AA2FB8" w:rsidRPr="00630CD9" w:rsidRDefault="00AA2FB8" w:rsidP="00134457">
            <w:pPr>
              <w:pStyle w:val="Syntax"/>
              <w:tabs>
                <w:tab w:val="clear" w:pos="805"/>
                <w:tab w:val="clear" w:pos="1208"/>
                <w:tab w:val="clear" w:pos="1610"/>
                <w:tab w:val="clear" w:pos="2013"/>
                <w:tab w:val="clear" w:pos="2415"/>
                <w:tab w:val="left" w:pos="1139"/>
              </w:tabs>
              <w:rPr>
                <w:rFonts w:ascii="Courier New" w:hAnsi="Courier New" w:cs="Courier New"/>
                <w:lang w:val="en-US"/>
              </w:rPr>
            </w:pPr>
            <w:r w:rsidRPr="00630CD9">
              <w:rPr>
                <w:rFonts w:ascii="Courier New" w:hAnsi="Courier New" w:cs="Courier New"/>
                <w:lang w:val="en-US"/>
              </w:rPr>
              <w:t>}</w:t>
            </w:r>
          </w:p>
        </w:tc>
        <w:tc>
          <w:tcPr>
            <w:tcW w:w="1814" w:type="dxa"/>
          </w:tcPr>
          <w:p w14:paraId="0707ADFD" w14:textId="77777777" w:rsidR="00AA2FB8" w:rsidRPr="004D4DEF" w:rsidRDefault="00AA2FB8" w:rsidP="00134457">
            <w:pPr>
              <w:pStyle w:val="Syntax"/>
              <w:rPr>
                <w:lang w:val="en-US"/>
              </w:rPr>
            </w:pPr>
          </w:p>
        </w:tc>
      </w:tr>
    </w:tbl>
    <w:p w14:paraId="60A058CD" w14:textId="7069C4DF" w:rsidR="00EF515A" w:rsidRDefault="00EF515A" w:rsidP="00CF1ACA"/>
    <w:p w14:paraId="725C60B1" w14:textId="3EDF3813" w:rsidR="00B355B7" w:rsidRDefault="000F17BF" w:rsidP="00B355B7">
      <w:r>
        <w:rPr>
          <w:b/>
        </w:rPr>
        <w:t>qp</w:t>
      </w:r>
      <w:r w:rsidR="00B355B7" w:rsidRPr="004D4DEF">
        <w:rPr>
          <w:b/>
        </w:rPr>
        <w:t xml:space="preserve"> </w:t>
      </w:r>
      <w:r w:rsidR="00B355B7" w:rsidRPr="004D4DEF">
        <w:t xml:space="preserve">is </w:t>
      </w:r>
      <w:r w:rsidR="00B355B7">
        <w:t xml:space="preserve">the quantization </w:t>
      </w:r>
      <w:r>
        <w:t>parameter</w:t>
      </w:r>
      <w:r w:rsidR="00B355B7" w:rsidRPr="004D4DEF">
        <w:t>.</w:t>
      </w:r>
    </w:p>
    <w:p w14:paraId="76B477C8" w14:textId="3F51B933" w:rsidR="008C54B9" w:rsidRDefault="008C54B9" w:rsidP="00CF1ACA"/>
    <w:p w14:paraId="112521A2" w14:textId="37AA8A8F" w:rsidR="00E842E0" w:rsidRDefault="00E842E0" w:rsidP="00E842E0">
      <w:pPr>
        <w:pStyle w:val="berschrift4"/>
      </w:pPr>
      <w:bookmarkStart w:id="111" w:name="_Ref37744936"/>
      <w:r>
        <w:t>Dependent quantization flag syntax</w:t>
      </w:r>
      <w:bookmarkEnd w:id="111"/>
    </w:p>
    <w:tbl>
      <w:tblPr>
        <w:tblStyle w:val="Tabellenraster"/>
        <w:tblW w:w="9356" w:type="dxa"/>
        <w:tblInd w:w="108" w:type="dxa"/>
        <w:tblLook w:val="0600" w:firstRow="0" w:lastRow="0" w:firstColumn="0" w:lastColumn="0" w:noHBand="1" w:noVBand="1"/>
      </w:tblPr>
      <w:tblGrid>
        <w:gridCol w:w="7655"/>
        <w:gridCol w:w="1701"/>
      </w:tblGrid>
      <w:tr w:rsidR="00E842E0" w:rsidRPr="004D4DEF" w14:paraId="4A416014" w14:textId="77777777" w:rsidTr="00A46488">
        <w:trPr>
          <w:cantSplit/>
          <w:trHeight w:val="213"/>
        </w:trPr>
        <w:tc>
          <w:tcPr>
            <w:tcW w:w="7655" w:type="dxa"/>
          </w:tcPr>
          <w:p w14:paraId="5887F886" w14:textId="77777777" w:rsidR="00E842E0" w:rsidRPr="004D4DEF" w:rsidRDefault="00E842E0" w:rsidP="00A46488">
            <w:pPr>
              <w:pStyle w:val="Syntax"/>
              <w:rPr>
                <w:b/>
                <w:lang w:val="en-US"/>
              </w:rPr>
            </w:pPr>
            <w:r w:rsidRPr="004D4DEF">
              <w:rPr>
                <w:b/>
                <w:lang w:val="en-US"/>
              </w:rPr>
              <w:t>Syntax</w:t>
            </w:r>
          </w:p>
        </w:tc>
        <w:tc>
          <w:tcPr>
            <w:tcW w:w="1701" w:type="dxa"/>
          </w:tcPr>
          <w:p w14:paraId="7356211E" w14:textId="77777777" w:rsidR="00E842E0" w:rsidRPr="004D4DEF" w:rsidRDefault="00E842E0" w:rsidP="00A46488">
            <w:pPr>
              <w:pStyle w:val="Syntax"/>
              <w:rPr>
                <w:b/>
                <w:lang w:val="en-US"/>
              </w:rPr>
            </w:pPr>
            <w:r w:rsidRPr="004D4DEF">
              <w:rPr>
                <w:b/>
                <w:lang w:val="en-US"/>
              </w:rPr>
              <w:t>Type</w:t>
            </w:r>
            <w:r>
              <w:rPr>
                <w:b/>
                <w:lang w:val="en-US"/>
              </w:rPr>
              <w:t>/Subclause</w:t>
            </w:r>
          </w:p>
        </w:tc>
      </w:tr>
      <w:tr w:rsidR="00E842E0" w:rsidRPr="004D4DEF" w14:paraId="10A0362B" w14:textId="77777777" w:rsidTr="00A46488">
        <w:trPr>
          <w:cantSplit/>
          <w:trHeight w:val="213"/>
        </w:trPr>
        <w:tc>
          <w:tcPr>
            <w:tcW w:w="7655" w:type="dxa"/>
          </w:tcPr>
          <w:p w14:paraId="490FB38F" w14:textId="77777777" w:rsidR="00E842E0" w:rsidRPr="00630CD9" w:rsidRDefault="00E842E0" w:rsidP="00A46488">
            <w:pPr>
              <w:pStyle w:val="Syntax"/>
              <w:tabs>
                <w:tab w:val="clear" w:pos="805"/>
                <w:tab w:val="clear" w:pos="1208"/>
                <w:tab w:val="clear" w:pos="1610"/>
                <w:tab w:val="clear" w:pos="2013"/>
                <w:tab w:val="clear" w:pos="2415"/>
                <w:tab w:val="left" w:pos="1139"/>
              </w:tabs>
              <w:rPr>
                <w:rFonts w:ascii="Courier New" w:hAnsi="Courier New" w:cs="Courier New"/>
                <w:lang w:val="en-US"/>
              </w:rPr>
            </w:pPr>
            <w:r>
              <w:rPr>
                <w:rFonts w:ascii="Courier New" w:hAnsi="Courier New" w:cs="Courier New"/>
                <w:lang w:val="en-US"/>
              </w:rPr>
              <w:t>dq_flag(</w:t>
            </w:r>
            <w:r w:rsidRPr="00630CD9">
              <w:rPr>
                <w:rFonts w:ascii="Courier New" w:hAnsi="Courier New" w:cs="Courier New"/>
                <w:lang w:val="en-US"/>
              </w:rPr>
              <w:t>) {</w:t>
            </w:r>
          </w:p>
        </w:tc>
        <w:tc>
          <w:tcPr>
            <w:tcW w:w="1701" w:type="dxa"/>
          </w:tcPr>
          <w:p w14:paraId="7A685C0C" w14:textId="77777777" w:rsidR="00E842E0" w:rsidRPr="004D4DEF" w:rsidRDefault="00E842E0" w:rsidP="00A46488">
            <w:pPr>
              <w:pStyle w:val="Syntax"/>
              <w:rPr>
                <w:lang w:val="en-US"/>
              </w:rPr>
            </w:pPr>
          </w:p>
        </w:tc>
      </w:tr>
      <w:tr w:rsidR="00E842E0" w:rsidRPr="004D4DEF" w14:paraId="38EB39F7" w14:textId="77777777" w:rsidTr="00A46488">
        <w:trPr>
          <w:cantSplit/>
          <w:trHeight w:val="213"/>
        </w:trPr>
        <w:tc>
          <w:tcPr>
            <w:tcW w:w="7655" w:type="dxa"/>
          </w:tcPr>
          <w:p w14:paraId="6D4AC232" w14:textId="77777777" w:rsidR="00E842E0" w:rsidRPr="00B355B7" w:rsidRDefault="00E842E0" w:rsidP="00A46488">
            <w:pPr>
              <w:pStyle w:val="Syntax"/>
              <w:tabs>
                <w:tab w:val="clear" w:pos="805"/>
                <w:tab w:val="clear" w:pos="1208"/>
                <w:tab w:val="clear" w:pos="1610"/>
                <w:tab w:val="clear" w:pos="2013"/>
                <w:tab w:val="clear" w:pos="2415"/>
                <w:tab w:val="left" w:pos="1139"/>
                <w:tab w:val="left" w:pos="1423"/>
              </w:tabs>
              <w:rPr>
                <w:rFonts w:ascii="Courier New" w:hAnsi="Courier New" w:cs="Courier New"/>
                <w:b/>
                <w:lang w:val="en-US"/>
              </w:rPr>
            </w:pPr>
            <w:r>
              <w:rPr>
                <w:rFonts w:ascii="Courier New" w:hAnsi="Courier New" w:cs="Courier New"/>
                <w:lang w:val="en-US"/>
              </w:rPr>
              <w:tab/>
            </w:r>
            <w:r>
              <w:rPr>
                <w:rFonts w:ascii="Courier New" w:hAnsi="Courier New" w:cs="Courier New"/>
                <w:b/>
                <w:lang w:val="en-US"/>
              </w:rPr>
              <w:t>dq_flag</w:t>
            </w:r>
          </w:p>
        </w:tc>
        <w:tc>
          <w:tcPr>
            <w:tcW w:w="1701" w:type="dxa"/>
          </w:tcPr>
          <w:p w14:paraId="6808E94E" w14:textId="6D1D65F4" w:rsidR="00E842E0" w:rsidRDefault="00E842E0" w:rsidP="00A46488">
            <w:pPr>
              <w:pStyle w:val="Syntax"/>
              <w:rPr>
                <w:lang w:val="en-US"/>
              </w:rPr>
            </w:pPr>
            <w:r>
              <w:rPr>
                <w:lang w:val="en-US"/>
              </w:rPr>
              <w:t>u</w:t>
            </w:r>
            <w:r w:rsidR="00A46488">
              <w:rPr>
                <w:lang w:val="en-US"/>
              </w:rPr>
              <w:t>ae</w:t>
            </w:r>
            <w:r>
              <w:rPr>
                <w:lang w:val="en-US"/>
              </w:rPr>
              <w:t>(1)</w:t>
            </w:r>
          </w:p>
        </w:tc>
      </w:tr>
      <w:tr w:rsidR="00E842E0" w:rsidRPr="004D4DEF" w14:paraId="08A46CAE" w14:textId="77777777" w:rsidTr="00A46488">
        <w:trPr>
          <w:cantSplit/>
          <w:trHeight w:val="244"/>
        </w:trPr>
        <w:tc>
          <w:tcPr>
            <w:tcW w:w="7655" w:type="dxa"/>
          </w:tcPr>
          <w:p w14:paraId="331B9066" w14:textId="77777777" w:rsidR="00E842E0" w:rsidRPr="00630CD9" w:rsidRDefault="00E842E0" w:rsidP="00A46488">
            <w:pPr>
              <w:pStyle w:val="Syntax"/>
              <w:tabs>
                <w:tab w:val="clear" w:pos="805"/>
                <w:tab w:val="clear" w:pos="1208"/>
                <w:tab w:val="clear" w:pos="1610"/>
                <w:tab w:val="clear" w:pos="2013"/>
                <w:tab w:val="clear" w:pos="2415"/>
                <w:tab w:val="left" w:pos="1139"/>
              </w:tabs>
              <w:rPr>
                <w:rFonts w:ascii="Courier New" w:hAnsi="Courier New" w:cs="Courier New"/>
                <w:lang w:val="en-US"/>
              </w:rPr>
            </w:pPr>
            <w:r w:rsidRPr="00630CD9">
              <w:rPr>
                <w:rFonts w:ascii="Courier New" w:hAnsi="Courier New" w:cs="Courier New"/>
                <w:lang w:val="en-US"/>
              </w:rPr>
              <w:t>}</w:t>
            </w:r>
          </w:p>
        </w:tc>
        <w:tc>
          <w:tcPr>
            <w:tcW w:w="1701" w:type="dxa"/>
          </w:tcPr>
          <w:p w14:paraId="437F6076" w14:textId="77777777" w:rsidR="00E842E0" w:rsidRPr="004D4DEF" w:rsidRDefault="00E842E0" w:rsidP="00A46488">
            <w:pPr>
              <w:pStyle w:val="Syntax"/>
              <w:rPr>
                <w:lang w:val="en-US"/>
              </w:rPr>
            </w:pPr>
          </w:p>
        </w:tc>
      </w:tr>
    </w:tbl>
    <w:p w14:paraId="26EA1293" w14:textId="77777777" w:rsidR="00E842E0" w:rsidRDefault="00E842E0" w:rsidP="00E842E0"/>
    <w:p w14:paraId="0ED50BE3" w14:textId="2B129E40" w:rsidR="00C3659E" w:rsidRDefault="00C3659E" w:rsidP="00B355B7">
      <w:r>
        <w:rPr>
          <w:b/>
        </w:rPr>
        <w:t>dq_flag</w:t>
      </w:r>
      <w:r w:rsidRPr="004D4DEF">
        <w:rPr>
          <w:b/>
        </w:rPr>
        <w:t xml:space="preserve"> </w:t>
      </w:r>
      <w:r>
        <w:t>specifies whether the quantization method is dependent scalar quantization or baseline method</w:t>
      </w:r>
      <w:r w:rsidRPr="004D4DEF">
        <w:t>.</w:t>
      </w:r>
      <w:r w:rsidRPr="00C72DDE">
        <w:t xml:space="preserve"> A dq_flag equal to 0 indicates that the baseline method is used</w:t>
      </w:r>
      <w:r>
        <w:t>. A dq_flag equal to 1 indicated the dependent scalar quantization is used.</w:t>
      </w:r>
    </w:p>
    <w:p w14:paraId="24B29720" w14:textId="77777777" w:rsidR="00B355B7" w:rsidRPr="00CF1ACA" w:rsidRDefault="00B355B7" w:rsidP="00CF1ACA"/>
    <w:p w14:paraId="7A220445" w14:textId="35EBA570" w:rsidR="002D2899" w:rsidRPr="004D4DEF" w:rsidRDefault="00CF1ACA" w:rsidP="001915DD">
      <w:pPr>
        <w:pStyle w:val="berschrift4"/>
      </w:pPr>
      <w:bookmarkStart w:id="112" w:name="_Ref23399819"/>
      <w:r>
        <w:t xml:space="preserve">Quantized </w:t>
      </w:r>
      <w:r w:rsidR="00EF515A">
        <w:t xml:space="preserve">tensor </w:t>
      </w:r>
      <w:r w:rsidR="00B63433">
        <w:t>syntax</w:t>
      </w:r>
      <w:bookmarkEnd w:id="112"/>
    </w:p>
    <w:tbl>
      <w:tblPr>
        <w:tblStyle w:val="Tabellenraster"/>
        <w:tblW w:w="9356" w:type="dxa"/>
        <w:tblInd w:w="108" w:type="dxa"/>
        <w:tblLook w:val="0600" w:firstRow="0" w:lastRow="0" w:firstColumn="0" w:lastColumn="0" w:noHBand="1" w:noVBand="1"/>
      </w:tblPr>
      <w:tblGrid>
        <w:gridCol w:w="7655"/>
        <w:gridCol w:w="1701"/>
      </w:tblGrid>
      <w:tr w:rsidR="00C02147" w:rsidRPr="004D4DEF" w14:paraId="6551CAA4" w14:textId="77777777" w:rsidTr="00A46488">
        <w:trPr>
          <w:cantSplit/>
          <w:trHeight w:val="213"/>
        </w:trPr>
        <w:tc>
          <w:tcPr>
            <w:tcW w:w="7655" w:type="dxa"/>
          </w:tcPr>
          <w:p w14:paraId="28185109" w14:textId="77777777" w:rsidR="00C02147" w:rsidRPr="004D4DEF" w:rsidRDefault="00C02147" w:rsidP="00A46488">
            <w:pPr>
              <w:pStyle w:val="Syntax"/>
              <w:rPr>
                <w:b/>
                <w:lang w:val="en-US"/>
              </w:rPr>
            </w:pPr>
            <w:r w:rsidRPr="004D4DEF">
              <w:rPr>
                <w:b/>
                <w:lang w:val="en-US"/>
              </w:rPr>
              <w:t>Syntax</w:t>
            </w:r>
          </w:p>
        </w:tc>
        <w:tc>
          <w:tcPr>
            <w:tcW w:w="1701" w:type="dxa"/>
          </w:tcPr>
          <w:p w14:paraId="47E989A1" w14:textId="77777777" w:rsidR="00C02147" w:rsidRPr="004D4DEF" w:rsidRDefault="00C02147" w:rsidP="00A46488">
            <w:pPr>
              <w:pStyle w:val="Syntax"/>
              <w:rPr>
                <w:b/>
                <w:lang w:val="en-US"/>
              </w:rPr>
            </w:pPr>
            <w:r w:rsidRPr="004D4DEF">
              <w:rPr>
                <w:b/>
                <w:lang w:val="en-US"/>
              </w:rPr>
              <w:t>Type</w:t>
            </w:r>
            <w:r>
              <w:rPr>
                <w:b/>
                <w:lang w:val="en-US"/>
              </w:rPr>
              <w:t>/Subclause</w:t>
            </w:r>
          </w:p>
        </w:tc>
      </w:tr>
      <w:tr w:rsidR="00C02147" w:rsidRPr="004D4DEF" w14:paraId="427EE6DC" w14:textId="77777777" w:rsidTr="00A46488">
        <w:trPr>
          <w:cantSplit/>
          <w:trHeight w:val="213"/>
        </w:trPr>
        <w:tc>
          <w:tcPr>
            <w:tcW w:w="7655" w:type="dxa"/>
          </w:tcPr>
          <w:p w14:paraId="0DD7D7AA" w14:textId="4B083F80" w:rsidR="00C02147" w:rsidRPr="00630CD9" w:rsidRDefault="00C02147" w:rsidP="00D12FED">
            <w:pPr>
              <w:pStyle w:val="Syntax"/>
              <w:tabs>
                <w:tab w:val="clear" w:pos="805"/>
                <w:tab w:val="clear" w:pos="1208"/>
                <w:tab w:val="clear" w:pos="1610"/>
                <w:tab w:val="clear" w:pos="2013"/>
                <w:tab w:val="clear" w:pos="2415"/>
                <w:tab w:val="left" w:pos="1139"/>
              </w:tabs>
              <w:rPr>
                <w:rFonts w:ascii="Courier New" w:hAnsi="Courier New" w:cs="Courier New"/>
                <w:lang w:val="en-US"/>
              </w:rPr>
            </w:pPr>
            <w:r>
              <w:rPr>
                <w:rFonts w:ascii="Courier New" w:hAnsi="Courier New" w:cs="Courier New"/>
                <w:lang w:val="en-US"/>
              </w:rPr>
              <w:t>quant_tensor</w:t>
            </w:r>
            <w:r w:rsidRPr="00630CD9">
              <w:rPr>
                <w:rFonts w:ascii="Courier New" w:hAnsi="Courier New" w:cs="Courier New"/>
                <w:lang w:val="en-US"/>
              </w:rPr>
              <w:t>(</w:t>
            </w:r>
            <w:r>
              <w:rPr>
                <w:rFonts w:ascii="Courier New" w:hAnsi="Courier New" w:cs="Courier New"/>
                <w:lang w:val="en-US"/>
              </w:rPr>
              <w:t xml:space="preserve"> dimensions, maxNumNoRem</w:t>
            </w:r>
            <w:r w:rsidRPr="00630CD9">
              <w:rPr>
                <w:rFonts w:ascii="Courier New" w:hAnsi="Courier New" w:cs="Courier New"/>
                <w:lang w:val="en-US"/>
              </w:rPr>
              <w:t xml:space="preserve">) </w:t>
            </w:r>
            <w:r>
              <w:rPr>
                <w:rFonts w:ascii="Courier New" w:hAnsi="Courier New" w:cs="Courier New"/>
                <w:lang w:val="en-US"/>
              </w:rPr>
              <w:t>{</w:t>
            </w:r>
          </w:p>
        </w:tc>
        <w:tc>
          <w:tcPr>
            <w:tcW w:w="1701" w:type="dxa"/>
          </w:tcPr>
          <w:p w14:paraId="2C793F52" w14:textId="77777777" w:rsidR="00C02147" w:rsidRPr="004D4DEF" w:rsidRDefault="00C02147" w:rsidP="00A46488">
            <w:pPr>
              <w:pStyle w:val="Syntax"/>
              <w:rPr>
                <w:lang w:val="en-US"/>
              </w:rPr>
            </w:pPr>
          </w:p>
        </w:tc>
      </w:tr>
      <w:tr w:rsidR="00C02147" w:rsidRPr="004D4DEF" w14:paraId="6C244EC5" w14:textId="77777777" w:rsidTr="00A46488">
        <w:trPr>
          <w:cantSplit/>
          <w:trHeight w:val="213"/>
        </w:trPr>
        <w:tc>
          <w:tcPr>
            <w:tcW w:w="7655" w:type="dxa"/>
          </w:tcPr>
          <w:p w14:paraId="196B56FF" w14:textId="1678F981" w:rsidR="00C02147" w:rsidRPr="00E25E8A" w:rsidRDefault="00C02147" w:rsidP="00A46488">
            <w:pPr>
              <w:pStyle w:val="Syntax"/>
              <w:tabs>
                <w:tab w:val="clear" w:pos="805"/>
                <w:tab w:val="clear" w:pos="1208"/>
                <w:tab w:val="clear" w:pos="1610"/>
                <w:tab w:val="clear" w:pos="2013"/>
                <w:tab w:val="clear" w:pos="2415"/>
                <w:tab w:val="left" w:pos="1139"/>
                <w:tab w:val="left" w:pos="1423"/>
              </w:tabs>
              <w:rPr>
                <w:rFonts w:ascii="Courier New" w:hAnsi="Courier New" w:cs="Courier New"/>
                <w:lang w:val="en-US"/>
              </w:rPr>
            </w:pPr>
            <w:r w:rsidRPr="00E25E8A">
              <w:rPr>
                <w:rFonts w:ascii="Courier New" w:hAnsi="Courier New" w:cs="Courier New"/>
                <w:lang w:val="en-US"/>
              </w:rPr>
              <w:tab/>
            </w:r>
            <w:r>
              <w:rPr>
                <w:rFonts w:ascii="Courier New" w:hAnsi="Courier New" w:cs="Courier New"/>
                <w:lang w:val="en-US"/>
              </w:rPr>
              <w:t>stateId = 0</w:t>
            </w:r>
          </w:p>
        </w:tc>
        <w:tc>
          <w:tcPr>
            <w:tcW w:w="1701" w:type="dxa"/>
          </w:tcPr>
          <w:p w14:paraId="45F53CA5" w14:textId="77777777" w:rsidR="00C02147" w:rsidRPr="004D4DEF" w:rsidRDefault="00C02147" w:rsidP="00A46488">
            <w:pPr>
              <w:pStyle w:val="Syntax"/>
              <w:rPr>
                <w:lang w:val="en-US"/>
              </w:rPr>
            </w:pPr>
          </w:p>
        </w:tc>
      </w:tr>
      <w:tr w:rsidR="00C02147" w:rsidRPr="004D4DEF" w14:paraId="4F555715" w14:textId="77777777" w:rsidTr="00A46488">
        <w:trPr>
          <w:cantSplit/>
          <w:trHeight w:val="213"/>
        </w:trPr>
        <w:tc>
          <w:tcPr>
            <w:tcW w:w="7655" w:type="dxa"/>
          </w:tcPr>
          <w:p w14:paraId="37376A1C" w14:textId="3A72029F" w:rsidR="00C02147" w:rsidRPr="00630CD9" w:rsidRDefault="00C02147" w:rsidP="00A46488">
            <w:pPr>
              <w:pStyle w:val="Syntax"/>
              <w:tabs>
                <w:tab w:val="clear" w:pos="805"/>
                <w:tab w:val="clear" w:pos="1208"/>
                <w:tab w:val="clear" w:pos="1610"/>
                <w:tab w:val="clear" w:pos="2013"/>
                <w:tab w:val="clear" w:pos="2415"/>
                <w:tab w:val="left" w:pos="1139"/>
              </w:tabs>
              <w:rPr>
                <w:rFonts w:ascii="Courier New" w:hAnsi="Courier New" w:cs="Courier New"/>
                <w:lang w:val="en-US"/>
              </w:rPr>
            </w:pPr>
            <w:r w:rsidRPr="00630CD9">
              <w:rPr>
                <w:rFonts w:ascii="Courier New" w:hAnsi="Courier New" w:cs="Courier New"/>
                <w:lang w:val="en-US"/>
              </w:rPr>
              <w:tab/>
            </w:r>
            <w:r>
              <w:rPr>
                <w:rFonts w:ascii="Courier New" w:hAnsi="Courier New" w:cs="Courier New"/>
                <w:lang w:val="en-US"/>
              </w:rPr>
              <w:t>for</w:t>
            </w:r>
            <w:r w:rsidRPr="00630CD9">
              <w:rPr>
                <w:rFonts w:ascii="Courier New" w:hAnsi="Courier New" w:cs="Courier New"/>
                <w:lang w:val="en-US"/>
              </w:rPr>
              <w:t>(</w:t>
            </w:r>
            <w:r>
              <w:rPr>
                <w:rFonts w:ascii="Courier New" w:hAnsi="Courier New" w:cs="Courier New"/>
                <w:lang w:val="en-US"/>
              </w:rPr>
              <w:t xml:space="preserve"> i = </w:t>
            </w:r>
            <w:r w:rsidR="009E13BD">
              <w:rPr>
                <w:rFonts w:ascii="Courier New" w:hAnsi="Courier New" w:cs="Courier New"/>
                <w:lang w:val="en-US"/>
              </w:rPr>
              <w:t>0</w:t>
            </w:r>
            <w:r>
              <w:rPr>
                <w:rFonts w:ascii="Courier New" w:hAnsi="Courier New" w:cs="Courier New"/>
                <w:lang w:val="en-US"/>
              </w:rPr>
              <w:t>;</w:t>
            </w:r>
            <w:r w:rsidR="009E13BD">
              <w:rPr>
                <w:rFonts w:ascii="Courier New" w:hAnsi="Courier New" w:cs="Courier New"/>
                <w:lang w:val="en-US"/>
              </w:rPr>
              <w:t xml:space="preserve"> i &lt; Prod( dimensions ); i++ )</w:t>
            </w:r>
            <w:r w:rsidRPr="00630CD9">
              <w:rPr>
                <w:rFonts w:ascii="Courier New" w:hAnsi="Courier New" w:cs="Courier New"/>
                <w:lang w:val="en-US"/>
              </w:rPr>
              <w:t xml:space="preserve"> {</w:t>
            </w:r>
          </w:p>
        </w:tc>
        <w:tc>
          <w:tcPr>
            <w:tcW w:w="1701" w:type="dxa"/>
          </w:tcPr>
          <w:p w14:paraId="63EE7D9A" w14:textId="77777777" w:rsidR="00C02147" w:rsidRPr="004D4DEF" w:rsidRDefault="00C02147" w:rsidP="00A46488">
            <w:pPr>
              <w:pStyle w:val="Syntax"/>
              <w:rPr>
                <w:lang w:val="en-US"/>
              </w:rPr>
            </w:pPr>
          </w:p>
        </w:tc>
      </w:tr>
      <w:tr w:rsidR="002B314B" w:rsidRPr="004D4DEF" w14:paraId="739CFBD9" w14:textId="77777777" w:rsidTr="00A46488">
        <w:trPr>
          <w:cantSplit/>
          <w:trHeight w:val="213"/>
        </w:trPr>
        <w:tc>
          <w:tcPr>
            <w:tcW w:w="7655" w:type="dxa"/>
          </w:tcPr>
          <w:p w14:paraId="68D2A2AF" w14:textId="6F6DF507" w:rsidR="002B314B" w:rsidRPr="00630CD9" w:rsidRDefault="002B314B" w:rsidP="00D12FED">
            <w:pPr>
              <w:pStyle w:val="Syntax"/>
              <w:tabs>
                <w:tab w:val="clear" w:pos="805"/>
                <w:tab w:val="clear" w:pos="1208"/>
                <w:tab w:val="clear" w:pos="1610"/>
                <w:tab w:val="clear" w:pos="2013"/>
                <w:tab w:val="clear" w:pos="2415"/>
                <w:tab w:val="left" w:pos="1139"/>
              </w:tabs>
              <w:rPr>
                <w:rFonts w:ascii="Courier New" w:hAnsi="Courier New" w:cs="Courier New"/>
                <w:lang w:val="en-US"/>
              </w:rPr>
            </w:pPr>
            <w:r>
              <w:rPr>
                <w:rFonts w:ascii="Courier New" w:hAnsi="Courier New" w:cs="Courier New"/>
                <w:lang w:val="en-US"/>
              </w:rPr>
              <w:tab/>
            </w:r>
            <w:r>
              <w:rPr>
                <w:rFonts w:ascii="Courier New" w:hAnsi="Courier New" w:cs="Courier New"/>
                <w:lang w:val="en-US"/>
              </w:rPr>
              <w:tab/>
              <w:t>idx = TensorIndex( dimensions, i )</w:t>
            </w:r>
          </w:p>
        </w:tc>
        <w:tc>
          <w:tcPr>
            <w:tcW w:w="1701" w:type="dxa"/>
          </w:tcPr>
          <w:p w14:paraId="73B7F773" w14:textId="77777777" w:rsidR="002B314B" w:rsidRDefault="002B314B" w:rsidP="00A46488">
            <w:pPr>
              <w:pStyle w:val="Syntax"/>
              <w:rPr>
                <w:lang w:val="en-US"/>
              </w:rPr>
            </w:pPr>
          </w:p>
        </w:tc>
      </w:tr>
      <w:tr w:rsidR="00C02147" w:rsidRPr="004D4DEF" w14:paraId="0F813657" w14:textId="77777777" w:rsidTr="00A46488">
        <w:trPr>
          <w:cantSplit/>
          <w:trHeight w:val="213"/>
        </w:trPr>
        <w:tc>
          <w:tcPr>
            <w:tcW w:w="7655" w:type="dxa"/>
          </w:tcPr>
          <w:p w14:paraId="17FAAE2D" w14:textId="01A3FAD4" w:rsidR="00C02147" w:rsidRPr="007D0663" w:rsidRDefault="00C02147" w:rsidP="00D12FED">
            <w:pPr>
              <w:pStyle w:val="Syntax"/>
              <w:tabs>
                <w:tab w:val="clear" w:pos="805"/>
                <w:tab w:val="clear" w:pos="1208"/>
                <w:tab w:val="clear" w:pos="1610"/>
                <w:tab w:val="clear" w:pos="2013"/>
                <w:tab w:val="clear" w:pos="2415"/>
                <w:tab w:val="left" w:pos="1139"/>
              </w:tabs>
              <w:rPr>
                <w:rFonts w:ascii="Courier New" w:hAnsi="Courier New" w:cs="Courier New"/>
                <w:lang w:val="en-US"/>
              </w:rPr>
            </w:pPr>
            <w:r w:rsidRPr="00630CD9">
              <w:rPr>
                <w:rFonts w:ascii="Courier New" w:hAnsi="Courier New" w:cs="Courier New"/>
                <w:lang w:val="en-US"/>
              </w:rPr>
              <w:tab/>
            </w:r>
            <w:r w:rsidRPr="00630CD9">
              <w:rPr>
                <w:rFonts w:ascii="Courier New" w:hAnsi="Courier New" w:cs="Courier New"/>
                <w:lang w:val="en-US"/>
              </w:rPr>
              <w:tab/>
            </w:r>
            <w:r w:rsidR="00A6469F">
              <w:rPr>
                <w:rFonts w:ascii="Courier New" w:hAnsi="Courier New" w:cs="Courier New"/>
                <w:lang w:val="en-US"/>
              </w:rPr>
              <w:t>int</w:t>
            </w:r>
            <w:r>
              <w:rPr>
                <w:rFonts w:ascii="Courier New" w:hAnsi="Courier New" w:cs="Courier New"/>
                <w:lang w:val="en-US"/>
              </w:rPr>
              <w:t>_</w:t>
            </w:r>
            <w:r w:rsidR="00D12FED">
              <w:rPr>
                <w:rFonts w:ascii="Courier New" w:hAnsi="Courier New" w:cs="Courier New"/>
                <w:lang w:val="en-US"/>
              </w:rPr>
              <w:t>param</w:t>
            </w:r>
            <w:r>
              <w:rPr>
                <w:rFonts w:ascii="Courier New" w:hAnsi="Courier New" w:cs="Courier New"/>
                <w:lang w:val="en-US"/>
              </w:rPr>
              <w:t>(</w:t>
            </w:r>
            <w:r w:rsidR="002B314B">
              <w:rPr>
                <w:rFonts w:ascii="Courier New" w:hAnsi="Courier New" w:cs="Courier New"/>
                <w:lang w:val="en-US"/>
              </w:rPr>
              <w:t xml:space="preserve"> idx</w:t>
            </w:r>
            <w:r>
              <w:rPr>
                <w:rFonts w:ascii="Courier New" w:hAnsi="Courier New" w:cs="Courier New"/>
                <w:lang w:val="en-US"/>
              </w:rPr>
              <w:t>, maxNumNoRem, stateId )</w:t>
            </w:r>
          </w:p>
        </w:tc>
        <w:tc>
          <w:tcPr>
            <w:tcW w:w="1701" w:type="dxa"/>
          </w:tcPr>
          <w:p w14:paraId="06F8BD42" w14:textId="3023A5D7" w:rsidR="00C02147" w:rsidRPr="004D4DEF" w:rsidRDefault="00C02147" w:rsidP="00A46488">
            <w:pPr>
              <w:pStyle w:val="Syntax"/>
              <w:rPr>
                <w:lang w:val="en-US"/>
              </w:rPr>
            </w:pPr>
            <w:r>
              <w:rPr>
                <w:lang w:val="en-US"/>
              </w:rPr>
              <w:fldChar w:fldCharType="begin"/>
            </w:r>
            <w:r>
              <w:rPr>
                <w:lang w:val="en-US"/>
              </w:rPr>
              <w:instrText xml:space="preserve"> REF _Ref23408420 \r \h </w:instrText>
            </w:r>
            <w:r>
              <w:rPr>
                <w:lang w:val="en-US"/>
              </w:rPr>
            </w:r>
            <w:r>
              <w:rPr>
                <w:lang w:val="en-US"/>
              </w:rPr>
              <w:fldChar w:fldCharType="separate"/>
            </w:r>
            <w:r>
              <w:rPr>
                <w:lang w:val="en-US"/>
              </w:rPr>
              <w:t>11.1.2.5</w:t>
            </w:r>
            <w:r>
              <w:rPr>
                <w:lang w:val="en-US"/>
              </w:rPr>
              <w:fldChar w:fldCharType="end"/>
            </w:r>
          </w:p>
        </w:tc>
      </w:tr>
      <w:tr w:rsidR="00C02147" w:rsidRPr="00E97C77" w14:paraId="706BD2A4" w14:textId="77777777" w:rsidTr="00A46488">
        <w:trPr>
          <w:cantSplit/>
          <w:trHeight w:val="244"/>
        </w:trPr>
        <w:tc>
          <w:tcPr>
            <w:tcW w:w="7655" w:type="dxa"/>
          </w:tcPr>
          <w:p w14:paraId="6B0E6545" w14:textId="77777777" w:rsidR="00C02147" w:rsidRPr="00630CD9" w:rsidRDefault="00C02147" w:rsidP="00A46488">
            <w:pPr>
              <w:pStyle w:val="Syntax"/>
              <w:tabs>
                <w:tab w:val="clear" w:pos="805"/>
                <w:tab w:val="clear" w:pos="1208"/>
                <w:tab w:val="clear" w:pos="1610"/>
                <w:tab w:val="clear" w:pos="2013"/>
                <w:tab w:val="clear" w:pos="2415"/>
                <w:tab w:val="left" w:pos="1139"/>
              </w:tabs>
              <w:rPr>
                <w:rFonts w:ascii="Courier New" w:hAnsi="Courier New" w:cs="Courier New"/>
                <w:lang w:val="en-US"/>
              </w:rPr>
            </w:pPr>
            <w:r w:rsidRPr="00630CD9">
              <w:rPr>
                <w:rFonts w:ascii="Courier New" w:hAnsi="Courier New" w:cs="Courier New"/>
                <w:lang w:val="en-US"/>
              </w:rPr>
              <w:tab/>
            </w:r>
            <w:r w:rsidRPr="00630CD9">
              <w:rPr>
                <w:rFonts w:ascii="Courier New" w:hAnsi="Courier New" w:cs="Courier New"/>
                <w:lang w:val="en-US"/>
              </w:rPr>
              <w:tab/>
            </w:r>
            <w:r>
              <w:rPr>
                <w:rFonts w:ascii="Courier New" w:hAnsi="Courier New" w:cs="Courier New"/>
                <w:lang w:val="en-US"/>
              </w:rPr>
              <w:t>if(dq_flag) {</w:t>
            </w:r>
          </w:p>
        </w:tc>
        <w:tc>
          <w:tcPr>
            <w:tcW w:w="1701" w:type="dxa"/>
          </w:tcPr>
          <w:p w14:paraId="224FF4B7" w14:textId="77777777" w:rsidR="00C02147" w:rsidRPr="00E97C77" w:rsidRDefault="00C02147" w:rsidP="00A46488">
            <w:pPr>
              <w:pStyle w:val="Syntax"/>
              <w:rPr>
                <w:lang w:val="de-DE"/>
              </w:rPr>
            </w:pPr>
          </w:p>
        </w:tc>
      </w:tr>
      <w:tr w:rsidR="00C02147" w:rsidRPr="00E97C77" w14:paraId="3EC19EF2" w14:textId="77777777" w:rsidTr="00A46488">
        <w:trPr>
          <w:cantSplit/>
          <w:trHeight w:val="244"/>
        </w:trPr>
        <w:tc>
          <w:tcPr>
            <w:tcW w:w="7655" w:type="dxa"/>
          </w:tcPr>
          <w:p w14:paraId="737CC653" w14:textId="36B453F5" w:rsidR="00C02147" w:rsidRPr="00517F5E" w:rsidRDefault="00C02147" w:rsidP="00D12FED">
            <w:pPr>
              <w:pStyle w:val="Syntax"/>
              <w:tabs>
                <w:tab w:val="clear" w:pos="805"/>
                <w:tab w:val="clear" w:pos="1208"/>
                <w:tab w:val="clear" w:pos="1610"/>
                <w:tab w:val="clear" w:pos="2013"/>
                <w:tab w:val="clear" w:pos="2415"/>
                <w:tab w:val="left" w:pos="1139"/>
              </w:tabs>
              <w:rPr>
                <w:rFonts w:ascii="Courier New" w:hAnsi="Courier New" w:cs="Courier New"/>
              </w:rPr>
            </w:pPr>
            <w:r w:rsidRPr="00630CD9">
              <w:rPr>
                <w:rFonts w:ascii="Courier New" w:hAnsi="Courier New" w:cs="Courier New"/>
                <w:lang w:val="en-US"/>
              </w:rPr>
              <w:tab/>
            </w:r>
            <w:r w:rsidRPr="00630CD9">
              <w:rPr>
                <w:rFonts w:ascii="Courier New" w:hAnsi="Courier New" w:cs="Courier New"/>
                <w:lang w:val="en-US"/>
              </w:rPr>
              <w:tab/>
            </w:r>
            <w:r w:rsidRPr="00630CD9">
              <w:rPr>
                <w:rFonts w:ascii="Courier New" w:hAnsi="Courier New" w:cs="Courier New"/>
                <w:lang w:val="en-US"/>
              </w:rPr>
              <w:tab/>
            </w:r>
            <w:r w:rsidR="005E3927">
              <w:rPr>
                <w:rFonts w:ascii="Courier New" w:hAnsi="Courier New" w:cs="Courier New"/>
              </w:rPr>
              <w:t>nextSt</w:t>
            </w:r>
            <w:r w:rsidRPr="00517F5E">
              <w:rPr>
                <w:rFonts w:ascii="Courier New" w:hAnsi="Courier New" w:cs="Courier New"/>
              </w:rPr>
              <w:t xml:space="preserve"> = StateTransTab[stateId][</w:t>
            </w:r>
            <w:r w:rsidR="00DE0543" w:rsidRPr="00517F5E">
              <w:rPr>
                <w:rFonts w:ascii="Courier New" w:hAnsi="Courier New" w:cs="Courier New"/>
              </w:rPr>
              <w:t>Quant</w:t>
            </w:r>
            <w:r w:rsidR="00D12FED" w:rsidRPr="00517F5E">
              <w:rPr>
                <w:rFonts w:ascii="Courier New" w:hAnsi="Courier New" w:cs="Courier New"/>
              </w:rPr>
              <w:t>Param</w:t>
            </w:r>
            <w:r w:rsidRPr="00517F5E">
              <w:rPr>
                <w:rFonts w:ascii="Courier New" w:hAnsi="Courier New" w:cs="Courier New"/>
              </w:rPr>
              <w:t>[i</w:t>
            </w:r>
            <w:r w:rsidR="002B314B">
              <w:rPr>
                <w:rFonts w:ascii="Courier New" w:hAnsi="Courier New" w:cs="Courier New"/>
              </w:rPr>
              <w:t>dx</w:t>
            </w:r>
            <w:r w:rsidRPr="00517F5E">
              <w:rPr>
                <w:rFonts w:ascii="Courier New" w:hAnsi="Courier New" w:cs="Courier New"/>
              </w:rPr>
              <w:t>] &amp; 1]</w:t>
            </w:r>
          </w:p>
        </w:tc>
        <w:tc>
          <w:tcPr>
            <w:tcW w:w="1701" w:type="dxa"/>
          </w:tcPr>
          <w:p w14:paraId="14D15BF6" w14:textId="77777777" w:rsidR="00C02147" w:rsidRPr="00517F5E" w:rsidRDefault="00C02147" w:rsidP="00A46488">
            <w:pPr>
              <w:pStyle w:val="Syntax"/>
            </w:pPr>
          </w:p>
        </w:tc>
      </w:tr>
      <w:tr w:rsidR="00A6469F" w:rsidRPr="004D4DEF" w14:paraId="691C00DD" w14:textId="77777777" w:rsidTr="00517F5E">
        <w:trPr>
          <w:cantSplit/>
          <w:trHeight w:val="244"/>
        </w:trPr>
        <w:tc>
          <w:tcPr>
            <w:tcW w:w="7655" w:type="dxa"/>
          </w:tcPr>
          <w:p w14:paraId="7A724CC1" w14:textId="589ED917" w:rsidR="00A6469F" w:rsidRDefault="00A6469F" w:rsidP="00517F5E">
            <w:pPr>
              <w:pStyle w:val="Syntax"/>
              <w:tabs>
                <w:tab w:val="clear" w:pos="805"/>
                <w:tab w:val="clear" w:pos="1208"/>
                <w:tab w:val="clear" w:pos="1610"/>
                <w:tab w:val="clear" w:pos="2013"/>
                <w:tab w:val="clear" w:pos="2415"/>
                <w:tab w:val="left" w:pos="1139"/>
              </w:tabs>
              <w:rPr>
                <w:rFonts w:ascii="Courier New" w:hAnsi="Courier New" w:cs="Courier New"/>
                <w:lang w:val="en-US"/>
              </w:rPr>
            </w:pPr>
            <w:r>
              <w:rPr>
                <w:rFonts w:ascii="Courier New" w:hAnsi="Courier New" w:cs="Courier New"/>
                <w:lang w:val="en-US"/>
              </w:rPr>
              <w:tab/>
            </w:r>
            <w:r>
              <w:rPr>
                <w:rFonts w:ascii="Courier New" w:hAnsi="Courier New" w:cs="Courier New"/>
                <w:lang w:val="en-US"/>
              </w:rPr>
              <w:tab/>
            </w:r>
            <w:r>
              <w:rPr>
                <w:rFonts w:ascii="Courier New" w:hAnsi="Courier New" w:cs="Courier New"/>
                <w:lang w:val="en-US"/>
              </w:rPr>
              <w:tab/>
              <w:t>if( QuantParam[i</w:t>
            </w:r>
            <w:r w:rsidR="0030053E">
              <w:rPr>
                <w:rFonts w:ascii="Courier New" w:hAnsi="Courier New" w:cs="Courier New"/>
                <w:lang w:val="en-US"/>
              </w:rPr>
              <w:t>dx</w:t>
            </w:r>
            <w:r>
              <w:rPr>
                <w:rFonts w:ascii="Courier New" w:hAnsi="Courier New" w:cs="Courier New"/>
                <w:lang w:val="en-US"/>
              </w:rPr>
              <w:t>] != 0 ) {</w:t>
            </w:r>
          </w:p>
        </w:tc>
        <w:tc>
          <w:tcPr>
            <w:tcW w:w="1701" w:type="dxa"/>
          </w:tcPr>
          <w:p w14:paraId="0DF773A4" w14:textId="77777777" w:rsidR="00A6469F" w:rsidRPr="004D4DEF" w:rsidRDefault="00A6469F" w:rsidP="00517F5E">
            <w:pPr>
              <w:pStyle w:val="Syntax"/>
              <w:rPr>
                <w:lang w:val="en-US"/>
              </w:rPr>
            </w:pPr>
          </w:p>
        </w:tc>
      </w:tr>
      <w:tr w:rsidR="00A6469F" w:rsidRPr="004D4DEF" w14:paraId="47C74E43" w14:textId="77777777" w:rsidTr="00517F5E">
        <w:trPr>
          <w:cantSplit/>
          <w:trHeight w:val="244"/>
        </w:trPr>
        <w:tc>
          <w:tcPr>
            <w:tcW w:w="7655" w:type="dxa"/>
          </w:tcPr>
          <w:p w14:paraId="725A1784" w14:textId="7B9E2D29" w:rsidR="00A6469F" w:rsidRDefault="00A6469F" w:rsidP="00517F5E">
            <w:pPr>
              <w:pStyle w:val="Syntax"/>
              <w:tabs>
                <w:tab w:val="clear" w:pos="805"/>
                <w:tab w:val="clear" w:pos="1208"/>
                <w:tab w:val="clear" w:pos="1610"/>
                <w:tab w:val="clear" w:pos="2013"/>
                <w:tab w:val="clear" w:pos="2415"/>
                <w:tab w:val="left" w:pos="1139"/>
              </w:tabs>
              <w:rPr>
                <w:rFonts w:ascii="Courier New" w:hAnsi="Courier New" w:cs="Courier New"/>
                <w:lang w:val="en-US"/>
              </w:rPr>
            </w:pPr>
            <w:r>
              <w:rPr>
                <w:rFonts w:ascii="Courier New" w:hAnsi="Courier New" w:cs="Courier New"/>
                <w:lang w:val="en-US"/>
              </w:rPr>
              <w:tab/>
            </w:r>
            <w:r>
              <w:rPr>
                <w:rFonts w:ascii="Courier New" w:hAnsi="Courier New" w:cs="Courier New"/>
                <w:lang w:val="en-US"/>
              </w:rPr>
              <w:tab/>
            </w:r>
            <w:r>
              <w:rPr>
                <w:rFonts w:ascii="Courier New" w:hAnsi="Courier New" w:cs="Courier New"/>
                <w:lang w:val="en-US"/>
              </w:rPr>
              <w:tab/>
              <w:t xml:space="preserve">  QuantParam[i</w:t>
            </w:r>
            <w:r w:rsidR="0030053E">
              <w:rPr>
                <w:rFonts w:ascii="Courier New" w:hAnsi="Courier New" w:cs="Courier New"/>
                <w:lang w:val="en-US"/>
              </w:rPr>
              <w:t>dx</w:t>
            </w:r>
            <w:r>
              <w:rPr>
                <w:rFonts w:ascii="Courier New" w:hAnsi="Courier New" w:cs="Courier New"/>
                <w:lang w:val="en-US"/>
              </w:rPr>
              <w:t>]  = QuantParam[i</w:t>
            </w:r>
            <w:r w:rsidR="0030053E">
              <w:rPr>
                <w:rFonts w:ascii="Courier New" w:hAnsi="Courier New" w:cs="Courier New"/>
                <w:lang w:val="en-US"/>
              </w:rPr>
              <w:t>dx</w:t>
            </w:r>
            <w:r>
              <w:rPr>
                <w:rFonts w:ascii="Courier New" w:hAnsi="Courier New" w:cs="Courier New"/>
                <w:lang w:val="en-US"/>
              </w:rPr>
              <w:t>] &lt;&lt; 1</w:t>
            </w:r>
          </w:p>
        </w:tc>
        <w:tc>
          <w:tcPr>
            <w:tcW w:w="1701" w:type="dxa"/>
          </w:tcPr>
          <w:p w14:paraId="05451F1D" w14:textId="77777777" w:rsidR="00A6469F" w:rsidRPr="004D4DEF" w:rsidRDefault="00A6469F" w:rsidP="00517F5E">
            <w:pPr>
              <w:pStyle w:val="Syntax"/>
              <w:rPr>
                <w:lang w:val="en-US"/>
              </w:rPr>
            </w:pPr>
          </w:p>
        </w:tc>
      </w:tr>
      <w:tr w:rsidR="00A6469F" w:rsidRPr="004D4DEF" w14:paraId="1549FCA2" w14:textId="77777777" w:rsidTr="00517F5E">
        <w:trPr>
          <w:cantSplit/>
          <w:trHeight w:val="244"/>
        </w:trPr>
        <w:tc>
          <w:tcPr>
            <w:tcW w:w="7655" w:type="dxa"/>
          </w:tcPr>
          <w:p w14:paraId="4412390E" w14:textId="2D998551" w:rsidR="00A6469F" w:rsidRDefault="00A6469F" w:rsidP="00517F5E">
            <w:pPr>
              <w:pStyle w:val="Syntax"/>
              <w:tabs>
                <w:tab w:val="clear" w:pos="805"/>
                <w:tab w:val="clear" w:pos="1208"/>
                <w:tab w:val="clear" w:pos="1610"/>
                <w:tab w:val="clear" w:pos="2013"/>
                <w:tab w:val="clear" w:pos="2415"/>
                <w:tab w:val="left" w:pos="1139"/>
              </w:tabs>
              <w:rPr>
                <w:rFonts w:ascii="Courier New" w:hAnsi="Courier New" w:cs="Courier New"/>
                <w:lang w:val="en-US"/>
              </w:rPr>
            </w:pPr>
            <w:r>
              <w:rPr>
                <w:rFonts w:ascii="Courier New" w:hAnsi="Courier New" w:cs="Courier New"/>
                <w:lang w:val="en-US"/>
              </w:rPr>
              <w:tab/>
            </w:r>
            <w:r>
              <w:rPr>
                <w:rFonts w:ascii="Courier New" w:hAnsi="Courier New" w:cs="Courier New"/>
                <w:lang w:val="en-US"/>
              </w:rPr>
              <w:tab/>
            </w:r>
            <w:r>
              <w:rPr>
                <w:rFonts w:ascii="Courier New" w:hAnsi="Courier New" w:cs="Courier New"/>
                <w:lang w:val="en-US"/>
              </w:rPr>
              <w:tab/>
              <w:t xml:space="preserve">  QuantParam[i</w:t>
            </w:r>
            <w:r w:rsidR="0030053E">
              <w:rPr>
                <w:rFonts w:ascii="Courier New" w:hAnsi="Courier New" w:cs="Courier New"/>
                <w:lang w:val="en-US"/>
              </w:rPr>
              <w:t>dx</w:t>
            </w:r>
            <w:r>
              <w:rPr>
                <w:rFonts w:ascii="Courier New" w:hAnsi="Courier New" w:cs="Courier New"/>
                <w:lang w:val="en-US"/>
              </w:rPr>
              <w:t>] += QuantParam[i</w:t>
            </w:r>
            <w:r w:rsidR="0030053E">
              <w:rPr>
                <w:rFonts w:ascii="Courier New" w:hAnsi="Courier New" w:cs="Courier New"/>
                <w:lang w:val="en-US"/>
              </w:rPr>
              <w:t>dx</w:t>
            </w:r>
            <w:r>
              <w:rPr>
                <w:rFonts w:ascii="Courier New" w:hAnsi="Courier New" w:cs="Courier New"/>
                <w:lang w:val="en-US"/>
              </w:rPr>
              <w:t>] &lt; 0 ?</w:t>
            </w:r>
            <w:r w:rsidR="0030053E">
              <w:rPr>
                <w:rFonts w:ascii="Courier New" w:hAnsi="Courier New" w:cs="Courier New"/>
                <w:lang w:val="en-US"/>
              </w:rPr>
              <w:br/>
              <w:t xml:space="preserve">                          </w:t>
            </w:r>
            <w:r>
              <w:rPr>
                <w:rFonts w:ascii="Courier New" w:hAnsi="Courier New" w:cs="Courier New"/>
                <w:lang w:val="en-US"/>
              </w:rPr>
              <w:t>( stateId &amp; 1 )</w:t>
            </w:r>
            <w:r w:rsidR="0030053E">
              <w:rPr>
                <w:rFonts w:ascii="Courier New" w:hAnsi="Courier New" w:cs="Courier New"/>
                <w:lang w:val="en-US"/>
              </w:rPr>
              <w:t xml:space="preserve"> </w:t>
            </w:r>
            <w:r>
              <w:rPr>
                <w:rFonts w:ascii="Courier New" w:hAnsi="Courier New" w:cs="Courier New"/>
                <w:lang w:val="en-US"/>
              </w:rPr>
              <w:t>: -( stateId &amp; 1 )</w:t>
            </w:r>
          </w:p>
        </w:tc>
        <w:tc>
          <w:tcPr>
            <w:tcW w:w="1701" w:type="dxa"/>
          </w:tcPr>
          <w:p w14:paraId="0A23AA54" w14:textId="77777777" w:rsidR="00A6469F" w:rsidRPr="004D4DEF" w:rsidRDefault="00A6469F" w:rsidP="00517F5E">
            <w:pPr>
              <w:pStyle w:val="Syntax"/>
              <w:rPr>
                <w:lang w:val="en-US"/>
              </w:rPr>
            </w:pPr>
          </w:p>
        </w:tc>
      </w:tr>
      <w:tr w:rsidR="00A6469F" w:rsidRPr="004D4DEF" w14:paraId="50E26300" w14:textId="77777777" w:rsidTr="00A46488">
        <w:trPr>
          <w:cantSplit/>
          <w:trHeight w:val="244"/>
        </w:trPr>
        <w:tc>
          <w:tcPr>
            <w:tcW w:w="7655" w:type="dxa"/>
          </w:tcPr>
          <w:p w14:paraId="02A20825" w14:textId="423B2E43" w:rsidR="00A6469F" w:rsidRPr="00630CD9" w:rsidRDefault="00A6469F" w:rsidP="00A46488">
            <w:pPr>
              <w:pStyle w:val="Syntax"/>
              <w:tabs>
                <w:tab w:val="clear" w:pos="805"/>
                <w:tab w:val="clear" w:pos="1208"/>
                <w:tab w:val="clear" w:pos="1610"/>
                <w:tab w:val="clear" w:pos="2013"/>
                <w:tab w:val="clear" w:pos="2415"/>
                <w:tab w:val="left" w:pos="1139"/>
              </w:tabs>
              <w:rPr>
                <w:rFonts w:ascii="Courier New" w:hAnsi="Courier New" w:cs="Courier New"/>
                <w:lang w:val="en-US"/>
              </w:rPr>
            </w:pPr>
            <w:r>
              <w:rPr>
                <w:rFonts w:ascii="Courier New" w:hAnsi="Courier New" w:cs="Courier New"/>
                <w:lang w:val="en-US"/>
              </w:rPr>
              <w:tab/>
            </w:r>
            <w:r>
              <w:rPr>
                <w:rFonts w:ascii="Courier New" w:hAnsi="Courier New" w:cs="Courier New"/>
                <w:lang w:val="en-US"/>
              </w:rPr>
              <w:tab/>
            </w:r>
            <w:r>
              <w:rPr>
                <w:rFonts w:ascii="Courier New" w:hAnsi="Courier New" w:cs="Courier New"/>
                <w:lang w:val="en-US"/>
              </w:rPr>
              <w:tab/>
              <w:t>}</w:t>
            </w:r>
          </w:p>
        </w:tc>
        <w:tc>
          <w:tcPr>
            <w:tcW w:w="1701" w:type="dxa"/>
          </w:tcPr>
          <w:p w14:paraId="1D1F3289" w14:textId="77777777" w:rsidR="00A6469F" w:rsidRPr="004D4DEF" w:rsidRDefault="00A6469F" w:rsidP="00A46488">
            <w:pPr>
              <w:pStyle w:val="Syntax"/>
              <w:rPr>
                <w:lang w:val="en-US"/>
              </w:rPr>
            </w:pPr>
          </w:p>
        </w:tc>
      </w:tr>
      <w:tr w:rsidR="005E3927" w:rsidRPr="004D4DEF" w14:paraId="7F9996B5" w14:textId="77777777" w:rsidTr="00A46488">
        <w:trPr>
          <w:cantSplit/>
          <w:trHeight w:val="244"/>
        </w:trPr>
        <w:tc>
          <w:tcPr>
            <w:tcW w:w="7655" w:type="dxa"/>
          </w:tcPr>
          <w:p w14:paraId="1819B1E9" w14:textId="23F82B1B" w:rsidR="005E3927" w:rsidRPr="00630CD9" w:rsidRDefault="005E3927" w:rsidP="00A46488">
            <w:pPr>
              <w:pStyle w:val="Syntax"/>
              <w:tabs>
                <w:tab w:val="clear" w:pos="805"/>
                <w:tab w:val="clear" w:pos="1208"/>
                <w:tab w:val="clear" w:pos="1610"/>
                <w:tab w:val="clear" w:pos="2013"/>
                <w:tab w:val="clear" w:pos="2415"/>
                <w:tab w:val="left" w:pos="1139"/>
              </w:tabs>
              <w:rPr>
                <w:rFonts w:ascii="Courier New" w:hAnsi="Courier New" w:cs="Courier New"/>
                <w:lang w:val="en-US"/>
              </w:rPr>
            </w:pPr>
            <w:r>
              <w:rPr>
                <w:rFonts w:ascii="Courier New" w:hAnsi="Courier New" w:cs="Courier New"/>
              </w:rPr>
              <w:tab/>
            </w:r>
            <w:r>
              <w:rPr>
                <w:rFonts w:ascii="Courier New" w:hAnsi="Courier New" w:cs="Courier New"/>
              </w:rPr>
              <w:tab/>
            </w:r>
            <w:r>
              <w:rPr>
                <w:rFonts w:ascii="Courier New" w:hAnsi="Courier New" w:cs="Courier New"/>
              </w:rPr>
              <w:tab/>
            </w:r>
            <w:r w:rsidRPr="00C72DDE">
              <w:rPr>
                <w:rFonts w:ascii="Courier New" w:hAnsi="Courier New" w:cs="Courier New"/>
              </w:rPr>
              <w:t>stateId =</w:t>
            </w:r>
            <w:r>
              <w:rPr>
                <w:rFonts w:ascii="Courier New" w:hAnsi="Courier New" w:cs="Courier New"/>
              </w:rPr>
              <w:t xml:space="preserve"> nextSt</w:t>
            </w:r>
          </w:p>
        </w:tc>
        <w:tc>
          <w:tcPr>
            <w:tcW w:w="1701" w:type="dxa"/>
          </w:tcPr>
          <w:p w14:paraId="2CCAEAAC" w14:textId="77777777" w:rsidR="005E3927" w:rsidRPr="004D4DEF" w:rsidRDefault="005E3927" w:rsidP="00A46488">
            <w:pPr>
              <w:pStyle w:val="Syntax"/>
              <w:rPr>
                <w:lang w:val="en-US"/>
              </w:rPr>
            </w:pPr>
          </w:p>
        </w:tc>
      </w:tr>
      <w:tr w:rsidR="00C02147" w:rsidRPr="004D4DEF" w14:paraId="0C4A5864" w14:textId="77777777" w:rsidTr="00A46488">
        <w:trPr>
          <w:cantSplit/>
          <w:trHeight w:val="244"/>
        </w:trPr>
        <w:tc>
          <w:tcPr>
            <w:tcW w:w="7655" w:type="dxa"/>
          </w:tcPr>
          <w:p w14:paraId="24FB74B2" w14:textId="77777777" w:rsidR="00C02147" w:rsidRPr="00E97C77" w:rsidRDefault="00C02147" w:rsidP="00A46488">
            <w:pPr>
              <w:pStyle w:val="Syntax"/>
              <w:tabs>
                <w:tab w:val="clear" w:pos="805"/>
                <w:tab w:val="clear" w:pos="1208"/>
                <w:tab w:val="clear" w:pos="1610"/>
                <w:tab w:val="clear" w:pos="2013"/>
                <w:tab w:val="clear" w:pos="2415"/>
                <w:tab w:val="left" w:pos="1139"/>
              </w:tabs>
              <w:rPr>
                <w:rFonts w:ascii="Courier New" w:hAnsi="Courier New" w:cs="Courier New"/>
                <w:lang w:val="de-DE"/>
              </w:rPr>
            </w:pPr>
            <w:r w:rsidRPr="00630CD9">
              <w:rPr>
                <w:rFonts w:ascii="Courier New" w:hAnsi="Courier New" w:cs="Courier New"/>
                <w:lang w:val="en-US"/>
              </w:rPr>
              <w:tab/>
            </w:r>
            <w:r w:rsidRPr="00630CD9">
              <w:rPr>
                <w:rFonts w:ascii="Courier New" w:hAnsi="Courier New" w:cs="Courier New"/>
                <w:lang w:val="en-US"/>
              </w:rPr>
              <w:tab/>
            </w:r>
            <w:r>
              <w:rPr>
                <w:rFonts w:ascii="Courier New" w:hAnsi="Courier New" w:cs="Courier New"/>
                <w:lang w:val="en-US"/>
              </w:rPr>
              <w:t>}</w:t>
            </w:r>
          </w:p>
        </w:tc>
        <w:tc>
          <w:tcPr>
            <w:tcW w:w="1701" w:type="dxa"/>
          </w:tcPr>
          <w:p w14:paraId="5DB88EC7" w14:textId="77777777" w:rsidR="00C02147" w:rsidRPr="004D4DEF" w:rsidRDefault="00C02147" w:rsidP="00A46488">
            <w:pPr>
              <w:pStyle w:val="Syntax"/>
              <w:rPr>
                <w:lang w:val="en-US"/>
              </w:rPr>
            </w:pPr>
          </w:p>
        </w:tc>
      </w:tr>
      <w:tr w:rsidR="00C02147" w:rsidRPr="004D4DEF" w14:paraId="04DA227D" w14:textId="77777777" w:rsidTr="00A46488">
        <w:trPr>
          <w:cantSplit/>
          <w:trHeight w:val="244"/>
        </w:trPr>
        <w:tc>
          <w:tcPr>
            <w:tcW w:w="7655" w:type="dxa"/>
          </w:tcPr>
          <w:p w14:paraId="1B2D9D9E" w14:textId="77777777" w:rsidR="00C02147" w:rsidRPr="00630CD9" w:rsidRDefault="00C02147" w:rsidP="00A46488">
            <w:pPr>
              <w:pStyle w:val="Syntax"/>
              <w:tabs>
                <w:tab w:val="clear" w:pos="805"/>
                <w:tab w:val="clear" w:pos="1208"/>
                <w:tab w:val="clear" w:pos="1610"/>
                <w:tab w:val="clear" w:pos="2013"/>
                <w:tab w:val="clear" w:pos="2415"/>
                <w:tab w:val="left" w:pos="1139"/>
              </w:tabs>
              <w:rPr>
                <w:rFonts w:ascii="Courier New" w:hAnsi="Courier New" w:cs="Courier New"/>
                <w:lang w:val="en-US"/>
              </w:rPr>
            </w:pPr>
            <w:r w:rsidRPr="00517F5E">
              <w:rPr>
                <w:rFonts w:ascii="Courier New" w:hAnsi="Courier New" w:cs="Courier New"/>
                <w:lang w:val="de-DE"/>
              </w:rPr>
              <w:tab/>
            </w:r>
            <w:r w:rsidRPr="00630CD9">
              <w:rPr>
                <w:rFonts w:ascii="Courier New" w:hAnsi="Courier New" w:cs="Courier New"/>
                <w:lang w:val="en-US"/>
              </w:rPr>
              <w:t>}</w:t>
            </w:r>
          </w:p>
        </w:tc>
        <w:tc>
          <w:tcPr>
            <w:tcW w:w="1701" w:type="dxa"/>
          </w:tcPr>
          <w:p w14:paraId="40046D19" w14:textId="77777777" w:rsidR="00C02147" w:rsidRPr="004D4DEF" w:rsidRDefault="00C02147" w:rsidP="00A46488">
            <w:pPr>
              <w:pStyle w:val="Syntax"/>
              <w:rPr>
                <w:lang w:val="en-US"/>
              </w:rPr>
            </w:pPr>
          </w:p>
        </w:tc>
      </w:tr>
      <w:tr w:rsidR="00C02147" w:rsidRPr="004D4DEF" w14:paraId="738C0B70" w14:textId="77777777" w:rsidTr="00A46488">
        <w:trPr>
          <w:cantSplit/>
          <w:trHeight w:val="244"/>
        </w:trPr>
        <w:tc>
          <w:tcPr>
            <w:tcW w:w="7655" w:type="dxa"/>
          </w:tcPr>
          <w:p w14:paraId="3F69D70C" w14:textId="77777777" w:rsidR="00C02147" w:rsidRPr="00630CD9" w:rsidRDefault="00C02147" w:rsidP="00A46488">
            <w:pPr>
              <w:pStyle w:val="Syntax"/>
              <w:tabs>
                <w:tab w:val="clear" w:pos="805"/>
                <w:tab w:val="clear" w:pos="1208"/>
                <w:tab w:val="clear" w:pos="1610"/>
                <w:tab w:val="clear" w:pos="2013"/>
                <w:tab w:val="clear" w:pos="2415"/>
                <w:tab w:val="left" w:pos="1139"/>
              </w:tabs>
              <w:rPr>
                <w:rFonts w:ascii="Courier New" w:hAnsi="Courier New" w:cs="Courier New"/>
                <w:lang w:val="en-US"/>
              </w:rPr>
            </w:pPr>
            <w:r w:rsidRPr="00630CD9">
              <w:rPr>
                <w:rFonts w:ascii="Courier New" w:hAnsi="Courier New" w:cs="Courier New"/>
                <w:lang w:val="en-US"/>
              </w:rPr>
              <w:t>}</w:t>
            </w:r>
          </w:p>
        </w:tc>
        <w:tc>
          <w:tcPr>
            <w:tcW w:w="1701" w:type="dxa"/>
          </w:tcPr>
          <w:p w14:paraId="5A6BC5B1" w14:textId="77777777" w:rsidR="00C02147" w:rsidRPr="004D4DEF" w:rsidRDefault="00C02147" w:rsidP="00A46488">
            <w:pPr>
              <w:pStyle w:val="Syntax"/>
              <w:rPr>
                <w:lang w:val="en-US"/>
              </w:rPr>
            </w:pPr>
          </w:p>
        </w:tc>
      </w:tr>
    </w:tbl>
    <w:p w14:paraId="5B5E9DC2" w14:textId="77777777" w:rsidR="00C02147" w:rsidRDefault="00C02147" w:rsidP="00C02147"/>
    <w:p w14:paraId="68332258" w14:textId="3F05A7E2" w:rsidR="00C02147" w:rsidRPr="00DE2787" w:rsidRDefault="00C02147" w:rsidP="00517F5E">
      <w:r w:rsidRPr="00517F5E">
        <w:t>T</w:t>
      </w:r>
      <w:r>
        <w:t>he</w:t>
      </w:r>
      <w:r w:rsidRPr="008F2C96">
        <w:t xml:space="preserve"> 2D integer array StateTransTab[][] specif</w:t>
      </w:r>
      <w:r w:rsidRPr="00517F5E">
        <w:t>ies</w:t>
      </w:r>
      <w:r w:rsidRPr="008F2C96">
        <w:t xml:space="preserve"> the state transition table for dependent scalar quantization</w:t>
      </w:r>
      <w:r w:rsidRPr="00517F5E">
        <w:t xml:space="preserve"> </w:t>
      </w:r>
      <w:r>
        <w:t>and is as follows:</w:t>
      </w:r>
    </w:p>
    <w:p w14:paraId="0CB96C5A" w14:textId="77777777" w:rsidR="00C02147" w:rsidRDefault="00C02147" w:rsidP="00C02147"/>
    <w:p w14:paraId="407E7F21" w14:textId="77777777" w:rsidR="00C02147" w:rsidRDefault="00C02147" w:rsidP="00C02147">
      <w:r>
        <w:lastRenderedPageBreak/>
        <w:t>StateTransTab[][] = { {</w:t>
      </w:r>
      <w:r>
        <w:rPr>
          <w:color w:val="098658"/>
        </w:rPr>
        <w:t>0</w:t>
      </w:r>
      <w:r>
        <w:t>,</w:t>
      </w:r>
      <w:r>
        <w:rPr>
          <w:lang w:val="de-DE"/>
        </w:rPr>
        <w:t xml:space="preserve"> </w:t>
      </w:r>
      <w:r>
        <w:rPr>
          <w:color w:val="098658"/>
        </w:rPr>
        <w:t>2</w:t>
      </w:r>
      <w:r>
        <w:t>}, {</w:t>
      </w:r>
      <w:r>
        <w:rPr>
          <w:color w:val="098658"/>
        </w:rPr>
        <w:t>7</w:t>
      </w:r>
      <w:r>
        <w:t>,</w:t>
      </w:r>
      <w:r>
        <w:rPr>
          <w:lang w:val="de-DE"/>
        </w:rPr>
        <w:t xml:space="preserve"> </w:t>
      </w:r>
      <w:r>
        <w:rPr>
          <w:color w:val="098658"/>
        </w:rPr>
        <w:t>5</w:t>
      </w:r>
      <w:r>
        <w:t>}, {</w:t>
      </w:r>
      <w:r>
        <w:rPr>
          <w:color w:val="098658"/>
        </w:rPr>
        <w:t>1</w:t>
      </w:r>
      <w:r>
        <w:t>,</w:t>
      </w:r>
      <w:r>
        <w:rPr>
          <w:lang w:val="de-DE"/>
        </w:rPr>
        <w:t xml:space="preserve"> </w:t>
      </w:r>
      <w:r>
        <w:rPr>
          <w:color w:val="098658"/>
        </w:rPr>
        <w:t>3</w:t>
      </w:r>
      <w:r>
        <w:t>}, {</w:t>
      </w:r>
      <w:r>
        <w:rPr>
          <w:color w:val="098658"/>
        </w:rPr>
        <w:t>6</w:t>
      </w:r>
      <w:r>
        <w:t>,</w:t>
      </w:r>
      <w:r>
        <w:rPr>
          <w:lang w:val="de-DE"/>
        </w:rPr>
        <w:t xml:space="preserve"> </w:t>
      </w:r>
      <w:r>
        <w:rPr>
          <w:color w:val="098658"/>
        </w:rPr>
        <w:t>4</w:t>
      </w:r>
      <w:r>
        <w:t>}, {</w:t>
      </w:r>
      <w:r>
        <w:rPr>
          <w:color w:val="098658"/>
        </w:rPr>
        <w:t>2</w:t>
      </w:r>
      <w:r>
        <w:t>,</w:t>
      </w:r>
      <w:r>
        <w:rPr>
          <w:lang w:val="de-DE"/>
        </w:rPr>
        <w:t xml:space="preserve"> </w:t>
      </w:r>
      <w:r>
        <w:rPr>
          <w:color w:val="098658"/>
        </w:rPr>
        <w:t>0</w:t>
      </w:r>
      <w:r>
        <w:t>}, {</w:t>
      </w:r>
      <w:r>
        <w:rPr>
          <w:color w:val="098658"/>
        </w:rPr>
        <w:t>5</w:t>
      </w:r>
      <w:r>
        <w:t>,</w:t>
      </w:r>
      <w:r>
        <w:rPr>
          <w:lang w:val="de-DE"/>
        </w:rPr>
        <w:t xml:space="preserve"> </w:t>
      </w:r>
      <w:r>
        <w:rPr>
          <w:color w:val="098658"/>
        </w:rPr>
        <w:t>7</w:t>
      </w:r>
      <w:r>
        <w:t>}, {</w:t>
      </w:r>
      <w:r>
        <w:rPr>
          <w:color w:val="098658"/>
        </w:rPr>
        <w:t>3</w:t>
      </w:r>
      <w:r>
        <w:t>,</w:t>
      </w:r>
      <w:r>
        <w:rPr>
          <w:lang w:val="de-DE"/>
        </w:rPr>
        <w:t xml:space="preserve"> </w:t>
      </w:r>
      <w:r>
        <w:rPr>
          <w:color w:val="098658"/>
        </w:rPr>
        <w:t>1</w:t>
      </w:r>
      <w:r>
        <w:t>}, {</w:t>
      </w:r>
      <w:r>
        <w:rPr>
          <w:color w:val="098658"/>
        </w:rPr>
        <w:t>4</w:t>
      </w:r>
      <w:r>
        <w:t>,</w:t>
      </w:r>
      <w:r>
        <w:rPr>
          <w:lang w:val="de-DE"/>
        </w:rPr>
        <w:t xml:space="preserve"> </w:t>
      </w:r>
      <w:r>
        <w:rPr>
          <w:color w:val="098658"/>
        </w:rPr>
        <w:t>6</w:t>
      </w:r>
      <w:r>
        <w:t>} }</w:t>
      </w:r>
    </w:p>
    <w:p w14:paraId="49F66B62" w14:textId="0F894394" w:rsidR="00CF1ACA" w:rsidRDefault="00CF1ACA" w:rsidP="00B82619"/>
    <w:p w14:paraId="3A88C724" w14:textId="570666B0" w:rsidR="007D0663" w:rsidRDefault="007D0663" w:rsidP="001915DD">
      <w:pPr>
        <w:pStyle w:val="berschrift4"/>
      </w:pPr>
      <w:bookmarkStart w:id="113" w:name="_Ref23408420"/>
      <w:r>
        <w:t xml:space="preserve">Quantized </w:t>
      </w:r>
      <w:r w:rsidR="00D12FED">
        <w:t xml:space="preserve">parameter </w:t>
      </w:r>
      <w:r>
        <w:t>syntax</w:t>
      </w:r>
      <w:bookmarkEnd w:id="113"/>
    </w:p>
    <w:tbl>
      <w:tblPr>
        <w:tblStyle w:val="Tabellenraster"/>
        <w:tblW w:w="9356" w:type="dxa"/>
        <w:tblInd w:w="108" w:type="dxa"/>
        <w:tblLook w:val="0600" w:firstRow="0" w:lastRow="0" w:firstColumn="0" w:lastColumn="0" w:noHBand="1" w:noVBand="1"/>
      </w:tblPr>
      <w:tblGrid>
        <w:gridCol w:w="7644"/>
        <w:gridCol w:w="1712"/>
      </w:tblGrid>
      <w:tr w:rsidR="007D0663" w:rsidRPr="004D4DEF" w14:paraId="47E149BC" w14:textId="77777777" w:rsidTr="006963BD">
        <w:trPr>
          <w:cantSplit/>
          <w:trHeight w:val="213"/>
        </w:trPr>
        <w:tc>
          <w:tcPr>
            <w:tcW w:w="7644" w:type="dxa"/>
          </w:tcPr>
          <w:p w14:paraId="12A18195" w14:textId="77777777" w:rsidR="007D0663" w:rsidRPr="004D4DEF" w:rsidRDefault="007D0663" w:rsidP="00540499">
            <w:pPr>
              <w:pStyle w:val="Syntax"/>
              <w:keepNext/>
              <w:rPr>
                <w:b/>
                <w:lang w:val="en-US"/>
              </w:rPr>
            </w:pPr>
            <w:r w:rsidRPr="004D4DEF">
              <w:rPr>
                <w:b/>
                <w:lang w:val="en-US"/>
              </w:rPr>
              <w:t>Syntax</w:t>
            </w:r>
          </w:p>
        </w:tc>
        <w:tc>
          <w:tcPr>
            <w:tcW w:w="1712" w:type="dxa"/>
          </w:tcPr>
          <w:p w14:paraId="58F4F17E" w14:textId="77777777" w:rsidR="007D0663" w:rsidRPr="004D4DEF" w:rsidRDefault="007D0663" w:rsidP="00540499">
            <w:pPr>
              <w:pStyle w:val="Syntax"/>
              <w:keepNext/>
              <w:rPr>
                <w:b/>
                <w:lang w:val="en-US"/>
              </w:rPr>
            </w:pPr>
            <w:r w:rsidRPr="004D4DEF">
              <w:rPr>
                <w:b/>
                <w:lang w:val="en-US"/>
              </w:rPr>
              <w:t>Type</w:t>
            </w:r>
            <w:r>
              <w:rPr>
                <w:b/>
                <w:lang w:val="en-US"/>
              </w:rPr>
              <w:t>/Subclause</w:t>
            </w:r>
          </w:p>
        </w:tc>
      </w:tr>
      <w:tr w:rsidR="007D0663" w:rsidRPr="004D4DEF" w14:paraId="252E01B6" w14:textId="77777777" w:rsidTr="006963BD">
        <w:trPr>
          <w:cantSplit/>
          <w:trHeight w:val="213"/>
        </w:trPr>
        <w:tc>
          <w:tcPr>
            <w:tcW w:w="7644" w:type="dxa"/>
          </w:tcPr>
          <w:p w14:paraId="28D69EC5" w14:textId="02820B58" w:rsidR="007D0663" w:rsidRPr="00630CD9" w:rsidRDefault="00A6469F" w:rsidP="00D12FED">
            <w:pPr>
              <w:pStyle w:val="Syntax"/>
              <w:tabs>
                <w:tab w:val="clear" w:pos="805"/>
                <w:tab w:val="clear" w:pos="1208"/>
                <w:tab w:val="clear" w:pos="1610"/>
                <w:tab w:val="clear" w:pos="2013"/>
                <w:tab w:val="clear" w:pos="2415"/>
                <w:tab w:val="left" w:pos="1139"/>
              </w:tabs>
              <w:rPr>
                <w:rFonts w:ascii="Courier New" w:hAnsi="Courier New" w:cs="Courier New"/>
                <w:lang w:val="en-US"/>
              </w:rPr>
            </w:pPr>
            <w:r>
              <w:rPr>
                <w:rFonts w:ascii="Courier New" w:hAnsi="Courier New" w:cs="Courier New"/>
                <w:lang w:val="en-US"/>
              </w:rPr>
              <w:t>int</w:t>
            </w:r>
            <w:r w:rsidR="007D0663">
              <w:rPr>
                <w:rFonts w:ascii="Courier New" w:hAnsi="Courier New" w:cs="Courier New"/>
                <w:lang w:val="en-US"/>
              </w:rPr>
              <w:t>_</w:t>
            </w:r>
            <w:r w:rsidR="00D12FED">
              <w:rPr>
                <w:rFonts w:ascii="Courier New" w:hAnsi="Courier New" w:cs="Courier New"/>
                <w:lang w:val="en-US"/>
              </w:rPr>
              <w:t>param</w:t>
            </w:r>
            <w:r w:rsidR="007D0663" w:rsidRPr="00630CD9">
              <w:rPr>
                <w:rFonts w:ascii="Courier New" w:hAnsi="Courier New" w:cs="Courier New"/>
                <w:lang w:val="en-US"/>
              </w:rPr>
              <w:t>(</w:t>
            </w:r>
            <w:r w:rsidR="00B9319A">
              <w:rPr>
                <w:rFonts w:ascii="Courier New" w:hAnsi="Courier New" w:cs="Courier New"/>
                <w:lang w:val="en-US"/>
              </w:rPr>
              <w:t xml:space="preserve"> i</w:t>
            </w:r>
            <w:r w:rsidR="00044E46">
              <w:rPr>
                <w:rFonts w:ascii="Courier New" w:hAnsi="Courier New" w:cs="Courier New"/>
                <w:lang w:val="en-US"/>
              </w:rPr>
              <w:t>, maxNumNoRem</w:t>
            </w:r>
            <w:r w:rsidR="006963BD">
              <w:rPr>
                <w:rFonts w:ascii="Courier New" w:hAnsi="Courier New" w:cs="Courier New"/>
                <w:lang w:val="en-US"/>
              </w:rPr>
              <w:t>, stateId</w:t>
            </w:r>
            <w:r w:rsidR="00B9319A">
              <w:rPr>
                <w:rFonts w:ascii="Courier New" w:hAnsi="Courier New" w:cs="Courier New"/>
                <w:lang w:val="en-US"/>
              </w:rPr>
              <w:t xml:space="preserve"> </w:t>
            </w:r>
            <w:r w:rsidR="007D0663" w:rsidRPr="00630CD9">
              <w:rPr>
                <w:rFonts w:ascii="Courier New" w:hAnsi="Courier New" w:cs="Courier New"/>
                <w:lang w:val="en-US"/>
              </w:rPr>
              <w:t>) {</w:t>
            </w:r>
          </w:p>
        </w:tc>
        <w:tc>
          <w:tcPr>
            <w:tcW w:w="1712" w:type="dxa"/>
          </w:tcPr>
          <w:p w14:paraId="4C95AD81" w14:textId="77777777" w:rsidR="007D0663" w:rsidRPr="004D4DEF" w:rsidRDefault="007D0663" w:rsidP="00D36CAC">
            <w:pPr>
              <w:pStyle w:val="Syntax"/>
              <w:rPr>
                <w:lang w:val="en-US"/>
              </w:rPr>
            </w:pPr>
          </w:p>
        </w:tc>
      </w:tr>
      <w:tr w:rsidR="00EC27F9" w:rsidRPr="004D4DEF" w14:paraId="26D80FC3" w14:textId="77777777" w:rsidTr="006963BD">
        <w:trPr>
          <w:cantSplit/>
          <w:trHeight w:val="244"/>
        </w:trPr>
        <w:tc>
          <w:tcPr>
            <w:tcW w:w="7644" w:type="dxa"/>
          </w:tcPr>
          <w:p w14:paraId="58609C78" w14:textId="796E4CB9" w:rsidR="00EC27F9" w:rsidRDefault="00EC27F9" w:rsidP="00D12FED">
            <w:pPr>
              <w:pStyle w:val="Syntax"/>
              <w:tabs>
                <w:tab w:val="clear" w:pos="805"/>
                <w:tab w:val="clear" w:pos="1208"/>
                <w:tab w:val="clear" w:pos="1610"/>
                <w:tab w:val="clear" w:pos="2013"/>
                <w:tab w:val="clear" w:pos="2415"/>
                <w:tab w:val="left" w:pos="1139"/>
              </w:tabs>
              <w:rPr>
                <w:rFonts w:ascii="Courier New" w:hAnsi="Courier New" w:cs="Courier New"/>
                <w:lang w:val="en-US"/>
              </w:rPr>
            </w:pPr>
            <w:r>
              <w:rPr>
                <w:rFonts w:ascii="Courier New" w:hAnsi="Courier New" w:cs="Courier New"/>
                <w:lang w:val="en-US"/>
              </w:rPr>
              <w:tab/>
            </w:r>
            <w:r w:rsidR="00DE0543">
              <w:rPr>
                <w:rFonts w:ascii="Courier New" w:hAnsi="Courier New" w:cs="Courier New"/>
                <w:lang w:val="en-US"/>
              </w:rPr>
              <w:t>QuantParam</w:t>
            </w:r>
            <w:r w:rsidR="001E76F7">
              <w:rPr>
                <w:rFonts w:ascii="Courier New" w:hAnsi="Courier New" w:cs="Courier New"/>
                <w:lang w:val="en-US"/>
              </w:rPr>
              <w:t>[i] = 0</w:t>
            </w:r>
          </w:p>
        </w:tc>
        <w:tc>
          <w:tcPr>
            <w:tcW w:w="1712" w:type="dxa"/>
          </w:tcPr>
          <w:p w14:paraId="0D5F94B1" w14:textId="77777777" w:rsidR="00EC27F9" w:rsidRPr="004D4DEF" w:rsidRDefault="00EC27F9" w:rsidP="00D36CAC">
            <w:pPr>
              <w:pStyle w:val="Syntax"/>
              <w:rPr>
                <w:lang w:val="en-US"/>
              </w:rPr>
            </w:pPr>
          </w:p>
        </w:tc>
      </w:tr>
      <w:tr w:rsidR="007D0663" w:rsidRPr="004D4DEF" w14:paraId="510C485B" w14:textId="77777777" w:rsidTr="006963BD">
        <w:trPr>
          <w:cantSplit/>
          <w:trHeight w:val="244"/>
        </w:trPr>
        <w:tc>
          <w:tcPr>
            <w:tcW w:w="7644" w:type="dxa"/>
          </w:tcPr>
          <w:p w14:paraId="17B82C19" w14:textId="3085CE2F" w:rsidR="007D0663" w:rsidRPr="002C4843" w:rsidRDefault="007D0663" w:rsidP="00D36CAC">
            <w:pPr>
              <w:pStyle w:val="Syntax"/>
              <w:tabs>
                <w:tab w:val="clear" w:pos="805"/>
                <w:tab w:val="clear" w:pos="1208"/>
                <w:tab w:val="clear" w:pos="1610"/>
                <w:tab w:val="clear" w:pos="2013"/>
                <w:tab w:val="clear" w:pos="2415"/>
                <w:tab w:val="left" w:pos="1139"/>
              </w:tabs>
              <w:rPr>
                <w:rFonts w:ascii="Courier New" w:hAnsi="Courier New" w:cs="Courier New"/>
                <w:b/>
                <w:lang w:val="en-US"/>
              </w:rPr>
            </w:pPr>
            <w:r>
              <w:rPr>
                <w:rFonts w:ascii="Courier New" w:hAnsi="Courier New" w:cs="Courier New"/>
                <w:lang w:val="en-US"/>
              </w:rPr>
              <w:tab/>
            </w:r>
            <w:r w:rsidR="00EC27F9" w:rsidRPr="002C4843">
              <w:rPr>
                <w:rFonts w:ascii="Courier New" w:hAnsi="Courier New" w:cs="Courier New"/>
                <w:b/>
                <w:lang w:val="en-US"/>
              </w:rPr>
              <w:t>sig_flag</w:t>
            </w:r>
          </w:p>
        </w:tc>
        <w:tc>
          <w:tcPr>
            <w:tcW w:w="1712" w:type="dxa"/>
          </w:tcPr>
          <w:p w14:paraId="0F8088C9" w14:textId="229378C1" w:rsidR="007D0663" w:rsidRPr="004D4DEF" w:rsidRDefault="001E76F7" w:rsidP="00D36CAC">
            <w:pPr>
              <w:pStyle w:val="Syntax"/>
              <w:rPr>
                <w:lang w:val="en-US"/>
              </w:rPr>
            </w:pPr>
            <w:r>
              <w:rPr>
                <w:lang w:val="en-US"/>
              </w:rPr>
              <w:t>ae(v)</w:t>
            </w:r>
          </w:p>
        </w:tc>
      </w:tr>
      <w:tr w:rsidR="00EC27F9" w:rsidRPr="004D4DEF" w14:paraId="609BB352" w14:textId="77777777" w:rsidTr="006963BD">
        <w:trPr>
          <w:cantSplit/>
          <w:trHeight w:val="244"/>
        </w:trPr>
        <w:tc>
          <w:tcPr>
            <w:tcW w:w="7644" w:type="dxa"/>
          </w:tcPr>
          <w:p w14:paraId="79424FC5" w14:textId="7EB6DE2B" w:rsidR="00EC27F9" w:rsidRPr="00630CD9" w:rsidRDefault="002C4843" w:rsidP="00D36CAC">
            <w:pPr>
              <w:pStyle w:val="Syntax"/>
              <w:tabs>
                <w:tab w:val="clear" w:pos="805"/>
                <w:tab w:val="clear" w:pos="1208"/>
                <w:tab w:val="clear" w:pos="1610"/>
                <w:tab w:val="clear" w:pos="2013"/>
                <w:tab w:val="clear" w:pos="2415"/>
                <w:tab w:val="left" w:pos="1139"/>
              </w:tabs>
              <w:rPr>
                <w:rFonts w:ascii="Courier New" w:hAnsi="Courier New" w:cs="Courier New"/>
                <w:lang w:val="en-US"/>
              </w:rPr>
            </w:pPr>
            <w:r>
              <w:rPr>
                <w:rFonts w:ascii="Courier New" w:hAnsi="Courier New" w:cs="Courier New"/>
                <w:lang w:val="en-US"/>
              </w:rPr>
              <w:tab/>
              <w:t>if( sig_flag ) {</w:t>
            </w:r>
          </w:p>
        </w:tc>
        <w:tc>
          <w:tcPr>
            <w:tcW w:w="1712" w:type="dxa"/>
          </w:tcPr>
          <w:p w14:paraId="7FFB23DC" w14:textId="77777777" w:rsidR="00EC27F9" w:rsidRPr="004D4DEF" w:rsidRDefault="00EC27F9" w:rsidP="00D36CAC">
            <w:pPr>
              <w:pStyle w:val="Syntax"/>
              <w:rPr>
                <w:lang w:val="en-US"/>
              </w:rPr>
            </w:pPr>
          </w:p>
        </w:tc>
      </w:tr>
      <w:tr w:rsidR="009445A8" w:rsidRPr="004D4DEF" w14:paraId="6F6D6224" w14:textId="77777777" w:rsidTr="006963BD">
        <w:trPr>
          <w:cantSplit/>
          <w:trHeight w:val="244"/>
        </w:trPr>
        <w:tc>
          <w:tcPr>
            <w:tcW w:w="7644" w:type="dxa"/>
          </w:tcPr>
          <w:p w14:paraId="6EDA408D" w14:textId="7F8BFE05" w:rsidR="009445A8" w:rsidRDefault="009445A8" w:rsidP="00D12FED">
            <w:pPr>
              <w:pStyle w:val="Syntax"/>
              <w:tabs>
                <w:tab w:val="clear" w:pos="805"/>
                <w:tab w:val="clear" w:pos="1208"/>
                <w:tab w:val="clear" w:pos="1610"/>
                <w:tab w:val="clear" w:pos="2013"/>
                <w:tab w:val="clear" w:pos="2415"/>
                <w:tab w:val="left" w:pos="1139"/>
              </w:tabs>
              <w:rPr>
                <w:rFonts w:ascii="Courier New" w:hAnsi="Courier New" w:cs="Courier New"/>
                <w:lang w:val="en-US"/>
              </w:rPr>
            </w:pPr>
            <w:r>
              <w:rPr>
                <w:rFonts w:ascii="Courier New" w:hAnsi="Courier New" w:cs="Courier New"/>
                <w:lang w:val="en-US"/>
              </w:rPr>
              <w:tab/>
            </w:r>
            <w:r>
              <w:rPr>
                <w:rFonts w:ascii="Courier New" w:hAnsi="Courier New" w:cs="Courier New"/>
                <w:lang w:val="en-US"/>
              </w:rPr>
              <w:tab/>
            </w:r>
            <w:r w:rsidR="00DE0543">
              <w:rPr>
                <w:rFonts w:ascii="Courier New" w:hAnsi="Courier New" w:cs="Courier New"/>
                <w:lang w:val="en-US"/>
              </w:rPr>
              <w:t>QuantParam</w:t>
            </w:r>
            <w:r>
              <w:rPr>
                <w:rFonts w:ascii="Courier New" w:hAnsi="Courier New" w:cs="Courier New"/>
                <w:lang w:val="en-US"/>
              </w:rPr>
              <w:t>[i]++</w:t>
            </w:r>
          </w:p>
        </w:tc>
        <w:tc>
          <w:tcPr>
            <w:tcW w:w="1712" w:type="dxa"/>
          </w:tcPr>
          <w:p w14:paraId="45EB501E" w14:textId="77777777" w:rsidR="009445A8" w:rsidRDefault="009445A8" w:rsidP="00D36CAC">
            <w:pPr>
              <w:pStyle w:val="Syntax"/>
              <w:rPr>
                <w:lang w:val="en-US"/>
              </w:rPr>
            </w:pPr>
          </w:p>
        </w:tc>
      </w:tr>
      <w:tr w:rsidR="002C4843" w:rsidRPr="004D4DEF" w14:paraId="5C71861F" w14:textId="77777777" w:rsidTr="006963BD">
        <w:trPr>
          <w:cantSplit/>
          <w:trHeight w:val="244"/>
        </w:trPr>
        <w:tc>
          <w:tcPr>
            <w:tcW w:w="7644" w:type="dxa"/>
          </w:tcPr>
          <w:p w14:paraId="78F9FB09" w14:textId="2A7A30EE" w:rsidR="002C4843" w:rsidRPr="002C4843" w:rsidRDefault="002C4843" w:rsidP="00D36CAC">
            <w:pPr>
              <w:pStyle w:val="Syntax"/>
              <w:tabs>
                <w:tab w:val="clear" w:pos="805"/>
                <w:tab w:val="clear" w:pos="1208"/>
                <w:tab w:val="clear" w:pos="1610"/>
                <w:tab w:val="clear" w:pos="2013"/>
                <w:tab w:val="clear" w:pos="2415"/>
                <w:tab w:val="left" w:pos="1139"/>
              </w:tabs>
              <w:rPr>
                <w:rFonts w:ascii="Courier New" w:hAnsi="Courier New" w:cs="Courier New"/>
                <w:b/>
                <w:lang w:val="en-US"/>
              </w:rPr>
            </w:pPr>
            <w:r>
              <w:rPr>
                <w:rFonts w:ascii="Courier New" w:hAnsi="Courier New" w:cs="Courier New"/>
                <w:lang w:val="en-US"/>
              </w:rPr>
              <w:tab/>
            </w:r>
            <w:r>
              <w:rPr>
                <w:rFonts w:ascii="Courier New" w:hAnsi="Courier New" w:cs="Courier New"/>
                <w:lang w:val="en-US"/>
              </w:rPr>
              <w:tab/>
            </w:r>
            <w:r w:rsidRPr="002C4843">
              <w:rPr>
                <w:rFonts w:ascii="Courier New" w:hAnsi="Courier New" w:cs="Courier New"/>
                <w:b/>
                <w:lang w:val="en-US"/>
              </w:rPr>
              <w:t>sign_flag</w:t>
            </w:r>
          </w:p>
        </w:tc>
        <w:tc>
          <w:tcPr>
            <w:tcW w:w="1712" w:type="dxa"/>
          </w:tcPr>
          <w:p w14:paraId="29206FE6" w14:textId="3A349EFD" w:rsidR="002C4843" w:rsidRPr="004D4DEF" w:rsidRDefault="002C4843" w:rsidP="00D36CAC">
            <w:pPr>
              <w:pStyle w:val="Syntax"/>
              <w:rPr>
                <w:lang w:val="en-US"/>
              </w:rPr>
            </w:pPr>
            <w:r>
              <w:rPr>
                <w:lang w:val="en-US"/>
              </w:rPr>
              <w:t>ae(v)</w:t>
            </w:r>
          </w:p>
        </w:tc>
      </w:tr>
      <w:tr w:rsidR="00E035CC" w:rsidRPr="004D4DEF" w14:paraId="383F7AD2" w14:textId="77777777" w:rsidTr="006963BD">
        <w:trPr>
          <w:cantSplit/>
          <w:trHeight w:val="244"/>
        </w:trPr>
        <w:tc>
          <w:tcPr>
            <w:tcW w:w="7644" w:type="dxa"/>
          </w:tcPr>
          <w:p w14:paraId="2BCE12DB" w14:textId="347D4FC3" w:rsidR="00E035CC" w:rsidRDefault="00E367C4" w:rsidP="00D36CAC">
            <w:pPr>
              <w:pStyle w:val="Syntax"/>
              <w:tabs>
                <w:tab w:val="clear" w:pos="805"/>
                <w:tab w:val="clear" w:pos="1208"/>
                <w:tab w:val="clear" w:pos="1610"/>
                <w:tab w:val="clear" w:pos="2013"/>
                <w:tab w:val="clear" w:pos="2415"/>
                <w:tab w:val="left" w:pos="1139"/>
              </w:tabs>
              <w:rPr>
                <w:rFonts w:ascii="Courier New" w:hAnsi="Courier New" w:cs="Courier New"/>
                <w:lang w:val="en-US"/>
              </w:rPr>
            </w:pPr>
            <w:r>
              <w:rPr>
                <w:rFonts w:ascii="Courier New" w:hAnsi="Courier New" w:cs="Courier New"/>
                <w:lang w:val="en-US"/>
              </w:rPr>
              <w:tab/>
            </w:r>
            <w:r>
              <w:rPr>
                <w:rFonts w:ascii="Courier New" w:hAnsi="Courier New" w:cs="Courier New"/>
                <w:lang w:val="en-US"/>
              </w:rPr>
              <w:tab/>
              <w:t>j</w:t>
            </w:r>
            <w:r w:rsidR="009445A8">
              <w:rPr>
                <w:rFonts w:ascii="Courier New" w:hAnsi="Courier New" w:cs="Courier New"/>
                <w:lang w:val="en-US"/>
              </w:rPr>
              <w:t xml:space="preserve"> = -1</w:t>
            </w:r>
          </w:p>
        </w:tc>
        <w:tc>
          <w:tcPr>
            <w:tcW w:w="1712" w:type="dxa"/>
          </w:tcPr>
          <w:p w14:paraId="1BB635ED" w14:textId="77777777" w:rsidR="00E035CC" w:rsidRPr="004D4DEF" w:rsidRDefault="00E035CC" w:rsidP="00D36CAC">
            <w:pPr>
              <w:pStyle w:val="Syntax"/>
              <w:rPr>
                <w:lang w:val="en-US"/>
              </w:rPr>
            </w:pPr>
          </w:p>
        </w:tc>
      </w:tr>
      <w:tr w:rsidR="002C4843" w:rsidRPr="004D4DEF" w14:paraId="2B5BC70D" w14:textId="77777777" w:rsidTr="006963BD">
        <w:trPr>
          <w:cantSplit/>
          <w:trHeight w:val="244"/>
        </w:trPr>
        <w:tc>
          <w:tcPr>
            <w:tcW w:w="7644" w:type="dxa"/>
          </w:tcPr>
          <w:p w14:paraId="2F4947E5" w14:textId="0E7CA99F" w:rsidR="002C4843" w:rsidRPr="00630CD9" w:rsidRDefault="00E035CC" w:rsidP="00D36CAC">
            <w:pPr>
              <w:pStyle w:val="Syntax"/>
              <w:tabs>
                <w:tab w:val="clear" w:pos="805"/>
                <w:tab w:val="clear" w:pos="1208"/>
                <w:tab w:val="clear" w:pos="1610"/>
                <w:tab w:val="clear" w:pos="2013"/>
                <w:tab w:val="clear" w:pos="2415"/>
                <w:tab w:val="left" w:pos="1139"/>
              </w:tabs>
              <w:rPr>
                <w:rFonts w:ascii="Courier New" w:hAnsi="Courier New" w:cs="Courier New"/>
                <w:lang w:val="en-US"/>
              </w:rPr>
            </w:pPr>
            <w:r>
              <w:rPr>
                <w:rFonts w:ascii="Courier New" w:hAnsi="Courier New" w:cs="Courier New"/>
                <w:lang w:val="en-US"/>
              </w:rPr>
              <w:tab/>
            </w:r>
            <w:r>
              <w:rPr>
                <w:rFonts w:ascii="Courier New" w:hAnsi="Courier New" w:cs="Courier New"/>
                <w:lang w:val="en-US"/>
              </w:rPr>
              <w:tab/>
              <w:t>do {</w:t>
            </w:r>
          </w:p>
        </w:tc>
        <w:tc>
          <w:tcPr>
            <w:tcW w:w="1712" w:type="dxa"/>
          </w:tcPr>
          <w:p w14:paraId="2957E0E7" w14:textId="77777777" w:rsidR="002C4843" w:rsidRPr="004D4DEF" w:rsidRDefault="002C4843" w:rsidP="00D36CAC">
            <w:pPr>
              <w:pStyle w:val="Syntax"/>
              <w:rPr>
                <w:lang w:val="en-US"/>
              </w:rPr>
            </w:pPr>
          </w:p>
        </w:tc>
      </w:tr>
      <w:tr w:rsidR="009445A8" w:rsidRPr="004D4DEF" w14:paraId="0ECAF44B" w14:textId="77777777" w:rsidTr="006963BD">
        <w:trPr>
          <w:cantSplit/>
          <w:trHeight w:val="244"/>
        </w:trPr>
        <w:tc>
          <w:tcPr>
            <w:tcW w:w="7644" w:type="dxa"/>
          </w:tcPr>
          <w:p w14:paraId="6F1E8A83" w14:textId="6358590E" w:rsidR="009445A8" w:rsidRDefault="00E367C4" w:rsidP="00D36CAC">
            <w:pPr>
              <w:pStyle w:val="Syntax"/>
              <w:tabs>
                <w:tab w:val="clear" w:pos="805"/>
                <w:tab w:val="clear" w:pos="1208"/>
                <w:tab w:val="clear" w:pos="1610"/>
                <w:tab w:val="clear" w:pos="2013"/>
                <w:tab w:val="clear" w:pos="2415"/>
                <w:tab w:val="left" w:pos="1139"/>
              </w:tabs>
              <w:rPr>
                <w:rFonts w:ascii="Courier New" w:hAnsi="Courier New" w:cs="Courier New"/>
                <w:lang w:val="en-US"/>
              </w:rPr>
            </w:pPr>
            <w:r>
              <w:rPr>
                <w:rFonts w:ascii="Courier New" w:hAnsi="Courier New" w:cs="Courier New"/>
                <w:lang w:val="en-US"/>
              </w:rPr>
              <w:tab/>
            </w:r>
            <w:r>
              <w:rPr>
                <w:rFonts w:ascii="Courier New" w:hAnsi="Courier New" w:cs="Courier New"/>
                <w:lang w:val="en-US"/>
              </w:rPr>
              <w:tab/>
            </w:r>
            <w:r>
              <w:rPr>
                <w:rFonts w:ascii="Courier New" w:hAnsi="Courier New" w:cs="Courier New"/>
                <w:lang w:val="en-US"/>
              </w:rPr>
              <w:tab/>
              <w:t>j</w:t>
            </w:r>
            <w:r w:rsidR="009445A8">
              <w:rPr>
                <w:rFonts w:ascii="Courier New" w:hAnsi="Courier New" w:cs="Courier New"/>
                <w:lang w:val="en-US"/>
              </w:rPr>
              <w:t>++</w:t>
            </w:r>
          </w:p>
        </w:tc>
        <w:tc>
          <w:tcPr>
            <w:tcW w:w="1712" w:type="dxa"/>
          </w:tcPr>
          <w:p w14:paraId="01B4C3DF" w14:textId="77777777" w:rsidR="009445A8" w:rsidRDefault="009445A8" w:rsidP="00D36CAC">
            <w:pPr>
              <w:pStyle w:val="Syntax"/>
              <w:rPr>
                <w:lang w:val="en-US"/>
              </w:rPr>
            </w:pPr>
          </w:p>
        </w:tc>
      </w:tr>
      <w:tr w:rsidR="00E035CC" w:rsidRPr="004D4DEF" w14:paraId="267E2F81" w14:textId="77777777" w:rsidTr="006963BD">
        <w:trPr>
          <w:cantSplit/>
          <w:trHeight w:val="244"/>
        </w:trPr>
        <w:tc>
          <w:tcPr>
            <w:tcW w:w="7644" w:type="dxa"/>
          </w:tcPr>
          <w:p w14:paraId="2E1EB4E5" w14:textId="7FE184BA" w:rsidR="00E035CC" w:rsidRPr="00E035CC" w:rsidRDefault="00E035CC" w:rsidP="00D36CAC">
            <w:pPr>
              <w:pStyle w:val="Syntax"/>
              <w:tabs>
                <w:tab w:val="clear" w:pos="805"/>
                <w:tab w:val="clear" w:pos="1208"/>
                <w:tab w:val="clear" w:pos="1610"/>
                <w:tab w:val="clear" w:pos="2013"/>
                <w:tab w:val="clear" w:pos="2415"/>
                <w:tab w:val="left" w:pos="1139"/>
              </w:tabs>
              <w:rPr>
                <w:rFonts w:ascii="Courier New" w:hAnsi="Courier New" w:cs="Courier New"/>
                <w:b/>
                <w:lang w:val="en-US"/>
              </w:rPr>
            </w:pPr>
            <w:r>
              <w:rPr>
                <w:rFonts w:ascii="Courier New" w:hAnsi="Courier New" w:cs="Courier New"/>
                <w:lang w:val="en-US"/>
              </w:rPr>
              <w:tab/>
            </w:r>
            <w:r>
              <w:rPr>
                <w:rFonts w:ascii="Courier New" w:hAnsi="Courier New" w:cs="Courier New"/>
                <w:lang w:val="en-US"/>
              </w:rPr>
              <w:tab/>
            </w:r>
            <w:r>
              <w:rPr>
                <w:rFonts w:ascii="Courier New" w:hAnsi="Courier New" w:cs="Courier New"/>
                <w:lang w:val="en-US"/>
              </w:rPr>
              <w:tab/>
            </w:r>
            <w:r w:rsidR="007571B6">
              <w:rPr>
                <w:rFonts w:ascii="Courier New" w:hAnsi="Courier New" w:cs="Courier New"/>
                <w:b/>
                <w:lang w:val="en-US"/>
              </w:rPr>
              <w:t>abs_level_greater_x</w:t>
            </w:r>
            <w:r w:rsidRPr="00E035CC">
              <w:rPr>
                <w:rFonts w:ascii="Courier New" w:hAnsi="Courier New" w:cs="Courier New"/>
                <w:b/>
                <w:lang w:val="en-US"/>
              </w:rPr>
              <w:t>[</w:t>
            </w:r>
            <w:r w:rsidR="00E367C4">
              <w:rPr>
                <w:rFonts w:ascii="Courier New" w:hAnsi="Courier New" w:cs="Courier New"/>
                <w:b/>
                <w:lang w:val="en-US"/>
              </w:rPr>
              <w:t>j</w:t>
            </w:r>
            <w:r w:rsidRPr="00E035CC">
              <w:rPr>
                <w:rFonts w:ascii="Courier New" w:hAnsi="Courier New" w:cs="Courier New"/>
                <w:b/>
                <w:lang w:val="en-US"/>
              </w:rPr>
              <w:t>]</w:t>
            </w:r>
          </w:p>
        </w:tc>
        <w:tc>
          <w:tcPr>
            <w:tcW w:w="1712" w:type="dxa"/>
          </w:tcPr>
          <w:p w14:paraId="6B0E812B" w14:textId="5FA09416" w:rsidR="00E035CC" w:rsidRPr="004D4DEF" w:rsidRDefault="00E035CC" w:rsidP="00D36CAC">
            <w:pPr>
              <w:pStyle w:val="Syntax"/>
              <w:rPr>
                <w:lang w:val="en-US"/>
              </w:rPr>
            </w:pPr>
            <w:r>
              <w:rPr>
                <w:lang w:val="en-US"/>
              </w:rPr>
              <w:t>ae(v)</w:t>
            </w:r>
          </w:p>
        </w:tc>
      </w:tr>
      <w:tr w:rsidR="00B537E2" w:rsidRPr="004D4DEF" w14:paraId="01F567E8" w14:textId="77777777" w:rsidTr="006963BD">
        <w:trPr>
          <w:cantSplit/>
          <w:trHeight w:val="244"/>
        </w:trPr>
        <w:tc>
          <w:tcPr>
            <w:tcW w:w="7644" w:type="dxa"/>
          </w:tcPr>
          <w:p w14:paraId="5DDFE22F" w14:textId="7C97CD24" w:rsidR="00B537E2" w:rsidRDefault="009445A8" w:rsidP="00D12FED">
            <w:pPr>
              <w:pStyle w:val="Syntax"/>
              <w:tabs>
                <w:tab w:val="clear" w:pos="805"/>
                <w:tab w:val="clear" w:pos="1208"/>
                <w:tab w:val="clear" w:pos="1610"/>
                <w:tab w:val="clear" w:pos="2013"/>
                <w:tab w:val="clear" w:pos="2415"/>
                <w:tab w:val="left" w:pos="1139"/>
              </w:tabs>
              <w:rPr>
                <w:rFonts w:ascii="Courier New" w:hAnsi="Courier New" w:cs="Courier New"/>
                <w:lang w:val="en-US"/>
              </w:rPr>
            </w:pPr>
            <w:r>
              <w:rPr>
                <w:rFonts w:ascii="Courier New" w:hAnsi="Courier New" w:cs="Courier New"/>
                <w:lang w:val="en-US"/>
              </w:rPr>
              <w:tab/>
            </w:r>
            <w:r>
              <w:rPr>
                <w:rFonts w:ascii="Courier New" w:hAnsi="Courier New" w:cs="Courier New"/>
                <w:lang w:val="en-US"/>
              </w:rPr>
              <w:tab/>
            </w:r>
            <w:r>
              <w:rPr>
                <w:rFonts w:ascii="Courier New" w:hAnsi="Courier New" w:cs="Courier New"/>
                <w:lang w:val="en-US"/>
              </w:rPr>
              <w:tab/>
            </w:r>
            <w:r w:rsidR="00DE0543">
              <w:rPr>
                <w:rFonts w:ascii="Courier New" w:hAnsi="Courier New" w:cs="Courier New"/>
                <w:lang w:val="en-US"/>
              </w:rPr>
              <w:t>QuantParam</w:t>
            </w:r>
            <w:r>
              <w:rPr>
                <w:rFonts w:ascii="Courier New" w:hAnsi="Courier New" w:cs="Courier New"/>
                <w:lang w:val="en-US"/>
              </w:rPr>
              <w:t>[i]</w:t>
            </w:r>
            <w:r w:rsidR="00B537E2">
              <w:rPr>
                <w:rFonts w:ascii="Courier New" w:hAnsi="Courier New" w:cs="Courier New"/>
                <w:lang w:val="en-US"/>
              </w:rPr>
              <w:t xml:space="preserve"> += </w:t>
            </w:r>
            <w:r w:rsidR="007571B6">
              <w:rPr>
                <w:rFonts w:ascii="Courier New" w:hAnsi="Courier New" w:cs="Courier New"/>
                <w:lang w:val="en-US"/>
              </w:rPr>
              <w:t>abs_level_greater_x</w:t>
            </w:r>
            <w:r w:rsidR="00B537E2">
              <w:rPr>
                <w:rFonts w:ascii="Courier New" w:hAnsi="Courier New" w:cs="Courier New"/>
                <w:lang w:val="en-US"/>
              </w:rPr>
              <w:t>[</w:t>
            </w:r>
            <w:r w:rsidR="00E367C4">
              <w:rPr>
                <w:rFonts w:ascii="Courier New" w:hAnsi="Courier New" w:cs="Courier New"/>
                <w:lang w:val="en-US"/>
              </w:rPr>
              <w:t>j</w:t>
            </w:r>
            <w:r w:rsidR="00B537E2">
              <w:rPr>
                <w:rFonts w:ascii="Courier New" w:hAnsi="Courier New" w:cs="Courier New"/>
                <w:lang w:val="en-US"/>
              </w:rPr>
              <w:t>]</w:t>
            </w:r>
          </w:p>
        </w:tc>
        <w:tc>
          <w:tcPr>
            <w:tcW w:w="1712" w:type="dxa"/>
          </w:tcPr>
          <w:p w14:paraId="70F4FF5C" w14:textId="77777777" w:rsidR="00B537E2" w:rsidRPr="004D4DEF" w:rsidRDefault="00B537E2" w:rsidP="00D36CAC">
            <w:pPr>
              <w:pStyle w:val="Syntax"/>
              <w:rPr>
                <w:lang w:val="en-US"/>
              </w:rPr>
            </w:pPr>
          </w:p>
        </w:tc>
      </w:tr>
      <w:tr w:rsidR="00E035CC" w:rsidRPr="004D4DEF" w14:paraId="0710EFB7" w14:textId="77777777" w:rsidTr="006963BD">
        <w:trPr>
          <w:cantSplit/>
          <w:trHeight w:val="244"/>
        </w:trPr>
        <w:tc>
          <w:tcPr>
            <w:tcW w:w="7644" w:type="dxa"/>
          </w:tcPr>
          <w:p w14:paraId="065554F8" w14:textId="67C5B038" w:rsidR="00E035CC" w:rsidRPr="00630CD9" w:rsidRDefault="007571B6" w:rsidP="00D36CAC">
            <w:pPr>
              <w:pStyle w:val="Syntax"/>
              <w:tabs>
                <w:tab w:val="clear" w:pos="805"/>
                <w:tab w:val="clear" w:pos="1208"/>
                <w:tab w:val="clear" w:pos="1610"/>
                <w:tab w:val="clear" w:pos="2013"/>
                <w:tab w:val="clear" w:pos="2415"/>
                <w:tab w:val="left" w:pos="1139"/>
              </w:tabs>
              <w:rPr>
                <w:rFonts w:ascii="Courier New" w:hAnsi="Courier New" w:cs="Courier New"/>
                <w:lang w:val="en-US"/>
              </w:rPr>
            </w:pPr>
            <w:r>
              <w:rPr>
                <w:rFonts w:ascii="Courier New" w:hAnsi="Courier New" w:cs="Courier New"/>
                <w:lang w:val="en-US"/>
              </w:rPr>
              <w:tab/>
            </w:r>
            <w:r>
              <w:rPr>
                <w:rFonts w:ascii="Courier New" w:hAnsi="Courier New" w:cs="Courier New"/>
                <w:lang w:val="en-US"/>
              </w:rPr>
              <w:tab/>
              <w:t>} while( abs_level_greater_x</w:t>
            </w:r>
            <w:r w:rsidR="00E035CC">
              <w:rPr>
                <w:rFonts w:ascii="Courier New" w:hAnsi="Courier New" w:cs="Courier New"/>
                <w:lang w:val="en-US"/>
              </w:rPr>
              <w:t>[</w:t>
            </w:r>
            <w:r w:rsidR="00E367C4">
              <w:rPr>
                <w:rFonts w:ascii="Courier New" w:hAnsi="Courier New" w:cs="Courier New"/>
                <w:lang w:val="en-US"/>
              </w:rPr>
              <w:t>j</w:t>
            </w:r>
            <w:r w:rsidR="00E035CC">
              <w:rPr>
                <w:rFonts w:ascii="Courier New" w:hAnsi="Courier New" w:cs="Courier New"/>
                <w:lang w:val="en-US"/>
              </w:rPr>
              <w:t xml:space="preserve">] == 1 </w:t>
            </w:r>
            <w:r w:rsidR="00E367C4">
              <w:rPr>
                <w:rFonts w:ascii="Courier New" w:hAnsi="Courier New" w:cs="Courier New"/>
                <w:lang w:val="en-US"/>
              </w:rPr>
              <w:t>&amp;&amp; j</w:t>
            </w:r>
            <w:r w:rsidR="005F38A3">
              <w:rPr>
                <w:rFonts w:ascii="Courier New" w:hAnsi="Courier New" w:cs="Courier New"/>
                <w:lang w:val="en-US"/>
              </w:rPr>
              <w:t xml:space="preserve"> &lt; </w:t>
            </w:r>
            <w:r w:rsidR="006E618E">
              <w:rPr>
                <w:rFonts w:ascii="Courier New" w:hAnsi="Courier New" w:cs="Courier New"/>
                <w:lang w:val="en-US"/>
              </w:rPr>
              <w:t xml:space="preserve">maxNumNoRem </w:t>
            </w:r>
            <w:r w:rsidR="00E035CC">
              <w:rPr>
                <w:rFonts w:ascii="Courier New" w:hAnsi="Courier New" w:cs="Courier New"/>
                <w:lang w:val="en-US"/>
              </w:rPr>
              <w:t>)</w:t>
            </w:r>
          </w:p>
        </w:tc>
        <w:tc>
          <w:tcPr>
            <w:tcW w:w="1712" w:type="dxa"/>
          </w:tcPr>
          <w:p w14:paraId="12A96193" w14:textId="77777777" w:rsidR="00E035CC" w:rsidRPr="004D4DEF" w:rsidRDefault="00E035CC" w:rsidP="00D36CAC">
            <w:pPr>
              <w:pStyle w:val="Syntax"/>
              <w:rPr>
                <w:lang w:val="en-US"/>
              </w:rPr>
            </w:pPr>
          </w:p>
        </w:tc>
      </w:tr>
      <w:tr w:rsidR="00877D8E" w:rsidRPr="004D4DEF" w14:paraId="6FCFBF2C" w14:textId="77777777" w:rsidTr="006963BD">
        <w:trPr>
          <w:cantSplit/>
          <w:trHeight w:val="244"/>
        </w:trPr>
        <w:tc>
          <w:tcPr>
            <w:tcW w:w="7644" w:type="dxa"/>
          </w:tcPr>
          <w:p w14:paraId="21A417C4" w14:textId="161EEB64" w:rsidR="00877D8E" w:rsidRDefault="00E367C4" w:rsidP="00D36CAC">
            <w:pPr>
              <w:pStyle w:val="Syntax"/>
              <w:tabs>
                <w:tab w:val="clear" w:pos="805"/>
                <w:tab w:val="clear" w:pos="1208"/>
                <w:tab w:val="clear" w:pos="1610"/>
                <w:tab w:val="clear" w:pos="2013"/>
                <w:tab w:val="clear" w:pos="2415"/>
                <w:tab w:val="left" w:pos="1139"/>
              </w:tabs>
              <w:rPr>
                <w:rFonts w:ascii="Courier New" w:hAnsi="Courier New" w:cs="Courier New"/>
                <w:lang w:val="en-US"/>
              </w:rPr>
            </w:pPr>
            <w:r>
              <w:rPr>
                <w:rFonts w:ascii="Courier New" w:hAnsi="Courier New" w:cs="Courier New"/>
                <w:lang w:val="en-US"/>
              </w:rPr>
              <w:tab/>
            </w:r>
            <w:r>
              <w:rPr>
                <w:rFonts w:ascii="Courier New" w:hAnsi="Courier New" w:cs="Courier New"/>
                <w:lang w:val="en-US"/>
              </w:rPr>
              <w:tab/>
              <w:t>if( j</w:t>
            </w:r>
            <w:r w:rsidR="00877D8E">
              <w:rPr>
                <w:rFonts w:ascii="Courier New" w:hAnsi="Courier New" w:cs="Courier New"/>
                <w:lang w:val="en-US"/>
              </w:rPr>
              <w:t xml:space="preserve"> == maxNumNoRem )</w:t>
            </w:r>
            <w:r w:rsidR="007571B6">
              <w:rPr>
                <w:rFonts w:ascii="Courier New" w:hAnsi="Courier New" w:cs="Courier New"/>
                <w:lang w:val="en-US"/>
              </w:rPr>
              <w:t xml:space="preserve"> {</w:t>
            </w:r>
          </w:p>
        </w:tc>
        <w:tc>
          <w:tcPr>
            <w:tcW w:w="1712" w:type="dxa"/>
          </w:tcPr>
          <w:p w14:paraId="2F306CEE" w14:textId="77777777" w:rsidR="00877D8E" w:rsidRPr="004D4DEF" w:rsidRDefault="00877D8E" w:rsidP="00D36CAC">
            <w:pPr>
              <w:pStyle w:val="Syntax"/>
              <w:rPr>
                <w:lang w:val="en-US"/>
              </w:rPr>
            </w:pPr>
          </w:p>
        </w:tc>
      </w:tr>
      <w:tr w:rsidR="006E0441" w:rsidRPr="004D4DEF" w14:paraId="1A6EF993" w14:textId="77777777" w:rsidTr="006963BD">
        <w:trPr>
          <w:cantSplit/>
          <w:trHeight w:val="244"/>
        </w:trPr>
        <w:tc>
          <w:tcPr>
            <w:tcW w:w="7644" w:type="dxa"/>
          </w:tcPr>
          <w:p w14:paraId="705427D7" w14:textId="6416DF01" w:rsidR="006E0441" w:rsidRDefault="006E0441" w:rsidP="005F6D23">
            <w:pPr>
              <w:pStyle w:val="Syntax"/>
              <w:tabs>
                <w:tab w:val="clear" w:pos="805"/>
                <w:tab w:val="clear" w:pos="1208"/>
                <w:tab w:val="clear" w:pos="1610"/>
                <w:tab w:val="clear" w:pos="2013"/>
                <w:tab w:val="clear" w:pos="2415"/>
                <w:tab w:val="left" w:pos="1139"/>
              </w:tabs>
              <w:rPr>
                <w:rFonts w:ascii="Courier New" w:hAnsi="Courier New" w:cs="Courier New"/>
                <w:lang w:val="en-US"/>
              </w:rPr>
            </w:pPr>
            <w:r>
              <w:rPr>
                <w:rFonts w:ascii="Courier New" w:hAnsi="Courier New" w:cs="Courier New"/>
                <w:lang w:val="en-US"/>
              </w:rPr>
              <w:tab/>
            </w:r>
            <w:r>
              <w:rPr>
                <w:rFonts w:ascii="Courier New" w:hAnsi="Courier New" w:cs="Courier New"/>
                <w:lang w:val="en-US"/>
              </w:rPr>
              <w:tab/>
            </w:r>
            <w:r>
              <w:rPr>
                <w:rFonts w:ascii="Courier New" w:hAnsi="Courier New" w:cs="Courier New"/>
                <w:lang w:val="en-US"/>
              </w:rPr>
              <w:tab/>
            </w:r>
            <w:r w:rsidR="005F6D23">
              <w:rPr>
                <w:rFonts w:ascii="Courier New" w:hAnsi="Courier New" w:cs="Courier New"/>
                <w:lang w:val="en-US"/>
              </w:rPr>
              <w:t>RemBits</w:t>
            </w:r>
            <w:r>
              <w:rPr>
                <w:rFonts w:ascii="Courier New" w:hAnsi="Courier New" w:cs="Courier New"/>
                <w:lang w:val="en-US"/>
              </w:rPr>
              <w:t xml:space="preserve"> = 0</w:t>
            </w:r>
          </w:p>
        </w:tc>
        <w:tc>
          <w:tcPr>
            <w:tcW w:w="1712" w:type="dxa"/>
          </w:tcPr>
          <w:p w14:paraId="6789542C" w14:textId="77777777" w:rsidR="006E0441" w:rsidRPr="004D4DEF" w:rsidRDefault="006E0441" w:rsidP="00D36CAC">
            <w:pPr>
              <w:pStyle w:val="Syntax"/>
              <w:rPr>
                <w:lang w:val="en-US"/>
              </w:rPr>
            </w:pPr>
          </w:p>
        </w:tc>
      </w:tr>
      <w:tr w:rsidR="007571B6" w:rsidRPr="004D4DEF" w14:paraId="65014C43" w14:textId="77777777" w:rsidTr="006963BD">
        <w:trPr>
          <w:cantSplit/>
          <w:trHeight w:val="244"/>
        </w:trPr>
        <w:tc>
          <w:tcPr>
            <w:tcW w:w="7644" w:type="dxa"/>
          </w:tcPr>
          <w:p w14:paraId="59DBD192" w14:textId="59B0108B" w:rsidR="007571B6" w:rsidRDefault="00E367C4" w:rsidP="00D36CAC">
            <w:pPr>
              <w:pStyle w:val="Syntax"/>
              <w:tabs>
                <w:tab w:val="clear" w:pos="805"/>
                <w:tab w:val="clear" w:pos="1208"/>
                <w:tab w:val="clear" w:pos="1610"/>
                <w:tab w:val="clear" w:pos="2013"/>
                <w:tab w:val="clear" w:pos="2415"/>
                <w:tab w:val="left" w:pos="1139"/>
              </w:tabs>
              <w:rPr>
                <w:rFonts w:ascii="Courier New" w:hAnsi="Courier New" w:cs="Courier New"/>
                <w:lang w:val="en-US"/>
              </w:rPr>
            </w:pPr>
            <w:r>
              <w:rPr>
                <w:rFonts w:ascii="Courier New" w:hAnsi="Courier New" w:cs="Courier New"/>
                <w:lang w:val="en-US"/>
              </w:rPr>
              <w:tab/>
            </w:r>
            <w:r>
              <w:rPr>
                <w:rFonts w:ascii="Courier New" w:hAnsi="Courier New" w:cs="Courier New"/>
                <w:lang w:val="en-US"/>
              </w:rPr>
              <w:tab/>
            </w:r>
            <w:r>
              <w:rPr>
                <w:rFonts w:ascii="Courier New" w:hAnsi="Courier New" w:cs="Courier New"/>
                <w:lang w:val="en-US"/>
              </w:rPr>
              <w:tab/>
              <w:t>j</w:t>
            </w:r>
            <w:r w:rsidR="002B7E05">
              <w:rPr>
                <w:rFonts w:ascii="Courier New" w:hAnsi="Courier New" w:cs="Courier New"/>
                <w:lang w:val="en-US"/>
              </w:rPr>
              <w:t xml:space="preserve"> = -1</w:t>
            </w:r>
          </w:p>
        </w:tc>
        <w:tc>
          <w:tcPr>
            <w:tcW w:w="1712" w:type="dxa"/>
          </w:tcPr>
          <w:p w14:paraId="6103AC99" w14:textId="77777777" w:rsidR="007571B6" w:rsidRPr="004D4DEF" w:rsidRDefault="007571B6" w:rsidP="00D36CAC">
            <w:pPr>
              <w:pStyle w:val="Syntax"/>
              <w:rPr>
                <w:lang w:val="en-US"/>
              </w:rPr>
            </w:pPr>
          </w:p>
        </w:tc>
      </w:tr>
      <w:tr w:rsidR="007571B6" w:rsidRPr="004D4DEF" w14:paraId="085A8AEC" w14:textId="77777777" w:rsidTr="006963BD">
        <w:trPr>
          <w:cantSplit/>
          <w:trHeight w:val="244"/>
        </w:trPr>
        <w:tc>
          <w:tcPr>
            <w:tcW w:w="7644" w:type="dxa"/>
          </w:tcPr>
          <w:p w14:paraId="304F869F" w14:textId="251CB379" w:rsidR="007571B6" w:rsidRDefault="007571B6" w:rsidP="00D36CAC">
            <w:pPr>
              <w:pStyle w:val="Syntax"/>
              <w:tabs>
                <w:tab w:val="clear" w:pos="805"/>
                <w:tab w:val="clear" w:pos="1208"/>
                <w:tab w:val="clear" w:pos="1610"/>
                <w:tab w:val="clear" w:pos="2013"/>
                <w:tab w:val="clear" w:pos="2415"/>
                <w:tab w:val="left" w:pos="1139"/>
              </w:tabs>
              <w:rPr>
                <w:rFonts w:ascii="Courier New" w:hAnsi="Courier New" w:cs="Courier New"/>
                <w:lang w:val="en-US"/>
              </w:rPr>
            </w:pPr>
            <w:r>
              <w:rPr>
                <w:rFonts w:ascii="Courier New" w:hAnsi="Courier New" w:cs="Courier New"/>
                <w:lang w:val="en-US"/>
              </w:rPr>
              <w:tab/>
            </w:r>
            <w:r>
              <w:rPr>
                <w:rFonts w:ascii="Courier New" w:hAnsi="Courier New" w:cs="Courier New"/>
                <w:lang w:val="en-US"/>
              </w:rPr>
              <w:tab/>
            </w:r>
            <w:r>
              <w:rPr>
                <w:rFonts w:ascii="Courier New" w:hAnsi="Courier New" w:cs="Courier New"/>
                <w:lang w:val="en-US"/>
              </w:rPr>
              <w:tab/>
              <w:t>do {</w:t>
            </w:r>
          </w:p>
        </w:tc>
        <w:tc>
          <w:tcPr>
            <w:tcW w:w="1712" w:type="dxa"/>
          </w:tcPr>
          <w:p w14:paraId="75EC6138" w14:textId="77777777" w:rsidR="007571B6" w:rsidRPr="004D4DEF" w:rsidRDefault="007571B6" w:rsidP="00D36CAC">
            <w:pPr>
              <w:pStyle w:val="Syntax"/>
              <w:rPr>
                <w:lang w:val="en-US"/>
              </w:rPr>
            </w:pPr>
          </w:p>
        </w:tc>
      </w:tr>
      <w:tr w:rsidR="002B7E05" w:rsidRPr="004D4DEF" w14:paraId="453C24A0" w14:textId="77777777" w:rsidTr="006963BD">
        <w:trPr>
          <w:cantSplit/>
          <w:trHeight w:val="244"/>
        </w:trPr>
        <w:tc>
          <w:tcPr>
            <w:tcW w:w="7644" w:type="dxa"/>
          </w:tcPr>
          <w:p w14:paraId="0985E6F6" w14:textId="08CA5CF7" w:rsidR="002B7E05" w:rsidRDefault="00E367C4" w:rsidP="00D36CAC">
            <w:pPr>
              <w:pStyle w:val="Syntax"/>
              <w:tabs>
                <w:tab w:val="clear" w:pos="805"/>
                <w:tab w:val="clear" w:pos="1208"/>
                <w:tab w:val="clear" w:pos="1610"/>
                <w:tab w:val="clear" w:pos="2013"/>
                <w:tab w:val="clear" w:pos="2415"/>
                <w:tab w:val="left" w:pos="1139"/>
              </w:tabs>
              <w:rPr>
                <w:rFonts w:ascii="Courier New" w:hAnsi="Courier New" w:cs="Courier New"/>
                <w:lang w:val="en-US"/>
              </w:rPr>
            </w:pPr>
            <w:r>
              <w:rPr>
                <w:rFonts w:ascii="Courier New" w:hAnsi="Courier New" w:cs="Courier New"/>
                <w:lang w:val="en-US"/>
              </w:rPr>
              <w:tab/>
            </w:r>
            <w:r>
              <w:rPr>
                <w:rFonts w:ascii="Courier New" w:hAnsi="Courier New" w:cs="Courier New"/>
                <w:lang w:val="en-US"/>
              </w:rPr>
              <w:tab/>
            </w:r>
            <w:r>
              <w:rPr>
                <w:rFonts w:ascii="Courier New" w:hAnsi="Courier New" w:cs="Courier New"/>
                <w:lang w:val="en-US"/>
              </w:rPr>
              <w:tab/>
            </w:r>
            <w:r>
              <w:rPr>
                <w:rFonts w:ascii="Courier New" w:hAnsi="Courier New" w:cs="Courier New"/>
                <w:lang w:val="en-US"/>
              </w:rPr>
              <w:tab/>
              <w:t>j</w:t>
            </w:r>
            <w:r w:rsidR="002B7E05">
              <w:rPr>
                <w:rFonts w:ascii="Courier New" w:hAnsi="Courier New" w:cs="Courier New"/>
                <w:lang w:val="en-US"/>
              </w:rPr>
              <w:t>++</w:t>
            </w:r>
          </w:p>
        </w:tc>
        <w:tc>
          <w:tcPr>
            <w:tcW w:w="1712" w:type="dxa"/>
          </w:tcPr>
          <w:p w14:paraId="70FA1673" w14:textId="77777777" w:rsidR="002B7E05" w:rsidRPr="004D4DEF" w:rsidRDefault="002B7E05" w:rsidP="00D36CAC">
            <w:pPr>
              <w:pStyle w:val="Syntax"/>
              <w:rPr>
                <w:lang w:val="en-US"/>
              </w:rPr>
            </w:pPr>
          </w:p>
        </w:tc>
      </w:tr>
      <w:tr w:rsidR="007571B6" w:rsidRPr="004D4DEF" w14:paraId="4D79AA66" w14:textId="77777777" w:rsidTr="006963BD">
        <w:trPr>
          <w:cantSplit/>
          <w:trHeight w:val="244"/>
        </w:trPr>
        <w:tc>
          <w:tcPr>
            <w:tcW w:w="7644" w:type="dxa"/>
          </w:tcPr>
          <w:p w14:paraId="6F5F2CF1" w14:textId="381E6273" w:rsidR="007571B6" w:rsidRPr="007571B6" w:rsidRDefault="007571B6" w:rsidP="00D36CAC">
            <w:pPr>
              <w:pStyle w:val="Syntax"/>
              <w:tabs>
                <w:tab w:val="clear" w:pos="805"/>
                <w:tab w:val="clear" w:pos="1208"/>
                <w:tab w:val="clear" w:pos="1610"/>
                <w:tab w:val="clear" w:pos="2013"/>
                <w:tab w:val="clear" w:pos="2415"/>
                <w:tab w:val="left" w:pos="1139"/>
              </w:tabs>
              <w:rPr>
                <w:rFonts w:ascii="Courier New" w:hAnsi="Courier New" w:cs="Courier New"/>
                <w:b/>
                <w:lang w:val="en-US"/>
              </w:rPr>
            </w:pPr>
            <w:r>
              <w:rPr>
                <w:rFonts w:ascii="Courier New" w:hAnsi="Courier New" w:cs="Courier New"/>
                <w:lang w:val="en-US"/>
              </w:rPr>
              <w:tab/>
            </w:r>
            <w:r>
              <w:rPr>
                <w:rFonts w:ascii="Courier New" w:hAnsi="Courier New" w:cs="Courier New"/>
                <w:lang w:val="en-US"/>
              </w:rPr>
              <w:tab/>
            </w:r>
            <w:r>
              <w:rPr>
                <w:rFonts w:ascii="Courier New" w:hAnsi="Courier New" w:cs="Courier New"/>
                <w:lang w:val="en-US"/>
              </w:rPr>
              <w:tab/>
            </w:r>
            <w:r>
              <w:rPr>
                <w:rFonts w:ascii="Courier New" w:hAnsi="Courier New" w:cs="Courier New"/>
                <w:lang w:val="en-US"/>
              </w:rPr>
              <w:tab/>
            </w:r>
            <w:r w:rsidRPr="007571B6">
              <w:rPr>
                <w:rFonts w:ascii="Courier New" w:hAnsi="Courier New" w:cs="Courier New"/>
                <w:b/>
                <w:lang w:val="en-US"/>
              </w:rPr>
              <w:t>abs_level_greater_x2[j]</w:t>
            </w:r>
          </w:p>
        </w:tc>
        <w:tc>
          <w:tcPr>
            <w:tcW w:w="1712" w:type="dxa"/>
          </w:tcPr>
          <w:p w14:paraId="314C0C1E" w14:textId="57883B24" w:rsidR="007571B6" w:rsidRPr="004D4DEF" w:rsidRDefault="00343380" w:rsidP="00D36CAC">
            <w:pPr>
              <w:pStyle w:val="Syntax"/>
              <w:rPr>
                <w:lang w:val="en-US"/>
              </w:rPr>
            </w:pPr>
            <w:r>
              <w:rPr>
                <w:lang w:val="en-US"/>
              </w:rPr>
              <w:t>ae(v)</w:t>
            </w:r>
          </w:p>
        </w:tc>
      </w:tr>
      <w:tr w:rsidR="007571B6" w:rsidRPr="004D4DEF" w14:paraId="4680EB2E" w14:textId="77777777" w:rsidTr="006963BD">
        <w:trPr>
          <w:cantSplit/>
          <w:trHeight w:val="244"/>
        </w:trPr>
        <w:tc>
          <w:tcPr>
            <w:tcW w:w="7644" w:type="dxa"/>
          </w:tcPr>
          <w:p w14:paraId="7D9C8AD4" w14:textId="741F1037" w:rsidR="007571B6" w:rsidRDefault="007571B6" w:rsidP="009445A8">
            <w:pPr>
              <w:pStyle w:val="Syntax"/>
              <w:tabs>
                <w:tab w:val="clear" w:pos="805"/>
                <w:tab w:val="clear" w:pos="1208"/>
                <w:tab w:val="clear" w:pos="1610"/>
                <w:tab w:val="clear" w:pos="2013"/>
                <w:tab w:val="clear" w:pos="2415"/>
                <w:tab w:val="left" w:pos="1139"/>
              </w:tabs>
              <w:rPr>
                <w:rFonts w:ascii="Courier New" w:hAnsi="Courier New" w:cs="Courier New"/>
                <w:lang w:val="en-US"/>
              </w:rPr>
            </w:pPr>
            <w:r>
              <w:rPr>
                <w:rFonts w:ascii="Courier New" w:hAnsi="Courier New" w:cs="Courier New"/>
                <w:lang w:val="en-US"/>
              </w:rPr>
              <w:tab/>
            </w:r>
            <w:r>
              <w:rPr>
                <w:rFonts w:ascii="Courier New" w:hAnsi="Courier New" w:cs="Courier New"/>
                <w:lang w:val="en-US"/>
              </w:rPr>
              <w:tab/>
            </w:r>
            <w:r>
              <w:rPr>
                <w:rFonts w:ascii="Courier New" w:hAnsi="Courier New" w:cs="Courier New"/>
                <w:lang w:val="en-US"/>
              </w:rPr>
              <w:tab/>
            </w:r>
            <w:r>
              <w:rPr>
                <w:rFonts w:ascii="Courier New" w:hAnsi="Courier New" w:cs="Courier New"/>
                <w:lang w:val="en-US"/>
              </w:rPr>
              <w:tab/>
            </w:r>
            <w:r w:rsidR="009445A8">
              <w:rPr>
                <w:rFonts w:ascii="Courier New" w:hAnsi="Courier New" w:cs="Courier New"/>
                <w:lang w:val="en-US"/>
              </w:rPr>
              <w:t xml:space="preserve">if( </w:t>
            </w:r>
            <w:r>
              <w:rPr>
                <w:rFonts w:ascii="Courier New" w:hAnsi="Courier New" w:cs="Courier New"/>
                <w:lang w:val="en-US"/>
              </w:rPr>
              <w:t>abs_level_greater_x2[j]</w:t>
            </w:r>
            <w:r w:rsidR="002B7E05">
              <w:rPr>
                <w:rFonts w:ascii="Courier New" w:hAnsi="Courier New" w:cs="Courier New"/>
                <w:lang w:val="en-US"/>
              </w:rPr>
              <w:t xml:space="preserve"> ) {</w:t>
            </w:r>
          </w:p>
        </w:tc>
        <w:tc>
          <w:tcPr>
            <w:tcW w:w="1712" w:type="dxa"/>
          </w:tcPr>
          <w:p w14:paraId="7986E15F" w14:textId="77777777" w:rsidR="007571B6" w:rsidRPr="004D4DEF" w:rsidRDefault="007571B6" w:rsidP="00D36CAC">
            <w:pPr>
              <w:pStyle w:val="Syntax"/>
              <w:rPr>
                <w:lang w:val="en-US"/>
              </w:rPr>
            </w:pPr>
          </w:p>
        </w:tc>
      </w:tr>
      <w:tr w:rsidR="009445A8" w:rsidRPr="004D4DEF" w14:paraId="495C7150" w14:textId="77777777" w:rsidTr="006963BD">
        <w:trPr>
          <w:cantSplit/>
          <w:trHeight w:val="244"/>
        </w:trPr>
        <w:tc>
          <w:tcPr>
            <w:tcW w:w="7644" w:type="dxa"/>
          </w:tcPr>
          <w:p w14:paraId="584DC9A5" w14:textId="09371881" w:rsidR="009445A8" w:rsidRDefault="009445A8" w:rsidP="005F6D23">
            <w:pPr>
              <w:pStyle w:val="Syntax"/>
              <w:tabs>
                <w:tab w:val="clear" w:pos="805"/>
                <w:tab w:val="clear" w:pos="1208"/>
                <w:tab w:val="clear" w:pos="1610"/>
                <w:tab w:val="clear" w:pos="2013"/>
                <w:tab w:val="clear" w:pos="2415"/>
                <w:tab w:val="left" w:pos="1139"/>
              </w:tabs>
              <w:rPr>
                <w:rFonts w:ascii="Courier New" w:hAnsi="Courier New" w:cs="Courier New"/>
                <w:lang w:val="en-US"/>
              </w:rPr>
            </w:pPr>
            <w:r>
              <w:rPr>
                <w:rFonts w:ascii="Courier New" w:hAnsi="Courier New" w:cs="Courier New"/>
                <w:lang w:val="en-US"/>
              </w:rPr>
              <w:tab/>
            </w:r>
            <w:r>
              <w:rPr>
                <w:rFonts w:ascii="Courier New" w:hAnsi="Courier New" w:cs="Courier New"/>
                <w:lang w:val="en-US"/>
              </w:rPr>
              <w:tab/>
            </w:r>
            <w:r>
              <w:rPr>
                <w:rFonts w:ascii="Courier New" w:hAnsi="Courier New" w:cs="Courier New"/>
                <w:lang w:val="en-US"/>
              </w:rPr>
              <w:tab/>
            </w:r>
            <w:r>
              <w:rPr>
                <w:rFonts w:ascii="Courier New" w:hAnsi="Courier New" w:cs="Courier New"/>
                <w:lang w:val="en-US"/>
              </w:rPr>
              <w:tab/>
            </w:r>
            <w:r w:rsidR="002B7E05">
              <w:rPr>
                <w:rFonts w:ascii="Courier New" w:hAnsi="Courier New" w:cs="Courier New"/>
                <w:lang w:val="en-US"/>
              </w:rPr>
              <w:t xml:space="preserve">  </w:t>
            </w:r>
            <w:r w:rsidR="005F6D23">
              <w:rPr>
                <w:rFonts w:ascii="Courier New" w:hAnsi="Courier New" w:cs="Courier New"/>
                <w:lang w:val="en-US"/>
              </w:rPr>
              <w:t>RemBits</w:t>
            </w:r>
            <w:r w:rsidR="002B7E05">
              <w:rPr>
                <w:rFonts w:ascii="Courier New" w:hAnsi="Courier New" w:cs="Courier New"/>
                <w:lang w:val="en-US"/>
              </w:rPr>
              <w:t>++</w:t>
            </w:r>
          </w:p>
        </w:tc>
        <w:tc>
          <w:tcPr>
            <w:tcW w:w="1712" w:type="dxa"/>
          </w:tcPr>
          <w:p w14:paraId="3B3DB52E" w14:textId="77777777" w:rsidR="009445A8" w:rsidRPr="004D4DEF" w:rsidRDefault="009445A8" w:rsidP="00D36CAC">
            <w:pPr>
              <w:pStyle w:val="Syntax"/>
              <w:rPr>
                <w:lang w:val="en-US"/>
              </w:rPr>
            </w:pPr>
          </w:p>
        </w:tc>
      </w:tr>
      <w:tr w:rsidR="006E0441" w:rsidRPr="004D4DEF" w14:paraId="1902F355" w14:textId="77777777" w:rsidTr="006963BD">
        <w:trPr>
          <w:cantSplit/>
          <w:trHeight w:val="244"/>
        </w:trPr>
        <w:tc>
          <w:tcPr>
            <w:tcW w:w="7644" w:type="dxa"/>
          </w:tcPr>
          <w:p w14:paraId="169A906E" w14:textId="043EE2A1" w:rsidR="006E0441" w:rsidRDefault="006E0441" w:rsidP="00D12FED">
            <w:pPr>
              <w:pStyle w:val="Syntax"/>
              <w:tabs>
                <w:tab w:val="clear" w:pos="805"/>
                <w:tab w:val="clear" w:pos="1208"/>
                <w:tab w:val="clear" w:pos="1610"/>
                <w:tab w:val="clear" w:pos="2013"/>
                <w:tab w:val="clear" w:pos="2415"/>
                <w:tab w:val="left" w:pos="1139"/>
              </w:tabs>
              <w:rPr>
                <w:rFonts w:ascii="Courier New" w:hAnsi="Courier New" w:cs="Courier New"/>
                <w:lang w:val="en-US"/>
              </w:rPr>
            </w:pPr>
            <w:r>
              <w:rPr>
                <w:rFonts w:ascii="Courier New" w:hAnsi="Courier New" w:cs="Courier New"/>
                <w:lang w:val="en-US"/>
              </w:rPr>
              <w:tab/>
            </w:r>
            <w:r>
              <w:rPr>
                <w:rFonts w:ascii="Courier New" w:hAnsi="Courier New" w:cs="Courier New"/>
                <w:lang w:val="en-US"/>
              </w:rPr>
              <w:tab/>
            </w:r>
            <w:r>
              <w:rPr>
                <w:rFonts w:ascii="Courier New" w:hAnsi="Courier New" w:cs="Courier New"/>
                <w:lang w:val="en-US"/>
              </w:rPr>
              <w:tab/>
            </w:r>
            <w:r>
              <w:rPr>
                <w:rFonts w:ascii="Courier New" w:hAnsi="Courier New" w:cs="Courier New"/>
                <w:lang w:val="en-US"/>
              </w:rPr>
              <w:tab/>
            </w:r>
            <w:r w:rsidR="002B7E05">
              <w:rPr>
                <w:rFonts w:ascii="Courier New" w:hAnsi="Courier New" w:cs="Courier New"/>
                <w:lang w:val="en-US"/>
              </w:rPr>
              <w:t xml:space="preserve">  </w:t>
            </w:r>
            <w:r w:rsidR="00DE0543">
              <w:rPr>
                <w:rFonts w:ascii="Courier New" w:hAnsi="Courier New" w:cs="Courier New"/>
                <w:lang w:val="en-US"/>
              </w:rPr>
              <w:t>QuantParam</w:t>
            </w:r>
            <w:r w:rsidR="002B7E05">
              <w:rPr>
                <w:rFonts w:ascii="Courier New" w:hAnsi="Courier New" w:cs="Courier New"/>
                <w:lang w:val="en-US"/>
              </w:rPr>
              <w:t xml:space="preserve">[i] += 1 &lt;&lt; </w:t>
            </w:r>
            <w:r w:rsidR="005F6D23">
              <w:rPr>
                <w:rFonts w:ascii="Courier New" w:hAnsi="Courier New" w:cs="Courier New"/>
                <w:lang w:val="en-US"/>
              </w:rPr>
              <w:t>RemBits</w:t>
            </w:r>
          </w:p>
        </w:tc>
        <w:tc>
          <w:tcPr>
            <w:tcW w:w="1712" w:type="dxa"/>
          </w:tcPr>
          <w:p w14:paraId="42A397CA" w14:textId="77777777" w:rsidR="006E0441" w:rsidRPr="004D4DEF" w:rsidRDefault="006E0441" w:rsidP="00D36CAC">
            <w:pPr>
              <w:pStyle w:val="Syntax"/>
              <w:rPr>
                <w:lang w:val="en-US"/>
              </w:rPr>
            </w:pPr>
          </w:p>
        </w:tc>
      </w:tr>
      <w:tr w:rsidR="006E0441" w:rsidRPr="004D4DEF" w14:paraId="3BDD6C62" w14:textId="77777777" w:rsidTr="006963BD">
        <w:trPr>
          <w:cantSplit/>
          <w:trHeight w:val="244"/>
        </w:trPr>
        <w:tc>
          <w:tcPr>
            <w:tcW w:w="7644" w:type="dxa"/>
          </w:tcPr>
          <w:p w14:paraId="6046D40F" w14:textId="3F56C87A" w:rsidR="006E0441" w:rsidRDefault="006E0441" w:rsidP="002B7E05">
            <w:pPr>
              <w:pStyle w:val="Syntax"/>
              <w:tabs>
                <w:tab w:val="clear" w:pos="805"/>
                <w:tab w:val="clear" w:pos="1208"/>
                <w:tab w:val="clear" w:pos="1610"/>
                <w:tab w:val="clear" w:pos="2013"/>
                <w:tab w:val="clear" w:pos="2415"/>
                <w:tab w:val="left" w:pos="1139"/>
              </w:tabs>
              <w:rPr>
                <w:rFonts w:ascii="Courier New" w:hAnsi="Courier New" w:cs="Courier New"/>
                <w:lang w:val="en-US"/>
              </w:rPr>
            </w:pPr>
            <w:r>
              <w:rPr>
                <w:rFonts w:ascii="Courier New" w:hAnsi="Courier New" w:cs="Courier New"/>
                <w:lang w:val="en-US"/>
              </w:rPr>
              <w:tab/>
            </w:r>
            <w:r>
              <w:rPr>
                <w:rFonts w:ascii="Courier New" w:hAnsi="Courier New" w:cs="Courier New"/>
                <w:lang w:val="en-US"/>
              </w:rPr>
              <w:tab/>
            </w:r>
            <w:r>
              <w:rPr>
                <w:rFonts w:ascii="Courier New" w:hAnsi="Courier New" w:cs="Courier New"/>
                <w:lang w:val="en-US"/>
              </w:rPr>
              <w:tab/>
            </w:r>
            <w:r>
              <w:rPr>
                <w:rFonts w:ascii="Courier New" w:hAnsi="Courier New" w:cs="Courier New"/>
                <w:lang w:val="en-US"/>
              </w:rPr>
              <w:tab/>
            </w:r>
            <w:r w:rsidR="002B7E05">
              <w:rPr>
                <w:rFonts w:ascii="Courier New" w:hAnsi="Courier New" w:cs="Courier New"/>
                <w:lang w:val="en-US"/>
              </w:rPr>
              <w:t>}</w:t>
            </w:r>
          </w:p>
        </w:tc>
        <w:tc>
          <w:tcPr>
            <w:tcW w:w="1712" w:type="dxa"/>
          </w:tcPr>
          <w:p w14:paraId="1842204A" w14:textId="77777777" w:rsidR="006E0441" w:rsidRPr="004D4DEF" w:rsidRDefault="006E0441" w:rsidP="00D36CAC">
            <w:pPr>
              <w:pStyle w:val="Syntax"/>
              <w:rPr>
                <w:lang w:val="en-US"/>
              </w:rPr>
            </w:pPr>
          </w:p>
        </w:tc>
      </w:tr>
      <w:tr w:rsidR="009445A8" w:rsidRPr="004D4DEF" w14:paraId="66E05834" w14:textId="77777777" w:rsidTr="006963BD">
        <w:trPr>
          <w:cantSplit/>
          <w:trHeight w:val="244"/>
        </w:trPr>
        <w:tc>
          <w:tcPr>
            <w:tcW w:w="7644" w:type="dxa"/>
          </w:tcPr>
          <w:p w14:paraId="53355AE7" w14:textId="14A8CDBA" w:rsidR="009445A8" w:rsidRDefault="007355DF" w:rsidP="009445A8">
            <w:pPr>
              <w:pStyle w:val="Syntax"/>
              <w:tabs>
                <w:tab w:val="clear" w:pos="805"/>
                <w:tab w:val="clear" w:pos="1208"/>
                <w:tab w:val="clear" w:pos="1610"/>
                <w:tab w:val="clear" w:pos="2013"/>
                <w:tab w:val="clear" w:pos="2415"/>
                <w:tab w:val="left" w:pos="1139"/>
              </w:tabs>
              <w:rPr>
                <w:rFonts w:ascii="Courier New" w:hAnsi="Courier New" w:cs="Courier New"/>
                <w:lang w:val="en-US"/>
              </w:rPr>
            </w:pPr>
            <w:r>
              <w:rPr>
                <w:rFonts w:ascii="Courier New" w:hAnsi="Courier New" w:cs="Courier New"/>
                <w:lang w:val="en-US"/>
              </w:rPr>
              <w:tab/>
            </w:r>
            <w:r>
              <w:rPr>
                <w:rFonts w:ascii="Courier New" w:hAnsi="Courier New" w:cs="Courier New"/>
                <w:lang w:val="en-US"/>
              </w:rPr>
              <w:tab/>
            </w:r>
            <w:r>
              <w:rPr>
                <w:rFonts w:ascii="Courier New" w:hAnsi="Courier New" w:cs="Courier New"/>
                <w:lang w:val="en-US"/>
              </w:rPr>
              <w:tab/>
              <w:t>} while( abs_level_greater_x2[j] )</w:t>
            </w:r>
          </w:p>
        </w:tc>
        <w:tc>
          <w:tcPr>
            <w:tcW w:w="1712" w:type="dxa"/>
          </w:tcPr>
          <w:p w14:paraId="40ED3393" w14:textId="77777777" w:rsidR="009445A8" w:rsidRPr="004D4DEF" w:rsidRDefault="009445A8" w:rsidP="00D36CAC">
            <w:pPr>
              <w:pStyle w:val="Syntax"/>
              <w:rPr>
                <w:lang w:val="en-US"/>
              </w:rPr>
            </w:pPr>
          </w:p>
        </w:tc>
      </w:tr>
      <w:tr w:rsidR="007571B6" w:rsidRPr="004D4DEF" w14:paraId="194B1AA7" w14:textId="77777777" w:rsidTr="006963BD">
        <w:trPr>
          <w:cantSplit/>
          <w:trHeight w:val="244"/>
        </w:trPr>
        <w:tc>
          <w:tcPr>
            <w:tcW w:w="7644" w:type="dxa"/>
          </w:tcPr>
          <w:p w14:paraId="1CC924D6" w14:textId="430E60A5" w:rsidR="007571B6" w:rsidRPr="005F6D23" w:rsidRDefault="007355DF" w:rsidP="007571B6">
            <w:pPr>
              <w:pStyle w:val="Syntax"/>
              <w:tabs>
                <w:tab w:val="clear" w:pos="805"/>
                <w:tab w:val="clear" w:pos="1208"/>
                <w:tab w:val="clear" w:pos="1610"/>
                <w:tab w:val="clear" w:pos="2013"/>
                <w:tab w:val="clear" w:pos="2415"/>
                <w:tab w:val="left" w:pos="1489"/>
              </w:tabs>
              <w:rPr>
                <w:rFonts w:ascii="Courier New" w:hAnsi="Courier New" w:cs="Courier New"/>
                <w:b/>
                <w:lang w:val="en-US"/>
              </w:rPr>
            </w:pPr>
            <w:r>
              <w:rPr>
                <w:rFonts w:ascii="Courier New" w:hAnsi="Courier New" w:cs="Courier New"/>
                <w:lang w:val="en-US"/>
              </w:rPr>
              <w:tab/>
            </w:r>
            <w:r>
              <w:rPr>
                <w:rFonts w:ascii="Courier New" w:hAnsi="Courier New" w:cs="Courier New"/>
                <w:lang w:val="en-US"/>
              </w:rPr>
              <w:tab/>
            </w:r>
            <w:r>
              <w:rPr>
                <w:rFonts w:ascii="Courier New" w:hAnsi="Courier New" w:cs="Courier New"/>
                <w:lang w:val="en-US"/>
              </w:rPr>
              <w:tab/>
            </w:r>
            <w:r w:rsidR="005F6D23" w:rsidRPr="005F6D23">
              <w:rPr>
                <w:rFonts w:ascii="Courier New" w:hAnsi="Courier New" w:cs="Courier New"/>
                <w:b/>
                <w:lang w:val="en-US"/>
              </w:rPr>
              <w:t>abs_remainder</w:t>
            </w:r>
          </w:p>
        </w:tc>
        <w:tc>
          <w:tcPr>
            <w:tcW w:w="1712" w:type="dxa"/>
          </w:tcPr>
          <w:p w14:paraId="6B96F53D" w14:textId="7B88E9B1" w:rsidR="007571B6" w:rsidRPr="004D4DEF" w:rsidRDefault="00F61EC1" w:rsidP="0060637D">
            <w:pPr>
              <w:pStyle w:val="Syntax"/>
              <w:rPr>
                <w:lang w:val="en-US"/>
              </w:rPr>
            </w:pPr>
            <w:r>
              <w:rPr>
                <w:lang w:val="en-US"/>
              </w:rPr>
              <w:t>uae</w:t>
            </w:r>
            <w:r w:rsidR="005F6D23">
              <w:rPr>
                <w:lang w:val="en-US"/>
              </w:rPr>
              <w:t>(</w:t>
            </w:r>
            <w:r w:rsidR="0060637D">
              <w:rPr>
                <w:lang w:val="en-US"/>
              </w:rPr>
              <w:t>RemBits</w:t>
            </w:r>
            <w:r w:rsidR="005F6D23">
              <w:rPr>
                <w:lang w:val="en-US"/>
              </w:rPr>
              <w:t>)</w:t>
            </w:r>
          </w:p>
        </w:tc>
      </w:tr>
      <w:tr w:rsidR="00E367C4" w:rsidRPr="004D4DEF" w14:paraId="767C5319" w14:textId="77777777" w:rsidTr="006963BD">
        <w:trPr>
          <w:cantSplit/>
          <w:trHeight w:val="244"/>
        </w:trPr>
        <w:tc>
          <w:tcPr>
            <w:tcW w:w="7644" w:type="dxa"/>
          </w:tcPr>
          <w:p w14:paraId="6498AF95" w14:textId="345CDDBD" w:rsidR="00E367C4" w:rsidRDefault="00E367C4" w:rsidP="00D36CAC">
            <w:pPr>
              <w:pStyle w:val="Syntax"/>
              <w:tabs>
                <w:tab w:val="clear" w:pos="805"/>
                <w:tab w:val="clear" w:pos="1208"/>
                <w:tab w:val="clear" w:pos="1610"/>
                <w:tab w:val="clear" w:pos="2013"/>
                <w:tab w:val="clear" w:pos="2415"/>
                <w:tab w:val="left" w:pos="1139"/>
              </w:tabs>
              <w:rPr>
                <w:rFonts w:ascii="Courier New" w:hAnsi="Courier New" w:cs="Courier New"/>
                <w:lang w:val="en-US"/>
              </w:rPr>
            </w:pPr>
            <w:r>
              <w:rPr>
                <w:rFonts w:ascii="Courier New" w:hAnsi="Courier New" w:cs="Courier New"/>
                <w:lang w:val="en-US"/>
              </w:rPr>
              <w:tab/>
            </w:r>
            <w:r>
              <w:rPr>
                <w:rFonts w:ascii="Courier New" w:hAnsi="Courier New" w:cs="Courier New"/>
                <w:lang w:val="en-US"/>
              </w:rPr>
              <w:tab/>
            </w:r>
            <w:r>
              <w:rPr>
                <w:rFonts w:ascii="Courier New" w:hAnsi="Courier New" w:cs="Courier New"/>
                <w:lang w:val="en-US"/>
              </w:rPr>
              <w:tab/>
            </w:r>
            <w:r w:rsidR="00D12FED">
              <w:rPr>
                <w:rFonts w:ascii="Courier New" w:hAnsi="Courier New" w:cs="Courier New"/>
                <w:lang w:val="en-US"/>
              </w:rPr>
              <w:t>QuantParam</w:t>
            </w:r>
            <w:r>
              <w:rPr>
                <w:rFonts w:ascii="Courier New" w:hAnsi="Courier New" w:cs="Courier New"/>
                <w:lang w:val="en-US"/>
              </w:rPr>
              <w:t>[i] += abs_remainder</w:t>
            </w:r>
          </w:p>
        </w:tc>
        <w:tc>
          <w:tcPr>
            <w:tcW w:w="1712" w:type="dxa"/>
          </w:tcPr>
          <w:p w14:paraId="5094C5FD" w14:textId="77777777" w:rsidR="00E367C4" w:rsidRPr="004D4DEF" w:rsidRDefault="00E367C4" w:rsidP="00D36CAC">
            <w:pPr>
              <w:pStyle w:val="Syntax"/>
              <w:rPr>
                <w:lang w:val="en-US"/>
              </w:rPr>
            </w:pPr>
          </w:p>
        </w:tc>
      </w:tr>
      <w:tr w:rsidR="007571B6" w:rsidRPr="004D4DEF" w14:paraId="42828D19" w14:textId="77777777" w:rsidTr="006963BD">
        <w:trPr>
          <w:cantSplit/>
          <w:trHeight w:val="244"/>
        </w:trPr>
        <w:tc>
          <w:tcPr>
            <w:tcW w:w="7644" w:type="dxa"/>
          </w:tcPr>
          <w:p w14:paraId="44F5E4FB" w14:textId="4A2A2144" w:rsidR="007571B6" w:rsidRDefault="007571B6" w:rsidP="00D36CAC">
            <w:pPr>
              <w:pStyle w:val="Syntax"/>
              <w:tabs>
                <w:tab w:val="clear" w:pos="805"/>
                <w:tab w:val="clear" w:pos="1208"/>
                <w:tab w:val="clear" w:pos="1610"/>
                <w:tab w:val="clear" w:pos="2013"/>
                <w:tab w:val="clear" w:pos="2415"/>
                <w:tab w:val="left" w:pos="1139"/>
              </w:tabs>
              <w:rPr>
                <w:rFonts w:ascii="Courier New" w:hAnsi="Courier New" w:cs="Courier New"/>
                <w:lang w:val="en-US"/>
              </w:rPr>
            </w:pPr>
            <w:r>
              <w:rPr>
                <w:rFonts w:ascii="Courier New" w:hAnsi="Courier New" w:cs="Courier New"/>
                <w:lang w:val="en-US"/>
              </w:rPr>
              <w:tab/>
            </w:r>
            <w:r>
              <w:rPr>
                <w:rFonts w:ascii="Courier New" w:hAnsi="Courier New" w:cs="Courier New"/>
                <w:lang w:val="en-US"/>
              </w:rPr>
              <w:tab/>
              <w:t>}</w:t>
            </w:r>
          </w:p>
        </w:tc>
        <w:tc>
          <w:tcPr>
            <w:tcW w:w="1712" w:type="dxa"/>
          </w:tcPr>
          <w:p w14:paraId="285E3E23" w14:textId="77777777" w:rsidR="007571B6" w:rsidRPr="004D4DEF" w:rsidRDefault="007571B6" w:rsidP="00D36CAC">
            <w:pPr>
              <w:pStyle w:val="Syntax"/>
              <w:rPr>
                <w:lang w:val="en-US"/>
              </w:rPr>
            </w:pPr>
          </w:p>
        </w:tc>
      </w:tr>
      <w:tr w:rsidR="00886757" w:rsidRPr="004D4DEF" w14:paraId="27698D95" w14:textId="77777777" w:rsidTr="006963BD">
        <w:trPr>
          <w:cantSplit/>
          <w:trHeight w:val="244"/>
        </w:trPr>
        <w:tc>
          <w:tcPr>
            <w:tcW w:w="7644" w:type="dxa"/>
          </w:tcPr>
          <w:p w14:paraId="0EA2936C" w14:textId="4E41541B" w:rsidR="002C31F4" w:rsidRDefault="00886757" w:rsidP="00D36CAC">
            <w:pPr>
              <w:pStyle w:val="Syntax"/>
              <w:tabs>
                <w:tab w:val="clear" w:pos="805"/>
                <w:tab w:val="clear" w:pos="1208"/>
                <w:tab w:val="clear" w:pos="1610"/>
                <w:tab w:val="clear" w:pos="2013"/>
                <w:tab w:val="clear" w:pos="2415"/>
                <w:tab w:val="left" w:pos="1139"/>
              </w:tabs>
              <w:rPr>
                <w:rFonts w:ascii="Courier New" w:hAnsi="Courier New" w:cs="Courier New"/>
                <w:lang w:val="en-US"/>
              </w:rPr>
            </w:pPr>
            <w:r>
              <w:rPr>
                <w:rFonts w:ascii="Courier New" w:hAnsi="Courier New" w:cs="Courier New"/>
                <w:lang w:val="en-US"/>
              </w:rPr>
              <w:tab/>
            </w:r>
            <w:r>
              <w:rPr>
                <w:rFonts w:ascii="Courier New" w:hAnsi="Courier New" w:cs="Courier New"/>
                <w:lang w:val="en-US"/>
              </w:rPr>
              <w:tab/>
            </w:r>
            <w:r w:rsidR="00D12FED">
              <w:rPr>
                <w:rFonts w:ascii="Courier New" w:hAnsi="Courier New" w:cs="Courier New"/>
                <w:lang w:val="en-US"/>
              </w:rPr>
              <w:t>QuantParam</w:t>
            </w:r>
            <w:r>
              <w:rPr>
                <w:rFonts w:ascii="Courier New" w:hAnsi="Courier New" w:cs="Courier New"/>
                <w:lang w:val="en-US"/>
              </w:rPr>
              <w:t>[i] = sign_flag ? -</w:t>
            </w:r>
            <w:r w:rsidR="00D12FED">
              <w:rPr>
                <w:rFonts w:ascii="Courier New" w:hAnsi="Courier New" w:cs="Courier New"/>
                <w:lang w:val="en-US"/>
              </w:rPr>
              <w:t>QuantParam</w:t>
            </w:r>
            <w:r w:rsidR="002C31F4">
              <w:rPr>
                <w:rFonts w:ascii="Courier New" w:hAnsi="Courier New" w:cs="Courier New"/>
                <w:lang w:val="en-US"/>
              </w:rPr>
              <w:t>[i]</w:t>
            </w:r>
            <w:r>
              <w:rPr>
                <w:rFonts w:ascii="Courier New" w:hAnsi="Courier New" w:cs="Courier New"/>
                <w:lang w:val="en-US"/>
              </w:rPr>
              <w:t xml:space="preserve"> :</w:t>
            </w:r>
          </w:p>
          <w:p w14:paraId="193D3ECA" w14:textId="5F8C5AFE" w:rsidR="00886757" w:rsidRDefault="00EA2FFC" w:rsidP="00D36CAC">
            <w:pPr>
              <w:pStyle w:val="Syntax"/>
              <w:tabs>
                <w:tab w:val="clear" w:pos="805"/>
                <w:tab w:val="clear" w:pos="1208"/>
                <w:tab w:val="clear" w:pos="1610"/>
                <w:tab w:val="clear" w:pos="2013"/>
                <w:tab w:val="clear" w:pos="2415"/>
                <w:tab w:val="left" w:pos="1139"/>
              </w:tabs>
              <w:rPr>
                <w:rFonts w:ascii="Courier New" w:hAnsi="Courier New" w:cs="Courier New"/>
                <w:lang w:val="en-US"/>
              </w:rPr>
            </w:pPr>
            <w:r>
              <w:rPr>
                <w:rFonts w:ascii="Courier New" w:hAnsi="Courier New" w:cs="Courier New"/>
                <w:lang w:val="en-US"/>
              </w:rPr>
              <w:tab/>
            </w:r>
            <w:r>
              <w:rPr>
                <w:rFonts w:ascii="Courier New" w:hAnsi="Courier New" w:cs="Courier New"/>
                <w:lang w:val="en-US"/>
              </w:rPr>
              <w:tab/>
              <w:t xml:space="preserve">                 </w:t>
            </w:r>
            <w:r w:rsidR="00D12FED">
              <w:rPr>
                <w:rFonts w:ascii="Courier New" w:hAnsi="Courier New" w:cs="Courier New"/>
                <w:lang w:val="en-US"/>
              </w:rPr>
              <w:t>QuantParam</w:t>
            </w:r>
            <w:r w:rsidR="002C31F4">
              <w:rPr>
                <w:rFonts w:ascii="Courier New" w:hAnsi="Courier New" w:cs="Courier New"/>
                <w:lang w:val="en-US"/>
              </w:rPr>
              <w:t>[i]</w:t>
            </w:r>
          </w:p>
        </w:tc>
        <w:tc>
          <w:tcPr>
            <w:tcW w:w="1712" w:type="dxa"/>
          </w:tcPr>
          <w:p w14:paraId="5D9E9290" w14:textId="77777777" w:rsidR="00886757" w:rsidRPr="004D4DEF" w:rsidRDefault="00886757" w:rsidP="00D36CAC">
            <w:pPr>
              <w:pStyle w:val="Syntax"/>
              <w:rPr>
                <w:lang w:val="en-US"/>
              </w:rPr>
            </w:pPr>
          </w:p>
        </w:tc>
      </w:tr>
      <w:tr w:rsidR="00886757" w:rsidRPr="004D4DEF" w14:paraId="4AC1813D" w14:textId="77777777" w:rsidTr="006963BD">
        <w:trPr>
          <w:cantSplit/>
          <w:trHeight w:val="244"/>
        </w:trPr>
        <w:tc>
          <w:tcPr>
            <w:tcW w:w="7644" w:type="dxa"/>
          </w:tcPr>
          <w:p w14:paraId="599A1E56" w14:textId="03B5777E" w:rsidR="00886757" w:rsidRPr="00630CD9" w:rsidRDefault="00886757" w:rsidP="00D36CAC">
            <w:pPr>
              <w:pStyle w:val="Syntax"/>
              <w:tabs>
                <w:tab w:val="clear" w:pos="805"/>
                <w:tab w:val="clear" w:pos="1208"/>
                <w:tab w:val="clear" w:pos="1610"/>
                <w:tab w:val="clear" w:pos="2013"/>
                <w:tab w:val="clear" w:pos="2415"/>
                <w:tab w:val="left" w:pos="1139"/>
              </w:tabs>
              <w:rPr>
                <w:rFonts w:ascii="Courier New" w:hAnsi="Courier New" w:cs="Courier New"/>
                <w:lang w:val="en-US"/>
              </w:rPr>
            </w:pPr>
            <w:r>
              <w:rPr>
                <w:rFonts w:ascii="Courier New" w:hAnsi="Courier New" w:cs="Courier New"/>
                <w:lang w:val="en-US"/>
              </w:rPr>
              <w:tab/>
              <w:t>}</w:t>
            </w:r>
          </w:p>
        </w:tc>
        <w:tc>
          <w:tcPr>
            <w:tcW w:w="1712" w:type="dxa"/>
          </w:tcPr>
          <w:p w14:paraId="088AAAA7" w14:textId="77777777" w:rsidR="00886757" w:rsidRPr="004D4DEF" w:rsidRDefault="00886757" w:rsidP="00D36CAC">
            <w:pPr>
              <w:pStyle w:val="Syntax"/>
              <w:rPr>
                <w:lang w:val="en-US"/>
              </w:rPr>
            </w:pPr>
          </w:p>
        </w:tc>
      </w:tr>
      <w:tr w:rsidR="007D0663" w:rsidRPr="004D4DEF" w14:paraId="05F08D99" w14:textId="77777777" w:rsidTr="006963BD">
        <w:trPr>
          <w:cantSplit/>
          <w:trHeight w:val="244"/>
        </w:trPr>
        <w:tc>
          <w:tcPr>
            <w:tcW w:w="7644" w:type="dxa"/>
          </w:tcPr>
          <w:p w14:paraId="5F40B3E2" w14:textId="77777777" w:rsidR="007D0663" w:rsidRPr="00630CD9" w:rsidRDefault="007D0663" w:rsidP="00D36CAC">
            <w:pPr>
              <w:pStyle w:val="Syntax"/>
              <w:tabs>
                <w:tab w:val="clear" w:pos="805"/>
                <w:tab w:val="clear" w:pos="1208"/>
                <w:tab w:val="clear" w:pos="1610"/>
                <w:tab w:val="clear" w:pos="2013"/>
                <w:tab w:val="clear" w:pos="2415"/>
                <w:tab w:val="left" w:pos="1139"/>
              </w:tabs>
              <w:rPr>
                <w:rFonts w:ascii="Courier New" w:hAnsi="Courier New" w:cs="Courier New"/>
                <w:lang w:val="en-US"/>
              </w:rPr>
            </w:pPr>
            <w:r w:rsidRPr="00630CD9">
              <w:rPr>
                <w:rFonts w:ascii="Courier New" w:hAnsi="Courier New" w:cs="Courier New"/>
                <w:lang w:val="en-US"/>
              </w:rPr>
              <w:t>}</w:t>
            </w:r>
          </w:p>
        </w:tc>
        <w:tc>
          <w:tcPr>
            <w:tcW w:w="1712" w:type="dxa"/>
          </w:tcPr>
          <w:p w14:paraId="5041C35C" w14:textId="77777777" w:rsidR="007D0663" w:rsidRPr="004D4DEF" w:rsidRDefault="007D0663" w:rsidP="00D36CAC">
            <w:pPr>
              <w:pStyle w:val="Syntax"/>
              <w:rPr>
                <w:lang w:val="en-US"/>
              </w:rPr>
            </w:pPr>
          </w:p>
        </w:tc>
      </w:tr>
    </w:tbl>
    <w:p w14:paraId="7874CCA4" w14:textId="77777777" w:rsidR="007D0663" w:rsidRPr="004D4DEF" w:rsidRDefault="007D0663" w:rsidP="007D0663">
      <w:pPr>
        <w:rPr>
          <w:b/>
        </w:rPr>
      </w:pPr>
    </w:p>
    <w:p w14:paraId="33DBBA45" w14:textId="56E7DF93" w:rsidR="007D0663" w:rsidRDefault="002C4843" w:rsidP="007D0663">
      <w:r>
        <w:rPr>
          <w:b/>
        </w:rPr>
        <w:lastRenderedPageBreak/>
        <w:t>sig_flag</w:t>
      </w:r>
      <w:r w:rsidR="007D0663" w:rsidRPr="004D4DEF">
        <w:rPr>
          <w:b/>
        </w:rPr>
        <w:t xml:space="preserve"> </w:t>
      </w:r>
      <w:r>
        <w:t xml:space="preserve">specifies whether the quantized weight </w:t>
      </w:r>
      <w:r w:rsidR="00DE0543">
        <w:t>QuantParam</w:t>
      </w:r>
      <w:r>
        <w:t>[i] is nonzero</w:t>
      </w:r>
      <w:r w:rsidR="007D0663">
        <w:t>.</w:t>
      </w:r>
      <w:r>
        <w:t xml:space="preserve"> A sig_flag equal to 0 indicates that </w:t>
      </w:r>
      <w:r w:rsidR="00DE0543">
        <w:t>QuantParam</w:t>
      </w:r>
      <w:r>
        <w:t>[i] is zero.</w:t>
      </w:r>
    </w:p>
    <w:p w14:paraId="28945331" w14:textId="5D4854BE" w:rsidR="007D0663" w:rsidRDefault="007D0663" w:rsidP="00B82619"/>
    <w:p w14:paraId="2FD6FCCE" w14:textId="71EFC3A6" w:rsidR="00DE20CB" w:rsidRDefault="00DE20CB" w:rsidP="00DE20CB">
      <w:r>
        <w:rPr>
          <w:b/>
        </w:rPr>
        <w:t>sign_flag</w:t>
      </w:r>
      <w:r w:rsidRPr="004D4DEF">
        <w:rPr>
          <w:b/>
        </w:rPr>
        <w:t xml:space="preserve"> </w:t>
      </w:r>
      <w:r>
        <w:t xml:space="preserve">specifies whether the quantized weight </w:t>
      </w:r>
      <w:r w:rsidR="00DE0543">
        <w:t>QuantParam</w:t>
      </w:r>
      <w:r>
        <w:t xml:space="preserve">[i] is positive or negative. A sign_flag equal to 1 indicates that </w:t>
      </w:r>
      <w:r w:rsidR="00DE0543">
        <w:t>QuantParam</w:t>
      </w:r>
      <w:r>
        <w:t>[i] is negative.</w:t>
      </w:r>
    </w:p>
    <w:p w14:paraId="3AE7E3FA" w14:textId="43729757" w:rsidR="007D0663" w:rsidRDefault="007D0663" w:rsidP="00B82619"/>
    <w:p w14:paraId="1E24CE55" w14:textId="1631A6F3" w:rsidR="00E367C4" w:rsidRDefault="00E367C4" w:rsidP="00B82619">
      <w:r w:rsidRPr="007608C4">
        <w:rPr>
          <w:b/>
        </w:rPr>
        <w:t>abs_level_greater_x[</w:t>
      </w:r>
      <w:r w:rsidR="007608C4" w:rsidRPr="007608C4">
        <w:rPr>
          <w:b/>
        </w:rPr>
        <w:t>j</w:t>
      </w:r>
      <w:r w:rsidRPr="007608C4">
        <w:rPr>
          <w:b/>
        </w:rPr>
        <w:t>]</w:t>
      </w:r>
      <w:r>
        <w:t xml:space="preserve"> indicates whether the </w:t>
      </w:r>
      <w:r w:rsidR="007608C4">
        <w:t xml:space="preserve">absolute level of </w:t>
      </w:r>
      <w:r w:rsidR="00DE0543">
        <w:t>QuantParam</w:t>
      </w:r>
      <w:r w:rsidR="007608C4">
        <w:t>[i] is greater j + 1.</w:t>
      </w:r>
    </w:p>
    <w:p w14:paraId="2F57C7AB" w14:textId="5593C329" w:rsidR="007608C4" w:rsidRDefault="007608C4" w:rsidP="00B82619"/>
    <w:p w14:paraId="7CE2E4AD" w14:textId="53728EA7" w:rsidR="007608C4" w:rsidRDefault="007608C4" w:rsidP="007608C4">
      <w:r w:rsidRPr="007608C4">
        <w:rPr>
          <w:b/>
        </w:rPr>
        <w:t>abs_level_greater_x</w:t>
      </w:r>
      <w:r>
        <w:rPr>
          <w:b/>
        </w:rPr>
        <w:t>2</w:t>
      </w:r>
      <w:r w:rsidRPr="007608C4">
        <w:rPr>
          <w:b/>
        </w:rPr>
        <w:t>[j]</w:t>
      </w:r>
      <w:r>
        <w:t xml:space="preserve"> comprises the unary part of the exponential golomb remainder.</w:t>
      </w:r>
    </w:p>
    <w:p w14:paraId="6CD770BC" w14:textId="200CD4DC" w:rsidR="007608C4" w:rsidRDefault="007608C4" w:rsidP="007608C4"/>
    <w:p w14:paraId="274EB971" w14:textId="787E6FC7" w:rsidR="007608C4" w:rsidRDefault="007608C4" w:rsidP="007608C4">
      <w:r w:rsidRPr="007608C4">
        <w:rPr>
          <w:b/>
        </w:rPr>
        <w:t>abs_remainder</w:t>
      </w:r>
      <w:r>
        <w:t xml:space="preserve"> indicates a fixed length remainder.</w:t>
      </w:r>
    </w:p>
    <w:p w14:paraId="637F242C" w14:textId="5C41CA1E" w:rsidR="003F7C4F" w:rsidRDefault="003F7C4F" w:rsidP="00B82619">
      <w:pPr>
        <w:rPr>
          <w:lang w:val="en-GB"/>
        </w:rPr>
      </w:pPr>
    </w:p>
    <w:p w14:paraId="005F15D9" w14:textId="355762CD" w:rsidR="00AF5672" w:rsidRPr="00084198" w:rsidRDefault="00AF5672" w:rsidP="00A324E1">
      <w:pPr>
        <w:pStyle w:val="berschrift2"/>
        <w:rPr>
          <w:noProof/>
          <w:lang w:val="en-CA"/>
        </w:rPr>
      </w:pPr>
      <w:bookmarkStart w:id="114" w:name="_Ref522195046"/>
      <w:bookmarkStart w:id="115" w:name="_Toc22932307"/>
      <w:bookmarkStart w:id="116" w:name="_Ref34033681"/>
      <w:r w:rsidRPr="00084198">
        <w:rPr>
          <w:noProof/>
          <w:lang w:val="en-CA"/>
        </w:rPr>
        <w:t>CABAC parsing process for s</w:t>
      </w:r>
      <w:bookmarkEnd w:id="114"/>
      <w:bookmarkEnd w:id="115"/>
      <w:r>
        <w:rPr>
          <w:noProof/>
          <w:lang w:val="en-CA"/>
        </w:rPr>
        <w:t>yntax elements</w:t>
      </w:r>
      <w:bookmarkEnd w:id="116"/>
    </w:p>
    <w:p w14:paraId="5AD5CDC4" w14:textId="77777777" w:rsidR="00AF5672" w:rsidRPr="00084198" w:rsidRDefault="00AF5672" w:rsidP="00A324E1">
      <w:pPr>
        <w:pStyle w:val="berschrift3"/>
        <w:rPr>
          <w:noProof/>
          <w:lang w:val="en-CA"/>
        </w:rPr>
      </w:pPr>
      <w:bookmarkStart w:id="117" w:name="_Toc22932308"/>
      <w:r w:rsidRPr="00084198">
        <w:rPr>
          <w:noProof/>
          <w:lang w:val="en-CA"/>
        </w:rPr>
        <w:t>General</w:t>
      </w:r>
      <w:bookmarkEnd w:id="117"/>
    </w:p>
    <w:p w14:paraId="5743D14A" w14:textId="7476318E" w:rsidR="00AF5672" w:rsidRDefault="00AF5672">
      <w:pPr>
        <w:rPr>
          <w:noProof/>
          <w:lang w:val="en-CA"/>
        </w:rPr>
      </w:pPr>
      <w:r w:rsidRPr="00084198">
        <w:rPr>
          <w:noProof/>
          <w:lang w:val="en-CA"/>
        </w:rPr>
        <w:t>Inputs to this process are a request for a value of a syntax element and values of prior parsed syntax elements.</w:t>
      </w:r>
    </w:p>
    <w:p w14:paraId="755801AE" w14:textId="77777777" w:rsidR="00AF5672" w:rsidRPr="00084198" w:rsidRDefault="00AF5672">
      <w:pPr>
        <w:rPr>
          <w:noProof/>
          <w:lang w:val="en-CA"/>
        </w:rPr>
      </w:pPr>
    </w:p>
    <w:p w14:paraId="5FC0DA20" w14:textId="77777777" w:rsidR="00AF5672" w:rsidRPr="00084198" w:rsidRDefault="00AF5672">
      <w:pPr>
        <w:rPr>
          <w:noProof/>
          <w:lang w:val="en-CA"/>
        </w:rPr>
      </w:pPr>
      <w:r w:rsidRPr="00084198">
        <w:rPr>
          <w:noProof/>
          <w:lang w:val="en-CA"/>
        </w:rPr>
        <w:t>Output of this process is the value of the syntax element.</w:t>
      </w:r>
    </w:p>
    <w:p w14:paraId="7135FBA4" w14:textId="77777777" w:rsidR="008F4CAB" w:rsidRDefault="008F4CAB">
      <w:pPr>
        <w:rPr>
          <w:noProof/>
          <w:lang w:val="en-CA"/>
        </w:rPr>
      </w:pPr>
    </w:p>
    <w:p w14:paraId="3F4E89C4" w14:textId="06E0980E" w:rsidR="00AF5672" w:rsidRPr="00084198" w:rsidRDefault="00AF5672">
      <w:pPr>
        <w:rPr>
          <w:noProof/>
          <w:lang w:val="en-CA"/>
        </w:rPr>
      </w:pPr>
      <w:r w:rsidRPr="00084198">
        <w:rPr>
          <w:noProof/>
          <w:lang w:val="en-CA"/>
        </w:rPr>
        <w:t>The parsing of syntax elements proceeds as follows:</w:t>
      </w:r>
    </w:p>
    <w:p w14:paraId="2BF1E2F5" w14:textId="77777777" w:rsidR="00605CF6" w:rsidRDefault="00605CF6">
      <w:pPr>
        <w:rPr>
          <w:noProof/>
          <w:lang w:val="en-CA"/>
        </w:rPr>
      </w:pPr>
    </w:p>
    <w:p w14:paraId="4307F7E6" w14:textId="27C3C331" w:rsidR="00AF5672" w:rsidRPr="00084198" w:rsidRDefault="00AF5672">
      <w:pPr>
        <w:rPr>
          <w:noProof/>
          <w:lang w:val="en-CA"/>
        </w:rPr>
      </w:pPr>
      <w:r w:rsidRPr="00084198">
        <w:rPr>
          <w:noProof/>
          <w:lang w:val="en-CA"/>
        </w:rPr>
        <w:t>For each requested value of a syntax element a binarization is de</w:t>
      </w:r>
      <w:r w:rsidR="00D77BAF">
        <w:rPr>
          <w:noProof/>
          <w:lang w:val="en-CA"/>
        </w:rPr>
        <w:t xml:space="preserve">rived as specified in subclause </w:t>
      </w:r>
      <w:r w:rsidR="00D77BAF">
        <w:rPr>
          <w:noProof/>
          <w:lang w:val="en-CA"/>
        </w:rPr>
        <w:fldChar w:fldCharType="begin"/>
      </w:r>
      <w:r w:rsidR="00D77BAF">
        <w:rPr>
          <w:noProof/>
          <w:lang w:val="en-CA"/>
        </w:rPr>
        <w:instrText xml:space="preserve"> REF _Ref531794831 \r \h </w:instrText>
      </w:r>
      <w:r w:rsidR="00D77BAF">
        <w:rPr>
          <w:noProof/>
          <w:lang w:val="en-CA"/>
        </w:rPr>
      </w:r>
      <w:r w:rsidR="00D77BAF">
        <w:rPr>
          <w:noProof/>
          <w:lang w:val="en-CA"/>
        </w:rPr>
        <w:fldChar w:fldCharType="separate"/>
      </w:r>
      <w:r w:rsidR="00B341C7">
        <w:rPr>
          <w:noProof/>
          <w:lang w:val="en-CA"/>
        </w:rPr>
        <w:t>11.2.3</w:t>
      </w:r>
      <w:r w:rsidR="00D77BAF">
        <w:rPr>
          <w:noProof/>
          <w:lang w:val="en-CA"/>
        </w:rPr>
        <w:fldChar w:fldCharType="end"/>
      </w:r>
      <w:r w:rsidRPr="00084198">
        <w:rPr>
          <w:noProof/>
          <w:lang w:val="en-CA"/>
        </w:rPr>
        <w:t>.</w:t>
      </w:r>
    </w:p>
    <w:p w14:paraId="23BE0846" w14:textId="1C23EC05" w:rsidR="00AF5672" w:rsidRPr="00084198" w:rsidRDefault="00AF5672">
      <w:pPr>
        <w:rPr>
          <w:noProof/>
          <w:lang w:val="en-CA"/>
        </w:rPr>
      </w:pPr>
      <w:r w:rsidRPr="00084198">
        <w:rPr>
          <w:noProof/>
          <w:lang w:val="en-CA"/>
        </w:rPr>
        <w:t>The binarization for the syntax element and the sequence of parsed bins determines the decoding process flow as described in subclause </w:t>
      </w:r>
      <w:r w:rsidR="007B5221">
        <w:rPr>
          <w:noProof/>
          <w:lang w:val="en-CA"/>
        </w:rPr>
        <w:fldChar w:fldCharType="begin"/>
      </w:r>
      <w:r w:rsidR="007B5221">
        <w:rPr>
          <w:noProof/>
          <w:lang w:val="en-CA"/>
        </w:rPr>
        <w:instrText xml:space="preserve"> REF _Ref2702112 \r \h </w:instrText>
      </w:r>
      <w:r w:rsidR="007B5221">
        <w:rPr>
          <w:noProof/>
          <w:lang w:val="en-CA"/>
        </w:rPr>
      </w:r>
      <w:r w:rsidR="007B5221">
        <w:rPr>
          <w:noProof/>
          <w:lang w:val="en-CA"/>
        </w:rPr>
        <w:fldChar w:fldCharType="separate"/>
      </w:r>
      <w:r w:rsidR="00B341C7">
        <w:rPr>
          <w:noProof/>
          <w:lang w:val="en-CA"/>
        </w:rPr>
        <w:t>11.2.4</w:t>
      </w:r>
      <w:r w:rsidR="007B5221">
        <w:rPr>
          <w:noProof/>
          <w:lang w:val="en-CA"/>
        </w:rPr>
        <w:fldChar w:fldCharType="end"/>
      </w:r>
      <w:r w:rsidRPr="00084198">
        <w:rPr>
          <w:noProof/>
          <w:lang w:val="en-CA"/>
        </w:rPr>
        <w:t>.</w:t>
      </w:r>
    </w:p>
    <w:p w14:paraId="46F48FA3" w14:textId="6C7D711D" w:rsidR="00AF5672" w:rsidRDefault="00AF5672">
      <w:pPr>
        <w:rPr>
          <w:lang w:val="en-GB"/>
        </w:rPr>
      </w:pPr>
    </w:p>
    <w:p w14:paraId="36BCC859" w14:textId="77777777" w:rsidR="00AF5672" w:rsidRPr="00084198" w:rsidRDefault="00AF5672" w:rsidP="00A324E1">
      <w:pPr>
        <w:pStyle w:val="berschrift3"/>
        <w:rPr>
          <w:noProof/>
          <w:lang w:val="en-CA"/>
        </w:rPr>
      </w:pPr>
      <w:bookmarkStart w:id="118" w:name="_Ref534654349"/>
      <w:bookmarkStart w:id="119" w:name="_Toc22932309"/>
      <w:r w:rsidRPr="00084198">
        <w:rPr>
          <w:noProof/>
          <w:lang w:val="en-CA"/>
        </w:rPr>
        <w:t>Initialization process</w:t>
      </w:r>
      <w:bookmarkEnd w:id="118"/>
      <w:bookmarkEnd w:id="119"/>
    </w:p>
    <w:p w14:paraId="035ECA9D" w14:textId="77777777" w:rsidR="00AF5672" w:rsidRPr="00084198" w:rsidRDefault="00AF5672" w:rsidP="00A324E1">
      <w:pPr>
        <w:pStyle w:val="berschrift4"/>
        <w:rPr>
          <w:noProof/>
          <w:lang w:val="en-CA"/>
        </w:rPr>
      </w:pPr>
      <w:bookmarkStart w:id="120" w:name="_Toc351408834"/>
      <w:bookmarkStart w:id="121" w:name="_Ref23404701"/>
      <w:bookmarkStart w:id="122" w:name="_Ref23404870"/>
      <w:r w:rsidRPr="00084198">
        <w:rPr>
          <w:lang w:val="en-CA"/>
        </w:rPr>
        <w:t>General</w:t>
      </w:r>
      <w:bookmarkEnd w:id="120"/>
      <w:bookmarkEnd w:id="121"/>
      <w:bookmarkEnd w:id="122"/>
    </w:p>
    <w:p w14:paraId="668F9910" w14:textId="79739BCD" w:rsidR="00AF5672" w:rsidRDefault="00AF5672">
      <w:pPr>
        <w:rPr>
          <w:noProof/>
          <w:lang w:val="en-CA"/>
        </w:rPr>
      </w:pPr>
      <w:r w:rsidRPr="00084198">
        <w:rPr>
          <w:noProof/>
          <w:lang w:val="en-CA"/>
        </w:rPr>
        <w:t>Outputs of this process are initialized CABAC internal variables.</w:t>
      </w:r>
    </w:p>
    <w:p w14:paraId="632D0CD8" w14:textId="77777777" w:rsidR="00B210AC" w:rsidRDefault="00B210AC">
      <w:pPr>
        <w:rPr>
          <w:noProof/>
          <w:lang w:val="en-CA"/>
        </w:rPr>
      </w:pPr>
    </w:p>
    <w:p w14:paraId="100A628E" w14:textId="77777777" w:rsidR="00B210AC" w:rsidRPr="00084198" w:rsidRDefault="00B210AC">
      <w:pPr>
        <w:rPr>
          <w:lang w:val="en-CA"/>
        </w:rPr>
      </w:pPr>
      <w:r w:rsidRPr="00084198">
        <w:rPr>
          <w:lang w:val="en-CA"/>
        </w:rPr>
        <w:t>The context variables of the arithmetic decoding engine are initialized as follows:</w:t>
      </w:r>
    </w:p>
    <w:p w14:paraId="236965BD" w14:textId="29223EA7" w:rsidR="00AF5672" w:rsidRDefault="004067F8">
      <w:pPr>
        <w:rPr>
          <w:lang w:val="en-CA"/>
        </w:rPr>
      </w:pPr>
      <w:r>
        <w:rPr>
          <w:lang w:val="en-CA"/>
        </w:rPr>
        <w:t>T</w:t>
      </w:r>
      <w:r w:rsidRPr="00084198">
        <w:rPr>
          <w:lang w:val="en-CA"/>
        </w:rPr>
        <w:t>he initialization process for context variables is</w:t>
      </w:r>
      <w:r w:rsidR="00970308">
        <w:rPr>
          <w:lang w:val="en-CA"/>
        </w:rPr>
        <w:t xml:space="preserve"> invoked as specified in clause </w:t>
      </w:r>
      <w:r w:rsidR="00970308">
        <w:rPr>
          <w:lang w:val="en-CA"/>
        </w:rPr>
        <w:fldChar w:fldCharType="begin"/>
      </w:r>
      <w:r w:rsidR="00970308">
        <w:rPr>
          <w:lang w:val="en-CA"/>
        </w:rPr>
        <w:instrText xml:space="preserve"> REF _Ref350088073 \r \h </w:instrText>
      </w:r>
      <w:r w:rsidR="00970308">
        <w:rPr>
          <w:lang w:val="en-CA"/>
        </w:rPr>
      </w:r>
      <w:r w:rsidR="00970308">
        <w:rPr>
          <w:lang w:val="en-CA"/>
        </w:rPr>
        <w:fldChar w:fldCharType="separate"/>
      </w:r>
      <w:r w:rsidR="00B341C7">
        <w:rPr>
          <w:lang w:val="en-CA"/>
        </w:rPr>
        <w:t>11.2.2.2</w:t>
      </w:r>
      <w:r w:rsidR="00970308">
        <w:rPr>
          <w:lang w:val="en-CA"/>
        </w:rPr>
        <w:fldChar w:fldCharType="end"/>
      </w:r>
      <w:r>
        <w:rPr>
          <w:lang w:val="en-CA"/>
        </w:rPr>
        <w:t>.</w:t>
      </w:r>
    </w:p>
    <w:p w14:paraId="38387EE8" w14:textId="62E7109F" w:rsidR="004067F8" w:rsidRDefault="004067F8">
      <w:pPr>
        <w:rPr>
          <w:lang w:val="en-GB"/>
        </w:rPr>
      </w:pPr>
    </w:p>
    <w:p w14:paraId="4B520B00" w14:textId="21CA6769" w:rsidR="004067F8" w:rsidRPr="00084198" w:rsidRDefault="004067F8">
      <w:pPr>
        <w:rPr>
          <w:noProof/>
          <w:lang w:val="en-CA"/>
        </w:rPr>
      </w:pPr>
      <w:r w:rsidRPr="00084198">
        <w:rPr>
          <w:noProof/>
          <w:lang w:val="en-CA"/>
        </w:rPr>
        <w:t>The decoding engine registers ivlCurrRange and ivlOffset both in 16 bit register precision are initialized by invoking the initialization process for the arithmetic decoding engine as specified in subclause </w:t>
      </w:r>
      <w:r w:rsidR="008C374B">
        <w:rPr>
          <w:noProof/>
          <w:lang w:val="en-CA"/>
        </w:rPr>
        <w:fldChar w:fldCharType="begin"/>
      </w:r>
      <w:r w:rsidR="008C374B">
        <w:rPr>
          <w:noProof/>
          <w:lang w:val="en-CA"/>
        </w:rPr>
        <w:instrText xml:space="preserve"> REF _Ref2813121 \r \h </w:instrText>
      </w:r>
      <w:r w:rsidR="008C374B">
        <w:rPr>
          <w:noProof/>
          <w:lang w:val="en-CA"/>
        </w:rPr>
      </w:r>
      <w:r w:rsidR="008C374B">
        <w:rPr>
          <w:noProof/>
          <w:lang w:val="en-CA"/>
        </w:rPr>
        <w:fldChar w:fldCharType="separate"/>
      </w:r>
      <w:r w:rsidR="00B341C7">
        <w:rPr>
          <w:noProof/>
          <w:lang w:val="en-CA"/>
        </w:rPr>
        <w:t>11.2.2.3</w:t>
      </w:r>
      <w:r w:rsidR="008C374B">
        <w:rPr>
          <w:noProof/>
          <w:lang w:val="en-CA"/>
        </w:rPr>
        <w:fldChar w:fldCharType="end"/>
      </w:r>
      <w:r w:rsidRPr="00084198">
        <w:rPr>
          <w:noProof/>
          <w:lang w:val="en-CA"/>
        </w:rPr>
        <w:t>.</w:t>
      </w:r>
    </w:p>
    <w:p w14:paraId="55758DA2" w14:textId="77777777" w:rsidR="004067F8" w:rsidRDefault="004067F8">
      <w:pPr>
        <w:rPr>
          <w:lang w:val="en-GB"/>
        </w:rPr>
      </w:pPr>
    </w:p>
    <w:p w14:paraId="59955F67" w14:textId="77777777" w:rsidR="00970308" w:rsidRPr="00084198" w:rsidRDefault="00970308" w:rsidP="00A324E1">
      <w:pPr>
        <w:pStyle w:val="berschrift4"/>
        <w:rPr>
          <w:noProof/>
          <w:lang w:val="en-CA"/>
        </w:rPr>
      </w:pPr>
      <w:bookmarkStart w:id="123" w:name="_Ref350088073"/>
      <w:bookmarkStart w:id="124" w:name="_Ref350088186"/>
      <w:bookmarkStart w:id="125" w:name="_Toc351408835"/>
      <w:r w:rsidRPr="00970308">
        <w:t>Initialization</w:t>
      </w:r>
      <w:r w:rsidRPr="00084198">
        <w:rPr>
          <w:noProof/>
          <w:lang w:val="en-CA"/>
        </w:rPr>
        <w:t xml:space="preserve"> process for context variables</w:t>
      </w:r>
      <w:bookmarkEnd w:id="123"/>
      <w:bookmarkEnd w:id="124"/>
      <w:bookmarkEnd w:id="125"/>
    </w:p>
    <w:p w14:paraId="5279DB8B" w14:textId="20D34863" w:rsidR="00970308" w:rsidRDefault="00970308">
      <w:pPr>
        <w:rPr>
          <w:noProof/>
          <w:lang w:val="en-CA"/>
        </w:rPr>
      </w:pPr>
      <w:r w:rsidRPr="00084198">
        <w:rPr>
          <w:noProof/>
          <w:lang w:val="en-CA"/>
        </w:rPr>
        <w:t xml:space="preserve">Outputs of this process are the initialized CABAC context variables </w:t>
      </w:r>
      <w:r w:rsidR="00592E9F">
        <w:rPr>
          <w:noProof/>
          <w:lang w:val="en-CA"/>
        </w:rPr>
        <w:t>distinguished by the associated syntax element and by</w:t>
      </w:r>
      <w:r w:rsidRPr="00084198">
        <w:rPr>
          <w:noProof/>
          <w:lang w:val="en-CA"/>
        </w:rPr>
        <w:t xml:space="preserve"> </w:t>
      </w:r>
      <w:r w:rsidRPr="009F4C4C">
        <w:rPr>
          <w:noProof/>
          <w:lang w:val="en-CA"/>
        </w:rPr>
        <w:t>ctxIdx</w:t>
      </w:r>
      <w:r w:rsidRPr="009B6AEE">
        <w:rPr>
          <w:noProof/>
          <w:lang w:val="en-CA"/>
        </w:rPr>
        <w:t>.</w:t>
      </w:r>
    </w:p>
    <w:p w14:paraId="648CCCA3" w14:textId="77777777" w:rsidR="009162D4" w:rsidRPr="00084198" w:rsidRDefault="009162D4">
      <w:pPr>
        <w:rPr>
          <w:noProof/>
          <w:lang w:val="en-CA"/>
        </w:rPr>
      </w:pPr>
    </w:p>
    <w:p w14:paraId="27E83745" w14:textId="1132EB92" w:rsidR="00970308" w:rsidRPr="00084198" w:rsidRDefault="00970308">
      <w:pPr>
        <w:rPr>
          <w:noProof/>
          <w:lang w:val="en-CA"/>
        </w:rPr>
      </w:pPr>
      <w:r w:rsidRPr="00084198">
        <w:rPr>
          <w:noProof/>
          <w:lang w:val="en-CA"/>
        </w:rPr>
        <w:lastRenderedPageBreak/>
        <w:t xml:space="preserve">For each context variable, the two variables pStateIdx0 and pStateIdx1 are </w:t>
      </w:r>
      <w:r w:rsidR="00AB1288">
        <w:rPr>
          <w:noProof/>
          <w:lang w:val="en-CA"/>
        </w:rPr>
        <w:t>both set to 0.</w:t>
      </w:r>
    </w:p>
    <w:p w14:paraId="0CB7D724" w14:textId="0BDE1E36" w:rsidR="00AF5672" w:rsidRDefault="00AF5672">
      <w:pPr>
        <w:rPr>
          <w:lang w:val="en-GB"/>
        </w:rPr>
      </w:pPr>
    </w:p>
    <w:p w14:paraId="172F6C2B" w14:textId="77777777" w:rsidR="00F64540" w:rsidRPr="00084198" w:rsidRDefault="00F64540" w:rsidP="00A324E1">
      <w:pPr>
        <w:pStyle w:val="berschrift4"/>
        <w:rPr>
          <w:noProof/>
          <w:lang w:val="en-CA"/>
        </w:rPr>
      </w:pPr>
      <w:bookmarkStart w:id="126" w:name="_Ref2813121"/>
      <w:r w:rsidRPr="00084198">
        <w:rPr>
          <w:lang w:val="en-CA"/>
        </w:rPr>
        <w:t>Initialization</w:t>
      </w:r>
      <w:r w:rsidRPr="00084198">
        <w:rPr>
          <w:noProof/>
          <w:lang w:val="en-CA"/>
        </w:rPr>
        <w:t xml:space="preserve"> process for the arithmetic decoding engine</w:t>
      </w:r>
      <w:bookmarkEnd w:id="126"/>
    </w:p>
    <w:p w14:paraId="11556E23" w14:textId="08937EC8" w:rsidR="00F64540" w:rsidRDefault="00F64540">
      <w:pPr>
        <w:rPr>
          <w:noProof/>
          <w:lang w:val="en-CA"/>
        </w:rPr>
      </w:pPr>
      <w:r w:rsidRPr="00084198">
        <w:rPr>
          <w:noProof/>
          <w:lang w:val="en-CA"/>
        </w:rPr>
        <w:t>Outputs of this process are the initialized decoding engine registers ivlCurrRange and ivlOffset both in 16 bit register precision.</w:t>
      </w:r>
    </w:p>
    <w:p w14:paraId="1D7371E9" w14:textId="77777777" w:rsidR="009162D4" w:rsidRPr="00084198" w:rsidRDefault="009162D4">
      <w:pPr>
        <w:rPr>
          <w:noProof/>
          <w:lang w:val="en-CA"/>
        </w:rPr>
      </w:pPr>
    </w:p>
    <w:p w14:paraId="156EF741" w14:textId="70E5B469" w:rsidR="00F64540" w:rsidRDefault="00F64540">
      <w:pPr>
        <w:rPr>
          <w:noProof/>
          <w:lang w:val="en-CA"/>
        </w:rPr>
      </w:pPr>
      <w:r w:rsidRPr="00084198">
        <w:rPr>
          <w:noProof/>
          <w:lang w:val="en-CA"/>
        </w:rPr>
        <w:t>The status of the arithmetic decoding engine is represented by the variables ivlCurrRange and ivlOffset. In the initialization procedure of the arithmetic decoding process, ivlCurrRange is set equal to 510 and ivlOffset is set equal to the value returned from read_bits( 9 ) interpreted as a 9 bit binary representation of an unsigned integer with the most significant bit written first.</w:t>
      </w:r>
    </w:p>
    <w:p w14:paraId="374705E6" w14:textId="77777777" w:rsidR="009162D4" w:rsidRPr="00084198" w:rsidRDefault="009162D4">
      <w:pPr>
        <w:rPr>
          <w:noProof/>
          <w:lang w:val="en-CA"/>
        </w:rPr>
      </w:pPr>
    </w:p>
    <w:p w14:paraId="5D10377A" w14:textId="77777777" w:rsidR="00F64540" w:rsidRPr="00084198" w:rsidRDefault="00F64540">
      <w:pPr>
        <w:rPr>
          <w:noProof/>
          <w:lang w:val="en-CA"/>
        </w:rPr>
      </w:pPr>
      <w:r w:rsidRPr="00084198">
        <w:rPr>
          <w:noProof/>
          <w:lang w:val="en-CA"/>
        </w:rPr>
        <w:t>The bitstream shall not contain data that result in a value of ivlOffset being equal to 510 or 511.</w:t>
      </w:r>
    </w:p>
    <w:p w14:paraId="6339A374" w14:textId="4C7087F7" w:rsidR="00F64540" w:rsidRDefault="00F64540">
      <w:pPr>
        <w:rPr>
          <w:lang w:val="en-GB"/>
        </w:rPr>
      </w:pPr>
    </w:p>
    <w:p w14:paraId="723041B0" w14:textId="77777777" w:rsidR="00B15E08" w:rsidRPr="00084198" w:rsidRDefault="00B15E08" w:rsidP="00A324E1">
      <w:pPr>
        <w:pStyle w:val="berschrift3"/>
        <w:rPr>
          <w:noProof/>
          <w:lang w:val="en-CA"/>
        </w:rPr>
      </w:pPr>
      <w:bookmarkStart w:id="127" w:name="_Ref531794831"/>
      <w:bookmarkStart w:id="128" w:name="_Toc22932310"/>
      <w:r w:rsidRPr="00084198">
        <w:rPr>
          <w:noProof/>
          <w:lang w:val="en-CA"/>
        </w:rPr>
        <w:t>Binarization process</w:t>
      </w:r>
      <w:bookmarkEnd w:id="127"/>
      <w:bookmarkEnd w:id="128"/>
    </w:p>
    <w:p w14:paraId="4054F81F" w14:textId="77777777" w:rsidR="00B15E08" w:rsidRPr="00084198" w:rsidRDefault="00B15E08" w:rsidP="00A324E1">
      <w:pPr>
        <w:pStyle w:val="berschrift4"/>
        <w:rPr>
          <w:noProof/>
          <w:lang w:val="en-CA"/>
        </w:rPr>
      </w:pPr>
      <w:r w:rsidRPr="00084198">
        <w:rPr>
          <w:noProof/>
          <w:lang w:val="en-CA"/>
        </w:rPr>
        <w:t>General</w:t>
      </w:r>
    </w:p>
    <w:p w14:paraId="16BF886B" w14:textId="10125C61" w:rsidR="00B15E08" w:rsidRDefault="00B15E08">
      <w:pPr>
        <w:rPr>
          <w:noProof/>
          <w:lang w:val="en-CA"/>
        </w:rPr>
      </w:pPr>
      <w:r w:rsidRPr="00084198">
        <w:rPr>
          <w:noProof/>
          <w:lang w:val="en-CA"/>
        </w:rPr>
        <w:t>Input to this process is a request for a syntax element.</w:t>
      </w:r>
    </w:p>
    <w:p w14:paraId="2B6EA3C5" w14:textId="77777777" w:rsidR="001D4D6A" w:rsidRPr="00084198" w:rsidRDefault="001D4D6A">
      <w:pPr>
        <w:rPr>
          <w:noProof/>
          <w:lang w:val="en-CA"/>
        </w:rPr>
      </w:pPr>
    </w:p>
    <w:p w14:paraId="4CE12B77" w14:textId="4E8D8EB0" w:rsidR="00B15E08" w:rsidRDefault="00B15E08">
      <w:pPr>
        <w:rPr>
          <w:noProof/>
          <w:lang w:val="en-CA"/>
        </w:rPr>
      </w:pPr>
      <w:r w:rsidRPr="00084198">
        <w:rPr>
          <w:noProof/>
          <w:lang w:val="en-CA"/>
        </w:rPr>
        <w:t>Output of this process is the binarization of the syntax element.</w:t>
      </w:r>
    </w:p>
    <w:p w14:paraId="27A7D2C7" w14:textId="77777777" w:rsidR="001D4D6A" w:rsidRPr="00084198" w:rsidRDefault="001D4D6A">
      <w:pPr>
        <w:rPr>
          <w:noProof/>
          <w:lang w:val="en-CA"/>
        </w:rPr>
      </w:pPr>
    </w:p>
    <w:p w14:paraId="001228F6" w14:textId="67B9189A" w:rsidR="00A674DD" w:rsidRPr="00084198" w:rsidRDefault="00A674DD">
      <w:pPr>
        <w:rPr>
          <w:noProof/>
          <w:lang w:val="en-CA"/>
        </w:rPr>
      </w:pPr>
      <w:r>
        <w:rPr>
          <w:noProof/>
          <w:lang w:val="en-CA"/>
        </w:rPr>
        <w:t>All syntax elements use fixed-length (FL) binarization process.</w:t>
      </w:r>
    </w:p>
    <w:p w14:paraId="31F8175E" w14:textId="7F9FABFC" w:rsidR="00B15E08" w:rsidRDefault="00B15E08">
      <w:pPr>
        <w:rPr>
          <w:noProof/>
          <w:lang w:val="en-CA"/>
        </w:rPr>
      </w:pPr>
      <w:r w:rsidRPr="00084198">
        <w:rPr>
          <w:noProof/>
          <w:lang w:val="en-CA"/>
        </w:rPr>
        <w:t>The specification of the fixed-leng</w:t>
      </w:r>
      <w:r w:rsidR="006B27BC">
        <w:rPr>
          <w:noProof/>
          <w:lang w:val="en-CA"/>
        </w:rPr>
        <w:t>th (FL) binarization process is</w:t>
      </w:r>
      <w:r w:rsidRPr="00084198">
        <w:rPr>
          <w:noProof/>
          <w:lang w:val="en-CA"/>
        </w:rPr>
        <w:t xml:space="preserve"> given in </w:t>
      </w:r>
      <w:r w:rsidR="004F5AD1">
        <w:rPr>
          <w:noProof/>
          <w:lang w:val="en-CA"/>
        </w:rPr>
        <w:t>subclause</w:t>
      </w:r>
      <w:r w:rsidRPr="00084198">
        <w:rPr>
          <w:noProof/>
          <w:lang w:val="en-CA"/>
        </w:rPr>
        <w:t> </w:t>
      </w:r>
      <w:r w:rsidR="004F5AD1">
        <w:rPr>
          <w:noProof/>
          <w:lang w:val="en-CA"/>
        </w:rPr>
        <w:fldChar w:fldCharType="begin"/>
      </w:r>
      <w:r w:rsidR="004F5AD1">
        <w:rPr>
          <w:noProof/>
          <w:lang w:val="en-CA"/>
        </w:rPr>
        <w:instrText xml:space="preserve"> REF _Ref521414259 \r \h </w:instrText>
      </w:r>
      <w:r w:rsidR="004F5AD1">
        <w:rPr>
          <w:noProof/>
          <w:lang w:val="en-CA"/>
        </w:rPr>
      </w:r>
      <w:r w:rsidR="004F5AD1">
        <w:rPr>
          <w:noProof/>
          <w:lang w:val="en-CA"/>
        </w:rPr>
        <w:fldChar w:fldCharType="separate"/>
      </w:r>
      <w:r w:rsidR="00B341C7">
        <w:rPr>
          <w:noProof/>
          <w:lang w:val="en-CA"/>
        </w:rPr>
        <w:t>11.2.3.2</w:t>
      </w:r>
      <w:r w:rsidR="004F5AD1">
        <w:rPr>
          <w:noProof/>
          <w:lang w:val="en-CA"/>
        </w:rPr>
        <w:fldChar w:fldCharType="end"/>
      </w:r>
      <w:r w:rsidRPr="00084198">
        <w:rPr>
          <w:noProof/>
          <w:lang w:val="en-CA"/>
        </w:rPr>
        <w:t xml:space="preserve">. </w:t>
      </w:r>
    </w:p>
    <w:p w14:paraId="5D978FE9" w14:textId="77777777" w:rsidR="004F5AD1" w:rsidRPr="00084198" w:rsidRDefault="004F5AD1" w:rsidP="00A324E1">
      <w:pPr>
        <w:pStyle w:val="berschrift4"/>
        <w:rPr>
          <w:noProof/>
          <w:lang w:val="en-CA"/>
        </w:rPr>
      </w:pPr>
      <w:bookmarkStart w:id="129" w:name="_Ref521414259"/>
      <w:r w:rsidRPr="00084198">
        <w:rPr>
          <w:noProof/>
          <w:lang w:val="en-CA"/>
        </w:rPr>
        <w:t>Fixed-length binarization process</w:t>
      </w:r>
      <w:bookmarkEnd w:id="129"/>
    </w:p>
    <w:p w14:paraId="1A78CC2B" w14:textId="6C4DD1CA" w:rsidR="004F5AD1" w:rsidRDefault="00D36CAC">
      <w:pPr>
        <w:rPr>
          <w:noProof/>
          <w:lang w:val="en-CA"/>
        </w:rPr>
      </w:pPr>
      <w:r>
        <w:rPr>
          <w:noProof/>
          <w:lang w:val="en-CA"/>
        </w:rPr>
        <w:t>Input to this process is</w:t>
      </w:r>
      <w:r w:rsidR="004F5AD1" w:rsidRPr="00084198">
        <w:rPr>
          <w:noProof/>
          <w:lang w:val="en-CA"/>
        </w:rPr>
        <w:t xml:space="preserve"> a request for a fixed-length (FL) binarization.</w:t>
      </w:r>
    </w:p>
    <w:p w14:paraId="007626C0" w14:textId="77777777" w:rsidR="001D4D6A" w:rsidRPr="00084198" w:rsidRDefault="001D4D6A">
      <w:pPr>
        <w:rPr>
          <w:noProof/>
          <w:lang w:val="en-CA"/>
        </w:rPr>
      </w:pPr>
    </w:p>
    <w:p w14:paraId="273D3E07" w14:textId="4FB94AAC" w:rsidR="004F5AD1" w:rsidRDefault="004F5AD1">
      <w:pPr>
        <w:rPr>
          <w:noProof/>
          <w:lang w:val="en-CA"/>
        </w:rPr>
      </w:pPr>
      <w:r w:rsidRPr="00084198">
        <w:rPr>
          <w:noProof/>
          <w:lang w:val="en-CA"/>
        </w:rPr>
        <w:t>Output of this process is the FL binarization associating each value symbolVal with a corresponding bin string.</w:t>
      </w:r>
    </w:p>
    <w:p w14:paraId="127287CC" w14:textId="77777777" w:rsidR="001D4D6A" w:rsidRPr="00084198" w:rsidRDefault="001D4D6A">
      <w:pPr>
        <w:rPr>
          <w:noProof/>
          <w:lang w:val="en-CA"/>
        </w:rPr>
      </w:pPr>
    </w:p>
    <w:p w14:paraId="7381530E" w14:textId="77777777" w:rsidR="004F5AD1" w:rsidRPr="00084198" w:rsidRDefault="004F5AD1">
      <w:pPr>
        <w:rPr>
          <w:noProof/>
          <w:lang w:val="en-CA"/>
        </w:rPr>
      </w:pPr>
      <w:r w:rsidRPr="00084198">
        <w:rPr>
          <w:noProof/>
          <w:lang w:val="en-CA"/>
        </w:rPr>
        <w:t>FL binarization is constructed by using the fixedLength</w:t>
      </w:r>
      <w:r w:rsidRPr="00084198">
        <w:rPr>
          <w:noProof/>
          <w:lang w:val="en-CA"/>
        </w:rPr>
        <w:noBreakHyphen/>
        <w:t>bit unsigned integer bin string of the symbol value symbolVal, where fixedLength = Ceil( Log2( cMax + 1 ) ). The indexing of bins for the FL binarization is such that the binIdx = 0 relates to the most significant bit with increasing values of binIdx towards the least significant bit.</w:t>
      </w:r>
    </w:p>
    <w:p w14:paraId="645C999C" w14:textId="77777777" w:rsidR="004F5AD1" w:rsidRPr="00084198" w:rsidRDefault="004F5AD1">
      <w:pPr>
        <w:rPr>
          <w:noProof/>
          <w:lang w:val="en-CA"/>
        </w:rPr>
      </w:pPr>
    </w:p>
    <w:p w14:paraId="250A0D8D" w14:textId="77777777" w:rsidR="00056D5B" w:rsidRPr="00084198" w:rsidRDefault="00056D5B" w:rsidP="00A324E1">
      <w:pPr>
        <w:pStyle w:val="berschrift3"/>
        <w:rPr>
          <w:noProof/>
          <w:lang w:val="en-CA"/>
        </w:rPr>
      </w:pPr>
      <w:bookmarkStart w:id="130" w:name="_Ref2702112"/>
      <w:bookmarkStart w:id="131" w:name="_Toc22932311"/>
      <w:bookmarkStart w:id="132" w:name="_Ref24979544"/>
      <w:bookmarkStart w:id="133" w:name="_Toc27218362"/>
      <w:r w:rsidRPr="00084198">
        <w:rPr>
          <w:noProof/>
          <w:lang w:val="en-CA"/>
        </w:rPr>
        <w:t>Decoding process flow</w:t>
      </w:r>
      <w:bookmarkEnd w:id="130"/>
      <w:bookmarkEnd w:id="131"/>
    </w:p>
    <w:p w14:paraId="0DB6A77A" w14:textId="77777777" w:rsidR="00056D5B" w:rsidRPr="00084198" w:rsidRDefault="00056D5B" w:rsidP="00A324E1">
      <w:pPr>
        <w:pStyle w:val="berschrift4"/>
        <w:rPr>
          <w:noProof/>
          <w:lang w:val="en-CA"/>
        </w:rPr>
      </w:pPr>
      <w:r w:rsidRPr="00084198">
        <w:rPr>
          <w:noProof/>
          <w:lang w:val="en-CA"/>
        </w:rPr>
        <w:t>General</w:t>
      </w:r>
    </w:p>
    <w:p w14:paraId="3343B136" w14:textId="2B95CC46" w:rsidR="00056D5B" w:rsidRDefault="00056D5B">
      <w:pPr>
        <w:rPr>
          <w:noProof/>
          <w:lang w:val="en-CA"/>
        </w:rPr>
      </w:pPr>
      <w:bookmarkStart w:id="134" w:name="_Ref531795941"/>
      <w:r w:rsidRPr="00084198">
        <w:rPr>
          <w:noProof/>
          <w:lang w:val="en-CA"/>
        </w:rPr>
        <w:t>Inputs to this process are all bin strings of the binarization of the requested syntax element as specified in clause </w:t>
      </w:r>
      <w:r w:rsidR="0039759A">
        <w:rPr>
          <w:noProof/>
          <w:lang w:val="en-CA"/>
        </w:rPr>
        <w:fldChar w:fldCharType="begin"/>
      </w:r>
      <w:r w:rsidR="0039759A">
        <w:rPr>
          <w:noProof/>
          <w:lang w:val="en-CA"/>
        </w:rPr>
        <w:instrText xml:space="preserve"> REF _Ref531794831 \r \h </w:instrText>
      </w:r>
      <w:r w:rsidR="0039759A">
        <w:rPr>
          <w:noProof/>
          <w:lang w:val="en-CA"/>
        </w:rPr>
      </w:r>
      <w:r w:rsidR="0039759A">
        <w:rPr>
          <w:noProof/>
          <w:lang w:val="en-CA"/>
        </w:rPr>
        <w:fldChar w:fldCharType="separate"/>
      </w:r>
      <w:r w:rsidR="00B341C7">
        <w:rPr>
          <w:noProof/>
          <w:lang w:val="en-CA"/>
        </w:rPr>
        <w:t>11.2.3</w:t>
      </w:r>
      <w:r w:rsidR="0039759A">
        <w:rPr>
          <w:noProof/>
          <w:lang w:val="en-CA"/>
        </w:rPr>
        <w:fldChar w:fldCharType="end"/>
      </w:r>
      <w:r w:rsidRPr="00084198">
        <w:rPr>
          <w:noProof/>
          <w:lang w:val="en-CA"/>
        </w:rPr>
        <w:t>.</w:t>
      </w:r>
    </w:p>
    <w:p w14:paraId="5683ABD2" w14:textId="77777777" w:rsidR="0039759A" w:rsidRPr="00084198" w:rsidRDefault="0039759A">
      <w:pPr>
        <w:rPr>
          <w:noProof/>
          <w:lang w:val="en-CA"/>
        </w:rPr>
      </w:pPr>
    </w:p>
    <w:p w14:paraId="46F23FCE" w14:textId="146378D9" w:rsidR="00056D5B" w:rsidRDefault="00056D5B">
      <w:pPr>
        <w:rPr>
          <w:noProof/>
          <w:lang w:val="en-CA"/>
        </w:rPr>
      </w:pPr>
      <w:r w:rsidRPr="00084198">
        <w:rPr>
          <w:noProof/>
          <w:lang w:val="en-CA"/>
        </w:rPr>
        <w:t>Output of this process is the value of the syntax element.</w:t>
      </w:r>
    </w:p>
    <w:p w14:paraId="471FE357" w14:textId="77777777" w:rsidR="0039759A" w:rsidRPr="00084198" w:rsidRDefault="0039759A">
      <w:pPr>
        <w:rPr>
          <w:noProof/>
          <w:lang w:val="en-CA"/>
        </w:rPr>
      </w:pPr>
    </w:p>
    <w:p w14:paraId="56869DD9" w14:textId="2D615786" w:rsidR="00056D5B" w:rsidRDefault="00056D5B">
      <w:pPr>
        <w:rPr>
          <w:noProof/>
          <w:lang w:val="en-CA"/>
        </w:rPr>
      </w:pPr>
      <w:r w:rsidRPr="00084198">
        <w:rPr>
          <w:noProof/>
          <w:lang w:val="en-CA"/>
        </w:rPr>
        <w:lastRenderedPageBreak/>
        <w:t>This process specifies how each bin of a bin string is parsed for each syntax element. After parsing each bin, the resulting bin string is compared to all bin strings of the binarization of the syntax element and the following applies:</w:t>
      </w:r>
    </w:p>
    <w:p w14:paraId="0A677E22" w14:textId="77777777" w:rsidR="0039759A" w:rsidRPr="00084198" w:rsidRDefault="0039759A">
      <w:pPr>
        <w:rPr>
          <w:noProof/>
          <w:lang w:val="en-CA"/>
        </w:rPr>
      </w:pPr>
    </w:p>
    <w:p w14:paraId="056269C6" w14:textId="77777777" w:rsidR="00056D5B" w:rsidRPr="00084198" w:rsidRDefault="00056D5B">
      <w:pPr>
        <w:tabs>
          <w:tab w:val="left" w:pos="400"/>
        </w:tabs>
        <w:rPr>
          <w:noProof/>
          <w:lang w:val="en-CA"/>
        </w:rPr>
      </w:pPr>
      <w:r w:rsidRPr="00084198">
        <w:rPr>
          <w:noProof/>
          <w:lang w:val="en-CA"/>
        </w:rPr>
        <w:t>–</w:t>
      </w:r>
      <w:r w:rsidRPr="00084198">
        <w:rPr>
          <w:noProof/>
          <w:lang w:val="en-CA"/>
        </w:rPr>
        <w:tab/>
        <w:t>If the bin string is equal to one of the bin strings, the corresponding value of the syntax element is the output.</w:t>
      </w:r>
    </w:p>
    <w:p w14:paraId="2B807F89" w14:textId="3F5E98A5" w:rsidR="00056D5B" w:rsidRDefault="00056D5B">
      <w:pPr>
        <w:tabs>
          <w:tab w:val="left" w:pos="400"/>
        </w:tabs>
        <w:rPr>
          <w:noProof/>
          <w:lang w:val="en-CA"/>
        </w:rPr>
      </w:pPr>
      <w:r w:rsidRPr="00084198">
        <w:rPr>
          <w:noProof/>
          <w:lang w:val="en-CA"/>
        </w:rPr>
        <w:t>–</w:t>
      </w:r>
      <w:r w:rsidRPr="00084198">
        <w:rPr>
          <w:noProof/>
          <w:lang w:val="en-CA"/>
        </w:rPr>
        <w:tab/>
        <w:t>Otherwise (the bin string is not equal to one of the bin strings), the next bit is parsed.</w:t>
      </w:r>
    </w:p>
    <w:p w14:paraId="2B12D7EC" w14:textId="77777777" w:rsidR="0039759A" w:rsidRPr="00084198" w:rsidRDefault="0039759A">
      <w:pPr>
        <w:tabs>
          <w:tab w:val="left" w:pos="400"/>
        </w:tabs>
        <w:rPr>
          <w:noProof/>
          <w:lang w:val="en-CA"/>
        </w:rPr>
      </w:pPr>
    </w:p>
    <w:p w14:paraId="7BA983DB" w14:textId="77777777" w:rsidR="00056D5B" w:rsidRPr="00084198" w:rsidRDefault="00056D5B">
      <w:pPr>
        <w:rPr>
          <w:noProof/>
          <w:lang w:val="en-CA"/>
        </w:rPr>
      </w:pPr>
      <w:r w:rsidRPr="00084198">
        <w:rPr>
          <w:noProof/>
          <w:lang w:val="en-CA"/>
        </w:rPr>
        <w:t>While parsing each bin, the variable binIdx is incremented by 1 starting with binIdx being set equal to 0 for the first bin.</w:t>
      </w:r>
    </w:p>
    <w:p w14:paraId="313467A3" w14:textId="77777777" w:rsidR="00056D5B" w:rsidRPr="00084198" w:rsidRDefault="00056D5B">
      <w:pPr>
        <w:tabs>
          <w:tab w:val="left" w:pos="400"/>
        </w:tabs>
        <w:ind w:left="400" w:hanging="400"/>
        <w:rPr>
          <w:noProof/>
          <w:lang w:val="en-CA"/>
        </w:rPr>
      </w:pPr>
      <w:r w:rsidRPr="00084198">
        <w:rPr>
          <w:noProof/>
          <w:lang w:val="en-CA"/>
        </w:rPr>
        <w:t>The parsing of each bin is specified by the following two ordered steps:</w:t>
      </w:r>
    </w:p>
    <w:p w14:paraId="4278B474" w14:textId="2CCA584C" w:rsidR="00056D5B" w:rsidRPr="00084198" w:rsidRDefault="00056D5B">
      <w:pPr>
        <w:tabs>
          <w:tab w:val="left" w:pos="900"/>
        </w:tabs>
        <w:ind w:left="900" w:hanging="300"/>
        <w:rPr>
          <w:noProof/>
          <w:lang w:val="en-CA"/>
        </w:rPr>
      </w:pPr>
      <w:r w:rsidRPr="00084198">
        <w:rPr>
          <w:noProof/>
          <w:lang w:val="en-CA"/>
        </w:rPr>
        <w:t>1.</w:t>
      </w:r>
      <w:r w:rsidRPr="00084198">
        <w:rPr>
          <w:noProof/>
          <w:lang w:val="en-CA"/>
        </w:rPr>
        <w:tab/>
        <w:t xml:space="preserve">The derivation process for </w:t>
      </w:r>
      <w:r w:rsidR="0039759A">
        <w:rPr>
          <w:noProof/>
          <w:lang w:val="en-CA"/>
        </w:rPr>
        <w:t>ctxIdx</w:t>
      </w:r>
      <w:r w:rsidRPr="00084198">
        <w:rPr>
          <w:noProof/>
          <w:lang w:val="en-CA"/>
        </w:rPr>
        <w:t xml:space="preserve"> and bypassFlag as specified in clause </w:t>
      </w:r>
      <w:r w:rsidR="0039759A">
        <w:rPr>
          <w:noProof/>
          <w:lang w:val="en-CA"/>
        </w:rPr>
        <w:fldChar w:fldCharType="begin"/>
      </w:r>
      <w:r w:rsidR="0039759A">
        <w:rPr>
          <w:noProof/>
          <w:lang w:val="en-CA"/>
        </w:rPr>
        <w:instrText xml:space="preserve"> REF _Ref531947415 \r \h </w:instrText>
      </w:r>
      <w:r w:rsidR="0039759A">
        <w:rPr>
          <w:noProof/>
          <w:lang w:val="en-CA"/>
        </w:rPr>
      </w:r>
      <w:r w:rsidR="0039759A">
        <w:rPr>
          <w:noProof/>
          <w:lang w:val="en-CA"/>
        </w:rPr>
        <w:fldChar w:fldCharType="separate"/>
      </w:r>
      <w:r w:rsidR="00B341C7">
        <w:rPr>
          <w:noProof/>
          <w:lang w:val="en-CA"/>
        </w:rPr>
        <w:t>11.2.4.2</w:t>
      </w:r>
      <w:r w:rsidR="0039759A">
        <w:rPr>
          <w:noProof/>
          <w:lang w:val="en-CA"/>
        </w:rPr>
        <w:fldChar w:fldCharType="end"/>
      </w:r>
      <w:r w:rsidRPr="00084198">
        <w:rPr>
          <w:noProof/>
          <w:lang w:val="en-CA"/>
        </w:rPr>
        <w:t xml:space="preserve"> is invoked with binIdx as input and ctxIdx and bypassFlag as outputs.</w:t>
      </w:r>
    </w:p>
    <w:p w14:paraId="2BAF909F" w14:textId="69AA1E4B" w:rsidR="00056D5B" w:rsidRPr="00084198" w:rsidRDefault="00056D5B">
      <w:pPr>
        <w:tabs>
          <w:tab w:val="left" w:pos="900"/>
        </w:tabs>
        <w:ind w:left="900" w:hanging="300"/>
        <w:rPr>
          <w:noProof/>
          <w:lang w:val="en-CA"/>
        </w:rPr>
      </w:pPr>
      <w:r w:rsidRPr="00084198">
        <w:rPr>
          <w:noProof/>
          <w:lang w:val="en-CA"/>
        </w:rPr>
        <w:t>2.</w:t>
      </w:r>
      <w:r w:rsidRPr="00084198">
        <w:rPr>
          <w:noProof/>
          <w:lang w:val="en-CA"/>
        </w:rPr>
        <w:tab/>
        <w:t>The arithmetic decoding process as specified in clause </w:t>
      </w:r>
      <w:r w:rsidR="00231165">
        <w:rPr>
          <w:noProof/>
          <w:lang w:val="en-CA"/>
        </w:rPr>
        <w:fldChar w:fldCharType="begin"/>
      </w:r>
      <w:r w:rsidR="00231165">
        <w:rPr>
          <w:noProof/>
          <w:lang w:val="en-CA"/>
        </w:rPr>
        <w:instrText xml:space="preserve"> REF _Ref33021086 \r \h </w:instrText>
      </w:r>
      <w:r w:rsidR="00231165">
        <w:rPr>
          <w:noProof/>
          <w:lang w:val="en-CA"/>
        </w:rPr>
      </w:r>
      <w:r w:rsidR="00231165">
        <w:rPr>
          <w:noProof/>
          <w:lang w:val="en-CA"/>
        </w:rPr>
        <w:fldChar w:fldCharType="separate"/>
      </w:r>
      <w:r w:rsidR="00B341C7">
        <w:rPr>
          <w:noProof/>
          <w:lang w:val="en-CA"/>
        </w:rPr>
        <w:t>11.2.4.3.2</w:t>
      </w:r>
      <w:r w:rsidR="00231165">
        <w:rPr>
          <w:noProof/>
          <w:lang w:val="en-CA"/>
        </w:rPr>
        <w:fldChar w:fldCharType="end"/>
      </w:r>
      <w:r w:rsidR="00231165">
        <w:rPr>
          <w:noProof/>
          <w:lang w:val="en-CA"/>
        </w:rPr>
        <w:t xml:space="preserve"> is invoked with </w:t>
      </w:r>
      <w:r w:rsidRPr="00084198">
        <w:rPr>
          <w:noProof/>
          <w:lang w:val="en-CA"/>
        </w:rPr>
        <w:t>ctxIdx and bypassFlag as inputs and the value of the bin as output.</w:t>
      </w:r>
    </w:p>
    <w:p w14:paraId="094BEC5F" w14:textId="77777777" w:rsidR="00056D5B" w:rsidRPr="00084198" w:rsidRDefault="00056D5B">
      <w:pPr>
        <w:rPr>
          <w:noProof/>
          <w:lang w:val="en-CA"/>
        </w:rPr>
      </w:pPr>
    </w:p>
    <w:p w14:paraId="27B8B0AA" w14:textId="10057506" w:rsidR="001915DD" w:rsidRPr="001915DD" w:rsidRDefault="00056D5B" w:rsidP="00A324E1">
      <w:pPr>
        <w:pStyle w:val="berschrift4"/>
        <w:rPr>
          <w:noProof/>
          <w:lang w:val="en-CA"/>
        </w:rPr>
      </w:pPr>
      <w:bookmarkStart w:id="135" w:name="_Ref531947415"/>
      <w:r w:rsidRPr="00084198">
        <w:rPr>
          <w:noProof/>
          <w:lang w:val="en-CA"/>
        </w:rPr>
        <w:t>Derivation process for ctxIdx and bypassFlag</w:t>
      </w:r>
      <w:bookmarkEnd w:id="134"/>
      <w:bookmarkEnd w:id="135"/>
    </w:p>
    <w:p w14:paraId="700CEBCC" w14:textId="0094ADA5" w:rsidR="001915DD" w:rsidRPr="001915DD" w:rsidRDefault="00056D5B" w:rsidP="00A324E1">
      <w:pPr>
        <w:pStyle w:val="berschrift5"/>
      </w:pPr>
      <w:r w:rsidRPr="001915DD">
        <w:t>General</w:t>
      </w:r>
    </w:p>
    <w:p w14:paraId="5BEEFFC3" w14:textId="77777777" w:rsidR="001915DD" w:rsidRPr="001915DD" w:rsidRDefault="001915DD"/>
    <w:p w14:paraId="2A2770F9" w14:textId="77777777" w:rsidR="00056D5B" w:rsidRPr="00084198" w:rsidRDefault="00056D5B">
      <w:pPr>
        <w:rPr>
          <w:noProof/>
          <w:lang w:val="en-CA"/>
        </w:rPr>
      </w:pPr>
      <w:r w:rsidRPr="00084198">
        <w:rPr>
          <w:noProof/>
          <w:lang w:val="en-CA"/>
        </w:rPr>
        <w:t>Input to this process is the position of the current bin within the bin string, binIdx.</w:t>
      </w:r>
    </w:p>
    <w:p w14:paraId="4625D08E" w14:textId="1899AD0D" w:rsidR="00056D5B" w:rsidRPr="00084198" w:rsidRDefault="00056D5B">
      <w:pPr>
        <w:rPr>
          <w:noProof/>
          <w:lang w:val="en-CA"/>
        </w:rPr>
      </w:pPr>
      <w:r w:rsidRPr="00084198">
        <w:rPr>
          <w:noProof/>
          <w:lang w:val="en-CA"/>
        </w:rPr>
        <w:t>Outputs of this process ctxIdx and bypassFlag.</w:t>
      </w:r>
      <w:bookmarkStart w:id="136" w:name="_Ref24886394"/>
      <w:bookmarkStart w:id="137" w:name="_Ref24886390"/>
      <w:bookmarkStart w:id="138" w:name="_Toc22893632"/>
    </w:p>
    <w:bookmarkEnd w:id="136"/>
    <w:bookmarkEnd w:id="137"/>
    <w:bookmarkEnd w:id="138"/>
    <w:p w14:paraId="33BEB818" w14:textId="3892F1DA" w:rsidR="00056D5B" w:rsidRPr="00084198" w:rsidRDefault="00056D5B">
      <w:pPr>
        <w:rPr>
          <w:noProof/>
          <w:lang w:val="en-CA"/>
        </w:rPr>
      </w:pPr>
      <w:r w:rsidRPr="00084198">
        <w:rPr>
          <w:noProof/>
          <w:lang w:val="en-CA"/>
        </w:rPr>
        <w:t>The values of ctxIdx and bypassFlag are derived as follows based on the entries for binIdx of the corresponding syntax element in</w:t>
      </w:r>
      <w:r w:rsidR="00746F16">
        <w:rPr>
          <w:noProof/>
          <w:lang w:val="en-CA"/>
        </w:rPr>
        <w:fldChar w:fldCharType="begin"/>
      </w:r>
      <w:r w:rsidR="00746F16">
        <w:rPr>
          <w:noProof/>
          <w:lang w:val="en-CA"/>
        </w:rPr>
        <w:instrText xml:space="preserve"> REF _Ref23424636 \h </w:instrText>
      </w:r>
      <w:r w:rsidR="00746F16">
        <w:rPr>
          <w:noProof/>
          <w:lang w:val="en-CA"/>
        </w:rPr>
      </w:r>
      <w:r w:rsidR="00746F16">
        <w:rPr>
          <w:noProof/>
          <w:lang w:val="en-CA"/>
        </w:rPr>
        <w:fldChar w:fldCharType="separate"/>
      </w:r>
      <w:r w:rsidR="00746F16">
        <w:t xml:space="preserve">Table </w:t>
      </w:r>
      <w:r w:rsidR="00746F16">
        <w:rPr>
          <w:noProof/>
        </w:rPr>
        <w:t>7</w:t>
      </w:r>
      <w:r w:rsidR="00746F16">
        <w:rPr>
          <w:noProof/>
          <w:lang w:val="en-CA"/>
        </w:rPr>
        <w:fldChar w:fldCharType="end"/>
      </w:r>
      <w:r w:rsidRPr="00084198">
        <w:rPr>
          <w:noProof/>
          <w:lang w:val="en-CA"/>
        </w:rPr>
        <w:t>:</w:t>
      </w:r>
    </w:p>
    <w:p w14:paraId="36A948C3" w14:textId="6EBF21B0" w:rsidR="00056D5B" w:rsidRPr="00084198" w:rsidRDefault="00AD776C">
      <w:pPr>
        <w:numPr>
          <w:ilvl w:val="0"/>
          <w:numId w:val="22"/>
        </w:numPr>
        <w:tabs>
          <w:tab w:val="left" w:pos="794"/>
          <w:tab w:val="left" w:pos="1191"/>
          <w:tab w:val="left" w:pos="1588"/>
          <w:tab w:val="left" w:pos="1985"/>
        </w:tabs>
        <w:overflowPunct w:val="0"/>
        <w:autoSpaceDE w:val="0"/>
        <w:autoSpaceDN w:val="0"/>
        <w:adjustRightInd w:val="0"/>
        <w:spacing w:before="136"/>
        <w:textAlignment w:val="baseline"/>
        <w:rPr>
          <w:noProof/>
          <w:lang w:val="en-CA"/>
        </w:rPr>
      </w:pPr>
      <w:r w:rsidRPr="00AD776C">
        <w:rPr>
          <w:noProof/>
          <w:lang w:val="en-CA"/>
        </w:rPr>
        <w:t xml:space="preserve">If the entry in </w:t>
      </w:r>
      <w:r w:rsidR="00746F16">
        <w:rPr>
          <w:noProof/>
          <w:lang w:val="en-CA"/>
        </w:rPr>
        <w:fldChar w:fldCharType="begin"/>
      </w:r>
      <w:r w:rsidR="00746F16">
        <w:rPr>
          <w:noProof/>
          <w:lang w:val="en-CA"/>
        </w:rPr>
        <w:instrText xml:space="preserve"> REF _Ref23424636 \h </w:instrText>
      </w:r>
      <w:r w:rsidR="00746F16">
        <w:rPr>
          <w:noProof/>
          <w:lang w:val="en-CA"/>
        </w:rPr>
      </w:r>
      <w:r w:rsidR="00746F16">
        <w:rPr>
          <w:noProof/>
          <w:lang w:val="en-CA"/>
        </w:rPr>
        <w:fldChar w:fldCharType="separate"/>
      </w:r>
      <w:r w:rsidR="00746F16">
        <w:t xml:space="preserve">Table </w:t>
      </w:r>
      <w:r w:rsidR="00746F16">
        <w:rPr>
          <w:noProof/>
        </w:rPr>
        <w:t>7</w:t>
      </w:r>
      <w:r w:rsidR="00746F16">
        <w:rPr>
          <w:noProof/>
          <w:lang w:val="en-CA"/>
        </w:rPr>
        <w:fldChar w:fldCharType="end"/>
      </w:r>
      <w:r w:rsidR="00746F16">
        <w:rPr>
          <w:noProof/>
          <w:lang w:val="en-CA"/>
        </w:rPr>
        <w:t xml:space="preserve"> </w:t>
      </w:r>
      <w:r>
        <w:rPr>
          <w:noProof/>
          <w:lang w:val="en-CA"/>
        </w:rPr>
        <w:t>is not equal to "bypass"</w:t>
      </w:r>
      <w:r w:rsidR="000A4FE1">
        <w:rPr>
          <w:noProof/>
          <w:lang w:val="en-CA"/>
        </w:rPr>
        <w:t xml:space="preserve"> or "na"</w:t>
      </w:r>
      <w:r w:rsidRPr="00AD776C">
        <w:rPr>
          <w:noProof/>
          <w:lang w:val="en-CA"/>
        </w:rPr>
        <w:t xml:space="preserve">, </w:t>
      </w:r>
      <w:r>
        <w:rPr>
          <w:noProof/>
          <w:lang w:val="en-CA"/>
        </w:rPr>
        <w:t>t</w:t>
      </w:r>
      <w:r w:rsidR="00056D5B" w:rsidRPr="00084198">
        <w:rPr>
          <w:noProof/>
          <w:lang w:val="en-CA"/>
        </w:rPr>
        <w:t>he values of binIdx are decoded by invoking the DecodeDecision</w:t>
      </w:r>
      <w:r w:rsidR="002C20D1">
        <w:rPr>
          <w:noProof/>
          <w:lang w:val="en-CA"/>
        </w:rPr>
        <w:t xml:space="preserve"> process as specified in clause </w:t>
      </w:r>
      <w:r w:rsidR="002C20D1">
        <w:rPr>
          <w:noProof/>
          <w:lang w:val="en-CA"/>
        </w:rPr>
        <w:fldChar w:fldCharType="begin"/>
      </w:r>
      <w:r w:rsidR="002C20D1">
        <w:rPr>
          <w:noProof/>
          <w:lang w:val="en-CA"/>
        </w:rPr>
        <w:instrText xml:space="preserve"> REF _Ref33021086 \r \h </w:instrText>
      </w:r>
      <w:r w:rsidR="002C20D1">
        <w:rPr>
          <w:noProof/>
          <w:lang w:val="en-CA"/>
        </w:rPr>
      </w:r>
      <w:r w:rsidR="002C20D1">
        <w:rPr>
          <w:noProof/>
          <w:lang w:val="en-CA"/>
        </w:rPr>
        <w:fldChar w:fldCharType="separate"/>
      </w:r>
      <w:r w:rsidR="00B341C7">
        <w:rPr>
          <w:noProof/>
          <w:lang w:val="en-CA"/>
        </w:rPr>
        <w:t>11.2.4.3.2</w:t>
      </w:r>
      <w:r w:rsidR="002C20D1">
        <w:rPr>
          <w:noProof/>
          <w:lang w:val="en-CA"/>
        </w:rPr>
        <w:fldChar w:fldCharType="end"/>
      </w:r>
      <w:r w:rsidR="00056D5B" w:rsidRPr="00084198">
        <w:rPr>
          <w:noProof/>
          <w:lang w:val="en-CA"/>
        </w:rPr>
        <w:t xml:space="preserve"> and the following applies:</w:t>
      </w:r>
    </w:p>
    <w:p w14:paraId="51E2BCC6" w14:textId="5C8A3FBF" w:rsidR="00056D5B" w:rsidRPr="00084198" w:rsidRDefault="00056D5B" w:rsidP="00A324E1">
      <w:pPr>
        <w:numPr>
          <w:ilvl w:val="0"/>
          <w:numId w:val="22"/>
        </w:numPr>
        <w:tabs>
          <w:tab w:val="clear" w:pos="400"/>
          <w:tab w:val="left" w:pos="794"/>
          <w:tab w:val="left" w:pos="1191"/>
          <w:tab w:val="left" w:pos="1588"/>
          <w:tab w:val="left" w:pos="1985"/>
        </w:tabs>
        <w:overflowPunct w:val="0"/>
        <w:autoSpaceDE w:val="0"/>
        <w:autoSpaceDN w:val="0"/>
        <w:adjustRightInd w:val="0"/>
        <w:spacing w:before="136"/>
        <w:ind w:left="810"/>
        <w:textAlignment w:val="baseline"/>
        <w:rPr>
          <w:noProof/>
          <w:lang w:val="en-CA"/>
        </w:rPr>
      </w:pPr>
      <w:r w:rsidRPr="00084198">
        <w:rPr>
          <w:noProof/>
          <w:lang w:val="en-CA"/>
        </w:rPr>
        <w:t xml:space="preserve">The variable ctxInc is specified by the corresponding entry in </w:t>
      </w:r>
      <w:r w:rsidR="00746F16">
        <w:rPr>
          <w:noProof/>
          <w:lang w:val="en-CA"/>
        </w:rPr>
        <w:fldChar w:fldCharType="begin"/>
      </w:r>
      <w:r w:rsidR="00746F16">
        <w:rPr>
          <w:noProof/>
          <w:lang w:val="en-CA"/>
        </w:rPr>
        <w:instrText xml:space="preserve"> REF _Ref23424636 \h </w:instrText>
      </w:r>
      <w:r w:rsidR="00746F16">
        <w:rPr>
          <w:noProof/>
          <w:lang w:val="en-CA"/>
        </w:rPr>
      </w:r>
      <w:r w:rsidR="00746F16">
        <w:rPr>
          <w:noProof/>
          <w:lang w:val="en-CA"/>
        </w:rPr>
        <w:fldChar w:fldCharType="separate"/>
      </w:r>
      <w:r w:rsidR="00746F16">
        <w:t xml:space="preserve">Table </w:t>
      </w:r>
      <w:r w:rsidR="00746F16">
        <w:rPr>
          <w:noProof/>
        </w:rPr>
        <w:t>7</w:t>
      </w:r>
      <w:r w:rsidR="00746F16">
        <w:rPr>
          <w:noProof/>
          <w:lang w:val="en-CA"/>
        </w:rPr>
        <w:fldChar w:fldCharType="end"/>
      </w:r>
      <w:r w:rsidR="00746F16">
        <w:rPr>
          <w:noProof/>
          <w:lang w:val="en-CA"/>
        </w:rPr>
        <w:t xml:space="preserve"> </w:t>
      </w:r>
      <w:r w:rsidRPr="00084198">
        <w:rPr>
          <w:noProof/>
          <w:lang w:val="en-CA"/>
        </w:rPr>
        <w:t xml:space="preserve">and when more than one value is listed in </w:t>
      </w:r>
      <w:r w:rsidR="00746F16">
        <w:rPr>
          <w:noProof/>
          <w:lang w:val="en-CA"/>
        </w:rPr>
        <w:fldChar w:fldCharType="begin"/>
      </w:r>
      <w:r w:rsidR="00746F16">
        <w:rPr>
          <w:noProof/>
          <w:lang w:val="en-CA"/>
        </w:rPr>
        <w:instrText xml:space="preserve"> REF _Ref23424636 \h </w:instrText>
      </w:r>
      <w:r w:rsidR="00746F16">
        <w:rPr>
          <w:noProof/>
          <w:lang w:val="en-CA"/>
        </w:rPr>
      </w:r>
      <w:r w:rsidR="00746F16">
        <w:rPr>
          <w:noProof/>
          <w:lang w:val="en-CA"/>
        </w:rPr>
        <w:fldChar w:fldCharType="separate"/>
      </w:r>
      <w:r w:rsidR="00746F16">
        <w:t xml:space="preserve">Table </w:t>
      </w:r>
      <w:r w:rsidR="00746F16">
        <w:rPr>
          <w:noProof/>
        </w:rPr>
        <w:t>7</w:t>
      </w:r>
      <w:r w:rsidR="00746F16">
        <w:rPr>
          <w:noProof/>
          <w:lang w:val="en-CA"/>
        </w:rPr>
        <w:fldChar w:fldCharType="end"/>
      </w:r>
      <w:r w:rsidR="00746F16">
        <w:rPr>
          <w:noProof/>
          <w:lang w:val="en-CA"/>
        </w:rPr>
        <w:t xml:space="preserve"> </w:t>
      </w:r>
      <w:r w:rsidRPr="00084198">
        <w:rPr>
          <w:noProof/>
          <w:lang w:val="en-CA"/>
        </w:rPr>
        <w:t>for a binIdx, the assignment process for ctxInc for that binIdx is further specified in the clauses given in parenthesis.</w:t>
      </w:r>
    </w:p>
    <w:p w14:paraId="7D72B9A3" w14:textId="77777777" w:rsidR="00056D5B" w:rsidRPr="00084198" w:rsidRDefault="00056D5B" w:rsidP="00A324E1">
      <w:pPr>
        <w:numPr>
          <w:ilvl w:val="0"/>
          <w:numId w:val="22"/>
        </w:numPr>
        <w:tabs>
          <w:tab w:val="clear" w:pos="400"/>
          <w:tab w:val="left" w:pos="794"/>
          <w:tab w:val="left" w:pos="1191"/>
          <w:tab w:val="left" w:pos="1588"/>
          <w:tab w:val="left" w:pos="1985"/>
        </w:tabs>
        <w:overflowPunct w:val="0"/>
        <w:autoSpaceDE w:val="0"/>
        <w:autoSpaceDN w:val="0"/>
        <w:adjustRightInd w:val="0"/>
        <w:spacing w:before="136"/>
        <w:ind w:left="810"/>
        <w:textAlignment w:val="baseline"/>
        <w:rPr>
          <w:noProof/>
          <w:lang w:val="en-CA"/>
        </w:rPr>
      </w:pPr>
      <w:r w:rsidRPr="00084198">
        <w:rPr>
          <w:noProof/>
          <w:lang w:val="en-CA"/>
        </w:rPr>
        <w:t>bypassFlag is set equal to 0.</w:t>
      </w:r>
    </w:p>
    <w:p w14:paraId="35489382" w14:textId="5EF962E6" w:rsidR="00056D5B" w:rsidRPr="00084198" w:rsidRDefault="00056D5B">
      <w:pPr>
        <w:keepNext/>
        <w:numPr>
          <w:ilvl w:val="0"/>
          <w:numId w:val="22"/>
        </w:numPr>
        <w:tabs>
          <w:tab w:val="left" w:pos="794"/>
          <w:tab w:val="left" w:pos="1191"/>
          <w:tab w:val="left" w:pos="1588"/>
          <w:tab w:val="left" w:pos="1985"/>
        </w:tabs>
        <w:overflowPunct w:val="0"/>
        <w:autoSpaceDE w:val="0"/>
        <w:autoSpaceDN w:val="0"/>
        <w:adjustRightInd w:val="0"/>
        <w:spacing w:before="136"/>
        <w:ind w:left="403" w:hanging="403"/>
        <w:textAlignment w:val="baseline"/>
        <w:rPr>
          <w:noProof/>
          <w:lang w:val="en-CA"/>
        </w:rPr>
      </w:pPr>
      <w:r w:rsidRPr="00084198">
        <w:rPr>
          <w:noProof/>
          <w:lang w:val="en-CA"/>
        </w:rPr>
        <w:t xml:space="preserve">Otherwise, if the entry in </w:t>
      </w:r>
      <w:r w:rsidR="00746F16">
        <w:rPr>
          <w:noProof/>
          <w:lang w:val="en-CA"/>
        </w:rPr>
        <w:fldChar w:fldCharType="begin"/>
      </w:r>
      <w:r w:rsidR="00746F16">
        <w:rPr>
          <w:noProof/>
          <w:lang w:val="en-CA"/>
        </w:rPr>
        <w:instrText xml:space="preserve"> REF _Ref23424636 \h </w:instrText>
      </w:r>
      <w:r w:rsidR="00746F16">
        <w:rPr>
          <w:noProof/>
          <w:lang w:val="en-CA"/>
        </w:rPr>
      </w:r>
      <w:r w:rsidR="00746F16">
        <w:rPr>
          <w:noProof/>
          <w:lang w:val="en-CA"/>
        </w:rPr>
        <w:fldChar w:fldCharType="separate"/>
      </w:r>
      <w:r w:rsidR="00746F16">
        <w:t xml:space="preserve">Table </w:t>
      </w:r>
      <w:r w:rsidR="00746F16">
        <w:rPr>
          <w:noProof/>
        </w:rPr>
        <w:t>7</w:t>
      </w:r>
      <w:r w:rsidR="00746F16">
        <w:rPr>
          <w:noProof/>
          <w:lang w:val="en-CA"/>
        </w:rPr>
        <w:fldChar w:fldCharType="end"/>
      </w:r>
      <w:r w:rsidR="00746F16">
        <w:rPr>
          <w:noProof/>
          <w:lang w:val="en-CA"/>
        </w:rPr>
        <w:t xml:space="preserve"> </w:t>
      </w:r>
      <w:r w:rsidRPr="00084198">
        <w:rPr>
          <w:noProof/>
          <w:lang w:val="en-CA"/>
        </w:rPr>
        <w:t>is equal to "bypass", the values of binIdx are decoded by invoking the DecodeBypass process as specified in clause </w:t>
      </w:r>
      <w:r w:rsidR="000A4FE1">
        <w:rPr>
          <w:noProof/>
          <w:lang w:val="en-CA"/>
        </w:rPr>
        <w:fldChar w:fldCharType="begin"/>
      </w:r>
      <w:r w:rsidR="000A4FE1">
        <w:rPr>
          <w:noProof/>
          <w:lang w:val="en-CA"/>
        </w:rPr>
        <w:instrText xml:space="preserve"> REF _Ref350088480 \r \h </w:instrText>
      </w:r>
      <w:r w:rsidR="000A4FE1">
        <w:rPr>
          <w:noProof/>
          <w:lang w:val="en-CA"/>
        </w:rPr>
      </w:r>
      <w:r w:rsidR="000A4FE1">
        <w:rPr>
          <w:noProof/>
          <w:lang w:val="en-CA"/>
        </w:rPr>
        <w:fldChar w:fldCharType="separate"/>
      </w:r>
      <w:r w:rsidR="00B341C7">
        <w:rPr>
          <w:noProof/>
          <w:lang w:val="en-CA"/>
        </w:rPr>
        <w:t>11.2.4.3.4</w:t>
      </w:r>
      <w:r w:rsidR="000A4FE1">
        <w:rPr>
          <w:noProof/>
          <w:lang w:val="en-CA"/>
        </w:rPr>
        <w:fldChar w:fldCharType="end"/>
      </w:r>
      <w:r w:rsidRPr="00084198">
        <w:rPr>
          <w:noProof/>
          <w:lang w:val="en-CA"/>
        </w:rPr>
        <w:t xml:space="preserve"> and the following applies:</w:t>
      </w:r>
    </w:p>
    <w:p w14:paraId="57DDC1A4" w14:textId="77777777" w:rsidR="00056D5B" w:rsidRPr="00084198" w:rsidRDefault="00056D5B" w:rsidP="00A324E1">
      <w:pPr>
        <w:numPr>
          <w:ilvl w:val="0"/>
          <w:numId w:val="22"/>
        </w:numPr>
        <w:tabs>
          <w:tab w:val="clear" w:pos="400"/>
          <w:tab w:val="left" w:pos="794"/>
          <w:tab w:val="left" w:pos="1191"/>
          <w:tab w:val="left" w:pos="1588"/>
          <w:tab w:val="left" w:pos="1985"/>
        </w:tabs>
        <w:overflowPunct w:val="0"/>
        <w:autoSpaceDE w:val="0"/>
        <w:autoSpaceDN w:val="0"/>
        <w:adjustRightInd w:val="0"/>
        <w:spacing w:before="136"/>
        <w:ind w:left="810"/>
        <w:textAlignment w:val="baseline"/>
        <w:rPr>
          <w:noProof/>
          <w:lang w:val="en-CA"/>
        </w:rPr>
      </w:pPr>
      <w:r w:rsidRPr="00084198">
        <w:rPr>
          <w:noProof/>
          <w:lang w:val="en-CA"/>
        </w:rPr>
        <w:t>ctxIdx is set equal to 0.</w:t>
      </w:r>
    </w:p>
    <w:p w14:paraId="715AA756" w14:textId="3E16DD70" w:rsidR="00056D5B" w:rsidRPr="00084198" w:rsidRDefault="000A4FE1" w:rsidP="00A324E1">
      <w:pPr>
        <w:numPr>
          <w:ilvl w:val="0"/>
          <w:numId w:val="22"/>
        </w:numPr>
        <w:tabs>
          <w:tab w:val="clear" w:pos="400"/>
          <w:tab w:val="left" w:pos="794"/>
          <w:tab w:val="left" w:pos="1191"/>
          <w:tab w:val="left" w:pos="1588"/>
          <w:tab w:val="left" w:pos="1985"/>
        </w:tabs>
        <w:overflowPunct w:val="0"/>
        <w:autoSpaceDE w:val="0"/>
        <w:autoSpaceDN w:val="0"/>
        <w:adjustRightInd w:val="0"/>
        <w:spacing w:before="136"/>
        <w:ind w:left="810"/>
        <w:textAlignment w:val="baseline"/>
        <w:rPr>
          <w:noProof/>
          <w:lang w:val="en-CA"/>
        </w:rPr>
      </w:pPr>
      <w:r>
        <w:rPr>
          <w:noProof/>
          <w:lang w:val="en-CA"/>
        </w:rPr>
        <w:t>bypassFlag is set equal to 1.</w:t>
      </w:r>
    </w:p>
    <w:p w14:paraId="35BF8FF3" w14:textId="45A2A1B1" w:rsidR="00056D5B" w:rsidRDefault="00056D5B">
      <w:pPr>
        <w:numPr>
          <w:ilvl w:val="0"/>
          <w:numId w:val="22"/>
        </w:numPr>
        <w:tabs>
          <w:tab w:val="left" w:pos="794"/>
          <w:tab w:val="left" w:pos="1191"/>
          <w:tab w:val="left" w:pos="1588"/>
          <w:tab w:val="left" w:pos="1985"/>
        </w:tabs>
        <w:overflowPunct w:val="0"/>
        <w:autoSpaceDE w:val="0"/>
        <w:autoSpaceDN w:val="0"/>
        <w:adjustRightInd w:val="0"/>
        <w:spacing w:before="136"/>
        <w:textAlignment w:val="baseline"/>
        <w:rPr>
          <w:noProof/>
          <w:lang w:val="en-CA"/>
        </w:rPr>
      </w:pPr>
      <w:r w:rsidRPr="00084198">
        <w:rPr>
          <w:noProof/>
          <w:lang w:val="en-CA"/>
        </w:rPr>
        <w:t xml:space="preserve">Otherwise (the entry in </w:t>
      </w:r>
      <w:r w:rsidR="003425B8">
        <w:rPr>
          <w:noProof/>
          <w:lang w:val="en-CA"/>
        </w:rPr>
        <w:fldChar w:fldCharType="begin"/>
      </w:r>
      <w:r w:rsidR="003425B8">
        <w:rPr>
          <w:noProof/>
          <w:lang w:val="en-CA"/>
        </w:rPr>
        <w:instrText xml:space="preserve"> REF _Ref23424636 \h </w:instrText>
      </w:r>
      <w:r w:rsidR="003425B8">
        <w:rPr>
          <w:noProof/>
          <w:lang w:val="en-CA"/>
        </w:rPr>
      </w:r>
      <w:r w:rsidR="003425B8">
        <w:rPr>
          <w:noProof/>
          <w:lang w:val="en-CA"/>
        </w:rPr>
        <w:fldChar w:fldCharType="separate"/>
      </w:r>
      <w:r w:rsidR="00B341C7">
        <w:t xml:space="preserve">Table </w:t>
      </w:r>
      <w:r w:rsidR="00B341C7">
        <w:rPr>
          <w:noProof/>
        </w:rPr>
        <w:t>2</w:t>
      </w:r>
      <w:r w:rsidR="003425B8">
        <w:rPr>
          <w:noProof/>
          <w:lang w:val="en-CA"/>
        </w:rPr>
        <w:fldChar w:fldCharType="end"/>
      </w:r>
      <w:r w:rsidRPr="00084198">
        <w:rPr>
          <w:noProof/>
          <w:lang w:val="en-CA"/>
        </w:rPr>
        <w:t xml:space="preserve"> is equal to "na"), the values of binIdx do not occur for the corresponding syntax element.</w:t>
      </w:r>
    </w:p>
    <w:p w14:paraId="79F444FB" w14:textId="2B075A14" w:rsidR="00D36CAC" w:rsidRDefault="00D36CAC">
      <w:pPr>
        <w:rPr>
          <w:noProof/>
          <w:lang w:val="en-CA"/>
        </w:rPr>
      </w:pPr>
    </w:p>
    <w:p w14:paraId="0F649E54" w14:textId="2054015A" w:rsidR="00540499" w:rsidRDefault="00540499">
      <w:pPr>
        <w:pStyle w:val="Beschriftung"/>
        <w:keepNext/>
      </w:pPr>
      <w:bookmarkStart w:id="139" w:name="_Ref23424636"/>
      <w:r>
        <w:lastRenderedPageBreak/>
        <w:t xml:space="preserve">Table </w:t>
      </w:r>
      <w:r>
        <w:fldChar w:fldCharType="begin"/>
      </w:r>
      <w:r>
        <w:instrText xml:space="preserve"> SEQ Table \* ARABIC </w:instrText>
      </w:r>
      <w:r>
        <w:fldChar w:fldCharType="separate"/>
      </w:r>
      <w:r w:rsidR="00DE0543">
        <w:rPr>
          <w:noProof/>
        </w:rPr>
        <w:t>7</w:t>
      </w:r>
      <w:r>
        <w:fldChar w:fldCharType="end"/>
      </w:r>
      <w:bookmarkEnd w:id="139"/>
      <w:r>
        <w:t xml:space="preserve">: </w:t>
      </w:r>
      <w:r w:rsidRPr="00540499">
        <w:t>Assignment of ctxInc to syntax elements with context coded bins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3" w:type="dxa"/>
          <w:right w:w="115" w:type="dxa"/>
        </w:tblCellMar>
        <w:tblLook w:val="04A0" w:firstRow="1" w:lastRow="0" w:firstColumn="1" w:lastColumn="0" w:noHBand="0" w:noVBand="1"/>
      </w:tblPr>
      <w:tblGrid>
        <w:gridCol w:w="2340"/>
        <w:gridCol w:w="2250"/>
        <w:gridCol w:w="900"/>
        <w:gridCol w:w="900"/>
        <w:gridCol w:w="860"/>
        <w:gridCol w:w="977"/>
        <w:gridCol w:w="977"/>
      </w:tblGrid>
      <w:tr w:rsidR="00D36CAC" w:rsidRPr="00084198" w14:paraId="73CCC6A1" w14:textId="77777777" w:rsidTr="00D36CAC">
        <w:trPr>
          <w:tblHeader/>
          <w:jc w:val="center"/>
        </w:trPr>
        <w:tc>
          <w:tcPr>
            <w:tcW w:w="2340" w:type="dxa"/>
            <w:vMerge w:val="restart"/>
            <w:vAlign w:val="center"/>
          </w:tcPr>
          <w:p w14:paraId="47E34928" w14:textId="77777777" w:rsidR="00D36CAC" w:rsidRPr="00084198" w:rsidRDefault="00D36CAC">
            <w:pPr>
              <w:keepNext/>
              <w:jc w:val="center"/>
              <w:rPr>
                <w:b/>
                <w:noProof/>
                <w:sz w:val="16"/>
                <w:szCs w:val="16"/>
                <w:lang w:val="en-CA"/>
              </w:rPr>
            </w:pPr>
            <w:r w:rsidRPr="00084198">
              <w:rPr>
                <w:b/>
                <w:noProof/>
                <w:sz w:val="16"/>
                <w:szCs w:val="16"/>
                <w:lang w:val="en-CA"/>
              </w:rPr>
              <w:t>Syntax element</w:t>
            </w:r>
          </w:p>
        </w:tc>
        <w:tc>
          <w:tcPr>
            <w:tcW w:w="6864" w:type="dxa"/>
            <w:gridSpan w:val="6"/>
            <w:vAlign w:val="center"/>
          </w:tcPr>
          <w:p w14:paraId="757A66F5" w14:textId="77777777" w:rsidR="00D36CAC" w:rsidRPr="00084198" w:rsidRDefault="00D36CAC">
            <w:pPr>
              <w:keepNext/>
              <w:jc w:val="center"/>
              <w:rPr>
                <w:b/>
                <w:noProof/>
                <w:sz w:val="16"/>
                <w:szCs w:val="16"/>
                <w:lang w:val="en-CA"/>
              </w:rPr>
            </w:pPr>
            <w:r w:rsidRPr="00084198">
              <w:rPr>
                <w:b/>
                <w:noProof/>
                <w:sz w:val="16"/>
                <w:szCs w:val="16"/>
                <w:lang w:val="en-CA"/>
              </w:rPr>
              <w:t>binIdx</w:t>
            </w:r>
          </w:p>
        </w:tc>
      </w:tr>
      <w:tr w:rsidR="00D36CAC" w:rsidRPr="00084198" w14:paraId="62BDAAEA" w14:textId="77777777" w:rsidTr="00D36CAC">
        <w:trPr>
          <w:tblHeader/>
          <w:jc w:val="center"/>
        </w:trPr>
        <w:tc>
          <w:tcPr>
            <w:tcW w:w="2340" w:type="dxa"/>
            <w:vMerge/>
          </w:tcPr>
          <w:p w14:paraId="11ECF19F" w14:textId="77777777" w:rsidR="00D36CAC" w:rsidRPr="00084198" w:rsidRDefault="00D36CAC">
            <w:pPr>
              <w:keepNext/>
              <w:rPr>
                <w:b/>
                <w:noProof/>
                <w:sz w:val="16"/>
                <w:szCs w:val="16"/>
                <w:lang w:val="en-CA"/>
              </w:rPr>
            </w:pPr>
          </w:p>
        </w:tc>
        <w:tc>
          <w:tcPr>
            <w:tcW w:w="2250" w:type="dxa"/>
            <w:vAlign w:val="center"/>
          </w:tcPr>
          <w:p w14:paraId="49FE203A" w14:textId="77777777" w:rsidR="00D36CAC" w:rsidRPr="00084198" w:rsidRDefault="00D36CAC">
            <w:pPr>
              <w:keepNext/>
              <w:jc w:val="center"/>
              <w:rPr>
                <w:b/>
                <w:noProof/>
                <w:sz w:val="16"/>
                <w:szCs w:val="16"/>
                <w:lang w:val="en-CA"/>
              </w:rPr>
            </w:pPr>
            <w:r w:rsidRPr="00084198">
              <w:rPr>
                <w:b/>
                <w:noProof/>
                <w:sz w:val="16"/>
                <w:szCs w:val="16"/>
                <w:lang w:val="en-CA"/>
              </w:rPr>
              <w:t>0</w:t>
            </w:r>
          </w:p>
        </w:tc>
        <w:tc>
          <w:tcPr>
            <w:tcW w:w="900" w:type="dxa"/>
            <w:vAlign w:val="center"/>
          </w:tcPr>
          <w:p w14:paraId="35272524" w14:textId="77777777" w:rsidR="00D36CAC" w:rsidRPr="00084198" w:rsidRDefault="00D36CAC">
            <w:pPr>
              <w:keepNext/>
              <w:jc w:val="center"/>
              <w:rPr>
                <w:b/>
                <w:noProof/>
                <w:sz w:val="16"/>
                <w:szCs w:val="16"/>
                <w:lang w:val="en-CA"/>
              </w:rPr>
            </w:pPr>
            <w:r w:rsidRPr="00084198">
              <w:rPr>
                <w:b/>
                <w:noProof/>
                <w:sz w:val="16"/>
                <w:szCs w:val="16"/>
                <w:lang w:val="en-CA"/>
              </w:rPr>
              <w:t>1</w:t>
            </w:r>
          </w:p>
        </w:tc>
        <w:tc>
          <w:tcPr>
            <w:tcW w:w="900" w:type="dxa"/>
            <w:vAlign w:val="center"/>
          </w:tcPr>
          <w:p w14:paraId="39C8A846" w14:textId="77777777" w:rsidR="00D36CAC" w:rsidRPr="00084198" w:rsidRDefault="00D36CAC">
            <w:pPr>
              <w:keepNext/>
              <w:jc w:val="center"/>
              <w:rPr>
                <w:b/>
                <w:noProof/>
                <w:sz w:val="16"/>
                <w:szCs w:val="16"/>
                <w:lang w:val="en-CA"/>
              </w:rPr>
            </w:pPr>
            <w:r w:rsidRPr="00084198">
              <w:rPr>
                <w:b/>
                <w:noProof/>
                <w:sz w:val="16"/>
                <w:szCs w:val="16"/>
                <w:lang w:val="en-CA"/>
              </w:rPr>
              <w:t>2</w:t>
            </w:r>
          </w:p>
        </w:tc>
        <w:tc>
          <w:tcPr>
            <w:tcW w:w="860" w:type="dxa"/>
            <w:vAlign w:val="center"/>
          </w:tcPr>
          <w:p w14:paraId="61EC693C" w14:textId="77777777" w:rsidR="00D36CAC" w:rsidRPr="00084198" w:rsidRDefault="00D36CAC">
            <w:pPr>
              <w:keepNext/>
              <w:jc w:val="center"/>
              <w:rPr>
                <w:b/>
                <w:noProof/>
                <w:sz w:val="16"/>
                <w:szCs w:val="16"/>
                <w:lang w:val="en-CA"/>
              </w:rPr>
            </w:pPr>
            <w:r w:rsidRPr="00084198">
              <w:rPr>
                <w:b/>
                <w:noProof/>
                <w:sz w:val="16"/>
                <w:szCs w:val="16"/>
                <w:lang w:val="en-CA"/>
              </w:rPr>
              <w:t>3</w:t>
            </w:r>
          </w:p>
        </w:tc>
        <w:tc>
          <w:tcPr>
            <w:tcW w:w="977" w:type="dxa"/>
            <w:vAlign w:val="center"/>
          </w:tcPr>
          <w:p w14:paraId="458DFA8A" w14:textId="77777777" w:rsidR="00D36CAC" w:rsidRPr="00084198" w:rsidRDefault="00D36CAC">
            <w:pPr>
              <w:keepNext/>
              <w:jc w:val="center"/>
              <w:rPr>
                <w:b/>
                <w:noProof/>
                <w:sz w:val="16"/>
                <w:szCs w:val="16"/>
                <w:lang w:val="en-CA"/>
              </w:rPr>
            </w:pPr>
            <w:r w:rsidRPr="00084198">
              <w:rPr>
                <w:b/>
                <w:noProof/>
                <w:sz w:val="16"/>
                <w:szCs w:val="16"/>
                <w:lang w:val="en-CA"/>
              </w:rPr>
              <w:t>4</w:t>
            </w:r>
          </w:p>
        </w:tc>
        <w:tc>
          <w:tcPr>
            <w:tcW w:w="977" w:type="dxa"/>
            <w:vAlign w:val="center"/>
          </w:tcPr>
          <w:p w14:paraId="72D14E81" w14:textId="77777777" w:rsidR="00D36CAC" w:rsidRPr="00084198" w:rsidRDefault="00D36CAC">
            <w:pPr>
              <w:keepNext/>
              <w:jc w:val="center"/>
              <w:rPr>
                <w:b/>
                <w:noProof/>
                <w:sz w:val="16"/>
                <w:szCs w:val="16"/>
                <w:lang w:val="en-CA"/>
              </w:rPr>
            </w:pPr>
            <w:r w:rsidRPr="00084198">
              <w:rPr>
                <w:b/>
                <w:noProof/>
                <w:sz w:val="16"/>
                <w:szCs w:val="16"/>
                <w:lang w:val="en-CA"/>
              </w:rPr>
              <w:t>&gt;=  5</w:t>
            </w:r>
          </w:p>
        </w:tc>
      </w:tr>
      <w:tr w:rsidR="00D36CAC" w:rsidRPr="00084198" w14:paraId="38896AD0" w14:textId="77777777" w:rsidTr="00D36CAC">
        <w:trPr>
          <w:cantSplit/>
          <w:jc w:val="center"/>
        </w:trPr>
        <w:tc>
          <w:tcPr>
            <w:tcW w:w="2340" w:type="dxa"/>
          </w:tcPr>
          <w:p w14:paraId="2152BD2F" w14:textId="725EB871" w:rsidR="00D36CAC" w:rsidRPr="00084198" w:rsidRDefault="00C65EC2" w:rsidP="0079712C">
            <w:pPr>
              <w:keepNext/>
              <w:jc w:val="left"/>
              <w:rPr>
                <w:noProof/>
                <w:sz w:val="16"/>
                <w:szCs w:val="16"/>
                <w:lang w:val="en-CA"/>
              </w:rPr>
            </w:pPr>
            <w:r w:rsidRPr="00C65EC2">
              <w:rPr>
                <w:noProof/>
                <w:sz w:val="16"/>
                <w:szCs w:val="16"/>
                <w:lang w:val="en-CA"/>
              </w:rPr>
              <w:t>sig_flag</w:t>
            </w:r>
          </w:p>
        </w:tc>
        <w:tc>
          <w:tcPr>
            <w:tcW w:w="2250" w:type="dxa"/>
            <w:vAlign w:val="center"/>
          </w:tcPr>
          <w:p w14:paraId="7E30764F" w14:textId="51C48D78" w:rsidR="00D36CAC" w:rsidRPr="00084198" w:rsidRDefault="0012355C" w:rsidP="0079712C">
            <w:pPr>
              <w:keepNext/>
              <w:jc w:val="center"/>
              <w:rPr>
                <w:noProof/>
                <w:kern w:val="2"/>
                <w:sz w:val="16"/>
                <w:szCs w:val="16"/>
                <w:lang w:val="en-CA"/>
              </w:rPr>
            </w:pPr>
            <w:r>
              <w:rPr>
                <w:noProof/>
                <w:kern w:val="2"/>
                <w:sz w:val="16"/>
                <w:szCs w:val="16"/>
                <w:lang w:val="en-CA"/>
              </w:rPr>
              <w:t>0..2</w:t>
            </w:r>
            <w:r w:rsidR="0096674F">
              <w:rPr>
                <w:noProof/>
                <w:kern w:val="2"/>
                <w:sz w:val="16"/>
                <w:szCs w:val="16"/>
                <w:lang w:val="en-CA"/>
              </w:rPr>
              <w:t>3</w:t>
            </w:r>
            <w:r w:rsidR="00C65EC2">
              <w:rPr>
                <w:noProof/>
                <w:kern w:val="2"/>
                <w:sz w:val="16"/>
                <w:szCs w:val="16"/>
                <w:lang w:val="en-CA"/>
              </w:rPr>
              <w:br/>
              <w:t xml:space="preserve">(subclause </w:t>
            </w:r>
            <w:r w:rsidR="00711127">
              <w:rPr>
                <w:noProof/>
                <w:kern w:val="2"/>
                <w:sz w:val="16"/>
                <w:szCs w:val="16"/>
                <w:lang w:val="en-CA"/>
              </w:rPr>
              <w:fldChar w:fldCharType="begin"/>
            </w:r>
            <w:r w:rsidR="00711127">
              <w:rPr>
                <w:noProof/>
                <w:kern w:val="2"/>
                <w:sz w:val="16"/>
                <w:szCs w:val="16"/>
                <w:lang w:val="en-CA"/>
              </w:rPr>
              <w:instrText xml:space="preserve"> REF _Ref531876091 \r \h </w:instrText>
            </w:r>
            <w:r w:rsidR="00711127">
              <w:rPr>
                <w:noProof/>
                <w:kern w:val="2"/>
                <w:sz w:val="16"/>
                <w:szCs w:val="16"/>
                <w:lang w:val="en-CA"/>
              </w:rPr>
            </w:r>
            <w:r w:rsidR="00711127">
              <w:rPr>
                <w:noProof/>
                <w:kern w:val="2"/>
                <w:sz w:val="16"/>
                <w:szCs w:val="16"/>
                <w:lang w:val="en-CA"/>
              </w:rPr>
              <w:fldChar w:fldCharType="separate"/>
            </w:r>
            <w:r w:rsidR="00B341C7">
              <w:rPr>
                <w:noProof/>
                <w:kern w:val="2"/>
                <w:sz w:val="16"/>
                <w:szCs w:val="16"/>
                <w:lang w:val="en-CA"/>
              </w:rPr>
              <w:t>11.2.4.2.2</w:t>
            </w:r>
            <w:r w:rsidR="00711127">
              <w:rPr>
                <w:noProof/>
                <w:kern w:val="2"/>
                <w:sz w:val="16"/>
                <w:szCs w:val="16"/>
                <w:lang w:val="en-CA"/>
              </w:rPr>
              <w:fldChar w:fldCharType="end"/>
            </w:r>
            <w:r w:rsidR="00C65EC2">
              <w:rPr>
                <w:noProof/>
                <w:kern w:val="2"/>
                <w:sz w:val="16"/>
                <w:szCs w:val="16"/>
                <w:lang w:val="en-CA"/>
              </w:rPr>
              <w:t>)</w:t>
            </w:r>
          </w:p>
        </w:tc>
        <w:tc>
          <w:tcPr>
            <w:tcW w:w="900" w:type="dxa"/>
            <w:vAlign w:val="center"/>
          </w:tcPr>
          <w:p w14:paraId="2437A46B" w14:textId="77777777" w:rsidR="00D36CAC" w:rsidRPr="00084198" w:rsidRDefault="00D36CAC" w:rsidP="0079712C">
            <w:pPr>
              <w:keepNext/>
              <w:jc w:val="center"/>
              <w:rPr>
                <w:noProof/>
                <w:kern w:val="2"/>
                <w:sz w:val="16"/>
                <w:szCs w:val="16"/>
                <w:lang w:val="en-CA"/>
              </w:rPr>
            </w:pPr>
            <w:r w:rsidRPr="00084198">
              <w:rPr>
                <w:noProof/>
                <w:kern w:val="2"/>
                <w:sz w:val="16"/>
                <w:szCs w:val="16"/>
                <w:lang w:val="en-CA"/>
              </w:rPr>
              <w:t>na</w:t>
            </w:r>
          </w:p>
        </w:tc>
        <w:tc>
          <w:tcPr>
            <w:tcW w:w="900" w:type="dxa"/>
            <w:vAlign w:val="center"/>
          </w:tcPr>
          <w:p w14:paraId="05AB701F" w14:textId="77777777" w:rsidR="00D36CAC" w:rsidRPr="00084198" w:rsidRDefault="00D36CAC">
            <w:pPr>
              <w:keepNext/>
              <w:jc w:val="center"/>
              <w:rPr>
                <w:noProof/>
                <w:kern w:val="2"/>
                <w:sz w:val="16"/>
                <w:szCs w:val="16"/>
                <w:lang w:val="en-CA"/>
              </w:rPr>
            </w:pPr>
            <w:r w:rsidRPr="00084198">
              <w:rPr>
                <w:noProof/>
                <w:kern w:val="2"/>
                <w:sz w:val="16"/>
                <w:szCs w:val="16"/>
                <w:lang w:val="en-CA"/>
              </w:rPr>
              <w:t>na</w:t>
            </w:r>
          </w:p>
        </w:tc>
        <w:tc>
          <w:tcPr>
            <w:tcW w:w="860" w:type="dxa"/>
            <w:vAlign w:val="center"/>
          </w:tcPr>
          <w:p w14:paraId="1CF9012C" w14:textId="77777777" w:rsidR="00D36CAC" w:rsidRPr="00084198" w:rsidRDefault="00D36CAC">
            <w:pPr>
              <w:keepNext/>
              <w:jc w:val="center"/>
              <w:rPr>
                <w:noProof/>
                <w:kern w:val="2"/>
                <w:sz w:val="16"/>
                <w:szCs w:val="16"/>
                <w:lang w:val="en-CA"/>
              </w:rPr>
            </w:pPr>
            <w:r w:rsidRPr="00084198">
              <w:rPr>
                <w:noProof/>
                <w:kern w:val="2"/>
                <w:sz w:val="16"/>
                <w:szCs w:val="16"/>
                <w:lang w:val="en-CA"/>
              </w:rPr>
              <w:t>na</w:t>
            </w:r>
          </w:p>
        </w:tc>
        <w:tc>
          <w:tcPr>
            <w:tcW w:w="977" w:type="dxa"/>
            <w:vAlign w:val="center"/>
          </w:tcPr>
          <w:p w14:paraId="17AEB966" w14:textId="77777777" w:rsidR="00D36CAC" w:rsidRPr="00084198" w:rsidRDefault="00D36CAC">
            <w:pPr>
              <w:keepNext/>
              <w:jc w:val="center"/>
              <w:rPr>
                <w:noProof/>
                <w:kern w:val="2"/>
                <w:sz w:val="16"/>
                <w:szCs w:val="16"/>
                <w:lang w:val="en-CA"/>
              </w:rPr>
            </w:pPr>
            <w:r w:rsidRPr="00084198">
              <w:rPr>
                <w:noProof/>
                <w:kern w:val="2"/>
                <w:sz w:val="16"/>
                <w:szCs w:val="16"/>
                <w:lang w:val="en-CA"/>
              </w:rPr>
              <w:t>na</w:t>
            </w:r>
          </w:p>
        </w:tc>
        <w:tc>
          <w:tcPr>
            <w:tcW w:w="977" w:type="dxa"/>
            <w:vAlign w:val="center"/>
          </w:tcPr>
          <w:p w14:paraId="250B2B50" w14:textId="77777777" w:rsidR="00D36CAC" w:rsidRPr="00084198" w:rsidRDefault="00D36CAC">
            <w:pPr>
              <w:keepNext/>
              <w:jc w:val="center"/>
              <w:rPr>
                <w:noProof/>
                <w:kern w:val="2"/>
                <w:sz w:val="16"/>
                <w:szCs w:val="16"/>
                <w:lang w:val="en-CA"/>
              </w:rPr>
            </w:pPr>
            <w:r w:rsidRPr="00084198">
              <w:rPr>
                <w:noProof/>
                <w:kern w:val="2"/>
                <w:sz w:val="16"/>
                <w:szCs w:val="16"/>
                <w:lang w:val="en-CA"/>
              </w:rPr>
              <w:t>na</w:t>
            </w:r>
          </w:p>
        </w:tc>
      </w:tr>
      <w:tr w:rsidR="00D36CAC" w:rsidRPr="00084198" w14:paraId="5BDF48D3" w14:textId="77777777" w:rsidTr="00D36CAC">
        <w:trPr>
          <w:cantSplit/>
          <w:jc w:val="center"/>
        </w:trPr>
        <w:tc>
          <w:tcPr>
            <w:tcW w:w="2340" w:type="dxa"/>
          </w:tcPr>
          <w:p w14:paraId="0AD383BC" w14:textId="69D15C64" w:rsidR="00D36CAC" w:rsidRPr="00084198" w:rsidRDefault="0012355C" w:rsidP="0079712C">
            <w:pPr>
              <w:keepNext/>
              <w:jc w:val="left"/>
              <w:rPr>
                <w:rFonts w:eastAsia="PMingLiU"/>
                <w:noProof/>
                <w:kern w:val="2"/>
                <w:sz w:val="16"/>
                <w:szCs w:val="16"/>
                <w:lang w:val="en-CA" w:eastAsia="zh-TW"/>
              </w:rPr>
            </w:pPr>
            <w:r w:rsidRPr="0012355C">
              <w:rPr>
                <w:rFonts w:eastAsia="PMingLiU"/>
                <w:noProof/>
                <w:kern w:val="2"/>
                <w:sz w:val="16"/>
                <w:szCs w:val="16"/>
                <w:lang w:val="en-CA" w:eastAsia="zh-TW"/>
              </w:rPr>
              <w:t>sign_flag</w:t>
            </w:r>
          </w:p>
        </w:tc>
        <w:tc>
          <w:tcPr>
            <w:tcW w:w="2250" w:type="dxa"/>
            <w:vAlign w:val="center"/>
          </w:tcPr>
          <w:p w14:paraId="6F71726D" w14:textId="7C742223" w:rsidR="00D36CAC" w:rsidRPr="00084198" w:rsidRDefault="008649DD" w:rsidP="0079712C">
            <w:pPr>
              <w:keepNext/>
              <w:jc w:val="center"/>
              <w:rPr>
                <w:noProof/>
                <w:kern w:val="2"/>
                <w:sz w:val="16"/>
                <w:szCs w:val="16"/>
                <w:lang w:val="en-CA"/>
              </w:rPr>
            </w:pPr>
            <w:r>
              <w:rPr>
                <w:noProof/>
                <w:kern w:val="2"/>
                <w:sz w:val="16"/>
                <w:szCs w:val="16"/>
                <w:lang w:val="en-CA"/>
              </w:rPr>
              <w:t>0..2</w:t>
            </w:r>
            <w:r>
              <w:rPr>
                <w:noProof/>
                <w:kern w:val="2"/>
                <w:sz w:val="16"/>
                <w:szCs w:val="16"/>
                <w:lang w:val="en-CA"/>
              </w:rPr>
              <w:br/>
              <w:t xml:space="preserve">(subclause </w:t>
            </w:r>
            <w:r>
              <w:rPr>
                <w:noProof/>
                <w:kern w:val="2"/>
                <w:sz w:val="16"/>
                <w:szCs w:val="16"/>
                <w:lang w:val="en-CA"/>
              </w:rPr>
              <w:fldChar w:fldCharType="begin"/>
            </w:r>
            <w:r>
              <w:rPr>
                <w:noProof/>
                <w:kern w:val="2"/>
                <w:sz w:val="16"/>
                <w:szCs w:val="16"/>
                <w:lang w:val="en-CA"/>
              </w:rPr>
              <w:instrText xml:space="preserve"> REF _Ref23418538 \r \h </w:instrText>
            </w:r>
            <w:r>
              <w:rPr>
                <w:noProof/>
                <w:kern w:val="2"/>
                <w:sz w:val="16"/>
                <w:szCs w:val="16"/>
                <w:lang w:val="en-CA"/>
              </w:rPr>
            </w:r>
            <w:r>
              <w:rPr>
                <w:noProof/>
                <w:kern w:val="2"/>
                <w:sz w:val="16"/>
                <w:szCs w:val="16"/>
                <w:lang w:val="en-CA"/>
              </w:rPr>
              <w:fldChar w:fldCharType="separate"/>
            </w:r>
            <w:r w:rsidR="00B341C7">
              <w:rPr>
                <w:noProof/>
                <w:kern w:val="2"/>
                <w:sz w:val="16"/>
                <w:szCs w:val="16"/>
                <w:lang w:val="en-CA"/>
              </w:rPr>
              <w:t>11.2.4.2.3</w:t>
            </w:r>
            <w:r>
              <w:rPr>
                <w:noProof/>
                <w:kern w:val="2"/>
                <w:sz w:val="16"/>
                <w:szCs w:val="16"/>
                <w:lang w:val="en-CA"/>
              </w:rPr>
              <w:fldChar w:fldCharType="end"/>
            </w:r>
            <w:r w:rsidR="0012355C">
              <w:rPr>
                <w:noProof/>
                <w:kern w:val="2"/>
                <w:sz w:val="16"/>
                <w:szCs w:val="16"/>
                <w:lang w:val="en-CA"/>
              </w:rPr>
              <w:t>)</w:t>
            </w:r>
          </w:p>
        </w:tc>
        <w:tc>
          <w:tcPr>
            <w:tcW w:w="900" w:type="dxa"/>
            <w:vAlign w:val="center"/>
          </w:tcPr>
          <w:p w14:paraId="6E3FA31A" w14:textId="77777777" w:rsidR="00D36CAC" w:rsidRPr="00084198" w:rsidRDefault="00D36CAC" w:rsidP="0079712C">
            <w:pPr>
              <w:keepNext/>
              <w:jc w:val="center"/>
              <w:rPr>
                <w:noProof/>
                <w:kern w:val="2"/>
                <w:sz w:val="16"/>
                <w:szCs w:val="16"/>
                <w:lang w:val="en-CA"/>
              </w:rPr>
            </w:pPr>
            <w:r w:rsidRPr="00084198">
              <w:rPr>
                <w:noProof/>
                <w:kern w:val="2"/>
                <w:sz w:val="16"/>
                <w:szCs w:val="16"/>
                <w:lang w:val="en-CA"/>
              </w:rPr>
              <w:t>na</w:t>
            </w:r>
          </w:p>
        </w:tc>
        <w:tc>
          <w:tcPr>
            <w:tcW w:w="900" w:type="dxa"/>
            <w:vAlign w:val="center"/>
          </w:tcPr>
          <w:p w14:paraId="1A60FEAE" w14:textId="77777777" w:rsidR="00D36CAC" w:rsidRPr="00084198" w:rsidRDefault="00D36CAC">
            <w:pPr>
              <w:keepNext/>
              <w:jc w:val="center"/>
              <w:rPr>
                <w:noProof/>
                <w:kern w:val="2"/>
                <w:sz w:val="16"/>
                <w:szCs w:val="16"/>
                <w:lang w:val="en-CA"/>
              </w:rPr>
            </w:pPr>
            <w:r w:rsidRPr="00084198">
              <w:rPr>
                <w:noProof/>
                <w:kern w:val="2"/>
                <w:sz w:val="16"/>
                <w:szCs w:val="16"/>
                <w:lang w:val="en-CA"/>
              </w:rPr>
              <w:t>na</w:t>
            </w:r>
          </w:p>
        </w:tc>
        <w:tc>
          <w:tcPr>
            <w:tcW w:w="860" w:type="dxa"/>
            <w:vAlign w:val="center"/>
          </w:tcPr>
          <w:p w14:paraId="161711C9" w14:textId="77777777" w:rsidR="00D36CAC" w:rsidRPr="00084198" w:rsidRDefault="00D36CAC">
            <w:pPr>
              <w:keepNext/>
              <w:jc w:val="center"/>
              <w:rPr>
                <w:noProof/>
                <w:kern w:val="2"/>
                <w:sz w:val="16"/>
                <w:szCs w:val="16"/>
                <w:lang w:val="en-CA"/>
              </w:rPr>
            </w:pPr>
            <w:r w:rsidRPr="00084198">
              <w:rPr>
                <w:noProof/>
                <w:kern w:val="2"/>
                <w:sz w:val="16"/>
                <w:szCs w:val="16"/>
                <w:lang w:val="en-CA"/>
              </w:rPr>
              <w:t>na</w:t>
            </w:r>
          </w:p>
        </w:tc>
        <w:tc>
          <w:tcPr>
            <w:tcW w:w="977" w:type="dxa"/>
            <w:vAlign w:val="center"/>
          </w:tcPr>
          <w:p w14:paraId="0E1204D2" w14:textId="77777777" w:rsidR="00D36CAC" w:rsidRPr="00084198" w:rsidRDefault="00D36CAC">
            <w:pPr>
              <w:keepNext/>
              <w:jc w:val="center"/>
              <w:rPr>
                <w:noProof/>
                <w:kern w:val="2"/>
                <w:sz w:val="16"/>
                <w:szCs w:val="16"/>
                <w:lang w:val="en-CA"/>
              </w:rPr>
            </w:pPr>
            <w:r w:rsidRPr="00084198">
              <w:rPr>
                <w:noProof/>
                <w:kern w:val="2"/>
                <w:sz w:val="16"/>
                <w:szCs w:val="16"/>
                <w:lang w:val="en-CA"/>
              </w:rPr>
              <w:t>na</w:t>
            </w:r>
          </w:p>
        </w:tc>
        <w:tc>
          <w:tcPr>
            <w:tcW w:w="977" w:type="dxa"/>
            <w:vAlign w:val="center"/>
          </w:tcPr>
          <w:p w14:paraId="644F93A0" w14:textId="77777777" w:rsidR="00D36CAC" w:rsidRPr="00084198" w:rsidRDefault="00D36CAC">
            <w:pPr>
              <w:keepNext/>
              <w:jc w:val="center"/>
              <w:rPr>
                <w:noProof/>
                <w:kern w:val="2"/>
                <w:sz w:val="16"/>
                <w:szCs w:val="16"/>
                <w:lang w:val="en-CA"/>
              </w:rPr>
            </w:pPr>
            <w:r w:rsidRPr="00084198">
              <w:rPr>
                <w:noProof/>
                <w:kern w:val="2"/>
                <w:sz w:val="16"/>
                <w:szCs w:val="16"/>
                <w:lang w:val="en-CA"/>
              </w:rPr>
              <w:t>na</w:t>
            </w:r>
          </w:p>
        </w:tc>
      </w:tr>
      <w:tr w:rsidR="00D36CAC" w:rsidRPr="00084198" w14:paraId="1336122F" w14:textId="77777777" w:rsidTr="00D36CAC">
        <w:trPr>
          <w:cantSplit/>
          <w:jc w:val="center"/>
        </w:trPr>
        <w:tc>
          <w:tcPr>
            <w:tcW w:w="2340" w:type="dxa"/>
          </w:tcPr>
          <w:p w14:paraId="1FF9AF7B" w14:textId="2AF36953" w:rsidR="00D36CAC" w:rsidRPr="00084198" w:rsidRDefault="0012355C" w:rsidP="0079712C">
            <w:pPr>
              <w:keepNext/>
              <w:jc w:val="left"/>
              <w:rPr>
                <w:rFonts w:eastAsia="PMingLiU"/>
                <w:noProof/>
                <w:kern w:val="2"/>
                <w:sz w:val="16"/>
                <w:szCs w:val="16"/>
                <w:lang w:val="en-CA" w:eastAsia="zh-TW"/>
              </w:rPr>
            </w:pPr>
            <w:r w:rsidRPr="0012355C">
              <w:rPr>
                <w:rFonts w:eastAsia="PMingLiU"/>
                <w:noProof/>
                <w:kern w:val="2"/>
                <w:sz w:val="16"/>
                <w:szCs w:val="16"/>
                <w:lang w:val="en-CA" w:eastAsia="zh-TW"/>
              </w:rPr>
              <w:t>abs_level_greater_x[j]</w:t>
            </w:r>
          </w:p>
        </w:tc>
        <w:tc>
          <w:tcPr>
            <w:tcW w:w="2250" w:type="dxa"/>
            <w:vAlign w:val="center"/>
          </w:tcPr>
          <w:p w14:paraId="48CDB994" w14:textId="29A7F858" w:rsidR="00D36CAC" w:rsidRPr="00084198" w:rsidRDefault="003A4BC4" w:rsidP="0079712C">
            <w:pPr>
              <w:keepNext/>
              <w:jc w:val="center"/>
              <w:rPr>
                <w:noProof/>
                <w:kern w:val="2"/>
                <w:sz w:val="16"/>
                <w:szCs w:val="16"/>
                <w:lang w:val="en-CA"/>
              </w:rPr>
            </w:pPr>
            <w:r>
              <w:rPr>
                <w:noProof/>
                <w:kern w:val="2"/>
                <w:sz w:val="16"/>
                <w:szCs w:val="16"/>
                <w:lang w:val="en-CA"/>
              </w:rPr>
              <w:t>2</w:t>
            </w:r>
            <w:r w:rsidR="008649DD">
              <w:rPr>
                <w:noProof/>
                <w:kern w:val="2"/>
                <w:sz w:val="16"/>
                <w:szCs w:val="16"/>
                <w:lang w:val="en-CA"/>
              </w:rPr>
              <w:t>*j+(0..1</w:t>
            </w:r>
            <w:r w:rsidR="0012355C">
              <w:rPr>
                <w:noProof/>
                <w:kern w:val="2"/>
                <w:sz w:val="16"/>
                <w:szCs w:val="16"/>
                <w:lang w:val="en-CA"/>
              </w:rPr>
              <w:t>)</w:t>
            </w:r>
            <w:r w:rsidR="0012355C">
              <w:rPr>
                <w:noProof/>
                <w:kern w:val="2"/>
                <w:sz w:val="16"/>
                <w:szCs w:val="16"/>
                <w:lang w:val="en-CA"/>
              </w:rPr>
              <w:br/>
              <w:t>(subclause X)</w:t>
            </w:r>
          </w:p>
        </w:tc>
        <w:tc>
          <w:tcPr>
            <w:tcW w:w="900" w:type="dxa"/>
            <w:vAlign w:val="center"/>
          </w:tcPr>
          <w:p w14:paraId="17554FF0" w14:textId="77777777" w:rsidR="00D36CAC" w:rsidRPr="00084198" w:rsidRDefault="00D36CAC" w:rsidP="0079712C">
            <w:pPr>
              <w:keepNext/>
              <w:jc w:val="center"/>
              <w:rPr>
                <w:noProof/>
                <w:kern w:val="2"/>
                <w:sz w:val="16"/>
                <w:szCs w:val="16"/>
                <w:lang w:val="en-CA"/>
              </w:rPr>
            </w:pPr>
            <w:r w:rsidRPr="00084198">
              <w:rPr>
                <w:noProof/>
                <w:kern w:val="2"/>
                <w:sz w:val="16"/>
                <w:szCs w:val="16"/>
                <w:lang w:val="en-CA"/>
              </w:rPr>
              <w:t>na</w:t>
            </w:r>
          </w:p>
        </w:tc>
        <w:tc>
          <w:tcPr>
            <w:tcW w:w="900" w:type="dxa"/>
            <w:vAlign w:val="center"/>
          </w:tcPr>
          <w:p w14:paraId="3EE8769D" w14:textId="77777777" w:rsidR="00D36CAC" w:rsidRPr="00084198" w:rsidRDefault="00D36CAC">
            <w:pPr>
              <w:keepNext/>
              <w:jc w:val="center"/>
              <w:rPr>
                <w:noProof/>
                <w:kern w:val="2"/>
                <w:sz w:val="16"/>
                <w:szCs w:val="16"/>
                <w:lang w:val="en-CA"/>
              </w:rPr>
            </w:pPr>
            <w:r w:rsidRPr="00084198">
              <w:rPr>
                <w:noProof/>
                <w:kern w:val="2"/>
                <w:sz w:val="16"/>
                <w:szCs w:val="16"/>
                <w:lang w:val="en-CA"/>
              </w:rPr>
              <w:t>na</w:t>
            </w:r>
          </w:p>
        </w:tc>
        <w:tc>
          <w:tcPr>
            <w:tcW w:w="860" w:type="dxa"/>
            <w:vAlign w:val="center"/>
          </w:tcPr>
          <w:p w14:paraId="771B495C" w14:textId="77777777" w:rsidR="00D36CAC" w:rsidRPr="00084198" w:rsidRDefault="00D36CAC">
            <w:pPr>
              <w:keepNext/>
              <w:jc w:val="center"/>
              <w:rPr>
                <w:noProof/>
                <w:kern w:val="2"/>
                <w:sz w:val="16"/>
                <w:szCs w:val="16"/>
                <w:lang w:val="en-CA"/>
              </w:rPr>
            </w:pPr>
            <w:r w:rsidRPr="00084198">
              <w:rPr>
                <w:noProof/>
                <w:kern w:val="2"/>
                <w:sz w:val="16"/>
                <w:szCs w:val="16"/>
                <w:lang w:val="en-CA"/>
              </w:rPr>
              <w:t>na</w:t>
            </w:r>
          </w:p>
        </w:tc>
        <w:tc>
          <w:tcPr>
            <w:tcW w:w="977" w:type="dxa"/>
            <w:vAlign w:val="center"/>
          </w:tcPr>
          <w:p w14:paraId="6CDA56F0" w14:textId="77777777" w:rsidR="00D36CAC" w:rsidRPr="00084198" w:rsidRDefault="00D36CAC">
            <w:pPr>
              <w:keepNext/>
              <w:jc w:val="center"/>
              <w:rPr>
                <w:noProof/>
                <w:kern w:val="2"/>
                <w:sz w:val="16"/>
                <w:szCs w:val="16"/>
                <w:lang w:val="en-CA"/>
              </w:rPr>
            </w:pPr>
            <w:r w:rsidRPr="00084198">
              <w:rPr>
                <w:noProof/>
                <w:kern w:val="2"/>
                <w:sz w:val="16"/>
                <w:szCs w:val="16"/>
                <w:lang w:val="en-CA"/>
              </w:rPr>
              <w:t>na</w:t>
            </w:r>
          </w:p>
        </w:tc>
        <w:tc>
          <w:tcPr>
            <w:tcW w:w="977" w:type="dxa"/>
            <w:vAlign w:val="center"/>
          </w:tcPr>
          <w:p w14:paraId="0F463398" w14:textId="77777777" w:rsidR="00D36CAC" w:rsidRPr="00084198" w:rsidRDefault="00D36CAC">
            <w:pPr>
              <w:keepNext/>
              <w:jc w:val="center"/>
              <w:rPr>
                <w:noProof/>
                <w:kern w:val="2"/>
                <w:sz w:val="16"/>
                <w:szCs w:val="16"/>
                <w:lang w:val="en-CA"/>
              </w:rPr>
            </w:pPr>
            <w:r w:rsidRPr="00084198">
              <w:rPr>
                <w:noProof/>
                <w:kern w:val="2"/>
                <w:sz w:val="16"/>
                <w:szCs w:val="16"/>
                <w:lang w:val="en-CA"/>
              </w:rPr>
              <w:t>na</w:t>
            </w:r>
          </w:p>
        </w:tc>
      </w:tr>
      <w:tr w:rsidR="00D36CAC" w:rsidRPr="00084198" w14:paraId="1ABA3B23" w14:textId="77777777" w:rsidTr="00D36CAC">
        <w:trPr>
          <w:cantSplit/>
          <w:jc w:val="center"/>
        </w:trPr>
        <w:tc>
          <w:tcPr>
            <w:tcW w:w="2340" w:type="dxa"/>
          </w:tcPr>
          <w:p w14:paraId="1C643EE3" w14:textId="387783DB" w:rsidR="00D36CAC" w:rsidRPr="00084198" w:rsidRDefault="0012355C" w:rsidP="0079712C">
            <w:pPr>
              <w:jc w:val="left"/>
              <w:rPr>
                <w:rFonts w:eastAsia="PMingLiU"/>
                <w:noProof/>
                <w:kern w:val="2"/>
                <w:sz w:val="16"/>
                <w:szCs w:val="16"/>
                <w:lang w:val="en-CA" w:eastAsia="zh-TW"/>
              </w:rPr>
            </w:pPr>
            <w:r w:rsidRPr="0012355C">
              <w:rPr>
                <w:rFonts w:eastAsia="PMingLiU"/>
                <w:noProof/>
                <w:kern w:val="2"/>
                <w:sz w:val="16"/>
                <w:szCs w:val="16"/>
                <w:lang w:val="en-CA" w:eastAsia="zh-TW"/>
              </w:rPr>
              <w:t>abs_level_greater_x</w:t>
            </w:r>
            <w:r>
              <w:rPr>
                <w:rFonts w:eastAsia="PMingLiU"/>
                <w:noProof/>
                <w:kern w:val="2"/>
                <w:sz w:val="16"/>
                <w:szCs w:val="16"/>
                <w:lang w:val="en-CA" w:eastAsia="zh-TW"/>
              </w:rPr>
              <w:t>2</w:t>
            </w:r>
            <w:r w:rsidRPr="0012355C">
              <w:rPr>
                <w:rFonts w:eastAsia="PMingLiU"/>
                <w:noProof/>
                <w:kern w:val="2"/>
                <w:sz w:val="16"/>
                <w:szCs w:val="16"/>
                <w:lang w:val="en-CA" w:eastAsia="zh-TW"/>
              </w:rPr>
              <w:t>[j]</w:t>
            </w:r>
          </w:p>
        </w:tc>
        <w:tc>
          <w:tcPr>
            <w:tcW w:w="2250" w:type="dxa"/>
            <w:vAlign w:val="center"/>
          </w:tcPr>
          <w:p w14:paraId="4CCD4B94" w14:textId="1604051B" w:rsidR="00D36CAC" w:rsidRPr="00084198" w:rsidRDefault="0012355C" w:rsidP="0079712C">
            <w:pPr>
              <w:jc w:val="center"/>
              <w:rPr>
                <w:noProof/>
                <w:kern w:val="2"/>
                <w:sz w:val="16"/>
                <w:szCs w:val="16"/>
                <w:lang w:val="en-CA"/>
              </w:rPr>
            </w:pPr>
            <w:r>
              <w:rPr>
                <w:noProof/>
                <w:sz w:val="16"/>
                <w:szCs w:val="16"/>
                <w:lang w:val="en-CA"/>
              </w:rPr>
              <w:t>j</w:t>
            </w:r>
          </w:p>
        </w:tc>
        <w:tc>
          <w:tcPr>
            <w:tcW w:w="900" w:type="dxa"/>
            <w:vAlign w:val="center"/>
          </w:tcPr>
          <w:p w14:paraId="7AD940AF" w14:textId="77777777" w:rsidR="00D36CAC" w:rsidRPr="00084198" w:rsidRDefault="00D36CAC" w:rsidP="0079712C">
            <w:pPr>
              <w:jc w:val="center"/>
              <w:rPr>
                <w:noProof/>
                <w:kern w:val="2"/>
                <w:sz w:val="16"/>
                <w:szCs w:val="16"/>
                <w:lang w:val="en-CA"/>
              </w:rPr>
            </w:pPr>
            <w:r w:rsidRPr="00084198">
              <w:rPr>
                <w:noProof/>
                <w:kern w:val="2"/>
                <w:sz w:val="16"/>
                <w:szCs w:val="16"/>
                <w:lang w:val="en-CA"/>
              </w:rPr>
              <w:t>na</w:t>
            </w:r>
          </w:p>
        </w:tc>
        <w:tc>
          <w:tcPr>
            <w:tcW w:w="900" w:type="dxa"/>
            <w:vAlign w:val="center"/>
          </w:tcPr>
          <w:p w14:paraId="7B936432" w14:textId="77777777" w:rsidR="00D36CAC" w:rsidRPr="00084198" w:rsidRDefault="00D36CAC">
            <w:pPr>
              <w:jc w:val="center"/>
              <w:rPr>
                <w:noProof/>
                <w:kern w:val="2"/>
                <w:sz w:val="16"/>
                <w:szCs w:val="16"/>
                <w:lang w:val="en-CA"/>
              </w:rPr>
            </w:pPr>
            <w:r w:rsidRPr="00084198">
              <w:rPr>
                <w:noProof/>
                <w:kern w:val="2"/>
                <w:sz w:val="16"/>
                <w:szCs w:val="16"/>
                <w:lang w:val="en-CA"/>
              </w:rPr>
              <w:t>na</w:t>
            </w:r>
          </w:p>
        </w:tc>
        <w:tc>
          <w:tcPr>
            <w:tcW w:w="860" w:type="dxa"/>
            <w:vAlign w:val="center"/>
          </w:tcPr>
          <w:p w14:paraId="6077BE49" w14:textId="77777777" w:rsidR="00D36CAC" w:rsidRPr="00084198" w:rsidRDefault="00D36CAC">
            <w:pPr>
              <w:jc w:val="center"/>
              <w:rPr>
                <w:noProof/>
                <w:kern w:val="2"/>
                <w:sz w:val="16"/>
                <w:szCs w:val="16"/>
                <w:lang w:val="en-CA"/>
              </w:rPr>
            </w:pPr>
            <w:r w:rsidRPr="00084198">
              <w:rPr>
                <w:noProof/>
                <w:kern w:val="2"/>
                <w:sz w:val="16"/>
                <w:szCs w:val="16"/>
                <w:lang w:val="en-CA"/>
              </w:rPr>
              <w:t>na</w:t>
            </w:r>
          </w:p>
        </w:tc>
        <w:tc>
          <w:tcPr>
            <w:tcW w:w="977" w:type="dxa"/>
            <w:vAlign w:val="center"/>
          </w:tcPr>
          <w:p w14:paraId="6CCBD48D" w14:textId="77777777" w:rsidR="00D36CAC" w:rsidRPr="00084198" w:rsidRDefault="00D36CAC">
            <w:pPr>
              <w:jc w:val="center"/>
              <w:rPr>
                <w:noProof/>
                <w:kern w:val="2"/>
                <w:sz w:val="16"/>
                <w:szCs w:val="16"/>
                <w:lang w:val="en-CA"/>
              </w:rPr>
            </w:pPr>
            <w:r w:rsidRPr="00084198">
              <w:rPr>
                <w:noProof/>
                <w:kern w:val="2"/>
                <w:sz w:val="16"/>
                <w:szCs w:val="16"/>
                <w:lang w:val="en-CA"/>
              </w:rPr>
              <w:t>na</w:t>
            </w:r>
          </w:p>
        </w:tc>
        <w:tc>
          <w:tcPr>
            <w:tcW w:w="977" w:type="dxa"/>
            <w:vAlign w:val="center"/>
          </w:tcPr>
          <w:p w14:paraId="62A623DA" w14:textId="77777777" w:rsidR="00D36CAC" w:rsidRPr="00084198" w:rsidRDefault="00D36CAC">
            <w:pPr>
              <w:jc w:val="center"/>
              <w:rPr>
                <w:noProof/>
                <w:kern w:val="2"/>
                <w:sz w:val="16"/>
                <w:szCs w:val="16"/>
                <w:lang w:val="en-CA"/>
              </w:rPr>
            </w:pPr>
            <w:r w:rsidRPr="00084198">
              <w:rPr>
                <w:noProof/>
                <w:sz w:val="16"/>
                <w:szCs w:val="16"/>
                <w:lang w:val="en-CA"/>
              </w:rPr>
              <w:t>na</w:t>
            </w:r>
          </w:p>
        </w:tc>
      </w:tr>
    </w:tbl>
    <w:p w14:paraId="63CE3980" w14:textId="1C10F81A" w:rsidR="00D36CAC" w:rsidRPr="00084198" w:rsidRDefault="00D36CAC" w:rsidP="0079712C">
      <w:pPr>
        <w:rPr>
          <w:noProof/>
          <w:lang w:val="en-CA"/>
        </w:rPr>
      </w:pPr>
    </w:p>
    <w:p w14:paraId="7224249A" w14:textId="79A1461B" w:rsidR="00003F45" w:rsidRPr="00084198" w:rsidRDefault="00003F45" w:rsidP="00A324E1">
      <w:pPr>
        <w:pStyle w:val="berschrift5"/>
        <w:rPr>
          <w:noProof/>
          <w:lang w:val="en-CA"/>
        </w:rPr>
      </w:pPr>
      <w:bookmarkStart w:id="140" w:name="_Ref531876091"/>
      <w:r w:rsidRPr="00084198">
        <w:rPr>
          <w:noProof/>
          <w:lang w:val="en-CA"/>
        </w:rPr>
        <w:t xml:space="preserve">Derivation process of ctxInc for </w:t>
      </w:r>
      <w:r w:rsidR="002116CD">
        <w:rPr>
          <w:noProof/>
          <w:lang w:val="en-CA"/>
        </w:rPr>
        <w:t>the syntax element sig</w:t>
      </w:r>
      <w:r w:rsidRPr="00084198">
        <w:rPr>
          <w:noProof/>
          <w:lang w:val="en-CA"/>
        </w:rPr>
        <w:t>_flag</w:t>
      </w:r>
      <w:bookmarkEnd w:id="140"/>
    </w:p>
    <w:p w14:paraId="6F9D17F6" w14:textId="3023695E" w:rsidR="002116CD" w:rsidRPr="00084198" w:rsidRDefault="00003F45">
      <w:pPr>
        <w:rPr>
          <w:noProof/>
          <w:lang w:val="en-CA"/>
        </w:rPr>
      </w:pPr>
      <w:r w:rsidRPr="00084198">
        <w:rPr>
          <w:noProof/>
          <w:lang w:val="en-CA"/>
        </w:rPr>
        <w:t xml:space="preserve">Inputs to this process </w:t>
      </w:r>
      <w:r w:rsidR="002116CD">
        <w:rPr>
          <w:noProof/>
          <w:lang w:val="en-CA"/>
        </w:rPr>
        <w:t>are the sig_flag decoded before the current sig_flag</w:t>
      </w:r>
      <w:r w:rsidR="006963BD">
        <w:rPr>
          <w:noProof/>
          <w:lang w:val="en-CA"/>
        </w:rPr>
        <w:t>, the state value stateId</w:t>
      </w:r>
      <w:r w:rsidR="002116CD">
        <w:rPr>
          <w:noProof/>
          <w:lang w:val="en-CA"/>
        </w:rPr>
        <w:t xml:space="preserve"> and the associated sign_flag, if present. If no sig_flag was decoded before the current sig_flag, it is assumed to be 0. If no sign_flag associated with the previously decoded sig_flag was decoded, it is assumed to be 0.</w:t>
      </w:r>
    </w:p>
    <w:p w14:paraId="78AD277C" w14:textId="0BEC8098" w:rsidR="00003F45" w:rsidRDefault="00003F45">
      <w:pPr>
        <w:tabs>
          <w:tab w:val="left" w:pos="400"/>
        </w:tabs>
        <w:rPr>
          <w:noProof/>
          <w:lang w:val="en-CA"/>
        </w:rPr>
      </w:pPr>
    </w:p>
    <w:p w14:paraId="0B0E0227" w14:textId="629BCA46" w:rsidR="002116CD" w:rsidRPr="00084198" w:rsidRDefault="002116CD">
      <w:pPr>
        <w:tabs>
          <w:tab w:val="left" w:pos="400"/>
        </w:tabs>
        <w:rPr>
          <w:noProof/>
          <w:lang w:val="en-CA"/>
        </w:rPr>
      </w:pPr>
      <w:r w:rsidRPr="002116CD">
        <w:rPr>
          <w:noProof/>
          <w:lang w:val="en-CA"/>
        </w:rPr>
        <w:t>Output of this process is the variable ctxInc.</w:t>
      </w:r>
    </w:p>
    <w:p w14:paraId="10BB748F" w14:textId="77777777" w:rsidR="002116CD" w:rsidRDefault="002116CD">
      <w:pPr>
        <w:tabs>
          <w:tab w:val="left" w:pos="400"/>
        </w:tabs>
        <w:rPr>
          <w:noProof/>
          <w:lang w:val="en-CA"/>
        </w:rPr>
      </w:pPr>
    </w:p>
    <w:p w14:paraId="7C6941FB" w14:textId="0DABBE98" w:rsidR="00003F45" w:rsidRPr="00084198" w:rsidRDefault="00003F45">
      <w:pPr>
        <w:tabs>
          <w:tab w:val="left" w:pos="400"/>
        </w:tabs>
        <w:rPr>
          <w:noProof/>
          <w:lang w:val="en-CA"/>
        </w:rPr>
      </w:pPr>
      <w:r w:rsidRPr="00084198">
        <w:rPr>
          <w:noProof/>
          <w:lang w:val="en-CA"/>
        </w:rPr>
        <w:t>The variable ctxInc is derived as follows:</w:t>
      </w:r>
    </w:p>
    <w:p w14:paraId="07FCEA7F" w14:textId="0E4E87FD" w:rsidR="006963BD" w:rsidRDefault="006963BD" w:rsidP="006963BD">
      <w:pPr>
        <w:numPr>
          <w:ilvl w:val="0"/>
          <w:numId w:val="21"/>
        </w:numPr>
        <w:tabs>
          <w:tab w:val="left" w:pos="400"/>
          <w:tab w:val="left" w:pos="1191"/>
          <w:tab w:val="left" w:pos="1588"/>
          <w:tab w:val="left" w:pos="1985"/>
        </w:tabs>
        <w:overflowPunct w:val="0"/>
        <w:autoSpaceDE w:val="0"/>
        <w:autoSpaceDN w:val="0"/>
        <w:adjustRightInd w:val="0"/>
        <w:spacing w:before="136"/>
        <w:jc w:val="left"/>
        <w:textAlignment w:val="baseline"/>
        <w:rPr>
          <w:noProof/>
          <w:lang w:val="en-CA"/>
        </w:rPr>
      </w:pPr>
      <w:r w:rsidRPr="00084198">
        <w:rPr>
          <w:noProof/>
          <w:lang w:val="en-CA"/>
        </w:rPr>
        <w:t xml:space="preserve">If </w:t>
      </w:r>
      <w:r>
        <w:rPr>
          <w:noProof/>
          <w:lang w:val="en-CA"/>
        </w:rPr>
        <w:t>sig_flag is equal to 0, ctxInc is set to stateId*3.</w:t>
      </w:r>
    </w:p>
    <w:p w14:paraId="0CBCC6D5" w14:textId="77777777" w:rsidR="006963BD" w:rsidRDefault="006963BD" w:rsidP="006963BD">
      <w:pPr>
        <w:numPr>
          <w:ilvl w:val="0"/>
          <w:numId w:val="21"/>
        </w:numPr>
        <w:tabs>
          <w:tab w:val="left" w:pos="400"/>
          <w:tab w:val="left" w:pos="1191"/>
          <w:tab w:val="left" w:pos="1588"/>
          <w:tab w:val="left" w:pos="1985"/>
        </w:tabs>
        <w:overflowPunct w:val="0"/>
        <w:autoSpaceDE w:val="0"/>
        <w:autoSpaceDN w:val="0"/>
        <w:adjustRightInd w:val="0"/>
        <w:spacing w:before="136"/>
        <w:jc w:val="left"/>
        <w:textAlignment w:val="baseline"/>
        <w:rPr>
          <w:noProof/>
          <w:lang w:val="en-CA"/>
        </w:rPr>
      </w:pPr>
      <w:r>
        <w:rPr>
          <w:noProof/>
          <w:lang w:val="en-CA"/>
        </w:rPr>
        <w:t>Otherwise, if sign_flag is equal to 0, ctxInc is set to stateId*3+1.</w:t>
      </w:r>
    </w:p>
    <w:p w14:paraId="412491CD" w14:textId="77777777" w:rsidR="006963BD" w:rsidRDefault="006963BD" w:rsidP="006963BD">
      <w:pPr>
        <w:numPr>
          <w:ilvl w:val="0"/>
          <w:numId w:val="21"/>
        </w:numPr>
        <w:tabs>
          <w:tab w:val="left" w:pos="400"/>
          <w:tab w:val="left" w:pos="1191"/>
          <w:tab w:val="left" w:pos="1588"/>
          <w:tab w:val="left" w:pos="1985"/>
        </w:tabs>
        <w:overflowPunct w:val="0"/>
        <w:autoSpaceDE w:val="0"/>
        <w:autoSpaceDN w:val="0"/>
        <w:adjustRightInd w:val="0"/>
        <w:spacing w:before="136"/>
        <w:jc w:val="left"/>
        <w:textAlignment w:val="baseline"/>
        <w:rPr>
          <w:lang w:val="en-CA" w:eastAsia="ko-KR"/>
        </w:rPr>
      </w:pPr>
      <w:r>
        <w:rPr>
          <w:noProof/>
          <w:lang w:val="en-CA"/>
        </w:rPr>
        <w:t>Otherwise, ctxInc is set to stateId*3+2.</w:t>
      </w:r>
    </w:p>
    <w:p w14:paraId="33F5C06D" w14:textId="54D36B35" w:rsidR="00711127" w:rsidRDefault="00711127">
      <w:pPr>
        <w:rPr>
          <w:lang w:val="en-CA" w:eastAsia="ko-KR"/>
        </w:rPr>
      </w:pPr>
    </w:p>
    <w:p w14:paraId="106FE1D8" w14:textId="38557234" w:rsidR="00711127" w:rsidRPr="00084198" w:rsidRDefault="00711127" w:rsidP="00A324E1">
      <w:pPr>
        <w:pStyle w:val="berschrift5"/>
        <w:rPr>
          <w:noProof/>
          <w:lang w:val="en-CA"/>
        </w:rPr>
      </w:pPr>
      <w:bookmarkStart w:id="141" w:name="_Ref23418538"/>
      <w:r w:rsidRPr="00084198">
        <w:rPr>
          <w:noProof/>
          <w:lang w:val="en-CA"/>
        </w:rPr>
        <w:t xml:space="preserve">Derivation process of ctxInc for </w:t>
      </w:r>
      <w:r>
        <w:rPr>
          <w:noProof/>
          <w:lang w:val="en-CA"/>
        </w:rPr>
        <w:t>the syntax element sign</w:t>
      </w:r>
      <w:r w:rsidRPr="00084198">
        <w:rPr>
          <w:noProof/>
          <w:lang w:val="en-CA"/>
        </w:rPr>
        <w:t>_flag</w:t>
      </w:r>
      <w:bookmarkEnd w:id="141"/>
    </w:p>
    <w:p w14:paraId="2F37E7BF" w14:textId="77777777" w:rsidR="00711127" w:rsidRPr="00084198" w:rsidRDefault="00711127">
      <w:pPr>
        <w:rPr>
          <w:noProof/>
          <w:lang w:val="en-CA"/>
        </w:rPr>
      </w:pPr>
      <w:r w:rsidRPr="00084198">
        <w:rPr>
          <w:noProof/>
          <w:lang w:val="en-CA"/>
        </w:rPr>
        <w:t xml:space="preserve">Inputs to this process </w:t>
      </w:r>
      <w:r>
        <w:rPr>
          <w:noProof/>
          <w:lang w:val="en-CA"/>
        </w:rPr>
        <w:t>are the sig_flag decoded before the current sig_flag and the associated sign_flag, if present. If no sig_flag was decoded before the current sig_flag, it is assumed to be 0. If no sign_flag associated with the previously decoded sig_flag was decoded, it is assumed to be 0.</w:t>
      </w:r>
    </w:p>
    <w:p w14:paraId="0EC260C8" w14:textId="77777777" w:rsidR="00711127" w:rsidRDefault="00711127">
      <w:pPr>
        <w:tabs>
          <w:tab w:val="left" w:pos="400"/>
        </w:tabs>
        <w:rPr>
          <w:noProof/>
          <w:lang w:val="en-CA"/>
        </w:rPr>
      </w:pPr>
    </w:p>
    <w:p w14:paraId="52079CB1" w14:textId="77777777" w:rsidR="00711127" w:rsidRPr="00084198" w:rsidRDefault="00711127">
      <w:pPr>
        <w:tabs>
          <w:tab w:val="left" w:pos="400"/>
        </w:tabs>
        <w:rPr>
          <w:noProof/>
          <w:lang w:val="en-CA"/>
        </w:rPr>
      </w:pPr>
      <w:r w:rsidRPr="002116CD">
        <w:rPr>
          <w:noProof/>
          <w:lang w:val="en-CA"/>
        </w:rPr>
        <w:t>Output of this process is the variable ctxInc.</w:t>
      </w:r>
    </w:p>
    <w:p w14:paraId="09130972" w14:textId="77777777" w:rsidR="00711127" w:rsidRDefault="00711127">
      <w:pPr>
        <w:tabs>
          <w:tab w:val="left" w:pos="400"/>
        </w:tabs>
        <w:rPr>
          <w:noProof/>
          <w:lang w:val="en-CA"/>
        </w:rPr>
      </w:pPr>
    </w:p>
    <w:p w14:paraId="3A5E1768" w14:textId="77777777" w:rsidR="00711127" w:rsidRPr="00084198" w:rsidRDefault="00711127">
      <w:pPr>
        <w:tabs>
          <w:tab w:val="left" w:pos="400"/>
        </w:tabs>
        <w:rPr>
          <w:noProof/>
          <w:lang w:val="en-CA"/>
        </w:rPr>
      </w:pPr>
      <w:r w:rsidRPr="00084198">
        <w:rPr>
          <w:noProof/>
          <w:lang w:val="en-CA"/>
        </w:rPr>
        <w:t>The variable ctxInc is derived as follows:</w:t>
      </w:r>
    </w:p>
    <w:p w14:paraId="46B4C513" w14:textId="77777777" w:rsidR="00711127" w:rsidRDefault="00711127">
      <w:pPr>
        <w:numPr>
          <w:ilvl w:val="0"/>
          <w:numId w:val="21"/>
        </w:numPr>
        <w:tabs>
          <w:tab w:val="left" w:pos="400"/>
          <w:tab w:val="left" w:pos="1191"/>
          <w:tab w:val="left" w:pos="1588"/>
          <w:tab w:val="left" w:pos="1985"/>
        </w:tabs>
        <w:overflowPunct w:val="0"/>
        <w:autoSpaceDE w:val="0"/>
        <w:autoSpaceDN w:val="0"/>
        <w:adjustRightInd w:val="0"/>
        <w:spacing w:before="136"/>
        <w:textAlignment w:val="baseline"/>
        <w:rPr>
          <w:noProof/>
          <w:lang w:val="en-CA"/>
        </w:rPr>
      </w:pPr>
      <w:r w:rsidRPr="00084198">
        <w:rPr>
          <w:noProof/>
          <w:lang w:val="en-CA"/>
        </w:rPr>
        <w:t xml:space="preserve">If </w:t>
      </w:r>
      <w:r>
        <w:rPr>
          <w:noProof/>
          <w:lang w:val="en-CA"/>
        </w:rPr>
        <w:t>sig_flag is equal to 0, ctxInc is set to 0.</w:t>
      </w:r>
    </w:p>
    <w:p w14:paraId="1FF95102" w14:textId="77777777" w:rsidR="00711127" w:rsidRDefault="00711127">
      <w:pPr>
        <w:numPr>
          <w:ilvl w:val="0"/>
          <w:numId w:val="21"/>
        </w:numPr>
        <w:tabs>
          <w:tab w:val="left" w:pos="400"/>
          <w:tab w:val="left" w:pos="1191"/>
          <w:tab w:val="left" w:pos="1588"/>
          <w:tab w:val="left" w:pos="1985"/>
        </w:tabs>
        <w:overflowPunct w:val="0"/>
        <w:autoSpaceDE w:val="0"/>
        <w:autoSpaceDN w:val="0"/>
        <w:adjustRightInd w:val="0"/>
        <w:spacing w:before="136"/>
        <w:textAlignment w:val="baseline"/>
        <w:rPr>
          <w:noProof/>
          <w:lang w:val="en-CA"/>
        </w:rPr>
      </w:pPr>
      <w:r>
        <w:rPr>
          <w:noProof/>
          <w:lang w:val="en-CA"/>
        </w:rPr>
        <w:t>Otherwise, if sign_flag is equal to 0, ctxInc is set to 1.</w:t>
      </w:r>
    </w:p>
    <w:p w14:paraId="3AA56ACE" w14:textId="77777777" w:rsidR="00711127" w:rsidRDefault="00711127">
      <w:pPr>
        <w:numPr>
          <w:ilvl w:val="0"/>
          <w:numId w:val="21"/>
        </w:numPr>
        <w:tabs>
          <w:tab w:val="left" w:pos="400"/>
          <w:tab w:val="left" w:pos="1191"/>
          <w:tab w:val="left" w:pos="1588"/>
          <w:tab w:val="left" w:pos="1985"/>
        </w:tabs>
        <w:overflowPunct w:val="0"/>
        <w:autoSpaceDE w:val="0"/>
        <w:autoSpaceDN w:val="0"/>
        <w:adjustRightInd w:val="0"/>
        <w:spacing w:before="136"/>
        <w:textAlignment w:val="baseline"/>
        <w:rPr>
          <w:lang w:val="en-CA" w:eastAsia="ko-KR"/>
        </w:rPr>
      </w:pPr>
      <w:r>
        <w:rPr>
          <w:noProof/>
          <w:lang w:val="en-CA"/>
        </w:rPr>
        <w:t>Otherwise, ctxInc is set to 2.</w:t>
      </w:r>
    </w:p>
    <w:p w14:paraId="4DC4C2BE" w14:textId="48E068A7" w:rsidR="00711127" w:rsidRDefault="00711127">
      <w:pPr>
        <w:rPr>
          <w:lang w:val="en-CA" w:eastAsia="ko-KR"/>
        </w:rPr>
      </w:pPr>
    </w:p>
    <w:p w14:paraId="4F9695F1" w14:textId="17AE9E8F" w:rsidR="008649DD" w:rsidRPr="00084198" w:rsidRDefault="008649DD" w:rsidP="00A324E1">
      <w:pPr>
        <w:pStyle w:val="berschrift5"/>
        <w:rPr>
          <w:noProof/>
          <w:lang w:val="en-CA"/>
        </w:rPr>
      </w:pPr>
      <w:r w:rsidRPr="00084198">
        <w:rPr>
          <w:noProof/>
          <w:lang w:val="en-CA"/>
        </w:rPr>
        <w:t xml:space="preserve">Derivation process of ctxInc for </w:t>
      </w:r>
      <w:r>
        <w:rPr>
          <w:noProof/>
          <w:lang w:val="en-CA"/>
        </w:rPr>
        <w:t>the syntax element abs_level_greater_x[j]</w:t>
      </w:r>
    </w:p>
    <w:p w14:paraId="5F032846" w14:textId="6DA24B8D" w:rsidR="008649DD" w:rsidRPr="00084198" w:rsidRDefault="008649DD">
      <w:pPr>
        <w:rPr>
          <w:noProof/>
          <w:lang w:val="en-CA"/>
        </w:rPr>
      </w:pPr>
      <w:r w:rsidRPr="00084198">
        <w:rPr>
          <w:noProof/>
          <w:lang w:val="en-CA"/>
        </w:rPr>
        <w:t xml:space="preserve">Inputs to this process </w:t>
      </w:r>
      <w:r>
        <w:rPr>
          <w:noProof/>
          <w:lang w:val="en-CA"/>
        </w:rPr>
        <w:t>are the sign_flag decoded before the current</w:t>
      </w:r>
      <w:r w:rsidRPr="008649DD">
        <w:rPr>
          <w:noProof/>
          <w:lang w:val="en-CA"/>
        </w:rPr>
        <w:t xml:space="preserve"> </w:t>
      </w:r>
      <w:r>
        <w:rPr>
          <w:noProof/>
          <w:lang w:val="en-CA"/>
        </w:rPr>
        <w:t xml:space="preserve">syntax element </w:t>
      </w:r>
      <w:r w:rsidRPr="008649DD">
        <w:rPr>
          <w:noProof/>
          <w:lang w:val="en-CA"/>
        </w:rPr>
        <w:t>abs_level_greater_x[j]</w:t>
      </w:r>
      <w:r>
        <w:rPr>
          <w:noProof/>
          <w:lang w:val="en-CA"/>
        </w:rPr>
        <w:t>.</w:t>
      </w:r>
    </w:p>
    <w:p w14:paraId="172CEA96" w14:textId="77777777" w:rsidR="008649DD" w:rsidRDefault="008649DD">
      <w:pPr>
        <w:tabs>
          <w:tab w:val="left" w:pos="400"/>
        </w:tabs>
        <w:rPr>
          <w:noProof/>
          <w:lang w:val="en-CA"/>
        </w:rPr>
      </w:pPr>
    </w:p>
    <w:p w14:paraId="31303836" w14:textId="77777777" w:rsidR="008649DD" w:rsidRPr="00084198" w:rsidRDefault="008649DD">
      <w:pPr>
        <w:tabs>
          <w:tab w:val="left" w:pos="400"/>
        </w:tabs>
        <w:rPr>
          <w:noProof/>
          <w:lang w:val="en-CA"/>
        </w:rPr>
      </w:pPr>
      <w:r w:rsidRPr="002116CD">
        <w:rPr>
          <w:noProof/>
          <w:lang w:val="en-CA"/>
        </w:rPr>
        <w:t>Output of this process is the variable ctxInc.</w:t>
      </w:r>
    </w:p>
    <w:p w14:paraId="21E9408B" w14:textId="77777777" w:rsidR="008649DD" w:rsidRDefault="008649DD">
      <w:pPr>
        <w:tabs>
          <w:tab w:val="left" w:pos="400"/>
        </w:tabs>
        <w:rPr>
          <w:noProof/>
          <w:lang w:val="en-CA"/>
        </w:rPr>
      </w:pPr>
    </w:p>
    <w:p w14:paraId="0C5DCE92" w14:textId="77777777" w:rsidR="008649DD" w:rsidRPr="00084198" w:rsidRDefault="008649DD">
      <w:pPr>
        <w:tabs>
          <w:tab w:val="left" w:pos="400"/>
        </w:tabs>
        <w:rPr>
          <w:noProof/>
          <w:lang w:val="en-CA"/>
        </w:rPr>
      </w:pPr>
      <w:r w:rsidRPr="00084198">
        <w:rPr>
          <w:noProof/>
          <w:lang w:val="en-CA"/>
        </w:rPr>
        <w:lastRenderedPageBreak/>
        <w:t>The variable ctxInc is derived as follows:</w:t>
      </w:r>
    </w:p>
    <w:p w14:paraId="05CA61C1" w14:textId="794B06BF" w:rsidR="008649DD" w:rsidRDefault="008649DD">
      <w:pPr>
        <w:numPr>
          <w:ilvl w:val="0"/>
          <w:numId w:val="21"/>
        </w:numPr>
        <w:tabs>
          <w:tab w:val="left" w:pos="400"/>
          <w:tab w:val="left" w:pos="1191"/>
          <w:tab w:val="left" w:pos="1588"/>
          <w:tab w:val="left" w:pos="1985"/>
        </w:tabs>
        <w:overflowPunct w:val="0"/>
        <w:autoSpaceDE w:val="0"/>
        <w:autoSpaceDN w:val="0"/>
        <w:adjustRightInd w:val="0"/>
        <w:spacing w:before="136"/>
        <w:textAlignment w:val="baseline"/>
        <w:rPr>
          <w:noProof/>
          <w:lang w:val="en-CA"/>
        </w:rPr>
      </w:pPr>
      <w:r w:rsidRPr="00084198">
        <w:rPr>
          <w:noProof/>
          <w:lang w:val="en-CA"/>
        </w:rPr>
        <w:t xml:space="preserve">If </w:t>
      </w:r>
      <w:r>
        <w:rPr>
          <w:noProof/>
          <w:lang w:val="en-CA"/>
        </w:rPr>
        <w:t>sign_flag i</w:t>
      </w:r>
      <w:r w:rsidR="003A4BC4">
        <w:rPr>
          <w:noProof/>
          <w:lang w:val="en-CA"/>
        </w:rPr>
        <w:t>s equal to 0, ctxInc is set to 2</w:t>
      </w:r>
      <w:r>
        <w:rPr>
          <w:noProof/>
          <w:lang w:val="en-CA"/>
        </w:rPr>
        <w:t>*j.</w:t>
      </w:r>
    </w:p>
    <w:p w14:paraId="78B33D4E" w14:textId="5E4057FC" w:rsidR="008649DD" w:rsidRDefault="008649DD">
      <w:pPr>
        <w:numPr>
          <w:ilvl w:val="0"/>
          <w:numId w:val="21"/>
        </w:numPr>
        <w:tabs>
          <w:tab w:val="left" w:pos="400"/>
          <w:tab w:val="left" w:pos="1191"/>
          <w:tab w:val="left" w:pos="1588"/>
          <w:tab w:val="left" w:pos="1985"/>
        </w:tabs>
        <w:overflowPunct w:val="0"/>
        <w:autoSpaceDE w:val="0"/>
        <w:autoSpaceDN w:val="0"/>
        <w:adjustRightInd w:val="0"/>
        <w:spacing w:before="136"/>
        <w:textAlignment w:val="baseline"/>
        <w:rPr>
          <w:lang w:val="en-CA" w:eastAsia="ko-KR"/>
        </w:rPr>
      </w:pPr>
      <w:r>
        <w:rPr>
          <w:noProof/>
          <w:lang w:val="en-CA"/>
        </w:rPr>
        <w:t xml:space="preserve">Otherwise, ctxInc is set to </w:t>
      </w:r>
      <w:r w:rsidR="003A4BC4">
        <w:rPr>
          <w:noProof/>
          <w:lang w:val="en-CA"/>
        </w:rPr>
        <w:t>2</w:t>
      </w:r>
      <w:r>
        <w:rPr>
          <w:noProof/>
          <w:lang w:val="en-CA"/>
        </w:rPr>
        <w:t>*j+1.</w:t>
      </w:r>
    </w:p>
    <w:p w14:paraId="641B9B3E" w14:textId="5EC58CD2" w:rsidR="00711127" w:rsidRDefault="00711127">
      <w:pPr>
        <w:rPr>
          <w:lang w:val="en-CA" w:eastAsia="ko-KR"/>
        </w:rPr>
      </w:pPr>
    </w:p>
    <w:p w14:paraId="28EB8D5A" w14:textId="77777777" w:rsidR="005B47C8" w:rsidRPr="00084198" w:rsidRDefault="005B47C8" w:rsidP="00A324E1">
      <w:pPr>
        <w:pStyle w:val="berschrift4"/>
        <w:rPr>
          <w:noProof/>
          <w:lang w:val="en-CA"/>
        </w:rPr>
      </w:pPr>
      <w:bookmarkStart w:id="142" w:name="_Ref24877878"/>
      <w:bookmarkStart w:id="143" w:name="_Toc77680576"/>
      <w:bookmarkStart w:id="144" w:name="_Toc226456766"/>
      <w:bookmarkStart w:id="145" w:name="_Toc248045388"/>
      <w:bookmarkStart w:id="146" w:name="_Toc287363858"/>
      <w:bookmarkStart w:id="147" w:name="_Toc311220006"/>
      <w:bookmarkStart w:id="148" w:name="_Toc317198850"/>
      <w:bookmarkStart w:id="149" w:name="_Toc415475972"/>
      <w:bookmarkStart w:id="150" w:name="_Toc423599247"/>
      <w:bookmarkStart w:id="151" w:name="_Toc423601751"/>
      <w:r w:rsidRPr="00084198">
        <w:rPr>
          <w:noProof/>
          <w:lang w:val="en-CA"/>
        </w:rPr>
        <w:t>Arithmetic decoding process</w:t>
      </w:r>
      <w:bookmarkEnd w:id="142"/>
      <w:bookmarkEnd w:id="143"/>
      <w:bookmarkEnd w:id="144"/>
      <w:bookmarkEnd w:id="145"/>
      <w:bookmarkEnd w:id="146"/>
      <w:bookmarkEnd w:id="147"/>
      <w:bookmarkEnd w:id="148"/>
      <w:bookmarkEnd w:id="149"/>
      <w:bookmarkEnd w:id="150"/>
      <w:bookmarkEnd w:id="151"/>
    </w:p>
    <w:p w14:paraId="6F9A70A9" w14:textId="77777777" w:rsidR="005B47C8" w:rsidRPr="00084198" w:rsidRDefault="005B47C8" w:rsidP="00A324E1">
      <w:pPr>
        <w:pStyle w:val="berschrift5"/>
        <w:rPr>
          <w:noProof/>
          <w:lang w:val="en-CA"/>
        </w:rPr>
      </w:pPr>
      <w:r w:rsidRPr="00084198">
        <w:rPr>
          <w:noProof/>
          <w:lang w:val="en-CA"/>
        </w:rPr>
        <w:t>General</w:t>
      </w:r>
    </w:p>
    <w:p w14:paraId="12E101BA" w14:textId="56EE5031" w:rsidR="005B47C8" w:rsidRDefault="005B47C8">
      <w:pPr>
        <w:rPr>
          <w:noProof/>
          <w:lang w:val="en-CA"/>
        </w:rPr>
      </w:pPr>
      <w:r w:rsidRPr="00084198">
        <w:rPr>
          <w:noProof/>
          <w:lang w:val="en-CA"/>
        </w:rPr>
        <w:t xml:space="preserve">Inputs to this process are </w:t>
      </w:r>
      <w:r w:rsidR="00C668C5">
        <w:rPr>
          <w:noProof/>
          <w:lang w:val="en-CA"/>
        </w:rPr>
        <w:t>ctxIdx</w:t>
      </w:r>
      <w:r w:rsidRPr="00084198">
        <w:rPr>
          <w:noProof/>
          <w:lang w:val="en-CA"/>
        </w:rPr>
        <w:t xml:space="preserve"> and bypassFlag, as derived in subclause </w:t>
      </w:r>
      <w:r w:rsidR="00C668C5">
        <w:rPr>
          <w:noProof/>
          <w:lang w:val="en-CA"/>
        </w:rPr>
        <w:fldChar w:fldCharType="begin"/>
      </w:r>
      <w:r w:rsidR="00C668C5">
        <w:rPr>
          <w:noProof/>
          <w:lang w:val="en-CA"/>
        </w:rPr>
        <w:instrText xml:space="preserve"> REF _Ref531947415 \r \h </w:instrText>
      </w:r>
      <w:r w:rsidR="00C668C5">
        <w:rPr>
          <w:noProof/>
          <w:lang w:val="en-CA"/>
        </w:rPr>
      </w:r>
      <w:r w:rsidR="00C668C5">
        <w:rPr>
          <w:noProof/>
          <w:lang w:val="en-CA"/>
        </w:rPr>
        <w:fldChar w:fldCharType="separate"/>
      </w:r>
      <w:r w:rsidR="00B341C7">
        <w:rPr>
          <w:noProof/>
          <w:lang w:val="en-CA"/>
        </w:rPr>
        <w:t>11.2.4.2</w:t>
      </w:r>
      <w:r w:rsidR="00C668C5">
        <w:rPr>
          <w:noProof/>
          <w:lang w:val="en-CA"/>
        </w:rPr>
        <w:fldChar w:fldCharType="end"/>
      </w:r>
      <w:r w:rsidRPr="00084198">
        <w:rPr>
          <w:noProof/>
          <w:lang w:val="en-CA"/>
        </w:rPr>
        <w:t>, and the state variables ivlCurrRange and ivlOffset of the arithmetic decoding engine.</w:t>
      </w:r>
    </w:p>
    <w:p w14:paraId="194DEB99" w14:textId="77777777" w:rsidR="00EE672A" w:rsidRPr="00084198" w:rsidRDefault="00EE672A">
      <w:pPr>
        <w:rPr>
          <w:noProof/>
          <w:lang w:val="en-CA"/>
        </w:rPr>
      </w:pPr>
    </w:p>
    <w:p w14:paraId="5D0BF9A3" w14:textId="218CBF61" w:rsidR="005B47C8" w:rsidRDefault="005B47C8">
      <w:pPr>
        <w:rPr>
          <w:noProof/>
          <w:lang w:val="en-CA"/>
        </w:rPr>
      </w:pPr>
      <w:r w:rsidRPr="00084198">
        <w:rPr>
          <w:noProof/>
          <w:lang w:val="en-CA"/>
        </w:rPr>
        <w:t>Output of this process is the value of the bin.</w:t>
      </w:r>
    </w:p>
    <w:p w14:paraId="2F96AF73" w14:textId="77777777" w:rsidR="00EE672A" w:rsidRPr="00084198" w:rsidRDefault="00EE672A">
      <w:pPr>
        <w:rPr>
          <w:noProof/>
          <w:lang w:val="en-CA"/>
        </w:rPr>
      </w:pPr>
    </w:p>
    <w:p w14:paraId="2F74BD7B" w14:textId="1E5E0002" w:rsidR="005B47C8" w:rsidRPr="00084198" w:rsidRDefault="005B47C8">
      <w:pPr>
        <w:rPr>
          <w:noProof/>
          <w:lang w:val="en-CA"/>
        </w:rPr>
      </w:pPr>
      <w:r w:rsidRPr="00084198">
        <w:rPr>
          <w:noProof/>
          <w:lang w:val="en-CA"/>
        </w:rPr>
        <w:t>For decoding the value of a bin, the ctxIdx and the bypassFlag are passed to the arithmetic decoding process DecodeBin( ctxIdx, bypassFlag ), which is specified as follows:</w:t>
      </w:r>
    </w:p>
    <w:p w14:paraId="0AFE65CB" w14:textId="0F8741A5" w:rsidR="005B47C8" w:rsidRPr="00084198" w:rsidRDefault="005B47C8">
      <w:pPr>
        <w:tabs>
          <w:tab w:val="left" w:pos="400"/>
        </w:tabs>
        <w:rPr>
          <w:noProof/>
          <w:lang w:val="en-CA"/>
        </w:rPr>
      </w:pPr>
      <w:r w:rsidRPr="00084198">
        <w:rPr>
          <w:noProof/>
          <w:lang w:val="en-CA"/>
        </w:rPr>
        <w:t>–</w:t>
      </w:r>
      <w:r w:rsidRPr="00084198">
        <w:rPr>
          <w:noProof/>
          <w:lang w:val="en-CA"/>
        </w:rPr>
        <w:tab/>
        <w:t>If bypassFlag is equal to 1, DecodeBypass( ) as specified in subclause </w:t>
      </w:r>
      <w:r w:rsidR="00EE672A">
        <w:rPr>
          <w:noProof/>
          <w:lang w:val="en-CA"/>
        </w:rPr>
        <w:fldChar w:fldCharType="begin"/>
      </w:r>
      <w:r w:rsidR="00EE672A">
        <w:rPr>
          <w:noProof/>
          <w:lang w:val="en-CA"/>
        </w:rPr>
        <w:instrText xml:space="preserve"> REF _Ref350088480 \r \h </w:instrText>
      </w:r>
      <w:r w:rsidR="00EE672A">
        <w:rPr>
          <w:noProof/>
          <w:lang w:val="en-CA"/>
        </w:rPr>
      </w:r>
      <w:r w:rsidR="00EE672A">
        <w:rPr>
          <w:noProof/>
          <w:lang w:val="en-CA"/>
        </w:rPr>
        <w:fldChar w:fldCharType="separate"/>
      </w:r>
      <w:r w:rsidR="00B341C7">
        <w:rPr>
          <w:noProof/>
          <w:lang w:val="en-CA"/>
        </w:rPr>
        <w:t>11.2.4.3.4</w:t>
      </w:r>
      <w:r w:rsidR="00EE672A">
        <w:rPr>
          <w:noProof/>
          <w:lang w:val="en-CA"/>
        </w:rPr>
        <w:fldChar w:fldCharType="end"/>
      </w:r>
      <w:r w:rsidR="00EE672A">
        <w:rPr>
          <w:noProof/>
          <w:lang w:val="en-CA"/>
        </w:rPr>
        <w:t xml:space="preserve"> is invoked.</w:t>
      </w:r>
    </w:p>
    <w:p w14:paraId="5C93CBBA" w14:textId="52EE0240" w:rsidR="005B47C8" w:rsidRPr="00084198" w:rsidRDefault="005B47C8">
      <w:pPr>
        <w:tabs>
          <w:tab w:val="left" w:pos="400"/>
        </w:tabs>
        <w:ind w:left="400" w:hanging="400"/>
        <w:rPr>
          <w:noProof/>
          <w:lang w:val="en-CA"/>
        </w:rPr>
      </w:pPr>
      <w:r w:rsidRPr="00084198">
        <w:rPr>
          <w:noProof/>
          <w:lang w:val="en-CA"/>
        </w:rPr>
        <w:t>–</w:t>
      </w:r>
      <w:r w:rsidRPr="00084198">
        <w:rPr>
          <w:noProof/>
          <w:lang w:val="en-CA"/>
        </w:rPr>
        <w:tab/>
        <w:t>Otherwise, DecodeDecision(</w:t>
      </w:r>
      <w:r w:rsidR="00EE672A">
        <w:rPr>
          <w:noProof/>
          <w:lang w:val="en-CA"/>
        </w:rPr>
        <w:t xml:space="preserve"> ctxIdx </w:t>
      </w:r>
      <w:r w:rsidRPr="00084198">
        <w:rPr>
          <w:noProof/>
          <w:lang w:val="en-CA"/>
        </w:rPr>
        <w:t>) as specified in subclause </w:t>
      </w:r>
      <w:r w:rsidR="00EE672A">
        <w:rPr>
          <w:noProof/>
          <w:lang w:val="en-CA"/>
        </w:rPr>
        <w:fldChar w:fldCharType="begin"/>
      </w:r>
      <w:r w:rsidR="00EE672A">
        <w:rPr>
          <w:noProof/>
          <w:lang w:val="en-CA"/>
        </w:rPr>
        <w:instrText xml:space="preserve"> REF _Ref33021086 \r \h </w:instrText>
      </w:r>
      <w:r w:rsidR="00EE672A">
        <w:rPr>
          <w:noProof/>
          <w:lang w:val="en-CA"/>
        </w:rPr>
      </w:r>
      <w:r w:rsidR="00EE672A">
        <w:rPr>
          <w:noProof/>
          <w:lang w:val="en-CA"/>
        </w:rPr>
        <w:fldChar w:fldCharType="separate"/>
      </w:r>
      <w:r w:rsidR="00B341C7">
        <w:rPr>
          <w:noProof/>
          <w:lang w:val="en-CA"/>
        </w:rPr>
        <w:t>11.2.4.3.2</w:t>
      </w:r>
      <w:r w:rsidR="00EE672A">
        <w:rPr>
          <w:noProof/>
          <w:lang w:val="en-CA"/>
        </w:rPr>
        <w:fldChar w:fldCharType="end"/>
      </w:r>
      <w:r w:rsidRPr="00084198">
        <w:rPr>
          <w:noProof/>
          <w:lang w:val="en-CA"/>
        </w:rPr>
        <w:t xml:space="preserve"> is invoked.</w:t>
      </w:r>
    </w:p>
    <w:p w14:paraId="1FE845BB" w14:textId="2CC7DC78" w:rsidR="005B47C8" w:rsidRDefault="005B47C8">
      <w:pPr>
        <w:rPr>
          <w:lang w:val="en-CA" w:eastAsia="ko-KR"/>
        </w:rPr>
      </w:pPr>
    </w:p>
    <w:p w14:paraId="48469913" w14:textId="77777777" w:rsidR="003C616C" w:rsidRPr="00084198" w:rsidRDefault="003C616C">
      <w:pPr>
        <w:pStyle w:val="Note1"/>
        <w:rPr>
          <w:noProof/>
        </w:rPr>
      </w:pPr>
      <w:r w:rsidRPr="00084198">
        <w:rPr>
          <w:noProof/>
        </w:rPr>
        <w:t>NOTE – Arithmetic coding is based on the principle of recursive interval subdivision. Given a probability estimation p( 0 ) and p( 1 ) = 1 </w:t>
      </w:r>
      <w:r w:rsidRPr="00084198">
        <w:rPr>
          <w:noProof/>
        </w:rPr>
        <w:sym w:font="Symbol" w:char="F02D"/>
      </w:r>
      <w:r w:rsidRPr="00084198">
        <w:rPr>
          <w:noProof/>
        </w:rPr>
        <w:t> p( 0 ) of a binary decision ( 0, 1 ), an initially given code sub-interval with the range ivlCurrRange will be subdivided into two sub-intervals having range p( 0 ) * ivlCurrRange and ivlCurrRange </w:t>
      </w:r>
      <w:r w:rsidRPr="00084198">
        <w:rPr>
          <w:noProof/>
        </w:rPr>
        <w:sym w:font="Symbol" w:char="F02D"/>
      </w:r>
      <w:r w:rsidRPr="00084198">
        <w:rPr>
          <w:noProof/>
        </w:rPr>
        <w:t> p( 0 ) * ivlCurrRange, respectively. Depending on the decision, which has been observed, the corresponding sub-interval will be chosen as the new code interval, and a binary code string pointing into that interval will represent the sequence of observed binary decisions. It is useful to distinguish between the most probable symbol</w:t>
      </w:r>
      <w:r w:rsidRPr="00084198">
        <w:rPr>
          <w:i/>
          <w:iCs/>
          <w:noProof/>
        </w:rPr>
        <w:t xml:space="preserve"> </w:t>
      </w:r>
      <w:r w:rsidRPr="00084198">
        <w:rPr>
          <w:noProof/>
        </w:rPr>
        <w:t>(MPS) and the least probable symbol</w:t>
      </w:r>
      <w:r w:rsidRPr="00084198">
        <w:rPr>
          <w:i/>
          <w:iCs/>
          <w:noProof/>
        </w:rPr>
        <w:t xml:space="preserve"> </w:t>
      </w:r>
      <w:r w:rsidRPr="00084198">
        <w:rPr>
          <w:noProof/>
        </w:rPr>
        <w:t>(LPS), so that binary decisions have to be identified as either MPS or LPS, rather than 0 or 1. Given this terminology, each context is specified by the probability p</w:t>
      </w:r>
      <w:r w:rsidRPr="00084198">
        <w:rPr>
          <w:noProof/>
          <w:vertAlign w:val="subscript"/>
        </w:rPr>
        <w:t>LPS</w:t>
      </w:r>
      <w:r w:rsidRPr="00084198">
        <w:rPr>
          <w:noProof/>
        </w:rPr>
        <w:t xml:space="preserve"> of the LPS and the value of MPS (valMps), which is either 0 or 1. The arithmetic core engine in this Specification has three distinct properties:</w:t>
      </w:r>
    </w:p>
    <w:p w14:paraId="576B4D6F" w14:textId="77777777" w:rsidR="003C616C" w:rsidRPr="00084198" w:rsidRDefault="003C616C">
      <w:pPr>
        <w:pStyle w:val="Note1"/>
        <w:ind w:left="719" w:hanging="319"/>
        <w:rPr>
          <w:noProof/>
        </w:rPr>
      </w:pPr>
      <w:r w:rsidRPr="00084198">
        <w:rPr>
          <w:noProof/>
        </w:rPr>
        <w:t>–</w:t>
      </w:r>
      <w:r w:rsidRPr="00084198">
        <w:rPr>
          <w:noProof/>
        </w:rPr>
        <w:tab/>
        <w:t>The probability estimation is performed by means of a finite-state machine with a table-based transition process between 64 different representative probability states {</w:t>
      </w:r>
      <w:r w:rsidRPr="00084198">
        <w:rPr>
          <w:iCs/>
          <w:noProof/>
        </w:rPr>
        <w:t> p</w:t>
      </w:r>
      <w:r w:rsidRPr="00084198">
        <w:rPr>
          <w:iCs/>
          <w:noProof/>
          <w:vertAlign w:val="subscript"/>
        </w:rPr>
        <w:t>LPS</w:t>
      </w:r>
      <w:r w:rsidRPr="00084198">
        <w:rPr>
          <w:noProof/>
        </w:rPr>
        <w:t>( pStateIdx ) | 0  &lt;=  pStateIdx &lt; 64 } for the LPS probability p</w:t>
      </w:r>
      <w:r w:rsidRPr="00084198">
        <w:rPr>
          <w:noProof/>
          <w:vertAlign w:val="subscript"/>
        </w:rPr>
        <w:t>LPS</w:t>
      </w:r>
      <w:r w:rsidRPr="00084198">
        <w:rPr>
          <w:noProof/>
        </w:rPr>
        <w:t>. The numbering of the states is arranged in such a way that the probability state with index</w:t>
      </w:r>
      <w:r w:rsidRPr="00084198">
        <w:rPr>
          <w:i/>
          <w:iCs/>
          <w:noProof/>
        </w:rPr>
        <w:t xml:space="preserve"> </w:t>
      </w:r>
      <w:r w:rsidRPr="00084198">
        <w:rPr>
          <w:iCs/>
          <w:noProof/>
        </w:rPr>
        <w:t>pStateIdx</w:t>
      </w:r>
      <w:r w:rsidRPr="00084198">
        <w:rPr>
          <w:noProof/>
        </w:rPr>
        <w:t> = 0 corresponds to an LPS probability value of 0.5, with decreasing LPS probability towards higher state indices.</w:t>
      </w:r>
    </w:p>
    <w:p w14:paraId="4A868BDE" w14:textId="77777777" w:rsidR="003C616C" w:rsidRPr="00084198" w:rsidRDefault="003C616C">
      <w:pPr>
        <w:pStyle w:val="Note1"/>
        <w:ind w:left="719" w:hanging="319"/>
        <w:rPr>
          <w:noProof/>
        </w:rPr>
      </w:pPr>
      <w:r w:rsidRPr="00084198">
        <w:rPr>
          <w:noProof/>
        </w:rPr>
        <w:t>–</w:t>
      </w:r>
      <w:r w:rsidRPr="00084198">
        <w:rPr>
          <w:noProof/>
        </w:rPr>
        <w:tab/>
        <w:t>The range ivlCurrRange representing the state of the coding engine is quantized to a small set {Q</w:t>
      </w:r>
      <w:r w:rsidRPr="00084198">
        <w:rPr>
          <w:noProof/>
          <w:vertAlign w:val="subscript"/>
        </w:rPr>
        <w:t>1</w:t>
      </w:r>
      <w:r w:rsidRPr="00084198">
        <w:rPr>
          <w:noProof/>
        </w:rPr>
        <w:t>,…,Q</w:t>
      </w:r>
      <w:r w:rsidRPr="00084198">
        <w:rPr>
          <w:noProof/>
          <w:vertAlign w:val="subscript"/>
        </w:rPr>
        <w:t>4</w:t>
      </w:r>
      <w:r w:rsidRPr="00084198">
        <w:rPr>
          <w:noProof/>
        </w:rPr>
        <w:t>} of pre-set quantization values prior to the calculation of the new interval range. Storing a table containing all 64x4 pre-computed product values of Q</w:t>
      </w:r>
      <w:r w:rsidRPr="00084198">
        <w:rPr>
          <w:noProof/>
          <w:vertAlign w:val="subscript"/>
        </w:rPr>
        <w:t>i</w:t>
      </w:r>
      <w:r w:rsidRPr="00084198">
        <w:rPr>
          <w:noProof/>
        </w:rPr>
        <w:t> * p</w:t>
      </w:r>
      <w:r w:rsidRPr="00084198">
        <w:rPr>
          <w:noProof/>
          <w:vertAlign w:val="subscript"/>
        </w:rPr>
        <w:t>LPS</w:t>
      </w:r>
      <w:r w:rsidRPr="00084198">
        <w:rPr>
          <w:noProof/>
        </w:rPr>
        <w:t>( pStateIdx ) allows a multiplication-free approximation of the product ivlCurrRange * p</w:t>
      </w:r>
      <w:r w:rsidRPr="00084198">
        <w:rPr>
          <w:noProof/>
          <w:vertAlign w:val="subscript"/>
        </w:rPr>
        <w:t>LPS</w:t>
      </w:r>
      <w:r w:rsidRPr="00084198">
        <w:rPr>
          <w:noProof/>
        </w:rPr>
        <w:t>( pStateIdx ).</w:t>
      </w:r>
    </w:p>
    <w:p w14:paraId="26B096BF" w14:textId="77777777" w:rsidR="003C616C" w:rsidRPr="00084198" w:rsidRDefault="003C616C">
      <w:pPr>
        <w:pStyle w:val="Note1"/>
        <w:ind w:left="719" w:hanging="319"/>
        <w:rPr>
          <w:noProof/>
        </w:rPr>
      </w:pPr>
      <w:r w:rsidRPr="00084198">
        <w:rPr>
          <w:noProof/>
        </w:rPr>
        <w:t>–</w:t>
      </w:r>
      <w:r w:rsidRPr="00084198">
        <w:rPr>
          <w:noProof/>
        </w:rPr>
        <w:tab/>
        <w:t xml:space="preserve">For syntax elements or parts thereof for which an approximately uniform probability distribution is assumed to be given a separate simplified encoding and decoding bypass process is used. </w:t>
      </w:r>
    </w:p>
    <w:p w14:paraId="0A61B0A7" w14:textId="4D298031" w:rsidR="005B47C8" w:rsidRDefault="005B47C8">
      <w:pPr>
        <w:rPr>
          <w:noProof/>
          <w:lang w:val="en-CA"/>
        </w:rPr>
      </w:pPr>
    </w:p>
    <w:p w14:paraId="624D0840" w14:textId="77777777" w:rsidR="00BD63A0" w:rsidRPr="00084198" w:rsidRDefault="00BD63A0" w:rsidP="00A324E1">
      <w:pPr>
        <w:pStyle w:val="berschrift5"/>
        <w:rPr>
          <w:noProof/>
          <w:lang w:val="en-CA"/>
        </w:rPr>
      </w:pPr>
      <w:bookmarkStart w:id="152" w:name="_Ref33021086"/>
      <w:bookmarkStart w:id="153" w:name="_Toc77680577"/>
      <w:bookmarkStart w:id="154" w:name="_Toc226456767"/>
      <w:r w:rsidRPr="00084198">
        <w:rPr>
          <w:noProof/>
          <w:lang w:val="en-CA"/>
        </w:rPr>
        <w:t>Arithmetic decoding process for a binary decision</w:t>
      </w:r>
      <w:bookmarkEnd w:id="152"/>
      <w:bookmarkEnd w:id="153"/>
      <w:bookmarkEnd w:id="154"/>
    </w:p>
    <w:p w14:paraId="40426FDE" w14:textId="77777777" w:rsidR="00BD63A0" w:rsidRPr="00084198" w:rsidRDefault="00BD63A0" w:rsidP="00A324E1">
      <w:pPr>
        <w:pStyle w:val="berschrift6"/>
        <w:rPr>
          <w:noProof/>
          <w:lang w:val="en-CA"/>
        </w:rPr>
      </w:pPr>
      <w:r w:rsidRPr="00084198">
        <w:rPr>
          <w:noProof/>
          <w:lang w:val="en-CA"/>
        </w:rPr>
        <w:t>General</w:t>
      </w:r>
    </w:p>
    <w:p w14:paraId="4FCA71B6" w14:textId="70BBCF4F" w:rsidR="00BD63A0" w:rsidRDefault="00BD63A0">
      <w:pPr>
        <w:rPr>
          <w:noProof/>
          <w:lang w:val="en-CA"/>
        </w:rPr>
      </w:pPr>
      <w:r w:rsidRPr="00084198">
        <w:rPr>
          <w:noProof/>
          <w:lang w:val="en-CA"/>
        </w:rPr>
        <w:t>Inputs to this process are the variables ctxIdx, ivlCurrRange, and ivlOffset.</w:t>
      </w:r>
    </w:p>
    <w:p w14:paraId="700D0E18" w14:textId="77777777" w:rsidR="007051FA" w:rsidRPr="00084198" w:rsidRDefault="007051FA">
      <w:pPr>
        <w:rPr>
          <w:noProof/>
          <w:lang w:val="en-CA"/>
        </w:rPr>
      </w:pPr>
    </w:p>
    <w:p w14:paraId="247939B2" w14:textId="77777777" w:rsidR="00BD63A0" w:rsidRPr="00084198" w:rsidRDefault="00BD63A0">
      <w:pPr>
        <w:rPr>
          <w:noProof/>
          <w:lang w:val="en-CA"/>
        </w:rPr>
      </w:pPr>
      <w:r w:rsidRPr="00084198">
        <w:rPr>
          <w:noProof/>
          <w:lang w:val="en-CA"/>
        </w:rPr>
        <w:t>Outputs of this process are the decoded value binVal, and the updated variables ivlCurrRange and ivlOffset.</w:t>
      </w:r>
    </w:p>
    <w:p w14:paraId="7623E811" w14:textId="77777777" w:rsidR="007051FA" w:rsidRDefault="007051FA">
      <w:pPr>
        <w:rPr>
          <w:noProof/>
          <w:lang w:val="en-CA"/>
        </w:rPr>
      </w:pPr>
    </w:p>
    <w:p w14:paraId="59A72EB0" w14:textId="6F68CB88" w:rsidR="00BD63A0" w:rsidRPr="00084198" w:rsidRDefault="007051FA">
      <w:pPr>
        <w:rPr>
          <w:noProof/>
          <w:lang w:val="en-CA"/>
        </w:rPr>
      </w:pPr>
      <w:r>
        <w:rPr>
          <w:noProof/>
          <w:lang w:val="en-CA"/>
        </w:rPr>
        <w:t>F</w:t>
      </w:r>
      <w:r w:rsidR="00BD63A0" w:rsidRPr="00084198">
        <w:rPr>
          <w:noProof/>
          <w:lang w:val="en-CA"/>
        </w:rPr>
        <w:t>or decoding a single decision (DecodeDecision)</w:t>
      </w:r>
      <w:r>
        <w:rPr>
          <w:noProof/>
          <w:lang w:val="en-CA"/>
        </w:rPr>
        <w:t>, the following applies</w:t>
      </w:r>
      <w:r w:rsidR="00BD63A0" w:rsidRPr="00084198">
        <w:rPr>
          <w:noProof/>
          <w:lang w:val="en-CA"/>
        </w:rPr>
        <w:t>:</w:t>
      </w:r>
    </w:p>
    <w:p w14:paraId="7DB70BA5" w14:textId="77777777" w:rsidR="00BD63A0" w:rsidRPr="00084198" w:rsidRDefault="00BD63A0" w:rsidP="00A324E1">
      <w:pPr>
        <w:numPr>
          <w:ilvl w:val="0"/>
          <w:numId w:val="14"/>
        </w:numPr>
        <w:tabs>
          <w:tab w:val="clear" w:pos="360"/>
          <w:tab w:val="num" w:pos="600"/>
          <w:tab w:val="left" w:pos="794"/>
          <w:tab w:val="left" w:pos="1191"/>
          <w:tab w:val="left" w:pos="1588"/>
          <w:tab w:val="left" w:pos="1985"/>
        </w:tabs>
        <w:overflowPunct w:val="0"/>
        <w:autoSpaceDE w:val="0"/>
        <w:autoSpaceDN w:val="0"/>
        <w:adjustRightInd w:val="0"/>
        <w:spacing w:before="136"/>
        <w:ind w:left="600"/>
        <w:textAlignment w:val="baseline"/>
        <w:rPr>
          <w:noProof/>
          <w:lang w:val="en-CA"/>
        </w:rPr>
      </w:pPr>
      <w:r w:rsidRPr="00084198">
        <w:rPr>
          <w:noProof/>
          <w:lang w:val="en-CA"/>
        </w:rPr>
        <w:t>The value of the variable ivlLpsRange is derived as follows:</w:t>
      </w:r>
    </w:p>
    <w:p w14:paraId="7246C6DA" w14:textId="77777777" w:rsidR="00BD63A0" w:rsidRPr="00084198" w:rsidRDefault="00BD63A0">
      <w:pPr>
        <w:tabs>
          <w:tab w:val="left" w:pos="1000"/>
        </w:tabs>
        <w:ind w:left="1000" w:hanging="400"/>
        <w:rPr>
          <w:noProof/>
          <w:lang w:val="en-CA"/>
        </w:rPr>
      </w:pPr>
      <w:r w:rsidRPr="00084198">
        <w:rPr>
          <w:noProof/>
          <w:lang w:val="en-CA"/>
        </w:rPr>
        <w:lastRenderedPageBreak/>
        <w:t>–</w:t>
      </w:r>
      <w:r w:rsidRPr="00084198">
        <w:rPr>
          <w:noProof/>
          <w:lang w:val="en-CA"/>
        </w:rPr>
        <w:tab/>
        <w:t>Given the current value of ivlCurrRange, the variable qRangeIdx is derived as follows:</w:t>
      </w:r>
    </w:p>
    <w:p w14:paraId="20479A99" w14:textId="3CDB3F98" w:rsidR="00BD63A0" w:rsidRPr="00084198" w:rsidRDefault="00BD63A0">
      <w:pPr>
        <w:pStyle w:val="Equation"/>
        <w:ind w:left="1195"/>
        <w:rPr>
          <w:noProof/>
        </w:rPr>
      </w:pPr>
      <w:bookmarkStart w:id="155" w:name="_Ref33030453"/>
      <w:r w:rsidRPr="00084198">
        <w:rPr>
          <w:noProof/>
        </w:rPr>
        <w:t xml:space="preserve">qRangeIdx = </w:t>
      </w:r>
      <w:r w:rsidR="00CE4C8B" w:rsidRPr="00084198">
        <w:rPr>
          <w:noProof/>
        </w:rPr>
        <w:t>ivlCurrRange</w:t>
      </w:r>
      <w:r w:rsidR="00CE4C8B" w:rsidRPr="00333918">
        <w:rPr>
          <w:noProof/>
        </w:rPr>
        <w:t xml:space="preserve"> &amp; 0xe0</w:t>
      </w:r>
      <w:bookmarkEnd w:id="155"/>
    </w:p>
    <w:p w14:paraId="7602ADBB" w14:textId="48228BA1" w:rsidR="00BD63A0" w:rsidRPr="00084198" w:rsidRDefault="00BD63A0">
      <w:pPr>
        <w:tabs>
          <w:tab w:val="left" w:pos="1000"/>
        </w:tabs>
        <w:ind w:left="1000" w:hanging="400"/>
        <w:rPr>
          <w:i/>
          <w:iCs/>
          <w:noProof/>
          <w:lang w:val="en-CA"/>
        </w:rPr>
      </w:pPr>
      <w:r w:rsidRPr="00084198">
        <w:rPr>
          <w:noProof/>
          <w:lang w:val="en-CA"/>
        </w:rPr>
        <w:t>–</w:t>
      </w:r>
      <w:r w:rsidRPr="00084198">
        <w:rPr>
          <w:noProof/>
          <w:lang w:val="en-CA"/>
        </w:rPr>
        <w:tab/>
        <w:t>Given qRangeIdx, pStateIdx0 and pStateIdx1 associated with ctxIdx</w:t>
      </w:r>
      <w:r w:rsidR="00CD3547">
        <w:rPr>
          <w:noProof/>
          <w:lang w:val="en-CA"/>
        </w:rPr>
        <w:t xml:space="preserve"> and the current syntax element</w:t>
      </w:r>
      <w:r w:rsidRPr="00084198">
        <w:rPr>
          <w:noProof/>
          <w:lang w:val="en-CA"/>
        </w:rPr>
        <w:t>, valMps and ivlLpsRange are derived as follows:</w:t>
      </w:r>
    </w:p>
    <w:p w14:paraId="23E977E2" w14:textId="1DDE8599" w:rsidR="00CE4C8B" w:rsidRDefault="00E54688">
      <w:pPr>
        <w:pStyle w:val="Equation"/>
        <w:ind w:left="1195"/>
        <w:rPr>
          <w:noProof/>
        </w:rPr>
      </w:pPr>
      <w:r>
        <w:rPr>
          <w:noProof/>
        </w:rPr>
        <w:t xml:space="preserve">valMps = </w:t>
      </w:r>
      <w:r w:rsidR="00333918">
        <w:rPr>
          <w:noProof/>
        </w:rPr>
        <w:t>pStateIdx0</w:t>
      </w:r>
      <w:r w:rsidR="00BD63A0" w:rsidRPr="00084198">
        <w:rPr>
          <w:noProof/>
        </w:rPr>
        <w:t xml:space="preserve"> </w:t>
      </w:r>
      <w:r w:rsidR="00333918">
        <w:rPr>
          <w:noProof/>
        </w:rPr>
        <w:t xml:space="preserve">+ </w:t>
      </w:r>
      <w:r w:rsidR="00BD63A0" w:rsidRPr="00084198">
        <w:rPr>
          <w:noProof/>
        </w:rPr>
        <w:t>pStateIdx0</w:t>
      </w:r>
      <w:r>
        <w:rPr>
          <w:noProof/>
        </w:rPr>
        <w:t xml:space="preserve"> &gt;= 0</w:t>
      </w:r>
      <w:r w:rsidR="00333918">
        <w:rPr>
          <w:noProof/>
        </w:rPr>
        <w:br/>
        <w:t>rlps_table = [</w:t>
      </w:r>
      <w:r w:rsidR="00CE4C8B">
        <w:rPr>
          <w:noProof/>
        </w:rPr>
        <w:t>128, 112, 97,  84,  74,  65,  57, 50, 45,  39,  34,  30,  27,  23,  20,  18, 15,  14,  12,  11,  10,  9,   7,  7,</w:t>
      </w:r>
    </w:p>
    <w:p w14:paraId="4EA8D292" w14:textId="77777777" w:rsidR="00CE4C8B" w:rsidRDefault="00CE4C8B">
      <w:pPr>
        <w:pStyle w:val="Equation"/>
        <w:ind w:left="1195"/>
        <w:rPr>
          <w:noProof/>
        </w:rPr>
      </w:pPr>
      <w:r>
        <w:rPr>
          <w:noProof/>
        </w:rPr>
        <w:t xml:space="preserve">  5,   5,   4,   4,   3,   3,   2,  2,  142, 125, 108, 93,  82,  72,  63,  56, 50,  43,  38,  33,  30,  26,  22, 20,</w:t>
      </w:r>
    </w:p>
    <w:p w14:paraId="3DA31118" w14:textId="77777777" w:rsidR="00CE4C8B" w:rsidRDefault="00CE4C8B">
      <w:pPr>
        <w:pStyle w:val="Equation"/>
        <w:ind w:left="1195"/>
        <w:rPr>
          <w:noProof/>
        </w:rPr>
      </w:pPr>
      <w:r>
        <w:rPr>
          <w:noProof/>
        </w:rPr>
        <w:t xml:space="preserve">  17,  16,  13,  12,  11,  10,  8,  8,  6,   6,   5,   5,   3,   3,   2,   2,  156, 137, 119, 103, 90,  79,  70, 61,</w:t>
      </w:r>
    </w:p>
    <w:p w14:paraId="33D38855" w14:textId="77777777" w:rsidR="00CE4C8B" w:rsidRDefault="00CE4C8B">
      <w:pPr>
        <w:pStyle w:val="Equation"/>
        <w:ind w:left="1195"/>
        <w:rPr>
          <w:noProof/>
        </w:rPr>
      </w:pPr>
      <w:r>
        <w:rPr>
          <w:noProof/>
        </w:rPr>
        <w:t xml:space="preserve">  55,  48,  42,  37,  33,  28,  24, 22, 19,  17,  15,  13,  12,  11,  9,   9,  6,   6,   5,   5,   4,   4,   2,  2,</w:t>
      </w:r>
    </w:p>
    <w:p w14:paraId="5521EAB6" w14:textId="77777777" w:rsidR="00CE4C8B" w:rsidRDefault="00CE4C8B">
      <w:pPr>
        <w:pStyle w:val="Equation"/>
        <w:ind w:left="1195"/>
        <w:rPr>
          <w:noProof/>
        </w:rPr>
      </w:pPr>
      <w:r>
        <w:rPr>
          <w:noProof/>
        </w:rPr>
        <w:t xml:space="preserve">  171, 150, 130, 112, 99,  87,  76, 67, 60,  52,  46,  40,  36,  31,  27,  24, 21,  19,  16,  15,  13,  12,  10, 10,</w:t>
      </w:r>
    </w:p>
    <w:p w14:paraId="11362D0C" w14:textId="77777777" w:rsidR="00CE4C8B" w:rsidRDefault="00CE4C8B">
      <w:pPr>
        <w:pStyle w:val="Equation"/>
        <w:ind w:left="1195"/>
        <w:rPr>
          <w:noProof/>
        </w:rPr>
      </w:pPr>
      <w:r>
        <w:rPr>
          <w:noProof/>
        </w:rPr>
        <w:t xml:space="preserve">  7,   7,   6,   6,   4,   4,   3,  3,  185, 162, 141, 121, 107, 94,  82,  73, 65,  56,  50,  43,  39,  34,  29, 26,</w:t>
      </w:r>
    </w:p>
    <w:p w14:paraId="666AF289" w14:textId="77777777" w:rsidR="00CE4C8B" w:rsidRDefault="00CE4C8B">
      <w:pPr>
        <w:pStyle w:val="Equation"/>
        <w:ind w:left="1195"/>
        <w:rPr>
          <w:noProof/>
        </w:rPr>
      </w:pPr>
      <w:r>
        <w:rPr>
          <w:noProof/>
        </w:rPr>
        <w:t xml:space="preserve">  22,  21,  17,  16,  14,  13,  11, 11, 8,   8,   6,   6,   4,   4,   3,   3,  199, 175, 152, 131, 115, 101, 89, 78,</w:t>
      </w:r>
    </w:p>
    <w:p w14:paraId="2FE74F0E" w14:textId="77777777" w:rsidR="00CE4C8B" w:rsidRDefault="00CE4C8B">
      <w:pPr>
        <w:pStyle w:val="Equation"/>
        <w:ind w:left="1195"/>
        <w:rPr>
          <w:noProof/>
        </w:rPr>
      </w:pPr>
      <w:r>
        <w:rPr>
          <w:noProof/>
        </w:rPr>
        <w:t xml:space="preserve">  70,  61,  54,  47,  42,  36,  31, 28, 24,  22,  19,  17,  15,  14,  12,  12, 8,   8,   7,   7,   5,   5,   3,  3,</w:t>
      </w:r>
    </w:p>
    <w:p w14:paraId="57D0AB65" w14:textId="77777777" w:rsidR="00CE4C8B" w:rsidRDefault="00CE4C8B">
      <w:pPr>
        <w:pStyle w:val="Equation"/>
        <w:ind w:left="1195"/>
        <w:rPr>
          <w:noProof/>
        </w:rPr>
      </w:pPr>
      <w:r>
        <w:rPr>
          <w:noProof/>
        </w:rPr>
        <w:t xml:space="preserve">  213, 187, 163, 140, 123, 108, 95, 84, 75,  65,  58,  50,  45,  39,  33,  30, 26,  24,  20,  18,  16,  15,  13, 13,</w:t>
      </w:r>
    </w:p>
    <w:p w14:paraId="7B4C1D53" w14:textId="77777777" w:rsidR="00CE4C8B" w:rsidRDefault="00CE4C8B">
      <w:pPr>
        <w:pStyle w:val="Equation"/>
        <w:ind w:left="1195"/>
        <w:rPr>
          <w:noProof/>
        </w:rPr>
      </w:pPr>
      <w:r>
        <w:rPr>
          <w:noProof/>
        </w:rPr>
        <w:t xml:space="preserve">  9,   9,   7,   7,   5,   5,   3,  3,  228, 200, 174, 150, 132, 116, 102, 90, 80,  70,  62,  54,  48,  42,  36, 32,</w:t>
      </w:r>
    </w:p>
    <w:p w14:paraId="5FCFCA14" w14:textId="49A9E8FA" w:rsidR="00BD63A0" w:rsidRPr="00084198" w:rsidRDefault="00CE4C8B">
      <w:pPr>
        <w:pStyle w:val="Equation"/>
        <w:ind w:left="1195"/>
        <w:rPr>
          <w:noProof/>
        </w:rPr>
      </w:pPr>
      <w:r>
        <w:rPr>
          <w:noProof/>
        </w:rPr>
        <w:t xml:space="preserve">  28,  26,  22,  20,  18,  16,  14, 14, 10,  10,  8,   8,   6,   6,   4,   4</w:t>
      </w:r>
      <w:r w:rsidR="00333918">
        <w:rPr>
          <w:noProof/>
        </w:rPr>
        <w:t>]</w:t>
      </w:r>
      <w:r w:rsidR="00BD63A0" w:rsidRPr="00084198">
        <w:rPr>
          <w:noProof/>
        </w:rPr>
        <w:br/>
        <w:t>ivlLpsRange =</w:t>
      </w:r>
      <w:r w:rsidR="00333918" w:rsidRPr="00333918">
        <w:t xml:space="preserve"> </w:t>
      </w:r>
      <w:r w:rsidR="00333918" w:rsidRPr="00333918">
        <w:rPr>
          <w:noProof/>
        </w:rPr>
        <w:t>rps_table[(abs(</w:t>
      </w:r>
      <w:r>
        <w:rPr>
          <w:noProof/>
        </w:rPr>
        <w:t>(pStateIdx0 + pStateIdx1)</w:t>
      </w:r>
      <w:r w:rsidR="00CD55C1">
        <w:rPr>
          <w:noProof/>
        </w:rPr>
        <w:t xml:space="preserve"> &gt;&gt; 7)) + qRangeIdx</w:t>
      </w:r>
      <w:r w:rsidR="00333918" w:rsidRPr="00333918">
        <w:rPr>
          <w:noProof/>
        </w:rPr>
        <w:t>]</w:t>
      </w:r>
    </w:p>
    <w:p w14:paraId="418857E1" w14:textId="77777777" w:rsidR="00BD63A0" w:rsidRPr="00084198" w:rsidRDefault="00BD63A0" w:rsidP="00A324E1">
      <w:pPr>
        <w:keepNext/>
        <w:keepLines/>
        <w:numPr>
          <w:ilvl w:val="0"/>
          <w:numId w:val="14"/>
        </w:numPr>
        <w:tabs>
          <w:tab w:val="clear" w:pos="360"/>
          <w:tab w:val="num" w:pos="600"/>
          <w:tab w:val="left" w:pos="794"/>
          <w:tab w:val="left" w:pos="1191"/>
          <w:tab w:val="left" w:pos="1588"/>
          <w:tab w:val="left" w:pos="1985"/>
        </w:tabs>
        <w:overflowPunct w:val="0"/>
        <w:autoSpaceDE w:val="0"/>
        <w:autoSpaceDN w:val="0"/>
        <w:adjustRightInd w:val="0"/>
        <w:spacing w:before="136"/>
        <w:ind w:left="600"/>
        <w:textAlignment w:val="baseline"/>
        <w:rPr>
          <w:iCs/>
          <w:noProof/>
          <w:lang w:val="en-CA"/>
        </w:rPr>
      </w:pPr>
      <w:r w:rsidRPr="00084198">
        <w:rPr>
          <w:noProof/>
          <w:lang w:val="en-CA"/>
        </w:rPr>
        <w:t>The variable ivlCurrRange is set equal to ivlCurrRange </w:t>
      </w:r>
      <w:r w:rsidRPr="00084198">
        <w:rPr>
          <w:noProof/>
          <w:lang w:val="en-CA"/>
        </w:rPr>
        <w:sym w:font="Symbol" w:char="F02D"/>
      </w:r>
      <w:r w:rsidRPr="00084198">
        <w:rPr>
          <w:noProof/>
          <w:lang w:val="en-CA"/>
        </w:rPr>
        <w:t> ivlLpsRange and the following applies:</w:t>
      </w:r>
    </w:p>
    <w:p w14:paraId="26A01AD2" w14:textId="77777777" w:rsidR="00BD63A0" w:rsidRPr="00084198" w:rsidRDefault="00BD63A0">
      <w:pPr>
        <w:keepNext/>
        <w:keepLines/>
        <w:tabs>
          <w:tab w:val="left" w:pos="1000"/>
        </w:tabs>
        <w:ind w:left="1000" w:hanging="400"/>
        <w:rPr>
          <w:iCs/>
          <w:noProof/>
          <w:lang w:val="en-CA"/>
        </w:rPr>
      </w:pPr>
      <w:r w:rsidRPr="00084198">
        <w:rPr>
          <w:noProof/>
          <w:lang w:val="en-CA"/>
        </w:rPr>
        <w:t>–</w:t>
      </w:r>
      <w:r w:rsidRPr="00084198">
        <w:rPr>
          <w:noProof/>
          <w:lang w:val="en-CA"/>
        </w:rPr>
        <w:tab/>
        <w:t>If ivlOffset is greater than or equal to ivlCurrRange, the variable binVal is set equal to 1 − valMps, ivlOffset is decremented by ivlCurrRange, and ivlCurrRange is set equal to ivlLpsRange</w:t>
      </w:r>
      <w:r w:rsidRPr="00084198">
        <w:rPr>
          <w:iCs/>
          <w:noProof/>
          <w:lang w:val="en-CA"/>
        </w:rPr>
        <w:t>.</w:t>
      </w:r>
    </w:p>
    <w:p w14:paraId="6731BA16" w14:textId="77777777" w:rsidR="00BD63A0" w:rsidRPr="00084198" w:rsidRDefault="00BD63A0">
      <w:pPr>
        <w:tabs>
          <w:tab w:val="left" w:pos="1000"/>
        </w:tabs>
        <w:ind w:left="1000" w:hanging="400"/>
        <w:rPr>
          <w:iCs/>
          <w:noProof/>
          <w:lang w:val="en-CA"/>
        </w:rPr>
      </w:pPr>
      <w:r w:rsidRPr="00084198">
        <w:rPr>
          <w:noProof/>
          <w:lang w:val="en-CA"/>
        </w:rPr>
        <w:t>–</w:t>
      </w:r>
      <w:r w:rsidRPr="00084198">
        <w:rPr>
          <w:noProof/>
          <w:lang w:val="en-CA"/>
        </w:rPr>
        <w:tab/>
        <w:t>Otherwise, the variable binVal is set equal to valMps.</w:t>
      </w:r>
    </w:p>
    <w:p w14:paraId="79BCC8FD" w14:textId="1945A3CE" w:rsidR="00BD63A0" w:rsidRPr="00084198" w:rsidRDefault="00BD63A0">
      <w:pPr>
        <w:rPr>
          <w:noProof/>
          <w:lang w:val="en-CA"/>
        </w:rPr>
      </w:pPr>
      <w:r w:rsidRPr="00084198">
        <w:rPr>
          <w:noProof/>
          <w:lang w:val="en-CA"/>
        </w:rPr>
        <w:t>Given the value of binVal, the state transition is</w:t>
      </w:r>
      <w:r w:rsidRPr="00084198">
        <w:rPr>
          <w:i/>
          <w:iCs/>
          <w:noProof/>
          <w:lang w:val="en-CA"/>
        </w:rPr>
        <w:t xml:space="preserve"> </w:t>
      </w:r>
      <w:r w:rsidRPr="00084198">
        <w:rPr>
          <w:noProof/>
          <w:lang w:val="en-CA"/>
        </w:rPr>
        <w:t>performed as specified in subclause </w:t>
      </w:r>
      <w:r w:rsidR="00DA124C">
        <w:rPr>
          <w:noProof/>
          <w:lang w:val="en-CA"/>
        </w:rPr>
        <w:fldChar w:fldCharType="begin"/>
      </w:r>
      <w:r w:rsidR="00DA124C">
        <w:rPr>
          <w:noProof/>
          <w:lang w:val="en-CA"/>
        </w:rPr>
        <w:instrText xml:space="preserve"> REF _Ref34033801 \r \h </w:instrText>
      </w:r>
      <w:r w:rsidR="00DA124C">
        <w:rPr>
          <w:noProof/>
          <w:lang w:val="en-CA"/>
        </w:rPr>
      </w:r>
      <w:r w:rsidR="00DA124C">
        <w:rPr>
          <w:noProof/>
          <w:lang w:val="en-CA"/>
        </w:rPr>
        <w:fldChar w:fldCharType="separate"/>
      </w:r>
      <w:r w:rsidR="00B341C7">
        <w:rPr>
          <w:noProof/>
          <w:lang w:val="en-CA"/>
        </w:rPr>
        <w:t>11.2.4.3.2.2</w:t>
      </w:r>
      <w:r w:rsidR="00DA124C">
        <w:rPr>
          <w:noProof/>
          <w:lang w:val="en-CA"/>
        </w:rPr>
        <w:fldChar w:fldCharType="end"/>
      </w:r>
      <w:r w:rsidRPr="00084198">
        <w:rPr>
          <w:noProof/>
          <w:lang w:val="en-CA"/>
        </w:rPr>
        <w:t>. Depending on the current value of ivlCurrRange, renormalization is performed as specified in subclause </w:t>
      </w:r>
      <w:r w:rsidR="00DA124C">
        <w:rPr>
          <w:noProof/>
          <w:lang w:val="en-CA"/>
        </w:rPr>
        <w:fldChar w:fldCharType="begin"/>
      </w:r>
      <w:r w:rsidR="00DA124C">
        <w:rPr>
          <w:noProof/>
          <w:lang w:val="en-CA"/>
        </w:rPr>
        <w:instrText xml:space="preserve"> REF _Ref34033995 \r \h </w:instrText>
      </w:r>
      <w:r w:rsidR="00DA124C">
        <w:rPr>
          <w:noProof/>
          <w:lang w:val="en-CA"/>
        </w:rPr>
      </w:r>
      <w:r w:rsidR="00DA124C">
        <w:rPr>
          <w:noProof/>
          <w:lang w:val="en-CA"/>
        </w:rPr>
        <w:fldChar w:fldCharType="separate"/>
      </w:r>
      <w:r w:rsidR="00B341C7">
        <w:rPr>
          <w:noProof/>
          <w:lang w:val="en-CA"/>
        </w:rPr>
        <w:t>11.2.4.3.3</w:t>
      </w:r>
      <w:r w:rsidR="00DA124C">
        <w:rPr>
          <w:noProof/>
          <w:lang w:val="en-CA"/>
        </w:rPr>
        <w:fldChar w:fldCharType="end"/>
      </w:r>
      <w:r w:rsidRPr="00084198">
        <w:rPr>
          <w:noProof/>
          <w:lang w:val="en-CA"/>
        </w:rPr>
        <w:t>.</w:t>
      </w:r>
    </w:p>
    <w:p w14:paraId="5A777A6F" w14:textId="77777777" w:rsidR="00BD63A0" w:rsidRPr="00084198" w:rsidRDefault="00BD63A0">
      <w:pPr>
        <w:rPr>
          <w:noProof/>
          <w:lang w:val="en-CA"/>
        </w:rPr>
      </w:pPr>
    </w:p>
    <w:p w14:paraId="34A0DD26" w14:textId="77777777" w:rsidR="00BD63A0" w:rsidRPr="00084198" w:rsidRDefault="00BD63A0" w:rsidP="00A324E1">
      <w:pPr>
        <w:pStyle w:val="berschrift6"/>
        <w:rPr>
          <w:noProof/>
          <w:lang w:val="en-CA"/>
        </w:rPr>
      </w:pPr>
      <w:bookmarkStart w:id="156" w:name="_Ref34033801"/>
      <w:bookmarkStart w:id="157" w:name="_Toc77680578"/>
      <w:bookmarkStart w:id="158" w:name="_Toc226456768"/>
      <w:r w:rsidRPr="00084198">
        <w:rPr>
          <w:noProof/>
          <w:lang w:val="en-CA"/>
        </w:rPr>
        <w:t xml:space="preserve">State </w:t>
      </w:r>
      <w:r w:rsidRPr="00084198">
        <w:rPr>
          <w:lang w:val="en-CA"/>
        </w:rPr>
        <w:t>transition</w:t>
      </w:r>
      <w:r w:rsidRPr="00084198">
        <w:rPr>
          <w:noProof/>
          <w:lang w:val="en-CA"/>
        </w:rPr>
        <w:t xml:space="preserve"> process</w:t>
      </w:r>
      <w:bookmarkEnd w:id="156"/>
      <w:bookmarkEnd w:id="157"/>
      <w:bookmarkEnd w:id="158"/>
    </w:p>
    <w:p w14:paraId="1A50D911" w14:textId="77777777" w:rsidR="00BD63A0" w:rsidRPr="00084198" w:rsidRDefault="00BD63A0">
      <w:pPr>
        <w:rPr>
          <w:noProof/>
          <w:lang w:val="en-CA"/>
        </w:rPr>
      </w:pPr>
      <w:r w:rsidRPr="00084198">
        <w:rPr>
          <w:noProof/>
          <w:lang w:val="en-CA"/>
        </w:rPr>
        <w:t>Inputs to this process are the current pStateIdx0 and pStateIdx1, and the decoded value binVal.</w:t>
      </w:r>
    </w:p>
    <w:p w14:paraId="42FE3BBE" w14:textId="77777777" w:rsidR="0003690F" w:rsidRDefault="0003690F">
      <w:pPr>
        <w:rPr>
          <w:noProof/>
          <w:lang w:val="en-CA"/>
        </w:rPr>
      </w:pPr>
    </w:p>
    <w:p w14:paraId="2AA427FC" w14:textId="2E46CD1A" w:rsidR="00BD63A0" w:rsidRDefault="00BD63A0">
      <w:pPr>
        <w:rPr>
          <w:noProof/>
          <w:lang w:val="en-CA"/>
        </w:rPr>
      </w:pPr>
      <w:r w:rsidRPr="00084198">
        <w:rPr>
          <w:noProof/>
          <w:lang w:val="en-CA"/>
        </w:rPr>
        <w:t>Outputs of this process are the updated pStateIdx0 and pStateIdx1 of the context variable associated with ctxIdx.</w:t>
      </w:r>
    </w:p>
    <w:p w14:paraId="6D37398E" w14:textId="77777777" w:rsidR="0003690F" w:rsidRPr="00084198" w:rsidRDefault="0003690F">
      <w:pPr>
        <w:rPr>
          <w:noProof/>
          <w:lang w:val="en-CA"/>
        </w:rPr>
      </w:pPr>
    </w:p>
    <w:p w14:paraId="0811EF41" w14:textId="41A6ADA0" w:rsidR="00BD63A0" w:rsidRDefault="00BD63A0">
      <w:pPr>
        <w:rPr>
          <w:noProof/>
          <w:lang w:val="en-CA"/>
        </w:rPr>
      </w:pPr>
      <w:r w:rsidRPr="00084198">
        <w:rPr>
          <w:noProof/>
          <w:lang w:val="en-CA"/>
        </w:rPr>
        <w:t xml:space="preserve">The variables shift0 </w:t>
      </w:r>
      <w:r w:rsidR="0003690F">
        <w:rPr>
          <w:noProof/>
          <w:lang w:val="en-CA"/>
        </w:rPr>
        <w:t xml:space="preserve">is set to 1 </w:t>
      </w:r>
      <w:r w:rsidRPr="00084198">
        <w:rPr>
          <w:noProof/>
          <w:lang w:val="en-CA"/>
        </w:rPr>
        <w:t>and shift1</w:t>
      </w:r>
      <w:r w:rsidR="0003690F">
        <w:rPr>
          <w:noProof/>
          <w:lang w:val="en-CA"/>
        </w:rPr>
        <w:t xml:space="preserve"> is set to 4.</w:t>
      </w:r>
    </w:p>
    <w:p w14:paraId="325F9EF4" w14:textId="77777777" w:rsidR="0003690F" w:rsidRPr="0003690F" w:rsidRDefault="0003690F">
      <w:pPr>
        <w:rPr>
          <w:noProof/>
          <w:lang w:val="en-CA"/>
        </w:rPr>
      </w:pPr>
    </w:p>
    <w:p w14:paraId="3314491C" w14:textId="3238A68E" w:rsidR="00BD63A0" w:rsidRDefault="00BD63A0">
      <w:pPr>
        <w:rPr>
          <w:noProof/>
          <w:lang w:val="en-CA"/>
        </w:rPr>
      </w:pPr>
      <w:r w:rsidRPr="00084198">
        <w:rPr>
          <w:noProof/>
          <w:lang w:val="en-CA"/>
        </w:rPr>
        <w:t>Depending on the decoded value binVal, the update of the two variables pStateIdx0 and pStateIdx1 associated with ctxIdx</w:t>
      </w:r>
      <w:r w:rsidR="00877935">
        <w:rPr>
          <w:noProof/>
          <w:lang w:val="en-CA"/>
        </w:rPr>
        <w:t xml:space="preserve"> and with the syntax element</w:t>
      </w:r>
      <w:r w:rsidRPr="00084198">
        <w:rPr>
          <w:noProof/>
          <w:lang w:val="en-CA"/>
        </w:rPr>
        <w:t xml:space="preserve"> is derived as follows:</w:t>
      </w:r>
    </w:p>
    <w:p w14:paraId="505F9F29" w14:textId="3B83EB69" w:rsidR="0073558D" w:rsidRDefault="0073558D">
      <w:pPr>
        <w:rPr>
          <w:noProof/>
          <w:lang w:val="en-CA"/>
        </w:rPr>
      </w:pPr>
    </w:p>
    <w:p w14:paraId="4EEAE5C6" w14:textId="6F2345E3" w:rsidR="00005DF8" w:rsidRDefault="00005DF8">
      <w:pPr>
        <w:rPr>
          <w:noProof/>
          <w:lang w:val="en-CA"/>
        </w:rPr>
      </w:pPr>
      <w:r>
        <w:rPr>
          <w:noProof/>
          <w:lang w:val="en-CA"/>
        </w:rPr>
        <w:lastRenderedPageBreak/>
        <w:t>transition_table = [</w:t>
      </w:r>
      <w:r w:rsidRPr="00005DF8">
        <w:rPr>
          <w:noProof/>
          <w:lang w:val="en-CA"/>
        </w:rPr>
        <w:t xml:space="preserve">2512, 2288, 2064, 1840, 1616, 1392, 1168, 944, 720, 560, 464, 368, 272, 208, 144, 80,  64,   64,   64,   64,   64,   64,   64,   64,  64,  </w:t>
      </w:r>
      <w:r>
        <w:rPr>
          <w:noProof/>
          <w:lang w:val="en-CA"/>
        </w:rPr>
        <w:t>64,  64,  64,  64,  64,  64,  0]</w:t>
      </w:r>
    </w:p>
    <w:p w14:paraId="75FEED90" w14:textId="66EEB13A" w:rsidR="00005DF8" w:rsidRDefault="00005DF8">
      <w:pPr>
        <w:rPr>
          <w:noProof/>
          <w:lang w:val="en-CA"/>
        </w:rPr>
      </w:pPr>
      <w:r>
        <w:rPr>
          <w:noProof/>
          <w:lang w:val="en-CA"/>
        </w:rPr>
        <w:t>sign = 2 * binVal - 1</w:t>
      </w:r>
    </w:p>
    <w:p w14:paraId="2C22DA75" w14:textId="79808943" w:rsidR="00005DF8" w:rsidRPr="00005DF8" w:rsidRDefault="00005DF8">
      <w:pPr>
        <w:rPr>
          <w:noProof/>
          <w:lang w:val="en-CA"/>
        </w:rPr>
      </w:pPr>
      <w:r w:rsidRPr="00084198">
        <w:rPr>
          <w:noProof/>
          <w:lang w:val="en-CA"/>
        </w:rPr>
        <w:t>pStateIdx0</w:t>
      </w:r>
      <w:r w:rsidRPr="00005DF8">
        <w:rPr>
          <w:noProof/>
          <w:lang w:val="en-CA"/>
        </w:rPr>
        <w:t xml:space="preserve"> += sign * (</w:t>
      </w:r>
      <w:r>
        <w:rPr>
          <w:noProof/>
          <w:lang w:val="en-CA"/>
        </w:rPr>
        <w:t>transition_table</w:t>
      </w:r>
      <w:r w:rsidRPr="00005DF8">
        <w:rPr>
          <w:noProof/>
          <w:lang w:val="en-CA"/>
        </w:rPr>
        <w:t xml:space="preserve">[16 + (sign * </w:t>
      </w:r>
      <w:r w:rsidRPr="00084198">
        <w:rPr>
          <w:noProof/>
          <w:lang w:val="en-CA"/>
        </w:rPr>
        <w:t>pStateIdx0</w:t>
      </w:r>
      <w:r w:rsidRPr="00005DF8">
        <w:rPr>
          <w:noProof/>
          <w:lang w:val="en-CA"/>
        </w:rPr>
        <w:t xml:space="preserve"> &gt;&gt; 3)] &gt;&gt; shift</w:t>
      </w:r>
      <w:r>
        <w:rPr>
          <w:noProof/>
          <w:lang w:val="en-CA"/>
        </w:rPr>
        <w:t>0)</w:t>
      </w:r>
    </w:p>
    <w:p w14:paraId="17ABC0D9" w14:textId="6FCA1E37" w:rsidR="00005DF8" w:rsidRPr="00084198" w:rsidRDefault="00005DF8">
      <w:pPr>
        <w:rPr>
          <w:noProof/>
          <w:lang w:val="en-CA"/>
        </w:rPr>
      </w:pPr>
      <w:r>
        <w:rPr>
          <w:noProof/>
          <w:lang w:val="en-CA"/>
        </w:rPr>
        <w:t>pStateIdx1 += sign * (transition_table</w:t>
      </w:r>
      <w:r w:rsidRPr="00005DF8">
        <w:rPr>
          <w:noProof/>
          <w:lang w:val="en-CA"/>
        </w:rPr>
        <w:t xml:space="preserve">[16 + (sign * </w:t>
      </w:r>
      <w:r w:rsidRPr="00084198">
        <w:rPr>
          <w:noProof/>
          <w:lang w:val="en-CA"/>
        </w:rPr>
        <w:t>pStateIdx0</w:t>
      </w:r>
      <w:r w:rsidRPr="00005DF8">
        <w:rPr>
          <w:noProof/>
          <w:lang w:val="en-CA"/>
        </w:rPr>
        <w:t xml:space="preserve"> &gt;&gt; 7)] &gt;&gt; shift</w:t>
      </w:r>
      <w:r>
        <w:rPr>
          <w:noProof/>
          <w:lang w:val="en-CA"/>
        </w:rPr>
        <w:t>1)</w:t>
      </w:r>
    </w:p>
    <w:p w14:paraId="229086A5" w14:textId="4E77198A" w:rsidR="00BD63A0" w:rsidRDefault="00BD63A0">
      <w:pPr>
        <w:rPr>
          <w:noProof/>
          <w:lang w:val="en-CA"/>
        </w:rPr>
      </w:pPr>
    </w:p>
    <w:p w14:paraId="065F5F76" w14:textId="77777777" w:rsidR="00CA52D0" w:rsidRPr="00084198" w:rsidRDefault="00CA52D0" w:rsidP="00A324E1">
      <w:pPr>
        <w:pStyle w:val="berschrift5"/>
        <w:rPr>
          <w:noProof/>
          <w:lang w:val="en-CA"/>
        </w:rPr>
      </w:pPr>
      <w:bookmarkStart w:id="159" w:name="_Ref34033995"/>
      <w:bookmarkStart w:id="160" w:name="_Toc77680579"/>
      <w:bookmarkStart w:id="161" w:name="_Toc226456769"/>
      <w:r w:rsidRPr="00CA52D0">
        <w:t>Renormalization</w:t>
      </w:r>
      <w:r w:rsidRPr="00084198">
        <w:rPr>
          <w:noProof/>
          <w:lang w:val="en-CA"/>
        </w:rPr>
        <w:t xml:space="preserve"> process in the arithmetic decoding engine</w:t>
      </w:r>
      <w:bookmarkEnd w:id="159"/>
      <w:bookmarkEnd w:id="160"/>
      <w:bookmarkEnd w:id="161"/>
      <w:r w:rsidRPr="00084198">
        <w:rPr>
          <w:noProof/>
          <w:lang w:val="en-CA"/>
        </w:rPr>
        <w:t xml:space="preserve"> </w:t>
      </w:r>
    </w:p>
    <w:p w14:paraId="13DDE486" w14:textId="25BC54F9" w:rsidR="00CA52D0" w:rsidRDefault="00CA52D0">
      <w:pPr>
        <w:rPr>
          <w:noProof/>
          <w:lang w:val="en-CA"/>
        </w:rPr>
      </w:pPr>
      <w:r w:rsidRPr="00084198">
        <w:rPr>
          <w:noProof/>
          <w:lang w:val="en-CA"/>
        </w:rPr>
        <w:t>Inputs to this process are bits from slice data and the variables ivlCurrRange and ivlOffset.</w:t>
      </w:r>
    </w:p>
    <w:p w14:paraId="4514A036" w14:textId="77777777" w:rsidR="00547902" w:rsidRPr="00084198" w:rsidRDefault="00547902">
      <w:pPr>
        <w:rPr>
          <w:noProof/>
          <w:lang w:val="en-CA"/>
        </w:rPr>
      </w:pPr>
    </w:p>
    <w:p w14:paraId="42949410" w14:textId="43530398" w:rsidR="00CA52D0" w:rsidRDefault="00CA52D0">
      <w:pPr>
        <w:rPr>
          <w:noProof/>
          <w:lang w:val="en-CA"/>
        </w:rPr>
      </w:pPr>
      <w:r w:rsidRPr="00084198">
        <w:rPr>
          <w:noProof/>
          <w:lang w:val="en-CA"/>
        </w:rPr>
        <w:t>Outputs of this process are the updated variables ivlCurrRange and ivlOffset.</w:t>
      </w:r>
    </w:p>
    <w:p w14:paraId="62BDBF19" w14:textId="77777777" w:rsidR="00547902" w:rsidRPr="00084198" w:rsidRDefault="00547902">
      <w:pPr>
        <w:rPr>
          <w:noProof/>
          <w:lang w:val="en-CA"/>
        </w:rPr>
      </w:pPr>
    </w:p>
    <w:p w14:paraId="59010A2B" w14:textId="24591CF7" w:rsidR="00CA52D0" w:rsidRDefault="00CA52D0">
      <w:pPr>
        <w:rPr>
          <w:noProof/>
          <w:lang w:val="en-CA"/>
        </w:rPr>
      </w:pPr>
      <w:r w:rsidRPr="00084198">
        <w:rPr>
          <w:noProof/>
          <w:lang w:val="en-CA"/>
        </w:rPr>
        <w:t>The current value of ivlCurrRange is first compared to 256 and further steps are specified as follows:</w:t>
      </w:r>
    </w:p>
    <w:p w14:paraId="09B90561" w14:textId="77777777" w:rsidR="00547902" w:rsidRPr="00084198" w:rsidRDefault="00547902">
      <w:pPr>
        <w:rPr>
          <w:noProof/>
          <w:lang w:val="en-CA"/>
        </w:rPr>
      </w:pPr>
    </w:p>
    <w:p w14:paraId="17F00417" w14:textId="1742A077" w:rsidR="00CA52D0" w:rsidRPr="00084198" w:rsidRDefault="00CA52D0">
      <w:pPr>
        <w:tabs>
          <w:tab w:val="left" w:pos="400"/>
        </w:tabs>
        <w:ind w:left="400" w:hanging="400"/>
        <w:rPr>
          <w:noProof/>
          <w:lang w:val="en-CA"/>
        </w:rPr>
      </w:pPr>
      <w:r w:rsidRPr="00084198">
        <w:rPr>
          <w:noProof/>
          <w:lang w:val="en-CA"/>
        </w:rPr>
        <w:t>–</w:t>
      </w:r>
      <w:r w:rsidRPr="00084198">
        <w:rPr>
          <w:noProof/>
          <w:lang w:val="en-CA"/>
        </w:rPr>
        <w:tab/>
        <w:t>If ivlCurrRange is greater than or equal to 256, no renormalization is needed and the process is finished;</w:t>
      </w:r>
    </w:p>
    <w:p w14:paraId="6DD9B27B" w14:textId="1A0FFEF5" w:rsidR="00CA52D0" w:rsidRDefault="00CA52D0">
      <w:pPr>
        <w:tabs>
          <w:tab w:val="left" w:pos="400"/>
        </w:tabs>
        <w:ind w:left="400" w:hanging="400"/>
        <w:rPr>
          <w:noProof/>
          <w:lang w:val="en-CA"/>
        </w:rPr>
      </w:pPr>
      <w:r w:rsidRPr="00084198">
        <w:rPr>
          <w:noProof/>
          <w:lang w:val="en-CA"/>
        </w:rPr>
        <w:t>–</w:t>
      </w:r>
      <w:r w:rsidRPr="00084198">
        <w:rPr>
          <w:noProof/>
          <w:lang w:val="en-CA"/>
        </w:rPr>
        <w:tab/>
        <w:t>Otherwise (ivlCurrRange is less than 256), the renormalization loop is entered. Within this loop, the value of ivlCurrRange is doubled, i.e. left-shifted by 1 and a single bit is shifted into ivlOffset by using read_bits( 1 ).</w:t>
      </w:r>
    </w:p>
    <w:p w14:paraId="72B4B0A0" w14:textId="77777777" w:rsidR="00547902" w:rsidRPr="00084198" w:rsidRDefault="00547902">
      <w:pPr>
        <w:tabs>
          <w:tab w:val="left" w:pos="400"/>
        </w:tabs>
        <w:ind w:left="400" w:hanging="400"/>
        <w:rPr>
          <w:noProof/>
          <w:lang w:val="en-CA"/>
        </w:rPr>
      </w:pPr>
    </w:p>
    <w:p w14:paraId="53A10780" w14:textId="77777777" w:rsidR="00CA52D0" w:rsidRPr="00084198" w:rsidRDefault="00CA52D0">
      <w:pPr>
        <w:rPr>
          <w:noProof/>
          <w:lang w:val="en-CA"/>
        </w:rPr>
      </w:pPr>
      <w:r w:rsidRPr="00084198">
        <w:rPr>
          <w:noProof/>
          <w:lang w:val="en-CA"/>
        </w:rPr>
        <w:t>The bitstream shall not contain data that result in a value of ivlOffset being greater than or equal to ivlCurrRange upon completion of this process.</w:t>
      </w:r>
    </w:p>
    <w:p w14:paraId="4A1B96E7" w14:textId="1F78F89B" w:rsidR="00BD63A0" w:rsidRDefault="00BD63A0">
      <w:pPr>
        <w:rPr>
          <w:noProof/>
          <w:lang w:val="en-CA"/>
        </w:rPr>
      </w:pPr>
    </w:p>
    <w:p w14:paraId="69FC2C06" w14:textId="77777777" w:rsidR="00CE6FE5" w:rsidRPr="00084198" w:rsidRDefault="00CE6FE5" w:rsidP="00A324E1">
      <w:pPr>
        <w:pStyle w:val="berschrift5"/>
        <w:rPr>
          <w:noProof/>
          <w:lang w:val="en-CA"/>
        </w:rPr>
      </w:pPr>
      <w:bookmarkStart w:id="162" w:name="_Ref350088480"/>
      <w:r w:rsidRPr="00084198">
        <w:rPr>
          <w:noProof/>
          <w:lang w:val="en-CA"/>
        </w:rPr>
        <w:t>Bypass decoding process for binary decisions</w:t>
      </w:r>
      <w:bookmarkEnd w:id="162"/>
    </w:p>
    <w:p w14:paraId="0A31D2A7" w14:textId="18E8F019" w:rsidR="00CE6FE5" w:rsidRDefault="00CE6FE5">
      <w:pPr>
        <w:rPr>
          <w:noProof/>
          <w:lang w:val="en-CA"/>
        </w:rPr>
      </w:pPr>
      <w:r w:rsidRPr="00084198">
        <w:rPr>
          <w:noProof/>
          <w:lang w:val="en-CA"/>
        </w:rPr>
        <w:t>Inputs to this process are bits from slice data and the variables ivlCurrRange and ivlOffset.</w:t>
      </w:r>
    </w:p>
    <w:p w14:paraId="3B4FC03B" w14:textId="77777777" w:rsidR="00547902" w:rsidRPr="00084198" w:rsidRDefault="00547902">
      <w:pPr>
        <w:rPr>
          <w:noProof/>
          <w:lang w:val="en-CA"/>
        </w:rPr>
      </w:pPr>
    </w:p>
    <w:p w14:paraId="346AF66F" w14:textId="7D8E6668" w:rsidR="00CE6FE5" w:rsidRDefault="00CE6FE5">
      <w:pPr>
        <w:rPr>
          <w:noProof/>
          <w:lang w:val="en-CA"/>
        </w:rPr>
      </w:pPr>
      <w:r w:rsidRPr="00084198">
        <w:rPr>
          <w:noProof/>
          <w:lang w:val="en-CA"/>
        </w:rPr>
        <w:t>Outputs of this process are the updated variable ivlOffset and the decoded value binVal.</w:t>
      </w:r>
    </w:p>
    <w:p w14:paraId="5AFB8EDA" w14:textId="77777777" w:rsidR="00547902" w:rsidRPr="00084198" w:rsidRDefault="00547902">
      <w:pPr>
        <w:rPr>
          <w:noProof/>
          <w:lang w:val="en-CA"/>
        </w:rPr>
      </w:pPr>
    </w:p>
    <w:p w14:paraId="7C2F6CEE" w14:textId="7FA430C3" w:rsidR="00CE6FE5" w:rsidRDefault="00CE6FE5">
      <w:pPr>
        <w:rPr>
          <w:noProof/>
          <w:lang w:val="en-CA"/>
        </w:rPr>
      </w:pPr>
      <w:r w:rsidRPr="00084198">
        <w:rPr>
          <w:noProof/>
          <w:lang w:val="en-CA"/>
        </w:rPr>
        <w:t>First, the value of ivlOffset is doubled, i.e. left-shifted by 1 and a single bit is shifted into ivlOffset by using read_bits( 1 ). Then, the value of ivlOffset is compared to the value of ivlCurrRange and further steps are specified as follows:</w:t>
      </w:r>
    </w:p>
    <w:p w14:paraId="58EF9470" w14:textId="77777777" w:rsidR="00547902" w:rsidRPr="00084198" w:rsidRDefault="00547902">
      <w:pPr>
        <w:rPr>
          <w:noProof/>
          <w:lang w:val="en-CA"/>
        </w:rPr>
      </w:pPr>
    </w:p>
    <w:p w14:paraId="4272E337" w14:textId="77777777" w:rsidR="00CE6FE5" w:rsidRPr="00084198" w:rsidRDefault="00CE6FE5">
      <w:pPr>
        <w:tabs>
          <w:tab w:val="left" w:pos="400"/>
        </w:tabs>
        <w:ind w:left="400" w:hanging="400"/>
        <w:rPr>
          <w:iCs/>
          <w:noProof/>
          <w:lang w:val="en-CA"/>
        </w:rPr>
      </w:pPr>
      <w:r w:rsidRPr="00084198">
        <w:rPr>
          <w:noProof/>
          <w:lang w:val="en-CA"/>
        </w:rPr>
        <w:t>–</w:t>
      </w:r>
      <w:r w:rsidRPr="00084198">
        <w:rPr>
          <w:noProof/>
          <w:lang w:val="en-CA"/>
        </w:rPr>
        <w:tab/>
        <w:t>If ivlOffset is greater than or equal to ivlCurrRange</w:t>
      </w:r>
      <w:r w:rsidRPr="00084198">
        <w:rPr>
          <w:iCs/>
          <w:noProof/>
          <w:lang w:val="en-CA"/>
        </w:rPr>
        <w:t xml:space="preserve">, the variable binVal is set equal to </w:t>
      </w:r>
      <w:r w:rsidRPr="00084198">
        <w:rPr>
          <w:noProof/>
          <w:lang w:val="en-CA"/>
        </w:rPr>
        <w:t>1 and ivlOffset is decremented by ivlCurrRange</w:t>
      </w:r>
      <w:r w:rsidRPr="00084198">
        <w:rPr>
          <w:iCs/>
          <w:noProof/>
          <w:lang w:val="en-CA"/>
        </w:rPr>
        <w:t>.</w:t>
      </w:r>
    </w:p>
    <w:p w14:paraId="4C839F74" w14:textId="7A1E603B" w:rsidR="00CE6FE5" w:rsidRDefault="00CE6FE5">
      <w:pPr>
        <w:tabs>
          <w:tab w:val="left" w:pos="400"/>
        </w:tabs>
        <w:ind w:left="400" w:hanging="400"/>
        <w:rPr>
          <w:i/>
          <w:iCs/>
          <w:noProof/>
          <w:lang w:val="en-CA"/>
        </w:rPr>
      </w:pPr>
      <w:r w:rsidRPr="00084198">
        <w:rPr>
          <w:noProof/>
          <w:lang w:val="en-CA"/>
        </w:rPr>
        <w:t>–</w:t>
      </w:r>
      <w:r w:rsidRPr="00084198">
        <w:rPr>
          <w:noProof/>
          <w:lang w:val="en-CA"/>
        </w:rPr>
        <w:tab/>
      </w:r>
      <w:r w:rsidRPr="00084198">
        <w:rPr>
          <w:iCs/>
          <w:noProof/>
          <w:lang w:val="en-CA"/>
        </w:rPr>
        <w:t>O</w:t>
      </w:r>
      <w:r w:rsidRPr="00084198">
        <w:rPr>
          <w:noProof/>
          <w:lang w:val="en-CA"/>
        </w:rPr>
        <w:t xml:space="preserve">therwise (ivlOffset is less than ivlCurrRange), </w:t>
      </w:r>
      <w:r w:rsidRPr="00084198">
        <w:rPr>
          <w:iCs/>
          <w:noProof/>
          <w:lang w:val="en-CA"/>
        </w:rPr>
        <w:t xml:space="preserve">the variable binVal is set equal to </w:t>
      </w:r>
      <w:r w:rsidRPr="00084198">
        <w:rPr>
          <w:noProof/>
          <w:lang w:val="en-CA"/>
        </w:rPr>
        <w:t>0</w:t>
      </w:r>
      <w:r w:rsidRPr="00084198">
        <w:rPr>
          <w:i/>
          <w:iCs/>
          <w:noProof/>
          <w:lang w:val="en-CA"/>
        </w:rPr>
        <w:t>.</w:t>
      </w:r>
    </w:p>
    <w:p w14:paraId="7A5EA593" w14:textId="77777777" w:rsidR="00547902" w:rsidRPr="00547902" w:rsidRDefault="00547902">
      <w:pPr>
        <w:tabs>
          <w:tab w:val="left" w:pos="400"/>
        </w:tabs>
        <w:ind w:left="400" w:hanging="400"/>
        <w:rPr>
          <w:noProof/>
          <w:lang w:val="en-CA"/>
        </w:rPr>
      </w:pPr>
    </w:p>
    <w:p w14:paraId="7089033F" w14:textId="77777777" w:rsidR="00CE6FE5" w:rsidRPr="00084198" w:rsidRDefault="00CE6FE5">
      <w:pPr>
        <w:rPr>
          <w:noProof/>
          <w:lang w:val="en-CA"/>
        </w:rPr>
      </w:pPr>
      <w:r w:rsidRPr="00084198">
        <w:rPr>
          <w:noProof/>
          <w:lang w:val="en-CA"/>
        </w:rPr>
        <w:t>The bitstream shall not contain data that result in a value of ivlOffset being greater than or equal to ivlCurrRange upon completion of this process.</w:t>
      </w:r>
    </w:p>
    <w:p w14:paraId="7EE6203B" w14:textId="6EE0E910" w:rsidR="00BD63A0" w:rsidRDefault="00BD63A0">
      <w:pPr>
        <w:rPr>
          <w:noProof/>
          <w:lang w:val="en-CA"/>
        </w:rPr>
      </w:pPr>
    </w:p>
    <w:p w14:paraId="27946D39" w14:textId="77777777" w:rsidR="00021C3C" w:rsidRPr="00084198" w:rsidRDefault="00021C3C" w:rsidP="00A324E1">
      <w:pPr>
        <w:pStyle w:val="berschrift5"/>
        <w:rPr>
          <w:noProof/>
          <w:lang w:val="en-CA"/>
        </w:rPr>
      </w:pPr>
      <w:bookmarkStart w:id="163" w:name="_Ref350088372"/>
      <w:r w:rsidRPr="00084198">
        <w:rPr>
          <w:noProof/>
          <w:lang w:val="en-CA"/>
        </w:rPr>
        <w:t>Decoding process for binary decisions before termination</w:t>
      </w:r>
      <w:bookmarkEnd w:id="163"/>
    </w:p>
    <w:p w14:paraId="042EE9B2" w14:textId="27C95E10" w:rsidR="00021C3C" w:rsidRDefault="00021C3C">
      <w:pPr>
        <w:rPr>
          <w:noProof/>
          <w:lang w:val="en-CA"/>
        </w:rPr>
      </w:pPr>
      <w:r w:rsidRPr="00084198">
        <w:rPr>
          <w:noProof/>
          <w:lang w:val="en-CA"/>
        </w:rPr>
        <w:t>Inputs to this process are bits from slice data and the variables ivlCurrRange and ivlOffset.</w:t>
      </w:r>
    </w:p>
    <w:p w14:paraId="732A620E" w14:textId="77777777" w:rsidR="000A00A7" w:rsidRPr="00084198" w:rsidRDefault="000A00A7">
      <w:pPr>
        <w:rPr>
          <w:noProof/>
          <w:lang w:val="en-CA"/>
        </w:rPr>
      </w:pPr>
    </w:p>
    <w:p w14:paraId="16C7F7CE" w14:textId="3C009B0D" w:rsidR="00021C3C" w:rsidRDefault="00021C3C">
      <w:pPr>
        <w:rPr>
          <w:noProof/>
          <w:lang w:val="en-CA"/>
        </w:rPr>
      </w:pPr>
      <w:r w:rsidRPr="00084198">
        <w:rPr>
          <w:noProof/>
          <w:lang w:val="en-CA"/>
        </w:rPr>
        <w:lastRenderedPageBreak/>
        <w:t>Outputs of this process are the updated variables ivlCurrRange and ivlOffset, and the decoded value binVal.</w:t>
      </w:r>
    </w:p>
    <w:p w14:paraId="7E49096D" w14:textId="77777777" w:rsidR="000A00A7" w:rsidRPr="00084198" w:rsidRDefault="000A00A7">
      <w:pPr>
        <w:rPr>
          <w:noProof/>
          <w:lang w:val="en-CA"/>
        </w:rPr>
      </w:pPr>
    </w:p>
    <w:p w14:paraId="107A5EC6" w14:textId="69C8F390" w:rsidR="00021C3C" w:rsidRDefault="000A00A7">
      <w:pPr>
        <w:rPr>
          <w:noProof/>
          <w:lang w:val="en-CA"/>
        </w:rPr>
      </w:pPr>
      <w:r>
        <w:rPr>
          <w:noProof/>
          <w:lang w:val="en-CA"/>
        </w:rPr>
        <w:t xml:space="preserve">The </w:t>
      </w:r>
      <w:r w:rsidR="00021C3C" w:rsidRPr="00084198">
        <w:rPr>
          <w:noProof/>
          <w:lang w:val="en-CA"/>
        </w:rPr>
        <w:t>decoding process is specified as follows:</w:t>
      </w:r>
    </w:p>
    <w:p w14:paraId="5D34D837" w14:textId="77777777" w:rsidR="000A00A7" w:rsidRPr="00084198" w:rsidRDefault="000A00A7">
      <w:pPr>
        <w:rPr>
          <w:noProof/>
          <w:lang w:val="en-CA"/>
        </w:rPr>
      </w:pPr>
    </w:p>
    <w:p w14:paraId="4192899A" w14:textId="4F57AE51" w:rsidR="00021C3C" w:rsidRDefault="00021C3C">
      <w:pPr>
        <w:rPr>
          <w:noProof/>
          <w:lang w:val="en-CA"/>
        </w:rPr>
      </w:pPr>
      <w:r w:rsidRPr="00084198">
        <w:rPr>
          <w:noProof/>
          <w:lang w:val="en-CA"/>
        </w:rPr>
        <w:t>First, the value of ivlCurrRange is decremented by 2. Then, the value of ivlOffset is compared to the value of ivlCurrRange and further steps are specified as follows:</w:t>
      </w:r>
    </w:p>
    <w:p w14:paraId="71C72853" w14:textId="77777777" w:rsidR="000A00A7" w:rsidRPr="00084198" w:rsidRDefault="000A00A7">
      <w:pPr>
        <w:rPr>
          <w:noProof/>
          <w:lang w:val="en-CA"/>
        </w:rPr>
      </w:pPr>
    </w:p>
    <w:p w14:paraId="2DB5B136" w14:textId="0062DC43" w:rsidR="00021C3C" w:rsidRDefault="00021C3C">
      <w:pPr>
        <w:tabs>
          <w:tab w:val="left" w:pos="400"/>
        </w:tabs>
        <w:ind w:left="400" w:hanging="400"/>
        <w:rPr>
          <w:noProof/>
          <w:lang w:val="en-CA"/>
        </w:rPr>
      </w:pPr>
      <w:r w:rsidRPr="00084198">
        <w:rPr>
          <w:noProof/>
          <w:lang w:val="en-CA"/>
        </w:rPr>
        <w:t>–</w:t>
      </w:r>
      <w:r w:rsidRPr="00084198">
        <w:rPr>
          <w:noProof/>
          <w:lang w:val="en-CA"/>
        </w:rPr>
        <w:tab/>
        <w:t xml:space="preserve">If ivlOffset is greater than or equal to ivlCurrRange, the variable binVal is set equal to 1, no renormalization is carried out, and CABAC decoding is terminated. The last bit inserted in register ivlOffset is equal to 1. When decoding </w:t>
      </w:r>
      <w:r>
        <w:rPr>
          <w:noProof/>
          <w:lang w:val="en-CA"/>
        </w:rPr>
        <w:t>slice_one_bit, end_of_tile_one_bit, and end_of_subset_one_bit</w:t>
      </w:r>
      <w:r w:rsidRPr="00084198">
        <w:rPr>
          <w:noProof/>
          <w:lang w:val="en-CA"/>
        </w:rPr>
        <w:t>, this last bit inserted in register ivlOffset is interpreted as rbsp_stop_one_bit.</w:t>
      </w:r>
    </w:p>
    <w:p w14:paraId="6BA89D3A" w14:textId="77777777" w:rsidR="000A00A7" w:rsidRPr="00084198" w:rsidRDefault="000A00A7">
      <w:pPr>
        <w:tabs>
          <w:tab w:val="left" w:pos="400"/>
        </w:tabs>
        <w:ind w:left="400" w:hanging="400"/>
        <w:rPr>
          <w:noProof/>
          <w:lang w:val="en-CA"/>
        </w:rPr>
      </w:pPr>
    </w:p>
    <w:p w14:paraId="2E5C3D69" w14:textId="1FA9E197" w:rsidR="00021C3C" w:rsidRPr="00084198" w:rsidRDefault="00021C3C">
      <w:pPr>
        <w:keepNext/>
        <w:tabs>
          <w:tab w:val="left" w:pos="400"/>
        </w:tabs>
        <w:ind w:left="403" w:hanging="403"/>
        <w:rPr>
          <w:noProof/>
          <w:lang w:val="en-CA"/>
        </w:rPr>
      </w:pPr>
      <w:r w:rsidRPr="00084198">
        <w:rPr>
          <w:noProof/>
          <w:lang w:val="en-CA"/>
        </w:rPr>
        <w:t>–</w:t>
      </w:r>
      <w:r w:rsidRPr="00084198">
        <w:rPr>
          <w:noProof/>
          <w:lang w:val="en-CA"/>
        </w:rPr>
        <w:tab/>
        <w:t xml:space="preserve">Otherwise (ivlOffset is less than ivlCurrRange), </w:t>
      </w:r>
      <w:r w:rsidRPr="00084198">
        <w:rPr>
          <w:iCs/>
          <w:noProof/>
          <w:lang w:val="en-CA"/>
        </w:rPr>
        <w:t>the variable binVal is set equal to</w:t>
      </w:r>
      <w:r w:rsidRPr="00084198">
        <w:rPr>
          <w:noProof/>
          <w:lang w:val="en-CA"/>
        </w:rPr>
        <w:t xml:space="preserve"> 0 and renormalization is performed as specified in subclause </w:t>
      </w:r>
      <w:r w:rsidR="000A00A7">
        <w:rPr>
          <w:noProof/>
          <w:lang w:val="en-CA"/>
        </w:rPr>
        <w:fldChar w:fldCharType="begin"/>
      </w:r>
      <w:r w:rsidR="000A00A7">
        <w:rPr>
          <w:noProof/>
          <w:lang w:val="en-CA"/>
        </w:rPr>
        <w:instrText xml:space="preserve"> REF _Ref34033995 \r \h </w:instrText>
      </w:r>
      <w:r w:rsidR="000A00A7">
        <w:rPr>
          <w:noProof/>
          <w:lang w:val="en-CA"/>
        </w:rPr>
      </w:r>
      <w:r w:rsidR="000A00A7">
        <w:rPr>
          <w:noProof/>
          <w:lang w:val="en-CA"/>
        </w:rPr>
        <w:fldChar w:fldCharType="separate"/>
      </w:r>
      <w:r w:rsidR="00B341C7">
        <w:rPr>
          <w:noProof/>
          <w:lang w:val="en-CA"/>
        </w:rPr>
        <w:t>11.2.4.3.3</w:t>
      </w:r>
      <w:r w:rsidR="000A00A7">
        <w:rPr>
          <w:noProof/>
          <w:lang w:val="en-CA"/>
        </w:rPr>
        <w:fldChar w:fldCharType="end"/>
      </w:r>
      <w:r w:rsidRPr="00084198">
        <w:rPr>
          <w:iCs/>
          <w:noProof/>
          <w:lang w:val="en-CA"/>
        </w:rPr>
        <w:t>.</w:t>
      </w:r>
    </w:p>
    <w:p w14:paraId="62BCBF0D" w14:textId="77777777" w:rsidR="005727AB" w:rsidRDefault="005727AB" w:rsidP="005727AB">
      <w:pPr>
        <w:pStyle w:val="berschrift1"/>
        <w:numPr>
          <w:ilvl w:val="0"/>
          <w:numId w:val="1"/>
        </w:numPr>
        <w:rPr>
          <w:lang w:val="en-GB"/>
        </w:rPr>
      </w:pPr>
      <w:r>
        <w:rPr>
          <w:lang w:val="en-GB"/>
        </w:rPr>
        <w:t>Usage (informative)</w:t>
      </w:r>
    </w:p>
    <w:p w14:paraId="7DFA5206" w14:textId="0ED78360" w:rsidR="005727AB" w:rsidRPr="00593CF3" w:rsidRDefault="00DE0543" w:rsidP="00517F5E">
      <w:pPr>
        <w:rPr>
          <w:lang w:val="en-GB"/>
        </w:rPr>
      </w:pPr>
      <w:r>
        <w:rPr>
          <w:lang w:val="en-GB"/>
        </w:rPr>
        <w:t>This section will contain e</w:t>
      </w:r>
      <w:r w:rsidR="005727AB">
        <w:rPr>
          <w:lang w:val="en-GB"/>
        </w:rPr>
        <w:t>xamples of pipelines that can be generated</w:t>
      </w:r>
    </w:p>
    <w:p w14:paraId="42ED726D" w14:textId="75C39E58" w:rsidR="00345AB4" w:rsidRDefault="00345AB4" w:rsidP="00345AB4">
      <w:pPr>
        <w:pStyle w:val="berschrift1"/>
        <w:numPr>
          <w:ilvl w:val="0"/>
          <w:numId w:val="1"/>
        </w:numPr>
        <w:rPr>
          <w:lang w:val="en-GB"/>
        </w:rPr>
      </w:pPr>
      <w:r w:rsidRPr="0057127E">
        <w:rPr>
          <w:lang w:val="en-GB"/>
        </w:rPr>
        <w:t xml:space="preserve">Annex </w:t>
      </w:r>
      <w:r>
        <w:rPr>
          <w:lang w:val="en-GB"/>
        </w:rPr>
        <w:t>A</w:t>
      </w:r>
      <w:r w:rsidRPr="0057127E">
        <w:rPr>
          <w:lang w:val="en-GB"/>
        </w:rPr>
        <w:t xml:space="preserve">: implementation for </w:t>
      </w:r>
      <w:r>
        <w:rPr>
          <w:lang w:val="en-GB"/>
        </w:rPr>
        <w:t>NNEF</w:t>
      </w:r>
      <w:r w:rsidRPr="0057127E">
        <w:rPr>
          <w:lang w:val="en-GB"/>
        </w:rPr>
        <w:t xml:space="preserve"> </w:t>
      </w:r>
    </w:p>
    <w:p w14:paraId="4559EFF7" w14:textId="77777777" w:rsidR="00021C3C" w:rsidRPr="00A324E1" w:rsidRDefault="00021C3C">
      <w:pPr>
        <w:rPr>
          <w:noProof/>
          <w:lang w:val="en-GB"/>
        </w:rPr>
      </w:pPr>
    </w:p>
    <w:bookmarkEnd w:id="132"/>
    <w:bookmarkEnd w:id="133"/>
    <w:p w14:paraId="23C8397B" w14:textId="77777777" w:rsidR="00855661" w:rsidRDefault="00855661" w:rsidP="00855661">
      <w:pPr>
        <w:pStyle w:val="berschrift2"/>
        <w:numPr>
          <w:ilvl w:val="1"/>
          <w:numId w:val="1"/>
        </w:numPr>
        <w:rPr>
          <w:lang w:val="en-GB"/>
        </w:rPr>
      </w:pPr>
      <w:r>
        <w:rPr>
          <w:lang w:val="en-GB"/>
        </w:rPr>
        <w:t>General</w:t>
      </w:r>
    </w:p>
    <w:p w14:paraId="5351F9A0" w14:textId="58C9511F" w:rsidR="00855661" w:rsidRDefault="00855661" w:rsidP="00855661">
      <w:pPr>
        <w:rPr>
          <w:lang w:val="en-GB"/>
        </w:rPr>
      </w:pPr>
      <w:r>
        <w:rPr>
          <w:lang w:val="en-GB"/>
        </w:rPr>
        <w:t>Neural Network Exchange Format, as specified in [</w:t>
      </w:r>
      <w:r w:rsidR="00DE0543">
        <w:rPr>
          <w:lang w:val="en-GB"/>
        </w:rPr>
        <w:fldChar w:fldCharType="begin"/>
      </w:r>
      <w:r w:rsidR="00DE0543">
        <w:rPr>
          <w:lang w:val="en-GB"/>
        </w:rPr>
        <w:instrText xml:space="preserve"> REF nnef \h </w:instrText>
      </w:r>
      <w:r w:rsidR="00DE0543">
        <w:rPr>
          <w:lang w:val="en-GB"/>
        </w:rPr>
      </w:r>
      <w:r w:rsidR="00DE0543">
        <w:rPr>
          <w:lang w:val="en-GB"/>
        </w:rPr>
        <w:fldChar w:fldCharType="separate"/>
      </w:r>
      <w:r w:rsidR="00DE0543">
        <w:rPr>
          <w:color w:val="000000"/>
        </w:rPr>
        <w:t>NNEF</w:t>
      </w:r>
      <w:r w:rsidR="00DE0543">
        <w:rPr>
          <w:lang w:val="en-GB"/>
        </w:rPr>
        <w:fldChar w:fldCharType="end"/>
      </w:r>
      <w:r>
        <w:rPr>
          <w:lang w:val="en-GB"/>
        </w:rPr>
        <w:t xml:space="preserve">] is a data format for exchanging information about (trained) neural networks. This annex specifies how compressed representation of neural networks, as specified in this specification, are utilized in NNEF context. </w:t>
      </w:r>
    </w:p>
    <w:p w14:paraId="0AE25614" w14:textId="77777777" w:rsidR="00855661" w:rsidRDefault="00855661" w:rsidP="00855661">
      <w:pPr>
        <w:rPr>
          <w:lang w:val="en-GB"/>
        </w:rPr>
      </w:pPr>
    </w:p>
    <w:p w14:paraId="280D06C6" w14:textId="3E39F52B" w:rsidR="00855661" w:rsidRDefault="00855661" w:rsidP="00855661">
      <w:pPr>
        <w:rPr>
          <w:lang w:val="en-GB"/>
        </w:rPr>
      </w:pPr>
      <w:r>
        <w:rPr>
          <w:lang w:val="en-GB"/>
        </w:rPr>
        <w:t>In this version of Specification, [</w:t>
      </w:r>
      <w:r w:rsidR="00DE0543">
        <w:rPr>
          <w:lang w:val="en-GB"/>
        </w:rPr>
        <w:fldChar w:fldCharType="begin"/>
      </w:r>
      <w:r w:rsidR="00DE0543">
        <w:rPr>
          <w:lang w:val="en-GB"/>
        </w:rPr>
        <w:instrText xml:space="preserve"> REF nnef \h </w:instrText>
      </w:r>
      <w:r w:rsidR="00DE0543">
        <w:rPr>
          <w:lang w:val="en-GB"/>
        </w:rPr>
      </w:r>
      <w:r w:rsidR="00DE0543">
        <w:rPr>
          <w:lang w:val="en-GB"/>
        </w:rPr>
        <w:fldChar w:fldCharType="separate"/>
      </w:r>
      <w:r w:rsidR="00DE0543">
        <w:rPr>
          <w:color w:val="000000"/>
        </w:rPr>
        <w:t>NNEF</w:t>
      </w:r>
      <w:r w:rsidR="00DE0543">
        <w:rPr>
          <w:lang w:val="en-GB"/>
        </w:rPr>
        <w:fldChar w:fldCharType="end"/>
      </w:r>
      <w:r>
        <w:rPr>
          <w:lang w:val="en-GB"/>
        </w:rPr>
        <w:t>] is taken as reference for Neural Network Exchange Format (NNEF).</w:t>
      </w:r>
    </w:p>
    <w:p w14:paraId="16C994AD" w14:textId="77777777" w:rsidR="00855661" w:rsidRDefault="00855661" w:rsidP="00855661">
      <w:pPr>
        <w:rPr>
          <w:lang w:val="en-GB"/>
        </w:rPr>
      </w:pPr>
    </w:p>
    <w:p w14:paraId="4E5973E8" w14:textId="77777777" w:rsidR="00855661" w:rsidRDefault="00855661" w:rsidP="00855661">
      <w:pPr>
        <w:rPr>
          <w:lang w:val="en-GB"/>
        </w:rPr>
      </w:pPr>
      <w:r>
        <w:rPr>
          <w:lang w:val="en-GB"/>
        </w:rPr>
        <w:t>In NNEF context, NNR bitstream can be stored and exchanged via two methods:</w:t>
      </w:r>
    </w:p>
    <w:p w14:paraId="58C07AEC" w14:textId="77777777" w:rsidR="00855661" w:rsidRDefault="00855661" w:rsidP="00855661">
      <w:pPr>
        <w:pStyle w:val="Listenabsatz"/>
        <w:numPr>
          <w:ilvl w:val="0"/>
          <w:numId w:val="34"/>
        </w:numPr>
        <w:rPr>
          <w:lang w:val="en-GB"/>
        </w:rPr>
      </w:pPr>
      <w:r>
        <w:rPr>
          <w:lang w:val="en-GB"/>
        </w:rPr>
        <w:t>Carriage of NNEF data in NNR bitstream</w:t>
      </w:r>
    </w:p>
    <w:p w14:paraId="6B38A24C" w14:textId="507F4378" w:rsidR="00855661" w:rsidRPr="0041551C" w:rsidRDefault="00855661" w:rsidP="00855661">
      <w:pPr>
        <w:pStyle w:val="Listenabsatz"/>
        <w:numPr>
          <w:ilvl w:val="0"/>
          <w:numId w:val="34"/>
        </w:numPr>
        <w:rPr>
          <w:lang w:val="en-GB"/>
        </w:rPr>
      </w:pPr>
      <w:r>
        <w:rPr>
          <w:lang w:val="en-GB"/>
        </w:rPr>
        <w:t>Carriage of NNR bitstream in NNEF container organization (as defined in section 5.1 of [</w:t>
      </w:r>
      <w:r w:rsidR="00DE0543">
        <w:rPr>
          <w:lang w:val="en-GB"/>
        </w:rPr>
        <w:fldChar w:fldCharType="begin"/>
      </w:r>
      <w:r w:rsidR="00DE0543">
        <w:rPr>
          <w:lang w:val="en-GB"/>
        </w:rPr>
        <w:instrText xml:space="preserve"> REF nnef \h </w:instrText>
      </w:r>
      <w:r w:rsidR="00DE0543">
        <w:rPr>
          <w:lang w:val="en-GB"/>
        </w:rPr>
      </w:r>
      <w:r w:rsidR="00DE0543">
        <w:rPr>
          <w:lang w:val="en-GB"/>
        </w:rPr>
        <w:fldChar w:fldCharType="separate"/>
      </w:r>
      <w:r w:rsidR="00DE0543">
        <w:rPr>
          <w:color w:val="000000"/>
        </w:rPr>
        <w:t>NNEF</w:t>
      </w:r>
      <w:r w:rsidR="00DE0543">
        <w:rPr>
          <w:lang w:val="en-GB"/>
        </w:rPr>
        <w:fldChar w:fldCharType="end"/>
      </w:r>
      <w:r>
        <w:rPr>
          <w:lang w:val="en-GB"/>
        </w:rPr>
        <w:t>]).</w:t>
      </w:r>
    </w:p>
    <w:p w14:paraId="76B73365" w14:textId="77777777" w:rsidR="00855661" w:rsidRPr="0041551C" w:rsidRDefault="00855661" w:rsidP="00855661">
      <w:pPr>
        <w:rPr>
          <w:lang w:val="en-GB"/>
        </w:rPr>
      </w:pPr>
    </w:p>
    <w:p w14:paraId="6D3B9835" w14:textId="6FAE6B45" w:rsidR="00855661" w:rsidRDefault="00855661" w:rsidP="00855661">
      <w:pPr>
        <w:pStyle w:val="berschrift2"/>
        <w:numPr>
          <w:ilvl w:val="1"/>
          <w:numId w:val="1"/>
        </w:numPr>
        <w:rPr>
          <w:lang w:val="en-GB"/>
        </w:rPr>
      </w:pPr>
      <w:r>
        <w:rPr>
          <w:lang w:val="en-GB"/>
        </w:rPr>
        <w:t>Definitions for use in NNR bitstream</w:t>
      </w:r>
      <w:r w:rsidR="00A3608E">
        <w:rPr>
          <w:lang w:val="en-GB"/>
        </w:rPr>
        <w:t xml:space="preserve"> (normative)</w:t>
      </w:r>
    </w:p>
    <w:p w14:paraId="224B2676" w14:textId="3D4C2C0F" w:rsidR="00855661" w:rsidRDefault="00855661" w:rsidP="00855661">
      <w:pPr>
        <w:rPr>
          <w:lang w:val="en-GB"/>
        </w:rPr>
      </w:pPr>
      <w:r>
        <w:rPr>
          <w:b/>
          <w:lang w:val="en-GB"/>
        </w:rPr>
        <w:t xml:space="preserve">NNEF </w:t>
      </w:r>
      <w:r w:rsidRPr="00425627">
        <w:rPr>
          <w:b/>
          <w:lang w:val="en-GB"/>
        </w:rPr>
        <w:t>topology</w:t>
      </w:r>
      <w:r w:rsidRPr="00425627">
        <w:rPr>
          <w:lang w:val="en-GB"/>
        </w:rPr>
        <w:t xml:space="preserve"> </w:t>
      </w:r>
      <w:r>
        <w:rPr>
          <w:lang w:val="en-GB"/>
        </w:rPr>
        <w:t xml:space="preserve">is a </w:t>
      </w:r>
      <w:r w:rsidRPr="00425627">
        <w:rPr>
          <w:lang w:val="en-GB"/>
        </w:rPr>
        <w:t xml:space="preserve">textual </w:t>
      </w:r>
      <w:r>
        <w:rPr>
          <w:lang w:val="en-GB"/>
        </w:rPr>
        <w:t xml:space="preserve">information </w:t>
      </w:r>
      <w:r w:rsidRPr="00425627">
        <w:rPr>
          <w:lang w:val="en-GB"/>
        </w:rPr>
        <w:t xml:space="preserve">describing the structure of the neural network according to the syntax as </w:t>
      </w:r>
      <w:r>
        <w:rPr>
          <w:lang w:val="en-GB"/>
        </w:rPr>
        <w:t>specified</w:t>
      </w:r>
      <w:r w:rsidRPr="00425627">
        <w:rPr>
          <w:lang w:val="en-GB"/>
        </w:rPr>
        <w:t xml:space="preserve"> in section 3.2 of [</w:t>
      </w:r>
      <w:r w:rsidR="00DE0543">
        <w:rPr>
          <w:lang w:val="en-GB"/>
        </w:rPr>
        <w:fldChar w:fldCharType="begin"/>
      </w:r>
      <w:r w:rsidR="00DE0543">
        <w:rPr>
          <w:lang w:val="en-GB"/>
        </w:rPr>
        <w:instrText xml:space="preserve"> REF nnef \h </w:instrText>
      </w:r>
      <w:r w:rsidR="00DE0543">
        <w:rPr>
          <w:lang w:val="en-GB"/>
        </w:rPr>
      </w:r>
      <w:r w:rsidR="00DE0543">
        <w:rPr>
          <w:lang w:val="en-GB"/>
        </w:rPr>
        <w:fldChar w:fldCharType="separate"/>
      </w:r>
      <w:r w:rsidR="00DE0543">
        <w:rPr>
          <w:color w:val="000000"/>
        </w:rPr>
        <w:t>NNEF</w:t>
      </w:r>
      <w:r w:rsidR="00DE0543">
        <w:rPr>
          <w:lang w:val="en-GB"/>
        </w:rPr>
        <w:fldChar w:fldCharType="end"/>
      </w:r>
      <w:r w:rsidRPr="00425627">
        <w:rPr>
          <w:lang w:val="en-GB"/>
        </w:rPr>
        <w:t>]</w:t>
      </w:r>
      <w:r>
        <w:rPr>
          <w:lang w:val="en-GB"/>
        </w:rPr>
        <w:t>. This information is stored as a textual file under NNEF-specified file directory tree structure.</w:t>
      </w:r>
    </w:p>
    <w:p w14:paraId="380F446D" w14:textId="2E4310A5" w:rsidR="00855661" w:rsidRPr="0041551C" w:rsidRDefault="00855661" w:rsidP="00855661">
      <w:pPr>
        <w:rPr>
          <w:lang w:val="en-GB"/>
        </w:rPr>
      </w:pPr>
      <w:r>
        <w:rPr>
          <w:lang w:val="en-GB"/>
        </w:rPr>
        <w:t>Other NNEF specific data structures and acronyms are used as specified in [</w:t>
      </w:r>
      <w:r w:rsidR="00DE0543">
        <w:rPr>
          <w:lang w:val="en-GB"/>
        </w:rPr>
        <w:fldChar w:fldCharType="begin"/>
      </w:r>
      <w:r w:rsidR="00DE0543">
        <w:rPr>
          <w:lang w:val="en-GB"/>
        </w:rPr>
        <w:instrText xml:space="preserve"> REF nnef \h </w:instrText>
      </w:r>
      <w:r w:rsidR="00DE0543">
        <w:rPr>
          <w:lang w:val="en-GB"/>
        </w:rPr>
      </w:r>
      <w:r w:rsidR="00DE0543">
        <w:rPr>
          <w:lang w:val="en-GB"/>
        </w:rPr>
        <w:fldChar w:fldCharType="separate"/>
      </w:r>
      <w:r w:rsidR="00DE0543">
        <w:rPr>
          <w:color w:val="000000"/>
        </w:rPr>
        <w:t>NNEF</w:t>
      </w:r>
      <w:r w:rsidR="00DE0543">
        <w:rPr>
          <w:lang w:val="en-GB"/>
        </w:rPr>
        <w:fldChar w:fldCharType="end"/>
      </w:r>
      <w:r>
        <w:rPr>
          <w:lang w:val="en-GB"/>
        </w:rPr>
        <w:t>].</w:t>
      </w:r>
    </w:p>
    <w:p w14:paraId="3CC0CEFB" w14:textId="0444D41D" w:rsidR="00855661" w:rsidRDefault="00855661" w:rsidP="00855661">
      <w:pPr>
        <w:pStyle w:val="berschrift2"/>
        <w:numPr>
          <w:ilvl w:val="1"/>
          <w:numId w:val="1"/>
        </w:numPr>
        <w:rPr>
          <w:lang w:val="en-GB"/>
        </w:rPr>
      </w:pPr>
      <w:bookmarkStart w:id="164" w:name="_Ref31798563"/>
      <w:r>
        <w:rPr>
          <w:lang w:val="en-GB"/>
        </w:rPr>
        <w:t>Carriage of NNEF data in NNR bitstream</w:t>
      </w:r>
      <w:bookmarkEnd w:id="164"/>
      <w:r w:rsidR="00A3608E">
        <w:rPr>
          <w:lang w:val="en-GB"/>
        </w:rPr>
        <w:t xml:space="preserve"> (normative)</w:t>
      </w:r>
    </w:p>
    <w:p w14:paraId="4BD154AA" w14:textId="77777777" w:rsidR="00855661" w:rsidRDefault="00855661" w:rsidP="00855661">
      <w:pPr>
        <w:rPr>
          <w:lang w:val="en-GB"/>
        </w:rPr>
      </w:pPr>
      <w:r>
        <w:rPr>
          <w:lang w:val="en-GB"/>
        </w:rPr>
        <w:t>If NNEF topology information is provided in-band of the NNR bitstream, then the following constraints shall apply:</w:t>
      </w:r>
    </w:p>
    <w:p w14:paraId="38A9E3A9" w14:textId="77777777" w:rsidR="00855661" w:rsidRPr="008C098A" w:rsidRDefault="00855661" w:rsidP="00855661">
      <w:pPr>
        <w:pStyle w:val="Listenabsatz"/>
        <w:numPr>
          <w:ilvl w:val="0"/>
          <w:numId w:val="36"/>
        </w:numPr>
        <w:rPr>
          <w:sz w:val="24"/>
          <w:lang w:val="en-GB"/>
        </w:rPr>
      </w:pPr>
      <w:r>
        <w:rPr>
          <w:sz w:val="24"/>
          <w:lang w:val="en-GB"/>
        </w:rPr>
        <w:lastRenderedPageBreak/>
        <w:t>NNEF topology information shall be carried in the NNR topology unit’s topology_data_str parameter.</w:t>
      </w:r>
    </w:p>
    <w:p w14:paraId="688FA56E" w14:textId="77777777" w:rsidR="00855661" w:rsidRDefault="00855661" w:rsidP="00855661">
      <w:pPr>
        <w:pStyle w:val="Listenabsatz"/>
        <w:numPr>
          <w:ilvl w:val="0"/>
          <w:numId w:val="36"/>
        </w:numPr>
        <w:rPr>
          <w:sz w:val="24"/>
          <w:lang w:val="en-GB"/>
        </w:rPr>
      </w:pPr>
      <w:r w:rsidRPr="00425627">
        <w:rPr>
          <w:sz w:val="24"/>
          <w:lang w:val="en-GB"/>
        </w:rPr>
        <w:t>NNR topology unit shall precede any NNR compressed data unit</w:t>
      </w:r>
      <w:r>
        <w:rPr>
          <w:sz w:val="24"/>
          <w:lang w:val="en-GB"/>
        </w:rPr>
        <w:t>.</w:t>
      </w:r>
    </w:p>
    <w:p w14:paraId="69CA6166" w14:textId="77777777" w:rsidR="00855661" w:rsidRDefault="00855661" w:rsidP="00855661">
      <w:pPr>
        <w:pStyle w:val="Listenabsatz"/>
        <w:numPr>
          <w:ilvl w:val="0"/>
          <w:numId w:val="36"/>
        </w:numPr>
        <w:rPr>
          <w:sz w:val="24"/>
          <w:lang w:val="en-GB"/>
        </w:rPr>
      </w:pPr>
      <w:r w:rsidRPr="00425627">
        <w:rPr>
          <w:sz w:val="24"/>
          <w:lang w:val="en-GB"/>
        </w:rPr>
        <w:t>topology_storage_format value of NNR topology unit header shall be set to NNR</w:t>
      </w:r>
      <w:r>
        <w:rPr>
          <w:sz w:val="24"/>
          <w:lang w:val="en-GB"/>
        </w:rPr>
        <w:t>_</w:t>
      </w:r>
      <w:r w:rsidRPr="00425627">
        <w:rPr>
          <w:sz w:val="24"/>
          <w:lang w:val="en-GB"/>
        </w:rPr>
        <w:t>NNEF.</w:t>
      </w:r>
    </w:p>
    <w:p w14:paraId="14076A3D" w14:textId="77777777" w:rsidR="00855661" w:rsidRDefault="00855661" w:rsidP="00855661">
      <w:pPr>
        <w:rPr>
          <w:lang w:val="en-GB"/>
        </w:rPr>
      </w:pPr>
    </w:p>
    <w:p w14:paraId="7B835403" w14:textId="5DE25192" w:rsidR="00855661" w:rsidRDefault="00855661" w:rsidP="00855661">
      <w:pPr>
        <w:rPr>
          <w:lang w:val="en-GB"/>
        </w:rPr>
      </w:pPr>
      <w:r>
        <w:rPr>
          <w:lang w:val="en-GB"/>
        </w:rPr>
        <w:t>If NNEF optional quantization information as specified in section 5.1 of [</w:t>
      </w:r>
      <w:r w:rsidR="00DE0543">
        <w:rPr>
          <w:lang w:val="en-GB"/>
        </w:rPr>
        <w:fldChar w:fldCharType="begin"/>
      </w:r>
      <w:r w:rsidR="00DE0543">
        <w:rPr>
          <w:lang w:val="en-GB"/>
        </w:rPr>
        <w:instrText xml:space="preserve"> REF nnef \h </w:instrText>
      </w:r>
      <w:r w:rsidR="00DE0543">
        <w:rPr>
          <w:lang w:val="en-GB"/>
        </w:rPr>
      </w:r>
      <w:r w:rsidR="00DE0543">
        <w:rPr>
          <w:lang w:val="en-GB"/>
        </w:rPr>
        <w:fldChar w:fldCharType="separate"/>
      </w:r>
      <w:r w:rsidR="00DE0543">
        <w:rPr>
          <w:color w:val="000000"/>
        </w:rPr>
        <w:t>NNEF</w:t>
      </w:r>
      <w:r w:rsidR="00DE0543">
        <w:rPr>
          <w:lang w:val="en-GB"/>
        </w:rPr>
        <w:fldChar w:fldCharType="end"/>
      </w:r>
      <w:r>
        <w:rPr>
          <w:lang w:val="en-GB"/>
        </w:rPr>
        <w:t>] is provided in-band of the NNR bitstream, then the following constraints shall apply:</w:t>
      </w:r>
    </w:p>
    <w:p w14:paraId="783AFD95" w14:textId="77777777" w:rsidR="00855661" w:rsidRPr="00425627" w:rsidRDefault="00855661" w:rsidP="00855661">
      <w:pPr>
        <w:pStyle w:val="Listenabsatz"/>
        <w:numPr>
          <w:ilvl w:val="0"/>
          <w:numId w:val="36"/>
        </w:numPr>
        <w:rPr>
          <w:sz w:val="24"/>
          <w:lang w:val="en-GB"/>
        </w:rPr>
      </w:pPr>
      <w:r>
        <w:rPr>
          <w:sz w:val="24"/>
          <w:lang w:val="en-GB"/>
        </w:rPr>
        <w:t>Optional NNEF quantization information shall be carried in the NNR quantization unit’s quantization_data_str parameter.</w:t>
      </w:r>
    </w:p>
    <w:p w14:paraId="0A1F3F22" w14:textId="77777777" w:rsidR="00855661" w:rsidRDefault="00855661" w:rsidP="00855661">
      <w:pPr>
        <w:pStyle w:val="Listenabsatz"/>
        <w:numPr>
          <w:ilvl w:val="0"/>
          <w:numId w:val="36"/>
        </w:numPr>
        <w:rPr>
          <w:sz w:val="24"/>
          <w:lang w:val="en-GB"/>
        </w:rPr>
      </w:pPr>
      <w:r w:rsidRPr="008C098A">
        <w:rPr>
          <w:sz w:val="24"/>
          <w:lang w:val="en-GB"/>
        </w:rPr>
        <w:t xml:space="preserve">NNR </w:t>
      </w:r>
      <w:r>
        <w:rPr>
          <w:sz w:val="24"/>
          <w:lang w:val="en-GB"/>
        </w:rPr>
        <w:t>quantization</w:t>
      </w:r>
      <w:r w:rsidRPr="008C098A">
        <w:rPr>
          <w:sz w:val="24"/>
          <w:lang w:val="en-GB"/>
        </w:rPr>
        <w:t xml:space="preserve"> unit shall precede any NNR compressed data unit</w:t>
      </w:r>
      <w:r>
        <w:rPr>
          <w:sz w:val="24"/>
          <w:lang w:val="en-GB"/>
        </w:rPr>
        <w:t>.</w:t>
      </w:r>
    </w:p>
    <w:p w14:paraId="6BC5B485" w14:textId="77777777" w:rsidR="00855661" w:rsidRPr="008C098A" w:rsidRDefault="00855661" w:rsidP="00855661">
      <w:pPr>
        <w:pStyle w:val="Listenabsatz"/>
        <w:numPr>
          <w:ilvl w:val="0"/>
          <w:numId w:val="36"/>
        </w:numPr>
        <w:rPr>
          <w:sz w:val="24"/>
          <w:lang w:val="en-GB"/>
        </w:rPr>
      </w:pPr>
      <w:r>
        <w:rPr>
          <w:sz w:val="24"/>
          <w:lang w:val="en-GB"/>
        </w:rPr>
        <w:t>quantization</w:t>
      </w:r>
      <w:r w:rsidRPr="008C098A">
        <w:rPr>
          <w:sz w:val="24"/>
          <w:lang w:val="en-GB"/>
        </w:rPr>
        <w:t xml:space="preserve">_storage_format value of NNR </w:t>
      </w:r>
      <w:r>
        <w:rPr>
          <w:sz w:val="24"/>
          <w:lang w:val="en-GB"/>
        </w:rPr>
        <w:t>quantization</w:t>
      </w:r>
      <w:r w:rsidRPr="008C098A">
        <w:rPr>
          <w:sz w:val="24"/>
          <w:lang w:val="en-GB"/>
        </w:rPr>
        <w:t xml:space="preserve"> unit header shall be set to NNR_NNEF.</w:t>
      </w:r>
    </w:p>
    <w:p w14:paraId="1AAB42DC" w14:textId="77777777" w:rsidR="00855661" w:rsidRDefault="00855661" w:rsidP="00855661">
      <w:pPr>
        <w:rPr>
          <w:lang w:val="en-GB"/>
        </w:rPr>
      </w:pPr>
    </w:p>
    <w:p w14:paraId="3730C52B" w14:textId="77777777" w:rsidR="00855661" w:rsidRDefault="00855661" w:rsidP="00855661">
      <w:pPr>
        <w:rPr>
          <w:lang w:val="en-GB"/>
        </w:rPr>
      </w:pPr>
      <w:r>
        <w:rPr>
          <w:lang w:val="en-GB"/>
        </w:rPr>
        <w:t>The following constraints shall apply to NNR compressed data units:</w:t>
      </w:r>
    </w:p>
    <w:p w14:paraId="6508D4E4" w14:textId="4E6040C1" w:rsidR="00855661" w:rsidRDefault="00855661" w:rsidP="00855661">
      <w:pPr>
        <w:pStyle w:val="Listenabsatz"/>
        <w:numPr>
          <w:ilvl w:val="0"/>
          <w:numId w:val="38"/>
        </w:numPr>
        <w:rPr>
          <w:sz w:val="24"/>
          <w:lang w:val="en-GB"/>
        </w:rPr>
      </w:pPr>
      <w:r w:rsidRPr="00425627">
        <w:rPr>
          <w:sz w:val="24"/>
          <w:lang w:val="en-GB"/>
        </w:rPr>
        <w:t xml:space="preserve">ref_id </w:t>
      </w:r>
      <w:r>
        <w:rPr>
          <w:sz w:val="24"/>
          <w:lang w:val="en-GB"/>
        </w:rPr>
        <w:t>in</w:t>
      </w:r>
      <w:r w:rsidRPr="00425627">
        <w:rPr>
          <w:sz w:val="24"/>
          <w:lang w:val="en-GB"/>
        </w:rPr>
        <w:t xml:space="preserve"> NNR compressed data unit header shall contain the </w:t>
      </w:r>
      <w:r>
        <w:rPr>
          <w:sz w:val="24"/>
          <w:lang w:val="en-GB"/>
        </w:rPr>
        <w:t xml:space="preserve">related </w:t>
      </w:r>
      <w:r w:rsidRPr="00425627">
        <w:rPr>
          <w:sz w:val="24"/>
          <w:lang w:val="en-GB"/>
        </w:rPr>
        <w:t xml:space="preserve">NNEF variable label as </w:t>
      </w:r>
      <w:r>
        <w:rPr>
          <w:sz w:val="24"/>
          <w:lang w:val="en-GB"/>
        </w:rPr>
        <w:t>specified</w:t>
      </w:r>
      <w:r w:rsidRPr="00425627">
        <w:rPr>
          <w:sz w:val="24"/>
          <w:lang w:val="en-GB"/>
        </w:rPr>
        <w:t xml:space="preserve"> in </w:t>
      </w:r>
      <w:r>
        <w:rPr>
          <w:sz w:val="24"/>
          <w:lang w:val="en-GB"/>
        </w:rPr>
        <w:t>[</w:t>
      </w:r>
      <w:r w:rsidR="00DE0543">
        <w:rPr>
          <w:lang w:val="en-GB"/>
        </w:rPr>
        <w:fldChar w:fldCharType="begin"/>
      </w:r>
      <w:r w:rsidR="00DE0543">
        <w:rPr>
          <w:lang w:val="en-GB"/>
        </w:rPr>
        <w:instrText xml:space="preserve"> REF nnef \h </w:instrText>
      </w:r>
      <w:r w:rsidR="00DE0543">
        <w:rPr>
          <w:lang w:val="en-GB"/>
        </w:rPr>
      </w:r>
      <w:r w:rsidR="00DE0543">
        <w:rPr>
          <w:lang w:val="en-GB"/>
        </w:rPr>
        <w:fldChar w:fldCharType="separate"/>
      </w:r>
      <w:r w:rsidR="00DE0543">
        <w:rPr>
          <w:color w:val="000000"/>
        </w:rPr>
        <w:t>NNEF</w:t>
      </w:r>
      <w:r w:rsidR="00DE0543">
        <w:rPr>
          <w:lang w:val="en-GB"/>
        </w:rPr>
        <w:fldChar w:fldCharType="end"/>
      </w:r>
      <w:r>
        <w:rPr>
          <w:sz w:val="24"/>
          <w:lang w:val="en-GB"/>
        </w:rPr>
        <w:t>]. This enables mapping of a uniquely identifiable NNEF data structure to an NNR compressed data unit.</w:t>
      </w:r>
    </w:p>
    <w:p w14:paraId="1EDC199A" w14:textId="5DA10979" w:rsidR="00855661" w:rsidRDefault="001376E1" w:rsidP="00855661">
      <w:pPr>
        <w:pStyle w:val="berschrift2"/>
        <w:numPr>
          <w:ilvl w:val="1"/>
          <w:numId w:val="1"/>
        </w:numPr>
        <w:rPr>
          <w:lang w:val="en-GB"/>
        </w:rPr>
      </w:pPr>
      <w:bookmarkStart w:id="165" w:name="_Ref31798575"/>
      <w:r>
        <w:rPr>
          <w:lang w:val="en-GB"/>
        </w:rPr>
        <w:t>Recommendation for c</w:t>
      </w:r>
      <w:r w:rsidR="00855661">
        <w:rPr>
          <w:lang w:val="en-GB"/>
        </w:rPr>
        <w:t>arriage of NNR bitstream in NNEF container organization</w:t>
      </w:r>
      <w:bookmarkEnd w:id="165"/>
      <w:r>
        <w:rPr>
          <w:lang w:val="en-GB"/>
        </w:rPr>
        <w:t xml:space="preserve"> (to be specified within the NNEF format specification)</w:t>
      </w:r>
    </w:p>
    <w:p w14:paraId="51539242" w14:textId="5292AEBC" w:rsidR="008D62EC" w:rsidRDefault="00855661" w:rsidP="008D62EC">
      <w:pPr>
        <w:rPr>
          <w:lang w:val="en-GB"/>
        </w:rPr>
      </w:pPr>
      <w:r>
        <w:rPr>
          <w:lang w:val="en-GB"/>
        </w:rPr>
        <w:t>If NNR bitstream is carried in NNEF container organization, then NNR compressed bitstreams of uniquely identifiable NNEF variables shall be stored in corresponding “.dat” files in the directory tree structure as specified in [</w:t>
      </w:r>
      <w:r w:rsidR="00DE0543">
        <w:rPr>
          <w:lang w:val="en-GB"/>
        </w:rPr>
        <w:fldChar w:fldCharType="begin"/>
      </w:r>
      <w:r w:rsidR="00DE0543">
        <w:rPr>
          <w:lang w:val="en-GB"/>
        </w:rPr>
        <w:instrText xml:space="preserve"> REF nnef \h </w:instrText>
      </w:r>
      <w:r w:rsidR="00DE0543">
        <w:rPr>
          <w:lang w:val="en-GB"/>
        </w:rPr>
      </w:r>
      <w:r w:rsidR="00DE0543">
        <w:rPr>
          <w:lang w:val="en-GB"/>
        </w:rPr>
        <w:fldChar w:fldCharType="separate"/>
      </w:r>
      <w:r w:rsidR="00DE0543">
        <w:rPr>
          <w:color w:val="000000"/>
        </w:rPr>
        <w:t>NNEF</w:t>
      </w:r>
      <w:r w:rsidR="00DE0543">
        <w:rPr>
          <w:lang w:val="en-GB"/>
        </w:rPr>
        <w:fldChar w:fldCharType="end"/>
      </w:r>
      <w:r>
        <w:rPr>
          <w:lang w:val="en-GB"/>
        </w:rPr>
        <w:t xml:space="preserve">]. </w:t>
      </w:r>
    </w:p>
    <w:p w14:paraId="274A6BCB" w14:textId="77777777" w:rsidR="00D5231C" w:rsidRDefault="00D5231C" w:rsidP="008D62EC">
      <w:pPr>
        <w:rPr>
          <w:lang w:val="en-GB"/>
        </w:rPr>
      </w:pPr>
    </w:p>
    <w:p w14:paraId="05EC2ACF" w14:textId="4122F920" w:rsidR="00E15EF0" w:rsidRDefault="00E15EF0" w:rsidP="00E15EF0">
      <w:pPr>
        <w:pStyle w:val="Standard1"/>
      </w:pPr>
      <w:r>
        <w:rPr>
          <w:lang w:val="en-GB"/>
        </w:rPr>
        <w:t xml:space="preserve">For </w:t>
      </w:r>
      <w:r w:rsidR="00D5231C">
        <w:rPr>
          <w:lang w:val="en-GB"/>
        </w:rPr>
        <w:t>NNR compressed data payload types</w:t>
      </w:r>
      <w:r>
        <w:rPr>
          <w:lang w:val="en-GB"/>
        </w:rPr>
        <w:t xml:space="preserve"> </w:t>
      </w:r>
      <w:r w:rsidR="002E518E">
        <w:rPr>
          <w:lang w:val="en-GB"/>
        </w:rPr>
        <w:t>NNR_PT</w:t>
      </w:r>
      <w:r>
        <w:rPr>
          <w:lang w:val="en-GB"/>
        </w:rPr>
        <w:t xml:space="preserve">_INT32 and </w:t>
      </w:r>
      <w:r w:rsidR="002E518E">
        <w:rPr>
          <w:lang w:val="en-GB"/>
        </w:rPr>
        <w:t>NNR_PT</w:t>
      </w:r>
      <w:r>
        <w:rPr>
          <w:lang w:val="en-GB"/>
        </w:rPr>
        <w:t>_FLOAT32</w:t>
      </w:r>
      <w:r w:rsidR="00D5231C">
        <w:rPr>
          <w:lang w:val="en-GB"/>
        </w:rPr>
        <w:t>,</w:t>
      </w:r>
      <w:r>
        <w:rPr>
          <w:lang w:val="en-GB"/>
        </w:rPr>
        <w:t xml:space="preserve"> the </w:t>
      </w:r>
      <w:r w:rsidR="002B15A4">
        <w:rPr>
          <w:lang w:val="en-GB"/>
        </w:rPr>
        <w:t>syntax element</w:t>
      </w:r>
      <w:r>
        <w:rPr>
          <w:lang w:val="en-GB"/>
        </w:rPr>
        <w:t xml:space="preserve"> </w:t>
      </w:r>
      <w:r w:rsidR="002B15A4">
        <w:rPr>
          <w:lang w:val="en-GB"/>
        </w:rPr>
        <w:t>cabac_unary_length</w:t>
      </w:r>
      <w:r>
        <w:t xml:space="preserve"> </w:t>
      </w:r>
      <w:r w:rsidR="00B66D73">
        <w:t>should</w:t>
      </w:r>
      <w:r w:rsidR="00D5231C">
        <w:t xml:space="preserve"> be</w:t>
      </w:r>
      <w:r>
        <w:t xml:space="preserve"> set to 10 and the </w:t>
      </w:r>
      <w:r w:rsidR="002B15A4">
        <w:t>syntax element</w:t>
      </w:r>
      <w:r>
        <w:t xml:space="preserve"> tensor</w:t>
      </w:r>
      <w:r w:rsidR="002B15A4">
        <w:t>_d</w:t>
      </w:r>
      <w:r>
        <w:t xml:space="preserve">imensions </w:t>
      </w:r>
      <w:r w:rsidR="00B66D73">
        <w:t>should</w:t>
      </w:r>
      <w:r w:rsidR="00D5231C">
        <w:t xml:space="preserve"> be</w:t>
      </w:r>
      <w:r>
        <w:t xml:space="preserve"> </w:t>
      </w:r>
      <w:r w:rsidR="00D5231C">
        <w:t>as signaled in the relevant NNR compressed data unit payload.</w:t>
      </w:r>
    </w:p>
    <w:p w14:paraId="5032F38E" w14:textId="77777777" w:rsidR="00E15EF0" w:rsidRDefault="00E15EF0" w:rsidP="00E15EF0">
      <w:pPr>
        <w:pStyle w:val="Standard1"/>
      </w:pPr>
    </w:p>
    <w:p w14:paraId="4DB67CCE" w14:textId="10ABC8B4" w:rsidR="00E15EF0" w:rsidRDefault="00E15EF0" w:rsidP="00E15EF0">
      <w:pPr>
        <w:pStyle w:val="Standard1"/>
      </w:pPr>
      <w:r>
        <w:t xml:space="preserve">For </w:t>
      </w:r>
      <w:r w:rsidR="00D5231C">
        <w:rPr>
          <w:lang w:val="en-GB"/>
        </w:rPr>
        <w:t xml:space="preserve">NNR compressed data payload type </w:t>
      </w:r>
      <w:r w:rsidR="002E518E">
        <w:t>NNR_PT</w:t>
      </w:r>
      <w:r>
        <w:t xml:space="preserve">_FLOAT32, the input variable qpDensity </w:t>
      </w:r>
      <w:r w:rsidR="00B66D73">
        <w:t>should</w:t>
      </w:r>
      <w:r w:rsidR="00D5231C">
        <w:t xml:space="preserve"> be</w:t>
      </w:r>
      <w:r>
        <w:t xml:space="preserve"> set to 2.</w:t>
      </w:r>
    </w:p>
    <w:p w14:paraId="429064EA" w14:textId="77777777" w:rsidR="00E15EF0" w:rsidRDefault="00E15EF0" w:rsidP="008D62EC">
      <w:pPr>
        <w:rPr>
          <w:lang w:val="en-GB"/>
        </w:rPr>
      </w:pPr>
    </w:p>
    <w:p w14:paraId="7549FB70" w14:textId="658F90C5" w:rsidR="008D62EC" w:rsidRDefault="00AC7F35" w:rsidP="008D62EC">
      <w:pPr>
        <w:rPr>
          <w:lang w:val="en-GB"/>
        </w:rPr>
      </w:pPr>
      <w:r w:rsidRPr="00AC7F35">
        <w:rPr>
          <w:lang w:val="en-GB"/>
        </w:rPr>
        <w:t xml:space="preserve">The payload </w:t>
      </w:r>
      <w:r>
        <w:rPr>
          <w:lang w:val="en-GB"/>
        </w:rPr>
        <w:t xml:space="preserve">of the NNEF Tensor File Format </w:t>
      </w:r>
      <w:r w:rsidRPr="00AC7F35">
        <w:rPr>
          <w:lang w:val="en-GB"/>
        </w:rPr>
        <w:t>will contain only the information to decode a single tensor</w:t>
      </w:r>
      <w:r>
        <w:rPr>
          <w:lang w:val="en-GB"/>
        </w:rPr>
        <w:t>.</w:t>
      </w:r>
    </w:p>
    <w:p w14:paraId="7CCEFC90" w14:textId="333F3AFE" w:rsidR="00855661" w:rsidRDefault="00855661" w:rsidP="00855661">
      <w:pPr>
        <w:rPr>
          <w:lang w:val="en-GB"/>
        </w:rPr>
      </w:pPr>
      <w:r>
        <w:rPr>
          <w:lang w:val="en-GB"/>
        </w:rPr>
        <w:t>For such NNR bitstreams, the following constraints shall apply:</w:t>
      </w:r>
    </w:p>
    <w:p w14:paraId="2BBC156D" w14:textId="39DA0C31" w:rsidR="00855661" w:rsidRDefault="00855661" w:rsidP="00855661">
      <w:pPr>
        <w:pStyle w:val="Listenabsatz"/>
        <w:numPr>
          <w:ilvl w:val="0"/>
          <w:numId w:val="38"/>
        </w:numPr>
        <w:rPr>
          <w:sz w:val="24"/>
          <w:lang w:val="en-GB"/>
        </w:rPr>
      </w:pPr>
      <w:r w:rsidRPr="00425627">
        <w:rPr>
          <w:sz w:val="24"/>
          <w:lang w:val="en-GB"/>
        </w:rPr>
        <w:t xml:space="preserve">NNR </w:t>
      </w:r>
      <w:r>
        <w:rPr>
          <w:sz w:val="24"/>
          <w:lang w:val="en-GB"/>
        </w:rPr>
        <w:t>topology units and NNR quantization units shall not be present in the stored NNR bitstream</w:t>
      </w:r>
    </w:p>
    <w:p w14:paraId="698ECCD7" w14:textId="293F49A1" w:rsidR="00855661" w:rsidRDefault="00855661" w:rsidP="00855661">
      <w:pPr>
        <w:pStyle w:val="Listenabsatz"/>
        <w:numPr>
          <w:ilvl w:val="0"/>
          <w:numId w:val="38"/>
        </w:numPr>
        <w:rPr>
          <w:sz w:val="24"/>
          <w:lang w:val="en-GB"/>
        </w:rPr>
      </w:pPr>
      <w:r w:rsidRPr="008C098A">
        <w:rPr>
          <w:sz w:val="24"/>
          <w:lang w:val="en-GB"/>
        </w:rPr>
        <w:t xml:space="preserve">ref_id field of NNR compressed data unit headers shall contain the </w:t>
      </w:r>
      <w:r>
        <w:rPr>
          <w:sz w:val="24"/>
          <w:lang w:val="en-GB"/>
        </w:rPr>
        <w:t xml:space="preserve">label of </w:t>
      </w:r>
      <w:r w:rsidRPr="00425627">
        <w:rPr>
          <w:sz w:val="24"/>
          <w:lang w:val="en-GB"/>
        </w:rPr>
        <w:t xml:space="preserve">uniquely identifiable </w:t>
      </w:r>
      <w:r w:rsidRPr="008C098A">
        <w:rPr>
          <w:sz w:val="24"/>
          <w:lang w:val="en-GB"/>
        </w:rPr>
        <w:t xml:space="preserve">NNEF variable </w:t>
      </w:r>
      <w:r>
        <w:rPr>
          <w:sz w:val="24"/>
          <w:lang w:val="en-GB"/>
        </w:rPr>
        <w:t>which corresponds to the location in the directory tree structure as specified i</w:t>
      </w:r>
      <w:r w:rsidRPr="008C098A">
        <w:rPr>
          <w:sz w:val="24"/>
          <w:lang w:val="en-GB"/>
        </w:rPr>
        <w:t xml:space="preserve">n </w:t>
      </w:r>
      <w:r>
        <w:rPr>
          <w:sz w:val="24"/>
          <w:lang w:val="en-GB"/>
        </w:rPr>
        <w:t>[</w:t>
      </w:r>
      <w:r w:rsidR="00DE0543">
        <w:rPr>
          <w:lang w:val="en-GB"/>
        </w:rPr>
        <w:fldChar w:fldCharType="begin"/>
      </w:r>
      <w:r w:rsidR="00DE0543">
        <w:rPr>
          <w:lang w:val="en-GB"/>
        </w:rPr>
        <w:instrText xml:space="preserve"> REF nnef \h </w:instrText>
      </w:r>
      <w:r w:rsidR="00DE0543">
        <w:rPr>
          <w:lang w:val="en-GB"/>
        </w:rPr>
      </w:r>
      <w:r w:rsidR="00DE0543">
        <w:rPr>
          <w:lang w:val="en-GB"/>
        </w:rPr>
        <w:fldChar w:fldCharType="separate"/>
      </w:r>
      <w:r w:rsidR="00DE0543">
        <w:rPr>
          <w:color w:val="000000"/>
        </w:rPr>
        <w:t>NNEF</w:t>
      </w:r>
      <w:r w:rsidR="00DE0543">
        <w:rPr>
          <w:lang w:val="en-GB"/>
        </w:rPr>
        <w:fldChar w:fldCharType="end"/>
      </w:r>
      <w:r>
        <w:rPr>
          <w:sz w:val="24"/>
          <w:lang w:val="en-GB"/>
        </w:rPr>
        <w:t>]</w:t>
      </w:r>
    </w:p>
    <w:p w14:paraId="26553092" w14:textId="77777777" w:rsidR="00855661" w:rsidRDefault="00855661" w:rsidP="00855661">
      <w:pPr>
        <w:rPr>
          <w:lang w:val="en-GB"/>
        </w:rPr>
      </w:pPr>
    </w:p>
    <w:p w14:paraId="2D350A10" w14:textId="77777777" w:rsidR="00855661" w:rsidRPr="0041551C" w:rsidRDefault="00855661" w:rsidP="00855661">
      <w:pPr>
        <w:rPr>
          <w:lang w:val="en-GB"/>
        </w:rPr>
      </w:pPr>
      <w:r>
        <w:rPr>
          <w:lang w:val="en-GB"/>
        </w:rPr>
        <w:t>[</w:t>
      </w:r>
      <w:r w:rsidRPr="00425627">
        <w:rPr>
          <w:highlight w:val="yellow"/>
          <w:lang w:val="en-GB"/>
        </w:rPr>
        <w:t xml:space="preserve">Ed (EA): </w:t>
      </w:r>
      <w:r>
        <w:rPr>
          <w:highlight w:val="yellow"/>
          <w:lang w:val="en-GB"/>
        </w:rPr>
        <w:t>Should s</w:t>
      </w:r>
      <w:r w:rsidRPr="00425627">
        <w:rPr>
          <w:highlight w:val="yellow"/>
          <w:lang w:val="en-GB"/>
        </w:rPr>
        <w:t xml:space="preserve">torage format related examples be added to an informative </w:t>
      </w:r>
      <w:r>
        <w:rPr>
          <w:highlight w:val="yellow"/>
          <w:lang w:val="en-GB"/>
        </w:rPr>
        <w:t>annex</w:t>
      </w:r>
      <w:r w:rsidRPr="00425627">
        <w:rPr>
          <w:highlight w:val="yellow"/>
          <w:lang w:val="en-GB"/>
        </w:rPr>
        <w:t xml:space="preserve"> in order to clarify the </w:t>
      </w:r>
      <w:r>
        <w:rPr>
          <w:highlight w:val="yellow"/>
          <w:lang w:val="en-GB"/>
        </w:rPr>
        <w:t xml:space="preserve">carriage </w:t>
      </w:r>
      <w:r w:rsidRPr="00425627">
        <w:rPr>
          <w:highlight w:val="yellow"/>
          <w:lang w:val="en-GB"/>
        </w:rPr>
        <w:t>scenario</w:t>
      </w:r>
      <w:r>
        <w:rPr>
          <w:highlight w:val="yellow"/>
          <w:lang w:val="en-GB"/>
        </w:rPr>
        <w:t>s?</w:t>
      </w:r>
      <w:r>
        <w:rPr>
          <w:lang w:val="en-GB"/>
        </w:rPr>
        <w:t>]</w:t>
      </w:r>
    </w:p>
    <w:p w14:paraId="66CFC40E" w14:textId="77777777" w:rsidR="00855661" w:rsidRPr="004C6A9C" w:rsidRDefault="00855661" w:rsidP="00855661">
      <w:pPr>
        <w:rPr>
          <w:lang w:val="en-GB"/>
        </w:rPr>
      </w:pPr>
    </w:p>
    <w:p w14:paraId="4BA1286C" w14:textId="0AFA5599" w:rsidR="00855661" w:rsidRDefault="00855661" w:rsidP="00855661">
      <w:pPr>
        <w:pStyle w:val="berschrift1"/>
        <w:numPr>
          <w:ilvl w:val="0"/>
          <w:numId w:val="1"/>
        </w:numPr>
        <w:rPr>
          <w:lang w:val="en-GB"/>
        </w:rPr>
      </w:pPr>
      <w:r w:rsidRPr="0057127E">
        <w:rPr>
          <w:lang w:val="en-GB"/>
        </w:rPr>
        <w:lastRenderedPageBreak/>
        <w:t xml:space="preserve">Annex </w:t>
      </w:r>
      <w:r w:rsidR="00396B29">
        <w:rPr>
          <w:lang w:val="en-GB"/>
        </w:rPr>
        <w:t>B</w:t>
      </w:r>
      <w:r w:rsidRPr="0057127E">
        <w:rPr>
          <w:lang w:val="en-GB"/>
        </w:rPr>
        <w:t xml:space="preserve">: </w:t>
      </w:r>
      <w:r w:rsidR="001703A7">
        <w:rPr>
          <w:lang w:val="en-GB"/>
        </w:rPr>
        <w:t xml:space="preserve">Recommended </w:t>
      </w:r>
      <w:r w:rsidRPr="0057127E">
        <w:rPr>
          <w:lang w:val="en-GB"/>
        </w:rPr>
        <w:t xml:space="preserve">implementation for </w:t>
      </w:r>
      <w:r w:rsidR="00396B29">
        <w:rPr>
          <w:lang w:val="en-GB"/>
        </w:rPr>
        <w:t>ONNX</w:t>
      </w:r>
      <w:r w:rsidRPr="0057127E">
        <w:rPr>
          <w:lang w:val="en-GB"/>
        </w:rPr>
        <w:t xml:space="preserve"> (</w:t>
      </w:r>
      <w:r w:rsidR="00102032">
        <w:rPr>
          <w:lang w:val="en-GB"/>
        </w:rPr>
        <w:t>informative</w:t>
      </w:r>
      <w:r w:rsidRPr="0057127E">
        <w:rPr>
          <w:lang w:val="en-GB"/>
        </w:rPr>
        <w:t>)</w:t>
      </w:r>
    </w:p>
    <w:p w14:paraId="273D9542" w14:textId="5CBE7CF7" w:rsidR="002E22B0" w:rsidRDefault="00855661" w:rsidP="002E22B0">
      <w:pPr>
        <w:pStyle w:val="berschrift2"/>
        <w:numPr>
          <w:ilvl w:val="1"/>
          <w:numId w:val="1"/>
        </w:numPr>
        <w:rPr>
          <w:lang w:val="en-GB"/>
        </w:rPr>
      </w:pPr>
      <w:r>
        <w:rPr>
          <w:lang w:val="en-GB"/>
        </w:rPr>
        <w:t>General</w:t>
      </w:r>
    </w:p>
    <w:p w14:paraId="00778855" w14:textId="40B29876" w:rsidR="002E22B0" w:rsidRDefault="002E22B0" w:rsidP="002E22B0">
      <w:pPr>
        <w:pStyle w:val="Standard1"/>
      </w:pPr>
      <w:r>
        <w:rPr>
          <w:lang w:val="en-GB"/>
        </w:rPr>
        <w:t>Open Neural Network Exchange, as specified in [</w:t>
      </w:r>
      <w:r w:rsidR="00DE0543">
        <w:rPr>
          <w:lang w:val="en-GB"/>
        </w:rPr>
        <w:fldChar w:fldCharType="begin"/>
      </w:r>
      <w:r w:rsidR="00DE0543">
        <w:rPr>
          <w:lang w:val="en-GB"/>
        </w:rPr>
        <w:instrText xml:space="preserve"> REF onnx \h </w:instrText>
      </w:r>
      <w:r w:rsidR="00DE0543">
        <w:rPr>
          <w:lang w:val="en-GB"/>
        </w:rPr>
      </w:r>
      <w:r w:rsidR="00DE0543">
        <w:rPr>
          <w:lang w:val="en-GB"/>
        </w:rPr>
        <w:fldChar w:fldCharType="separate"/>
      </w:r>
      <w:r w:rsidR="00DE0543">
        <w:t>ONNX</w:t>
      </w:r>
      <w:r w:rsidR="00DE0543">
        <w:rPr>
          <w:lang w:val="en-GB"/>
        </w:rPr>
        <w:fldChar w:fldCharType="end"/>
      </w:r>
      <w:r>
        <w:rPr>
          <w:lang w:val="en-GB"/>
        </w:rPr>
        <w:t>] is a data format for exchanging information about (trained) neural networks. This annex specifies how compressed representation of neural networks, as specified in this specification, are utilized in ONNX context.</w:t>
      </w:r>
    </w:p>
    <w:p w14:paraId="04B5DC2E" w14:textId="77777777" w:rsidR="002E22B0" w:rsidRDefault="002E22B0" w:rsidP="002E22B0">
      <w:pPr>
        <w:pStyle w:val="Standard1"/>
        <w:rPr>
          <w:lang w:val="en-GB"/>
        </w:rPr>
      </w:pPr>
    </w:p>
    <w:p w14:paraId="4FCC8623" w14:textId="1E8FC474" w:rsidR="002E22B0" w:rsidRDefault="002E22B0" w:rsidP="002E22B0">
      <w:pPr>
        <w:pStyle w:val="Standard1"/>
      </w:pPr>
      <w:r>
        <w:rPr>
          <w:lang w:val="en-GB"/>
        </w:rPr>
        <w:t>In this version of Specification, [</w:t>
      </w:r>
      <w:r w:rsidR="00DE0543">
        <w:rPr>
          <w:lang w:val="en-GB"/>
        </w:rPr>
        <w:fldChar w:fldCharType="begin"/>
      </w:r>
      <w:r w:rsidR="00DE0543">
        <w:rPr>
          <w:lang w:val="en-GB"/>
        </w:rPr>
        <w:instrText xml:space="preserve"> REF onnx \h </w:instrText>
      </w:r>
      <w:r w:rsidR="00DE0543">
        <w:rPr>
          <w:lang w:val="en-GB"/>
        </w:rPr>
      </w:r>
      <w:r w:rsidR="00DE0543">
        <w:rPr>
          <w:lang w:val="en-GB"/>
        </w:rPr>
        <w:fldChar w:fldCharType="separate"/>
      </w:r>
      <w:r w:rsidR="00DE0543">
        <w:t>ONNX</w:t>
      </w:r>
      <w:r w:rsidR="00DE0543">
        <w:rPr>
          <w:lang w:val="en-GB"/>
        </w:rPr>
        <w:fldChar w:fldCharType="end"/>
      </w:r>
      <w:r>
        <w:rPr>
          <w:lang w:val="en-GB"/>
        </w:rPr>
        <w:t>] is taken as reference for Open Neural Network Exchange (ONNX).</w:t>
      </w:r>
    </w:p>
    <w:p w14:paraId="7442BF3E" w14:textId="77777777" w:rsidR="002E22B0" w:rsidRDefault="002E22B0" w:rsidP="002E22B0">
      <w:pPr>
        <w:pStyle w:val="Standard1"/>
        <w:rPr>
          <w:lang w:val="en-GB"/>
        </w:rPr>
      </w:pPr>
    </w:p>
    <w:p w14:paraId="3FAF95E6" w14:textId="77777777" w:rsidR="002E22B0" w:rsidRDefault="002E22B0" w:rsidP="002E22B0">
      <w:pPr>
        <w:pStyle w:val="Standard1"/>
      </w:pPr>
      <w:r>
        <w:rPr>
          <w:lang w:val="en-GB"/>
        </w:rPr>
        <w:t>In ONNX context, NNR bitstream can be stored and exchanged via two methods:</w:t>
      </w:r>
    </w:p>
    <w:p w14:paraId="4E167371" w14:textId="77777777" w:rsidR="002E22B0" w:rsidRDefault="002E22B0" w:rsidP="002E22B0">
      <w:pPr>
        <w:pStyle w:val="Listenabsatz"/>
        <w:numPr>
          <w:ilvl w:val="0"/>
          <w:numId w:val="40"/>
        </w:numPr>
        <w:suppressAutoHyphens/>
        <w:autoSpaceDN w:val="0"/>
        <w:contextualSpacing w:val="0"/>
        <w:textAlignment w:val="baseline"/>
      </w:pPr>
      <w:r>
        <w:rPr>
          <w:lang w:val="en-GB"/>
        </w:rPr>
        <w:t>Carriage of ONNX data in NNR bitstream</w:t>
      </w:r>
    </w:p>
    <w:p w14:paraId="4E579C8D" w14:textId="77777777" w:rsidR="002E22B0" w:rsidRDefault="002E22B0" w:rsidP="002E22B0">
      <w:pPr>
        <w:pStyle w:val="Listenabsatz"/>
        <w:numPr>
          <w:ilvl w:val="0"/>
          <w:numId w:val="40"/>
        </w:numPr>
        <w:suppressAutoHyphens/>
        <w:autoSpaceDN w:val="0"/>
        <w:contextualSpacing w:val="0"/>
        <w:textAlignment w:val="baseline"/>
      </w:pPr>
      <w:r>
        <w:rPr>
          <w:lang w:val="en-GB"/>
        </w:rPr>
        <w:t>Carriage of NNR bitstream in ONNX container organization (requires new DataType in TensorProto).</w:t>
      </w:r>
    </w:p>
    <w:p w14:paraId="12CCE8E6" w14:textId="77777777" w:rsidR="002E22B0" w:rsidRPr="002E22B0" w:rsidRDefault="002E22B0" w:rsidP="003E4908">
      <w:pPr>
        <w:rPr>
          <w:lang w:val="en-GB"/>
        </w:rPr>
      </w:pPr>
    </w:p>
    <w:p w14:paraId="7A6C5BC4" w14:textId="1B11BCC0" w:rsidR="00855661" w:rsidRDefault="00855661" w:rsidP="00855661">
      <w:pPr>
        <w:pStyle w:val="berschrift2"/>
        <w:numPr>
          <w:ilvl w:val="1"/>
          <w:numId w:val="1"/>
        </w:numPr>
        <w:rPr>
          <w:lang w:val="en-GB"/>
        </w:rPr>
      </w:pPr>
      <w:r>
        <w:rPr>
          <w:lang w:val="en-GB"/>
        </w:rPr>
        <w:t>Definitions for use in NNR bitstream</w:t>
      </w:r>
    </w:p>
    <w:p w14:paraId="309E32A6" w14:textId="77777777" w:rsidR="002E22B0" w:rsidRDefault="002E22B0" w:rsidP="002E22B0">
      <w:pPr>
        <w:pStyle w:val="Standard1"/>
      </w:pPr>
      <w:r>
        <w:rPr>
          <w:b/>
          <w:lang w:val="en-GB"/>
        </w:rPr>
        <w:t>ONNX topology</w:t>
      </w:r>
      <w:r>
        <w:rPr>
          <w:lang w:val="en-GB"/>
        </w:rPr>
        <w:t xml:space="preserve"> is described in a GraphProto using NodeProto protobuf messages that contain information about the structure of the neural network. This information is stored a under ONNX-specified GraphProto at model.graph.node.</w:t>
      </w:r>
    </w:p>
    <w:p w14:paraId="4009C952" w14:textId="0C706AF7" w:rsidR="002E22B0" w:rsidRDefault="002E22B0" w:rsidP="002E22B0">
      <w:pPr>
        <w:pStyle w:val="Standard1"/>
      </w:pPr>
      <w:r>
        <w:rPr>
          <w:lang w:val="en-GB"/>
        </w:rPr>
        <w:t>Other ONNX data structures and acronyms are used as specified in [</w:t>
      </w:r>
      <w:r w:rsidR="00DE0543">
        <w:rPr>
          <w:lang w:val="en-GB"/>
        </w:rPr>
        <w:fldChar w:fldCharType="begin"/>
      </w:r>
      <w:r w:rsidR="00DE0543">
        <w:rPr>
          <w:lang w:val="en-GB"/>
        </w:rPr>
        <w:instrText xml:space="preserve"> REF onnx \h </w:instrText>
      </w:r>
      <w:r w:rsidR="00DE0543">
        <w:rPr>
          <w:lang w:val="en-GB"/>
        </w:rPr>
      </w:r>
      <w:r w:rsidR="00DE0543">
        <w:rPr>
          <w:lang w:val="en-GB"/>
        </w:rPr>
        <w:fldChar w:fldCharType="separate"/>
      </w:r>
      <w:r w:rsidR="00DE0543">
        <w:t>ONNX</w:t>
      </w:r>
      <w:r w:rsidR="00DE0543">
        <w:rPr>
          <w:lang w:val="en-GB"/>
        </w:rPr>
        <w:fldChar w:fldCharType="end"/>
      </w:r>
      <w:r>
        <w:rPr>
          <w:lang w:val="en-GB"/>
        </w:rPr>
        <w:t>].</w:t>
      </w:r>
    </w:p>
    <w:p w14:paraId="527D1F69" w14:textId="4FC42A85" w:rsidR="002E22B0" w:rsidRDefault="002E22B0" w:rsidP="002E22B0">
      <w:pPr>
        <w:pStyle w:val="Standard1"/>
      </w:pPr>
      <w:r>
        <w:rPr>
          <w:b/>
          <w:lang w:val="en-GB"/>
        </w:rPr>
        <w:t xml:space="preserve">ONNX weights </w:t>
      </w:r>
      <w:r>
        <w:rPr>
          <w:lang w:val="en-GB"/>
        </w:rPr>
        <w:t>are optionally stored in TensorProtos as specified in [</w:t>
      </w:r>
      <w:r w:rsidR="00DE0543">
        <w:rPr>
          <w:lang w:val="en-GB"/>
        </w:rPr>
        <w:fldChar w:fldCharType="begin"/>
      </w:r>
      <w:r w:rsidR="00DE0543">
        <w:rPr>
          <w:lang w:val="en-GB"/>
        </w:rPr>
        <w:instrText xml:space="preserve"> REF onnx \h </w:instrText>
      </w:r>
      <w:r w:rsidR="00DE0543">
        <w:rPr>
          <w:lang w:val="en-GB"/>
        </w:rPr>
      </w:r>
      <w:r w:rsidR="00DE0543">
        <w:rPr>
          <w:lang w:val="en-GB"/>
        </w:rPr>
        <w:fldChar w:fldCharType="separate"/>
      </w:r>
      <w:r w:rsidR="00DE0543">
        <w:t>ONNX</w:t>
      </w:r>
      <w:r w:rsidR="00DE0543">
        <w:rPr>
          <w:lang w:val="en-GB"/>
        </w:rPr>
        <w:fldChar w:fldCharType="end"/>
      </w:r>
      <w:r>
        <w:rPr>
          <w:lang w:val="en-GB"/>
        </w:rPr>
        <w:t>] under model.graph.initializer.</w:t>
      </w:r>
    </w:p>
    <w:p w14:paraId="1282C993" w14:textId="4C07A5E4" w:rsidR="002E22B0" w:rsidRDefault="002E22B0" w:rsidP="002E22B0">
      <w:pPr>
        <w:rPr>
          <w:lang w:val="en-GB"/>
        </w:rPr>
      </w:pPr>
    </w:p>
    <w:p w14:paraId="342CBE61" w14:textId="0FA3B623" w:rsidR="002E22B0" w:rsidRDefault="002E22B0" w:rsidP="002E22B0">
      <w:pPr>
        <w:pStyle w:val="berschrift2"/>
        <w:numPr>
          <w:ilvl w:val="1"/>
          <w:numId w:val="1"/>
        </w:numPr>
        <w:rPr>
          <w:lang w:val="en-GB"/>
        </w:rPr>
      </w:pPr>
      <w:r>
        <w:rPr>
          <w:lang w:val="en-GB"/>
        </w:rPr>
        <w:t>Carriage of  ONNX data in NNR bitstream</w:t>
      </w:r>
    </w:p>
    <w:p w14:paraId="27792E70" w14:textId="77777777" w:rsidR="002E22B0" w:rsidRDefault="002E22B0" w:rsidP="002E22B0">
      <w:pPr>
        <w:pStyle w:val="Standard1"/>
      </w:pPr>
      <w:r>
        <w:rPr>
          <w:lang w:val="en-GB"/>
        </w:rPr>
        <w:t>If ONNX topology information is provided in-band of the NNR bitstream, then the following constraints shall apply:</w:t>
      </w:r>
    </w:p>
    <w:p w14:paraId="6EF752D4" w14:textId="77777777" w:rsidR="002E22B0" w:rsidRDefault="002E22B0" w:rsidP="002E22B0">
      <w:pPr>
        <w:pStyle w:val="Listenabsatz"/>
        <w:numPr>
          <w:ilvl w:val="0"/>
          <w:numId w:val="41"/>
        </w:numPr>
        <w:suppressAutoHyphens/>
        <w:autoSpaceDN w:val="0"/>
        <w:contextualSpacing w:val="0"/>
        <w:textAlignment w:val="baseline"/>
      </w:pPr>
      <w:r>
        <w:rPr>
          <w:sz w:val="24"/>
          <w:lang w:val="en-GB"/>
        </w:rPr>
        <w:t>ONNX topology information shall be carried in the NNR topology unit’s topology_data_str parameter.</w:t>
      </w:r>
    </w:p>
    <w:p w14:paraId="21318E8C" w14:textId="77777777" w:rsidR="002E22B0" w:rsidRDefault="002E22B0" w:rsidP="002E22B0">
      <w:pPr>
        <w:pStyle w:val="Listenabsatz"/>
        <w:numPr>
          <w:ilvl w:val="0"/>
          <w:numId w:val="41"/>
        </w:numPr>
        <w:suppressAutoHyphens/>
        <w:autoSpaceDN w:val="0"/>
        <w:contextualSpacing w:val="0"/>
        <w:textAlignment w:val="baseline"/>
      </w:pPr>
      <w:r>
        <w:rPr>
          <w:sz w:val="24"/>
          <w:lang w:val="en-GB"/>
        </w:rPr>
        <w:t>NNR topology unit shall precede any NNR compressed data unit.</w:t>
      </w:r>
    </w:p>
    <w:p w14:paraId="05364A55" w14:textId="77777777" w:rsidR="002E22B0" w:rsidRDefault="002E22B0" w:rsidP="002E22B0">
      <w:pPr>
        <w:pStyle w:val="Listenabsatz"/>
        <w:numPr>
          <w:ilvl w:val="0"/>
          <w:numId w:val="41"/>
        </w:numPr>
        <w:suppressAutoHyphens/>
        <w:autoSpaceDN w:val="0"/>
        <w:contextualSpacing w:val="0"/>
        <w:textAlignment w:val="baseline"/>
      </w:pPr>
      <w:r>
        <w:rPr>
          <w:sz w:val="24"/>
          <w:lang w:val="en-GB"/>
        </w:rPr>
        <w:t>topology_storage_format value of NNR topology unit header shall be set to NNR_ONNX.</w:t>
      </w:r>
    </w:p>
    <w:p w14:paraId="0ECE5E92" w14:textId="77777777" w:rsidR="002E22B0" w:rsidRDefault="002E22B0" w:rsidP="002E22B0">
      <w:pPr>
        <w:pStyle w:val="Standard1"/>
        <w:rPr>
          <w:lang w:val="en-GB"/>
        </w:rPr>
      </w:pPr>
    </w:p>
    <w:p w14:paraId="1E0EC9A7" w14:textId="33A01146" w:rsidR="002E22B0" w:rsidRDefault="002E22B0" w:rsidP="002E22B0">
      <w:pPr>
        <w:pStyle w:val="Standard1"/>
      </w:pPr>
      <w:r>
        <w:rPr>
          <w:lang w:val="en-GB"/>
        </w:rPr>
        <w:t>If ONNX optional quantization information as specified in GraphProto and TensorAnnotation of [</w:t>
      </w:r>
      <w:r w:rsidR="00DE0543">
        <w:rPr>
          <w:lang w:val="en-GB"/>
        </w:rPr>
        <w:fldChar w:fldCharType="begin"/>
      </w:r>
      <w:r w:rsidR="00DE0543">
        <w:rPr>
          <w:lang w:val="en-GB"/>
        </w:rPr>
        <w:instrText xml:space="preserve"> REF onnx \h </w:instrText>
      </w:r>
      <w:r w:rsidR="00DE0543">
        <w:rPr>
          <w:lang w:val="en-GB"/>
        </w:rPr>
      </w:r>
      <w:r w:rsidR="00DE0543">
        <w:rPr>
          <w:lang w:val="en-GB"/>
        </w:rPr>
        <w:fldChar w:fldCharType="separate"/>
      </w:r>
      <w:r w:rsidR="00DE0543">
        <w:t>ONNX</w:t>
      </w:r>
      <w:r w:rsidR="00DE0543">
        <w:rPr>
          <w:lang w:val="en-GB"/>
        </w:rPr>
        <w:fldChar w:fldCharType="end"/>
      </w:r>
      <w:r>
        <w:rPr>
          <w:lang w:val="en-GB"/>
        </w:rPr>
        <w:t>] is provided in-band of the NNR bitstream, then the following constraints shall apply:</w:t>
      </w:r>
    </w:p>
    <w:p w14:paraId="385AD180" w14:textId="77777777" w:rsidR="002E22B0" w:rsidRDefault="002E22B0" w:rsidP="002E22B0">
      <w:pPr>
        <w:pStyle w:val="Listenabsatz"/>
        <w:numPr>
          <w:ilvl w:val="0"/>
          <w:numId w:val="41"/>
        </w:numPr>
        <w:suppressAutoHyphens/>
        <w:autoSpaceDN w:val="0"/>
        <w:contextualSpacing w:val="0"/>
        <w:textAlignment w:val="baseline"/>
      </w:pPr>
      <w:r>
        <w:rPr>
          <w:sz w:val="24"/>
          <w:lang w:val="en-GB"/>
        </w:rPr>
        <w:t>Optional ONNX quantization information shall be carried in the NNR quantization unit’s quantization_data_str parameter.</w:t>
      </w:r>
    </w:p>
    <w:p w14:paraId="0F24006F" w14:textId="77777777" w:rsidR="002E22B0" w:rsidRDefault="002E22B0" w:rsidP="002E22B0">
      <w:pPr>
        <w:pStyle w:val="Listenabsatz"/>
        <w:numPr>
          <w:ilvl w:val="0"/>
          <w:numId w:val="41"/>
        </w:numPr>
        <w:suppressAutoHyphens/>
        <w:autoSpaceDN w:val="0"/>
        <w:contextualSpacing w:val="0"/>
        <w:textAlignment w:val="baseline"/>
      </w:pPr>
      <w:r>
        <w:rPr>
          <w:sz w:val="24"/>
          <w:lang w:val="en-GB"/>
        </w:rPr>
        <w:t>NNR quantization unit shall precede any NNR compressed data unit.</w:t>
      </w:r>
    </w:p>
    <w:p w14:paraId="73314922" w14:textId="77777777" w:rsidR="002E22B0" w:rsidRDefault="002E22B0" w:rsidP="002E22B0">
      <w:pPr>
        <w:pStyle w:val="Listenabsatz"/>
        <w:numPr>
          <w:ilvl w:val="0"/>
          <w:numId w:val="41"/>
        </w:numPr>
        <w:suppressAutoHyphens/>
        <w:autoSpaceDN w:val="0"/>
        <w:contextualSpacing w:val="0"/>
        <w:textAlignment w:val="baseline"/>
      </w:pPr>
      <w:r>
        <w:rPr>
          <w:sz w:val="24"/>
          <w:lang w:val="en-GB"/>
        </w:rPr>
        <w:t>quantization_storage_format value of NNR quantization unit header shall be set to NNR_ONNX.</w:t>
      </w:r>
    </w:p>
    <w:p w14:paraId="44CFA100" w14:textId="77777777" w:rsidR="002E22B0" w:rsidRDefault="002E22B0" w:rsidP="002E22B0">
      <w:pPr>
        <w:pStyle w:val="Standard1"/>
        <w:rPr>
          <w:lang w:val="en-GB"/>
        </w:rPr>
      </w:pPr>
    </w:p>
    <w:p w14:paraId="6C605C62" w14:textId="77777777" w:rsidR="002E22B0" w:rsidRDefault="002E22B0" w:rsidP="002E22B0">
      <w:pPr>
        <w:pStyle w:val="Standard1"/>
      </w:pPr>
      <w:r>
        <w:rPr>
          <w:lang w:val="en-GB"/>
        </w:rPr>
        <w:t>The following constraints shall apply to NNR compressed data units:</w:t>
      </w:r>
    </w:p>
    <w:p w14:paraId="47C4FE35" w14:textId="1EC385EB" w:rsidR="002E22B0" w:rsidRDefault="002E22B0" w:rsidP="002E22B0">
      <w:pPr>
        <w:pStyle w:val="Listenabsatz"/>
        <w:numPr>
          <w:ilvl w:val="0"/>
          <w:numId w:val="42"/>
        </w:numPr>
        <w:suppressAutoHyphens/>
        <w:autoSpaceDN w:val="0"/>
        <w:contextualSpacing w:val="0"/>
        <w:textAlignment w:val="baseline"/>
      </w:pPr>
      <w:r>
        <w:rPr>
          <w:sz w:val="24"/>
          <w:lang w:val="en-GB"/>
        </w:rPr>
        <w:t>ref_id in NNR compressed data unit header shall contain the related ONNX variable label as specified in [</w:t>
      </w:r>
      <w:r w:rsidR="00DE0543">
        <w:rPr>
          <w:lang w:val="en-GB"/>
        </w:rPr>
        <w:fldChar w:fldCharType="begin"/>
      </w:r>
      <w:r w:rsidR="00DE0543">
        <w:rPr>
          <w:lang w:val="en-GB"/>
        </w:rPr>
        <w:instrText xml:space="preserve"> REF onnx \h </w:instrText>
      </w:r>
      <w:r w:rsidR="00DE0543">
        <w:rPr>
          <w:lang w:val="en-GB"/>
        </w:rPr>
      </w:r>
      <w:r w:rsidR="00DE0543">
        <w:rPr>
          <w:lang w:val="en-GB"/>
        </w:rPr>
        <w:fldChar w:fldCharType="separate"/>
      </w:r>
      <w:r w:rsidR="00DE0543">
        <w:t>ONNX</w:t>
      </w:r>
      <w:r w:rsidR="00DE0543">
        <w:rPr>
          <w:lang w:val="en-GB"/>
        </w:rPr>
        <w:fldChar w:fldCharType="end"/>
      </w:r>
      <w:r>
        <w:rPr>
          <w:sz w:val="24"/>
          <w:lang w:val="en-GB"/>
        </w:rPr>
        <w:t>] NodeProto.input. This enables mapping of a uniquely identifiable ONNX data structure to an NNR compressed data unit.</w:t>
      </w:r>
    </w:p>
    <w:p w14:paraId="168F0F12" w14:textId="77777777" w:rsidR="002E22B0" w:rsidRPr="002E22B0" w:rsidRDefault="002E22B0" w:rsidP="003E4908">
      <w:pPr>
        <w:rPr>
          <w:lang w:val="en-GB"/>
        </w:rPr>
      </w:pPr>
    </w:p>
    <w:p w14:paraId="5C73EC00" w14:textId="77777777" w:rsidR="002E22B0" w:rsidRPr="002E22B0" w:rsidRDefault="002E22B0" w:rsidP="003E4908">
      <w:pPr>
        <w:rPr>
          <w:lang w:val="en-GB"/>
        </w:rPr>
      </w:pPr>
    </w:p>
    <w:p w14:paraId="2A096A4A" w14:textId="4DF559E4" w:rsidR="00855661" w:rsidRDefault="00880A73" w:rsidP="00855661">
      <w:pPr>
        <w:pStyle w:val="berschrift2"/>
        <w:numPr>
          <w:ilvl w:val="1"/>
          <w:numId w:val="1"/>
        </w:numPr>
        <w:rPr>
          <w:lang w:val="en-GB"/>
        </w:rPr>
      </w:pPr>
      <w:r>
        <w:rPr>
          <w:lang w:val="en-GB"/>
        </w:rPr>
        <w:t>Recommendation for c</w:t>
      </w:r>
      <w:r w:rsidR="00855661">
        <w:rPr>
          <w:lang w:val="en-GB"/>
        </w:rPr>
        <w:t xml:space="preserve">arriage of NNR coded bitstream inside </w:t>
      </w:r>
      <w:r w:rsidR="00A6449B">
        <w:rPr>
          <w:lang w:val="en-GB"/>
        </w:rPr>
        <w:t>ONNX</w:t>
      </w:r>
      <w:r>
        <w:rPr>
          <w:lang w:val="en-GB"/>
        </w:rPr>
        <w:t xml:space="preserve"> (to be specified within the ONNX </w:t>
      </w:r>
      <w:r w:rsidR="00621D9D">
        <w:rPr>
          <w:lang w:val="en-GB"/>
        </w:rPr>
        <w:t>format specification</w:t>
      </w:r>
      <w:r>
        <w:rPr>
          <w:lang w:val="en-GB"/>
        </w:rPr>
        <w:t>)</w:t>
      </w:r>
    </w:p>
    <w:p w14:paraId="19C407EE" w14:textId="588671A5" w:rsidR="0061217E" w:rsidRDefault="002E22B0" w:rsidP="002E22B0">
      <w:pPr>
        <w:pStyle w:val="Standard1"/>
        <w:rPr>
          <w:lang w:val="en-GB"/>
        </w:rPr>
      </w:pPr>
      <w:r>
        <w:rPr>
          <w:lang w:val="en-GB"/>
        </w:rPr>
        <w:t xml:space="preserve">If </w:t>
      </w:r>
      <w:r w:rsidR="0061217E">
        <w:rPr>
          <w:lang w:val="en-GB"/>
        </w:rPr>
        <w:t xml:space="preserve">an </w:t>
      </w:r>
      <w:r>
        <w:rPr>
          <w:lang w:val="en-GB"/>
        </w:rPr>
        <w:t xml:space="preserve">NNR bitstream is carried in ONNX container organization, </w:t>
      </w:r>
      <w:r w:rsidR="0061217E">
        <w:rPr>
          <w:lang w:val="en-GB"/>
        </w:rPr>
        <w:t>a</w:t>
      </w:r>
      <w:r w:rsidR="000C48A3">
        <w:rPr>
          <w:lang w:val="en-GB"/>
        </w:rPr>
        <w:t>n</w:t>
      </w:r>
      <w:r w:rsidR="0061217E">
        <w:rPr>
          <w:lang w:val="en-GB"/>
        </w:rPr>
        <w:t xml:space="preserve"> nnr_unit </w:t>
      </w:r>
      <w:r>
        <w:rPr>
          <w:lang w:val="en-GB"/>
        </w:rPr>
        <w:t xml:space="preserve">shall be stored under </w:t>
      </w:r>
      <w:r w:rsidR="00621D9D">
        <w:rPr>
          <w:lang w:val="en-GB"/>
        </w:rPr>
        <w:t>field</w:t>
      </w:r>
      <w:r>
        <w:rPr>
          <w:lang w:val="en-GB"/>
        </w:rPr>
        <w:t xml:space="preserve"> raw_</w:t>
      </w:r>
      <w:r w:rsidR="00621D9D">
        <w:rPr>
          <w:lang w:val="en-GB"/>
        </w:rPr>
        <w:t>data</w:t>
      </w:r>
      <w:r>
        <w:rPr>
          <w:lang w:val="en-GB"/>
        </w:rPr>
        <w:t xml:space="preserve"> in TensorProto</w:t>
      </w:r>
      <w:r w:rsidR="0061217E">
        <w:rPr>
          <w:lang w:val="en-GB"/>
        </w:rPr>
        <w:t xml:space="preserve"> and the following applies:</w:t>
      </w:r>
    </w:p>
    <w:p w14:paraId="57F28EBB" w14:textId="00654211" w:rsidR="0061217E" w:rsidRDefault="0061217E" w:rsidP="002E22B0">
      <w:pPr>
        <w:pStyle w:val="Standard1"/>
        <w:rPr>
          <w:lang w:val="en-GB"/>
        </w:rPr>
      </w:pPr>
    </w:p>
    <w:p w14:paraId="47A42BA4" w14:textId="1D4E6CCA" w:rsidR="00140846" w:rsidRDefault="00140846" w:rsidP="002E22B0">
      <w:pPr>
        <w:pStyle w:val="Standard1"/>
        <w:rPr>
          <w:lang w:val="en-GB"/>
        </w:rPr>
      </w:pPr>
      <w:r>
        <w:rPr>
          <w:lang w:val="en-GB"/>
        </w:rPr>
        <w:t>Syntax element qp_density shall be inferred to equal 2.</w:t>
      </w:r>
    </w:p>
    <w:p w14:paraId="64B03F1F" w14:textId="62657F26" w:rsidR="00140846" w:rsidRDefault="00140846" w:rsidP="002E22B0">
      <w:pPr>
        <w:pStyle w:val="Standard1"/>
        <w:rPr>
          <w:lang w:val="en-GB"/>
        </w:rPr>
      </w:pPr>
      <w:r>
        <w:rPr>
          <w:lang w:val="en-GB"/>
        </w:rPr>
        <w:t>Syntax element quantization_parameter shall be inferred to equal 0.</w:t>
      </w:r>
    </w:p>
    <w:p w14:paraId="439169E0" w14:textId="77777777" w:rsidR="00140846" w:rsidRDefault="00140846" w:rsidP="002E22B0">
      <w:pPr>
        <w:pStyle w:val="Standard1"/>
        <w:rPr>
          <w:lang w:val="en-GB"/>
        </w:rPr>
      </w:pPr>
    </w:p>
    <w:p w14:paraId="57B241F4" w14:textId="1E5C749D" w:rsidR="0061217E" w:rsidRDefault="0061217E" w:rsidP="002E22B0">
      <w:pPr>
        <w:pStyle w:val="Standard1"/>
        <w:rPr>
          <w:lang w:val="en-GB"/>
        </w:rPr>
      </w:pPr>
      <w:r>
        <w:rPr>
          <w:lang w:val="en-GB"/>
        </w:rPr>
        <w:t xml:space="preserve">Syntax element </w:t>
      </w:r>
      <w:r w:rsidR="000C48A3" w:rsidRPr="000C48A3">
        <w:rPr>
          <w:lang w:val="en-GB"/>
        </w:rPr>
        <w:t xml:space="preserve">nnr_unit_type </w:t>
      </w:r>
      <w:r w:rsidR="000C48A3">
        <w:rPr>
          <w:lang w:val="en-GB"/>
        </w:rPr>
        <w:t>shall equal</w:t>
      </w:r>
      <w:r w:rsidR="000C48A3" w:rsidRPr="000C48A3">
        <w:rPr>
          <w:lang w:val="en-GB"/>
        </w:rPr>
        <w:t xml:space="preserve"> NNR_NDU</w:t>
      </w:r>
      <w:r w:rsidR="000C48A3">
        <w:rPr>
          <w:lang w:val="en-GB"/>
        </w:rPr>
        <w:t>.</w:t>
      </w:r>
    </w:p>
    <w:p w14:paraId="5BF26C39" w14:textId="122FD4D4" w:rsidR="000C48A3" w:rsidRDefault="00E16588" w:rsidP="00E16588">
      <w:pPr>
        <w:pStyle w:val="Standard1"/>
        <w:rPr>
          <w:lang w:val="en-GB"/>
        </w:rPr>
      </w:pPr>
      <w:r>
        <w:rPr>
          <w:lang w:val="en-GB"/>
        </w:rPr>
        <w:t xml:space="preserve">Syntax element </w:t>
      </w:r>
      <w:r w:rsidRPr="00E16588">
        <w:rPr>
          <w:lang w:val="en-GB"/>
        </w:rPr>
        <w:t xml:space="preserve">nnr_compressed_data_unit_payload_type </w:t>
      </w:r>
      <w:r>
        <w:rPr>
          <w:lang w:val="en-GB"/>
        </w:rPr>
        <w:t xml:space="preserve">shall equal </w:t>
      </w:r>
      <w:r w:rsidR="002E518E">
        <w:rPr>
          <w:lang w:val="en-GB"/>
        </w:rPr>
        <w:t>NNR_PT</w:t>
      </w:r>
      <w:r w:rsidRPr="00E16588">
        <w:rPr>
          <w:lang w:val="en-GB"/>
        </w:rPr>
        <w:t>_FLOAT32</w:t>
      </w:r>
      <w:r>
        <w:rPr>
          <w:lang w:val="en-GB"/>
        </w:rPr>
        <w:t>.</w:t>
      </w:r>
    </w:p>
    <w:p w14:paraId="49E7B864" w14:textId="2798FBDD" w:rsidR="00140846" w:rsidRDefault="00140846" w:rsidP="00E16588">
      <w:pPr>
        <w:pStyle w:val="Standard1"/>
        <w:rPr>
          <w:lang w:val="en-GB"/>
        </w:rPr>
      </w:pPr>
      <w:r>
        <w:rPr>
          <w:lang w:val="en-GB"/>
        </w:rPr>
        <w:t xml:space="preserve">Syntax element </w:t>
      </w:r>
      <w:r w:rsidRPr="00140846">
        <w:rPr>
          <w:lang w:val="en-GB"/>
        </w:rPr>
        <w:t>tensor_dimensions_flag</w:t>
      </w:r>
      <w:r>
        <w:rPr>
          <w:lang w:val="en-GB"/>
        </w:rPr>
        <w:t xml:space="preserve"> shall be equal to 0.</w:t>
      </w:r>
    </w:p>
    <w:p w14:paraId="59CF910E" w14:textId="17EDE14D" w:rsidR="00140846" w:rsidRDefault="00140846" w:rsidP="00E16588">
      <w:pPr>
        <w:pStyle w:val="Standard1"/>
        <w:rPr>
          <w:lang w:val="en-GB"/>
        </w:rPr>
      </w:pPr>
      <w:r>
        <w:rPr>
          <w:lang w:val="en-GB"/>
        </w:rPr>
        <w:t>Syntax element cabac_unary_length_flag shall be equal to 0.</w:t>
      </w:r>
    </w:p>
    <w:p w14:paraId="04C25B03" w14:textId="77777777" w:rsidR="00140846" w:rsidRDefault="00140846" w:rsidP="00E16588">
      <w:pPr>
        <w:pStyle w:val="Standard1"/>
        <w:rPr>
          <w:lang w:val="en-GB"/>
        </w:rPr>
      </w:pPr>
      <w:r>
        <w:rPr>
          <w:lang w:val="en-GB"/>
        </w:rPr>
        <w:t>Syntax element cabac_unary_length shall be euqal to 10.</w:t>
      </w:r>
    </w:p>
    <w:p w14:paraId="0495184A" w14:textId="2AE76C43" w:rsidR="00140846" w:rsidRDefault="00140846" w:rsidP="00E16588">
      <w:pPr>
        <w:pStyle w:val="Standard1"/>
        <w:rPr>
          <w:lang w:val="en-GB"/>
        </w:rPr>
      </w:pPr>
      <w:r>
        <w:rPr>
          <w:lang w:val="en-GB"/>
        </w:rPr>
        <w:t xml:space="preserve">Syntax element tensor_dimenstions shall be </w:t>
      </w:r>
      <w:r>
        <w:t>set to integer list TensorProto.dims.</w:t>
      </w:r>
    </w:p>
    <w:p w14:paraId="0618A797" w14:textId="77777777" w:rsidR="00140846" w:rsidRDefault="00140846" w:rsidP="00E16588">
      <w:pPr>
        <w:pStyle w:val="Standard1"/>
        <w:rPr>
          <w:lang w:val="en-GB"/>
        </w:rPr>
      </w:pPr>
    </w:p>
    <w:p w14:paraId="6EE7076D" w14:textId="50048662" w:rsidR="001669BA" w:rsidRDefault="001669BA" w:rsidP="002E22B0">
      <w:pPr>
        <w:pStyle w:val="Standard1"/>
        <w:rPr>
          <w:lang w:val="en-GB"/>
        </w:rPr>
      </w:pPr>
      <w:r>
        <w:rPr>
          <w:lang w:val="en-GB"/>
        </w:rPr>
        <w:t xml:space="preserve">The following value </w:t>
      </w:r>
      <w:r w:rsidR="00140846">
        <w:rPr>
          <w:lang w:val="en-GB"/>
        </w:rPr>
        <w:t>is</w:t>
      </w:r>
      <w:r>
        <w:rPr>
          <w:lang w:val="en-GB"/>
        </w:rPr>
        <w:t xml:space="preserve"> added to enum DataType of TensorProto:</w:t>
      </w:r>
    </w:p>
    <w:p w14:paraId="2C34A7E5" w14:textId="7A8DC5FA" w:rsidR="001669BA" w:rsidRDefault="001669BA" w:rsidP="002E22B0">
      <w:pPr>
        <w:pStyle w:val="Standard1"/>
        <w:rPr>
          <w:lang w:val="en-GB"/>
        </w:rPr>
      </w:pPr>
    </w:p>
    <w:p w14:paraId="24D0D526" w14:textId="5B68B184" w:rsidR="001669BA" w:rsidRDefault="001669BA" w:rsidP="002E22B0">
      <w:pPr>
        <w:pStyle w:val="Standard1"/>
        <w:rPr>
          <w:lang w:val="en-GB"/>
        </w:rPr>
      </w:pPr>
      <w:r>
        <w:rPr>
          <w:lang w:val="en-GB"/>
        </w:rPr>
        <w:tab/>
      </w:r>
      <w:r w:rsidRPr="00AE33FA">
        <w:rPr>
          <w:lang w:val="en-GB"/>
        </w:rPr>
        <w:t>ISO_IEC_15938_17</w:t>
      </w:r>
    </w:p>
    <w:p w14:paraId="482A5A74" w14:textId="77777777" w:rsidR="00D84733" w:rsidRDefault="00D84733" w:rsidP="002E22B0">
      <w:pPr>
        <w:pStyle w:val="Standard1"/>
        <w:rPr>
          <w:lang w:val="en-GB"/>
        </w:rPr>
      </w:pPr>
    </w:p>
    <w:p w14:paraId="15466B3D" w14:textId="5BC96520" w:rsidR="00140846" w:rsidRDefault="00621D9D" w:rsidP="00140846">
      <w:pPr>
        <w:pStyle w:val="Standard1"/>
        <w:rPr>
          <w:lang w:val="en-GB"/>
        </w:rPr>
      </w:pPr>
      <w:r>
        <w:rPr>
          <w:lang w:val="en-GB"/>
        </w:rPr>
        <w:t xml:space="preserve">The field data_type </w:t>
      </w:r>
      <w:r w:rsidR="00D84733">
        <w:rPr>
          <w:lang w:val="en-GB"/>
        </w:rPr>
        <w:t xml:space="preserve">in TensorProto </w:t>
      </w:r>
      <w:r>
        <w:rPr>
          <w:lang w:val="en-GB"/>
        </w:rPr>
        <w:t xml:space="preserve">(which is one of the values specified in enum DataType of TensorProto) </w:t>
      </w:r>
      <w:r w:rsidR="00140846">
        <w:rPr>
          <w:lang w:val="en-GB"/>
        </w:rPr>
        <w:t xml:space="preserve">shall be set to </w:t>
      </w:r>
      <w:r w:rsidR="00140846" w:rsidRPr="00AE33FA">
        <w:rPr>
          <w:lang w:val="en-GB"/>
        </w:rPr>
        <w:t>ISO_IEC_15938_17</w:t>
      </w:r>
      <w:r w:rsidR="00140846">
        <w:rPr>
          <w:lang w:val="en-GB"/>
        </w:rPr>
        <w:t>.</w:t>
      </w:r>
    </w:p>
    <w:p w14:paraId="20B7A2FE" w14:textId="77777777" w:rsidR="00FD6AFA" w:rsidRDefault="00FD6AFA" w:rsidP="002E22B0">
      <w:pPr>
        <w:pStyle w:val="Standard1"/>
        <w:rPr>
          <w:lang w:val="en-GB"/>
        </w:rPr>
      </w:pPr>
    </w:p>
    <w:p w14:paraId="0182DED2" w14:textId="7F816C90" w:rsidR="002E22B0" w:rsidRDefault="002E22B0" w:rsidP="002E22B0">
      <w:pPr>
        <w:pStyle w:val="Standard1"/>
      </w:pPr>
      <w:r>
        <w:rPr>
          <w:lang w:val="en-GB"/>
        </w:rPr>
        <w:t>The payload will contain only the information to decode a single tensor. TensorProtos are located at model.graph.initializer.</w:t>
      </w:r>
    </w:p>
    <w:p w14:paraId="14AAC10F" w14:textId="77777777" w:rsidR="002E22B0" w:rsidRDefault="002E22B0" w:rsidP="002E22B0">
      <w:pPr>
        <w:pStyle w:val="Standard1"/>
      </w:pPr>
    </w:p>
    <w:p w14:paraId="75BD1AB6" w14:textId="77777777" w:rsidR="002E22B0" w:rsidRDefault="002E22B0" w:rsidP="002E22B0">
      <w:pPr>
        <w:pStyle w:val="Standard1"/>
      </w:pPr>
      <w:r>
        <w:rPr>
          <w:lang w:val="en-GB"/>
        </w:rPr>
        <w:t>NNR bitstream can be also provided externally, also for specific (compressed) layers only as specified in TensorProto.DataLocation.</w:t>
      </w:r>
    </w:p>
    <w:p w14:paraId="682FD365" w14:textId="1EB974D4" w:rsidR="002E22B0" w:rsidRDefault="002E22B0" w:rsidP="003E4908">
      <w:pPr>
        <w:pStyle w:val="Standard1"/>
      </w:pPr>
      <w:r>
        <w:rPr>
          <w:lang w:val="en-GB"/>
        </w:rPr>
        <w:t>For such NNR bitstreams, the following constraints shall apply:</w:t>
      </w:r>
    </w:p>
    <w:p w14:paraId="0DCDBEA8" w14:textId="18A5FA42" w:rsidR="002E22B0" w:rsidRDefault="002E22B0" w:rsidP="003E4908">
      <w:pPr>
        <w:pStyle w:val="Listenabsatz"/>
        <w:numPr>
          <w:ilvl w:val="0"/>
          <w:numId w:val="42"/>
        </w:numPr>
        <w:suppressAutoHyphens/>
        <w:autoSpaceDN w:val="0"/>
        <w:contextualSpacing w:val="0"/>
        <w:jc w:val="left"/>
        <w:textAlignment w:val="baseline"/>
      </w:pPr>
      <w:r>
        <w:rPr>
          <w:sz w:val="24"/>
          <w:lang w:val="en-GB"/>
        </w:rPr>
        <w:t>TensorProto</w:t>
      </w:r>
      <w:r w:rsidR="00A52926">
        <w:rPr>
          <w:sz w:val="24"/>
          <w:lang w:val="en-GB"/>
        </w:rPr>
        <w:t>.</w:t>
      </w:r>
      <w:r>
        <w:rPr>
          <w:sz w:val="24"/>
          <w:lang w:val="en-GB"/>
        </w:rPr>
        <w:t>data_type sh</w:t>
      </w:r>
      <w:r w:rsidR="00FF34AC">
        <w:rPr>
          <w:sz w:val="24"/>
          <w:lang w:val="en-GB"/>
        </w:rPr>
        <w:t>all</w:t>
      </w:r>
      <w:r>
        <w:rPr>
          <w:sz w:val="24"/>
          <w:lang w:val="en-GB"/>
        </w:rPr>
        <w:t xml:space="preserve"> be set to</w:t>
      </w:r>
      <w:r w:rsidR="00FF34AC">
        <w:rPr>
          <w:sz w:val="24"/>
          <w:lang w:val="en-GB"/>
        </w:rPr>
        <w:t xml:space="preserve"> </w:t>
      </w:r>
      <w:r w:rsidR="00AE33FA" w:rsidRPr="00AE33FA">
        <w:rPr>
          <w:sz w:val="24"/>
          <w:lang w:val="en-GB"/>
        </w:rPr>
        <w:t>ISO_IEC_15938_17</w:t>
      </w:r>
    </w:p>
    <w:p w14:paraId="2917FB44" w14:textId="4BC3B046" w:rsidR="002E22B0" w:rsidRDefault="002E22B0" w:rsidP="002E22B0">
      <w:pPr>
        <w:pStyle w:val="Listenabsatz"/>
        <w:numPr>
          <w:ilvl w:val="0"/>
          <w:numId w:val="42"/>
        </w:numPr>
        <w:suppressAutoHyphens/>
        <w:autoSpaceDN w:val="0"/>
        <w:contextualSpacing w:val="0"/>
        <w:textAlignment w:val="baseline"/>
      </w:pPr>
      <w:r>
        <w:rPr>
          <w:sz w:val="24"/>
          <w:lang w:val="en-GB"/>
        </w:rPr>
        <w:t>TensorProto.external_data field sh</w:t>
      </w:r>
      <w:r w:rsidR="009F6A33">
        <w:rPr>
          <w:sz w:val="24"/>
          <w:lang w:val="en-GB"/>
        </w:rPr>
        <w:t>all</w:t>
      </w:r>
      <w:r>
        <w:rPr>
          <w:sz w:val="24"/>
          <w:lang w:val="en-GB"/>
        </w:rPr>
        <w:t xml:space="preserve"> contain the filesystem path to NNR bitstream and an offset to the corresponding </w:t>
      </w:r>
      <w:r w:rsidR="009F6A33">
        <w:rPr>
          <w:sz w:val="24"/>
          <w:lang w:val="en-GB"/>
        </w:rPr>
        <w:t>bitstream format</w:t>
      </w:r>
      <w:r>
        <w:rPr>
          <w:sz w:val="24"/>
          <w:lang w:val="en-GB"/>
        </w:rPr>
        <w:t xml:space="preserve"> as specific in TensorProto.external_data [</w:t>
      </w:r>
      <w:r w:rsidR="00DE0543">
        <w:rPr>
          <w:lang w:val="en-GB"/>
        </w:rPr>
        <w:fldChar w:fldCharType="begin"/>
      </w:r>
      <w:r w:rsidR="00DE0543">
        <w:rPr>
          <w:lang w:val="en-GB"/>
        </w:rPr>
        <w:instrText xml:space="preserve"> REF onnx \h </w:instrText>
      </w:r>
      <w:r w:rsidR="00DE0543">
        <w:rPr>
          <w:lang w:val="en-GB"/>
        </w:rPr>
      </w:r>
      <w:r w:rsidR="00DE0543">
        <w:rPr>
          <w:lang w:val="en-GB"/>
        </w:rPr>
        <w:fldChar w:fldCharType="separate"/>
      </w:r>
      <w:r w:rsidR="00DE0543">
        <w:t>ONNX</w:t>
      </w:r>
      <w:r w:rsidR="00DE0543">
        <w:rPr>
          <w:lang w:val="en-GB"/>
        </w:rPr>
        <w:fldChar w:fldCharType="end"/>
      </w:r>
      <w:r>
        <w:rPr>
          <w:sz w:val="24"/>
          <w:lang w:val="en-GB"/>
        </w:rPr>
        <w:t>]</w:t>
      </w:r>
    </w:p>
    <w:p w14:paraId="74A89549" w14:textId="77777777" w:rsidR="002E22B0" w:rsidRPr="002E22B0" w:rsidRDefault="002E22B0" w:rsidP="003E4908">
      <w:pPr>
        <w:rPr>
          <w:lang w:val="en-GB"/>
        </w:rPr>
      </w:pPr>
    </w:p>
    <w:p w14:paraId="1B614038" w14:textId="77777777" w:rsidR="006C170D" w:rsidRPr="00AB3DE9" w:rsidRDefault="006C170D" w:rsidP="00411EEE">
      <w:pPr>
        <w:pStyle w:val="berschrift1"/>
        <w:numPr>
          <w:ilvl w:val="0"/>
          <w:numId w:val="1"/>
        </w:numPr>
        <w:rPr>
          <w:rFonts w:eastAsia="Calibri"/>
          <w:lang w:val="en-GB"/>
        </w:rPr>
      </w:pPr>
      <w:bookmarkStart w:id="166" w:name="_Toc317895130"/>
      <w:r w:rsidRPr="00AB3DE9">
        <w:rPr>
          <w:rFonts w:eastAsia="Calibri"/>
          <w:lang w:val="en-GB"/>
        </w:rPr>
        <w:t>References</w:t>
      </w:r>
      <w:bookmarkEnd w:id="166"/>
    </w:p>
    <w:p w14:paraId="6D5459CE" w14:textId="2D4E3D4E" w:rsidR="00855661" w:rsidRDefault="00855661" w:rsidP="00517F5E">
      <w:pPr>
        <w:widowControl w:val="0"/>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134" w:hanging="1134"/>
        <w:jc w:val="left"/>
      </w:pPr>
      <w:r>
        <w:rPr>
          <w:color w:val="000000"/>
        </w:rPr>
        <w:t>[</w:t>
      </w:r>
      <w:bookmarkStart w:id="167" w:name="nnef"/>
      <w:r>
        <w:rPr>
          <w:color w:val="000000"/>
        </w:rPr>
        <w:t>NNEF</w:t>
      </w:r>
      <w:bookmarkEnd w:id="167"/>
      <w:r>
        <w:rPr>
          <w:color w:val="000000"/>
        </w:rPr>
        <w:t>]</w:t>
      </w:r>
      <w:r w:rsidR="00DE0543">
        <w:rPr>
          <w:color w:val="000000"/>
        </w:rPr>
        <w:tab/>
      </w:r>
      <w:r w:rsidRPr="0052119B">
        <w:rPr>
          <w:color w:val="000000"/>
        </w:rPr>
        <w:t>Neural Network Exchange Format</w:t>
      </w:r>
      <w:r>
        <w:rPr>
          <w:color w:val="000000"/>
        </w:rPr>
        <w:t xml:space="preserve">, </w:t>
      </w:r>
      <w:r w:rsidRPr="0052119B">
        <w:rPr>
          <w:color w:val="000000"/>
        </w:rPr>
        <w:t>The Khronos NNEF Working Group</w:t>
      </w:r>
      <w:r>
        <w:rPr>
          <w:color w:val="000000"/>
        </w:rPr>
        <w:t xml:space="preserve">, </w:t>
      </w:r>
      <w:r w:rsidRPr="0052119B">
        <w:rPr>
          <w:color w:val="000000"/>
        </w:rPr>
        <w:t>Version 1.0, Revision 3, 2018-06-13</w:t>
      </w:r>
      <w:r>
        <w:rPr>
          <w:color w:val="000000"/>
        </w:rPr>
        <w:t xml:space="preserve"> (</w:t>
      </w:r>
      <w:hyperlink r:id="rId29" w:history="1">
        <w:r>
          <w:rPr>
            <w:rStyle w:val="Hyperlink"/>
          </w:rPr>
          <w:t>https://www.khronos.org/registry/NNEF/specs/1.0/nnef-1.0.pdf</w:t>
        </w:r>
      </w:hyperlink>
      <w:r>
        <w:t>)</w:t>
      </w:r>
    </w:p>
    <w:p w14:paraId="289F0F01" w14:textId="00C7676D" w:rsidR="002E22B0" w:rsidRPr="002569EF" w:rsidRDefault="002E22B0" w:rsidP="00517F5E">
      <w:pPr>
        <w:widowControl w:val="0"/>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134" w:hanging="1134"/>
        <w:jc w:val="left"/>
        <w:rPr>
          <w:color w:val="000000"/>
        </w:rPr>
      </w:pPr>
      <w:r>
        <w:t>[</w:t>
      </w:r>
      <w:bookmarkStart w:id="168" w:name="onnx"/>
      <w:r>
        <w:t>ONNX</w:t>
      </w:r>
      <w:bookmarkEnd w:id="168"/>
      <w:r>
        <w:t>]</w:t>
      </w:r>
      <w:r w:rsidR="00DE0543">
        <w:tab/>
      </w:r>
      <w:r>
        <w:rPr>
          <w:lang w:val="en-GB"/>
        </w:rPr>
        <w:t>Open Neural Network Exchange, VERSION 6, 2019-09-19 (</w:t>
      </w:r>
      <w:r w:rsidRPr="002E22B0">
        <w:rPr>
          <w:lang w:val="en-GB"/>
        </w:rPr>
        <w:t>https://github.com/onnx/onnx/blob/master/onnx/onnx.proto</w:t>
      </w:r>
      <w:r>
        <w:rPr>
          <w:lang w:val="en-GB"/>
        </w:rPr>
        <w:t>)</w:t>
      </w:r>
    </w:p>
    <w:p w14:paraId="133509AA" w14:textId="13CD245F" w:rsidR="004E46BF" w:rsidRDefault="004E46BF" w:rsidP="00517F5E">
      <w:pPr>
        <w:widowControl w:val="0"/>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134" w:hanging="1134"/>
        <w:jc w:val="left"/>
        <w:rPr>
          <w:noProof/>
        </w:rPr>
      </w:pPr>
    </w:p>
    <w:p w14:paraId="6DDE6524" w14:textId="77777777" w:rsidR="004E46BF" w:rsidRPr="002569EF" w:rsidRDefault="004E46BF" w:rsidP="002569E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left"/>
        <w:rPr>
          <w:color w:val="000000"/>
        </w:rPr>
      </w:pPr>
    </w:p>
    <w:sectPr w:rsidR="004E46BF" w:rsidRPr="002569EF" w:rsidSect="00602E47">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63" w:author="Aksu, Emre (Nokia - FI/Tampere)" w:date="2020-04-20T19:24:00Z" w:initials="AE(-F">
    <w:p w14:paraId="67CB6A1C" w14:textId="70C6C172" w:rsidR="00517F5E" w:rsidRDefault="00517F5E">
      <w:pPr>
        <w:pStyle w:val="Kommentartext"/>
      </w:pPr>
      <w:r>
        <w:t>It may make sense to define the output formats of the NNR decoder</w:t>
      </w:r>
      <w:r>
        <w:rPr>
          <w:rStyle w:val="Kommentarzeichen"/>
        </w:rPr>
        <w:annotationRef/>
      </w:r>
      <w:r>
        <w:t xml:space="preserve"> and signal them for proper data output formatting. This is signaled via NNR decompressed data formats. This section can be moved to a more general place where we define enumerated values.</w:t>
      </w:r>
    </w:p>
  </w:comment>
  <w:comment w:id="65" w:author="Aksu, Emre (Nokia - FI/Tampere)" w:date="2020-04-20T19:27:00Z" w:initials="AE(-F">
    <w:p w14:paraId="13B88BDC" w14:textId="23B19A12" w:rsidR="00517F5E" w:rsidRDefault="00517F5E">
      <w:pPr>
        <w:pStyle w:val="Kommentartext"/>
      </w:pPr>
      <w:r>
        <w:rPr>
          <w:rStyle w:val="Kommentarzeichen"/>
        </w:rPr>
        <w:annotationRef/>
      </w:r>
      <w:r>
        <w:t xml:space="preserve">Perhaps could be extended with TENSOR_INT16, Int8, even Int4 valued tensors? And FLOAT64,  etc., </w:t>
      </w:r>
    </w:p>
  </w:comment>
  <w:comment w:id="70" w:author="Bailer, Werner" w:date="2020-05-05T15:20:00Z" w:initials="BW">
    <w:p w14:paraId="5567F9B6" w14:textId="35C38240" w:rsidR="00517F5E" w:rsidRDefault="00517F5E">
      <w:pPr>
        <w:pStyle w:val="Kommentartext"/>
      </w:pPr>
      <w:r>
        <w:rPr>
          <w:rStyle w:val="Kommentarzeichen"/>
        </w:rPr>
        <w:annotationRef/>
      </w:r>
      <w:r>
        <w:t>Decide how to handle shall statement in notes</w:t>
      </w:r>
    </w:p>
  </w:comment>
  <w:comment w:id="72" w:author="Heiner Kirchhoffer2" w:date="2020-04-22T12:17:00Z" w:initials="HK2">
    <w:p w14:paraId="5FEC519F" w14:textId="2BFC9796" w:rsidR="00517F5E" w:rsidRDefault="00517F5E">
      <w:pPr>
        <w:pStyle w:val="Kommentartext"/>
      </w:pPr>
      <w:r>
        <w:rPr>
          <w:rStyle w:val="Kommentarzeichen"/>
        </w:rPr>
        <w:annotationRef/>
      </w:r>
      <w:r>
        <w:t>Maybe input variables that are syntax elements need not to be explicitly specified as input. Applies to 5.2.1 and 5.2.4 as well.</w:t>
      </w:r>
    </w:p>
  </w:comment>
  <w:comment w:id="104" w:author="Bailer, Werner" w:date="2020-05-05T15:39:00Z" w:initials="BW">
    <w:p w14:paraId="57EA58A7" w14:textId="1F71D916" w:rsidR="00517F5E" w:rsidRDefault="00517F5E">
      <w:pPr>
        <w:pStyle w:val="Kommentartext"/>
      </w:pPr>
      <w:r>
        <w:rPr>
          <w:rStyle w:val="Kommentarzeichen"/>
        </w:rPr>
        <w:annotationRef/>
      </w:r>
      <w:r>
        <w:t>To check the specific reason for implementing fct in this way</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67CB6A1C" w15:done="0"/>
  <w15:commentEx w15:paraId="13B88BDC" w15:done="0"/>
  <w15:commentEx w15:paraId="5567F9B6" w15:done="0"/>
  <w15:commentEx w15:paraId="5FEC519F" w15:done="0"/>
  <w15:commentEx w15:paraId="57EA58A7"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7CB6A1C" w16cid:durableId="22487552"/>
  <w16cid:commentId w16cid:paraId="13B88BDC" w16cid:durableId="22487629"/>
  <w16cid:commentId w16cid:paraId="5567F9B6" w16cid:durableId="225CDDA5"/>
  <w16cid:commentId w16cid:paraId="5FEC519F" w16cid:durableId="224AB454"/>
  <w16cid:commentId w16cid:paraId="1A5D056A" w16cid:durableId="22525F20"/>
  <w16cid:commentId w16cid:paraId="01C7B1D1" w16cid:durableId="2249CCF5"/>
  <w16cid:commentId w16cid:paraId="5AECB9E4" w16cid:durableId="2248A3C5"/>
  <w16cid:commentId w16cid:paraId="28C2DF40" w16cid:durableId="2249CAE7"/>
  <w16cid:commentId w16cid:paraId="742A3BC9" w16cid:durableId="2247E043"/>
  <w16cid:commentId w16cid:paraId="57EA58A7" w16cid:durableId="225CDDAC"/>
  <w16cid:commentId w16cid:paraId="6F998287" w16cid:durableId="225CDDA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102494" w14:textId="77777777" w:rsidR="00517F5E" w:rsidRDefault="00517F5E" w:rsidP="00186E3B">
      <w:r>
        <w:separator/>
      </w:r>
    </w:p>
  </w:endnote>
  <w:endnote w:type="continuationSeparator" w:id="0">
    <w:p w14:paraId="6F6F8C3C" w14:textId="77777777" w:rsidR="00517F5E" w:rsidRDefault="00517F5E" w:rsidP="00186E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Malgun Gothic">
    <w:panose1 w:val="020B0503020000020004"/>
    <w:charset w:val="81"/>
    <w:family w:val="swiss"/>
    <w:pitch w:val="variable"/>
    <w:sig w:usb0="9000002F" w:usb1="29D77CFB" w:usb2="00000012" w:usb3="00000000" w:csb0="00080001" w:csb1="00000000"/>
  </w:font>
  <w:font w:name="Times">
    <w:panose1 w:val="02020603050405020304"/>
    <w:charset w:val="00"/>
    <w:family w:val="auto"/>
    <w:pitch w:val="variable"/>
    <w:sig w:usb0="E00002FF" w:usb1="5000205A" w:usb2="00000000" w:usb3="00000000" w:csb0="0000019F" w:csb1="00000000"/>
  </w:font>
  <w:font w:name="+mn-e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DA0F53" w14:textId="77777777" w:rsidR="00517F5E" w:rsidRDefault="00517F5E" w:rsidP="00186E3B">
      <w:r>
        <w:separator/>
      </w:r>
    </w:p>
  </w:footnote>
  <w:footnote w:type="continuationSeparator" w:id="0">
    <w:p w14:paraId="6384BBDB" w14:textId="77777777" w:rsidR="00517F5E" w:rsidRDefault="00517F5E" w:rsidP="00186E3B">
      <w:r>
        <w:continuationSeparator/>
      </w:r>
    </w:p>
  </w:footnote>
  <w:footnote w:id="1">
    <w:p w14:paraId="1FDC0C4B" w14:textId="77910846" w:rsidR="00517F5E" w:rsidRPr="00284CC7" w:rsidRDefault="00517F5E">
      <w:pPr>
        <w:pStyle w:val="Funotentext"/>
      </w:pPr>
      <w:r>
        <w:rPr>
          <w:rStyle w:val="Funotenzeichen"/>
        </w:rPr>
        <w:footnoteRef/>
      </w:r>
      <w:r>
        <w:t xml:space="preserve"> </w:t>
      </w:r>
      <w:r w:rsidRPr="00284CC7">
        <w:t xml:space="preserve">The terms lossy and lossless are used w.r.t. </w:t>
      </w:r>
      <w:r>
        <w:t>to a reconstruction of the encoded weights/parameters. Depending on the application and/or model lossy compression may correspond to a loss in terms of the respective performance metric.</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C07902"/>
    <w:multiLevelType w:val="hybridMultilevel"/>
    <w:tmpl w:val="469AD2E0"/>
    <w:lvl w:ilvl="0" w:tplc="073E25CC">
      <w:start w:val="6"/>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A55008"/>
    <w:multiLevelType w:val="multilevel"/>
    <w:tmpl w:val="D5F6F26A"/>
    <w:lvl w:ilvl="0">
      <w:start w:val="1"/>
      <w:numFmt w:val="upperLetter"/>
      <w:pStyle w:val="ANNEX"/>
      <w:suff w:val="nothing"/>
      <w:lvlText w:val="Annex %1"/>
      <w:lvlJc w:val="left"/>
      <w:pPr>
        <w:ind w:left="0" w:firstLine="0"/>
      </w:pPr>
      <w:rPr>
        <w:rFonts w:ascii="Cambria" w:hAnsi="Cambria" w:cs="Times New Roman" w:hint="default"/>
        <w:b/>
        <w:i w:val="0"/>
        <w:sz w:val="28"/>
        <w:szCs w:val="28"/>
      </w:rPr>
    </w:lvl>
    <w:lvl w:ilvl="1">
      <w:start w:val="1"/>
      <w:numFmt w:val="decimal"/>
      <w:pStyle w:val="a2"/>
      <w:lvlText w:val="%1.%2"/>
      <w:lvlJc w:val="left"/>
      <w:pPr>
        <w:tabs>
          <w:tab w:val="num" w:pos="360"/>
        </w:tabs>
        <w:ind w:left="0" w:firstLine="0"/>
      </w:pPr>
      <w:rPr>
        <w:rFonts w:cs="Times New Roman" w:hint="default"/>
        <w:b/>
        <w:i w:val="0"/>
      </w:rPr>
    </w:lvl>
    <w:lvl w:ilvl="2">
      <w:start w:val="1"/>
      <w:numFmt w:val="decimal"/>
      <w:pStyle w:val="a3"/>
      <w:lvlText w:val="%1.%2.%3"/>
      <w:lvlJc w:val="left"/>
      <w:pPr>
        <w:tabs>
          <w:tab w:val="num" w:pos="720"/>
        </w:tabs>
        <w:ind w:left="0" w:firstLine="0"/>
      </w:pPr>
      <w:rPr>
        <w:rFonts w:cs="Times New Roman" w:hint="default"/>
        <w:b/>
        <w:i w:val="0"/>
      </w:rPr>
    </w:lvl>
    <w:lvl w:ilvl="3">
      <w:start w:val="1"/>
      <w:numFmt w:val="decimal"/>
      <w:pStyle w:val="a4"/>
      <w:lvlText w:val="%1.%2.%3.%4"/>
      <w:lvlJc w:val="left"/>
      <w:pPr>
        <w:tabs>
          <w:tab w:val="num" w:pos="1080"/>
        </w:tabs>
        <w:ind w:left="0" w:firstLine="0"/>
      </w:pPr>
      <w:rPr>
        <w:rFonts w:cs="Times New Roman" w:hint="default"/>
        <w:b/>
        <w:i w:val="0"/>
      </w:rPr>
    </w:lvl>
    <w:lvl w:ilvl="4">
      <w:start w:val="1"/>
      <w:numFmt w:val="decimal"/>
      <w:pStyle w:val="a5"/>
      <w:lvlText w:val="%1.%2.%3.%4.%5"/>
      <w:lvlJc w:val="left"/>
      <w:pPr>
        <w:tabs>
          <w:tab w:val="num" w:pos="1080"/>
        </w:tabs>
        <w:ind w:left="0" w:firstLine="0"/>
      </w:pPr>
      <w:rPr>
        <w:rFonts w:cs="Times New Roman" w:hint="default"/>
        <w:b/>
        <w:i w:val="0"/>
      </w:rPr>
    </w:lvl>
    <w:lvl w:ilvl="5">
      <w:start w:val="1"/>
      <w:numFmt w:val="decimal"/>
      <w:pStyle w:val="a6"/>
      <w:lvlText w:val="%1.%2.%3.%4.%5.%6"/>
      <w:lvlJc w:val="left"/>
      <w:pPr>
        <w:tabs>
          <w:tab w:val="num" w:pos="1440"/>
        </w:tabs>
        <w:ind w:left="0" w:firstLine="0"/>
      </w:pPr>
      <w:rPr>
        <w:rFonts w:cs="Times New Roman" w:hint="default"/>
        <w:b/>
        <w:i w:val="0"/>
      </w:rPr>
    </w:lvl>
    <w:lvl w:ilvl="6">
      <w:start w:val="1"/>
      <w:numFmt w:val="decimal"/>
      <w:lvlRestart w:val="1"/>
      <w:suff w:val="space"/>
      <w:lvlText w:val="Figure %1.%7 —"/>
      <w:lvlJc w:val="left"/>
      <w:pPr>
        <w:ind w:left="0" w:firstLine="0"/>
      </w:pPr>
      <w:rPr>
        <w:rFonts w:cs="Times New Roman" w:hint="default"/>
      </w:rPr>
    </w:lvl>
    <w:lvl w:ilvl="7">
      <w:start w:val="1"/>
      <w:numFmt w:val="decimal"/>
      <w:lvlRestart w:val="1"/>
      <w:suff w:val="space"/>
      <w:lvlText w:val="Table %1.%8 —"/>
      <w:lvlJc w:val="left"/>
      <w:pPr>
        <w:ind w:left="0" w:firstLine="0"/>
      </w:pPr>
      <w:rPr>
        <w:rFonts w:cs="Times New Roman" w:hint="default"/>
      </w:rPr>
    </w:lvl>
    <w:lvl w:ilvl="8">
      <w:start w:val="1"/>
      <w:numFmt w:val="lowerRoman"/>
      <w:lvlText w:val="(%9)"/>
      <w:lvlJc w:val="left"/>
      <w:pPr>
        <w:tabs>
          <w:tab w:val="num" w:pos="6120"/>
        </w:tabs>
        <w:ind w:left="0" w:firstLine="0"/>
      </w:pPr>
      <w:rPr>
        <w:rFonts w:cs="Times New Roman" w:hint="default"/>
      </w:rPr>
    </w:lvl>
  </w:abstractNum>
  <w:abstractNum w:abstractNumId="2" w15:restartNumberingAfterBreak="0">
    <w:nsid w:val="0B5E3B3D"/>
    <w:multiLevelType w:val="hybridMultilevel"/>
    <w:tmpl w:val="D8DAD2D6"/>
    <w:lvl w:ilvl="0" w:tplc="0409000F">
      <w:start w:val="1"/>
      <w:numFmt w:val="decimal"/>
      <w:lvlText w:val="%1."/>
      <w:lvlJc w:val="left"/>
      <w:pPr>
        <w:tabs>
          <w:tab w:val="num" w:pos="360"/>
        </w:tabs>
        <w:ind w:left="360" w:hanging="360"/>
      </w:pPr>
      <w:rPr>
        <w:rFonts w:cs="Times New Roman"/>
      </w:rPr>
    </w:lvl>
    <w:lvl w:ilvl="1" w:tplc="69A68DC0">
      <w:start w:val="1"/>
      <w:numFmt w:val="bullet"/>
      <w:lvlText w:val="-"/>
      <w:lvlJc w:val="left"/>
      <w:pPr>
        <w:tabs>
          <w:tab w:val="num" w:pos="1080"/>
        </w:tabs>
        <w:ind w:left="1080" w:hanging="360"/>
      </w:pPr>
      <w:rPr>
        <w:rFonts w:ascii="Times New Roman" w:hAnsi="Times New Roman" w:hint="default"/>
      </w:rPr>
    </w:lvl>
    <w:lvl w:ilvl="2" w:tplc="0409001B">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 w15:restartNumberingAfterBreak="0">
    <w:nsid w:val="0BBE2694"/>
    <w:multiLevelType w:val="hybridMultilevel"/>
    <w:tmpl w:val="6E34392A"/>
    <w:lvl w:ilvl="0" w:tplc="C8CE3374">
      <w:start w:val="2"/>
      <w:numFmt w:val="bullet"/>
      <w:lvlText w:val="–"/>
      <w:lvlJc w:val="left"/>
      <w:pPr>
        <w:ind w:left="720" w:hanging="360"/>
      </w:pPr>
      <w:rPr>
        <w:rFonts w:ascii="Cambria" w:eastAsiaTheme="minorEastAsia"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D7149FC"/>
    <w:multiLevelType w:val="hybridMultilevel"/>
    <w:tmpl w:val="72F810C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0E7B242A"/>
    <w:multiLevelType w:val="hybridMultilevel"/>
    <w:tmpl w:val="3A6228C8"/>
    <w:lvl w:ilvl="0" w:tplc="B0C63B9C">
      <w:start w:val="1"/>
      <w:numFmt w:val="decimal"/>
      <w:pStyle w:val="Reference"/>
      <w:lvlText w:val="[%1]"/>
      <w:lvlJc w:val="left"/>
      <w:pPr>
        <w:tabs>
          <w:tab w:val="num" w:pos="397"/>
        </w:tabs>
        <w:ind w:left="397" w:hanging="39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15:restartNumberingAfterBreak="0">
    <w:nsid w:val="10775667"/>
    <w:multiLevelType w:val="hybridMultilevel"/>
    <w:tmpl w:val="F2D6A2EC"/>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7" w15:restartNumberingAfterBreak="0">
    <w:nsid w:val="14885CCE"/>
    <w:multiLevelType w:val="hybridMultilevel"/>
    <w:tmpl w:val="19FC42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718309E"/>
    <w:multiLevelType w:val="multilevel"/>
    <w:tmpl w:val="8E5868B0"/>
    <w:styleLink w:val="WWNum38"/>
    <w:lvl w:ilvl="0">
      <w:numFmt w:val="bullet"/>
      <w:lvlText w:val="-"/>
      <w:lvlJc w:val="left"/>
      <w:pPr>
        <w:ind w:left="720" w:hanging="360"/>
      </w:pPr>
      <w:rPr>
        <w:rFonts w:ascii="Times New Roman" w:eastAsia="MS Mincho" w:hAnsi="Times New Roman" w:cs="Times New Roman"/>
        <w:sz w:val="24"/>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9" w15:restartNumberingAfterBreak="0">
    <w:nsid w:val="177B79F6"/>
    <w:multiLevelType w:val="hybridMultilevel"/>
    <w:tmpl w:val="3AECE36E"/>
    <w:styleLink w:val="Bullet"/>
    <w:lvl w:ilvl="0" w:tplc="7DC8E6F0">
      <w:start w:val="1"/>
      <w:numFmt w:val="bullet"/>
      <w:lvlText w:val="•"/>
      <w:lvlJc w:val="left"/>
      <w:pPr>
        <w:ind w:left="800" w:hanging="400"/>
      </w:pPr>
      <w:rPr>
        <w:rFonts w:ascii="Batang" w:eastAsia="Batang" w:hAnsi="Batang" w:cs="Times New Roman" w:hint="eastAsia"/>
      </w:rPr>
    </w:lvl>
    <w:lvl w:ilvl="1" w:tplc="04090003">
      <w:start w:val="1"/>
      <w:numFmt w:val="bullet"/>
      <w:lvlText w:val=""/>
      <w:lvlJc w:val="left"/>
      <w:pPr>
        <w:ind w:left="1200" w:hanging="400"/>
      </w:pPr>
      <w:rPr>
        <w:rFonts w:ascii="Wingdings" w:hAnsi="Wingdings" w:hint="default"/>
      </w:rPr>
    </w:lvl>
    <w:lvl w:ilvl="2" w:tplc="04090005">
      <w:start w:val="1"/>
      <w:numFmt w:val="bullet"/>
      <w:lvlText w:val=""/>
      <w:lvlJc w:val="left"/>
      <w:pPr>
        <w:ind w:left="1600" w:hanging="400"/>
      </w:pPr>
      <w:rPr>
        <w:rFonts w:ascii="Wingdings" w:hAnsi="Wingdings" w:hint="default"/>
      </w:rPr>
    </w:lvl>
    <w:lvl w:ilvl="3" w:tplc="04090001">
      <w:start w:val="1"/>
      <w:numFmt w:val="bullet"/>
      <w:lvlText w:val=""/>
      <w:lvlJc w:val="left"/>
      <w:pPr>
        <w:ind w:left="2000" w:hanging="400"/>
      </w:pPr>
      <w:rPr>
        <w:rFonts w:ascii="Wingdings" w:hAnsi="Wingdings" w:hint="default"/>
      </w:rPr>
    </w:lvl>
    <w:lvl w:ilvl="4" w:tplc="04090003">
      <w:start w:val="1"/>
      <w:numFmt w:val="bullet"/>
      <w:lvlText w:val=""/>
      <w:lvlJc w:val="left"/>
      <w:pPr>
        <w:ind w:left="2400" w:hanging="400"/>
      </w:pPr>
      <w:rPr>
        <w:rFonts w:ascii="Wingdings" w:hAnsi="Wingdings" w:hint="default"/>
      </w:rPr>
    </w:lvl>
    <w:lvl w:ilvl="5" w:tplc="04090005">
      <w:start w:val="1"/>
      <w:numFmt w:val="bullet"/>
      <w:lvlText w:val=""/>
      <w:lvlJc w:val="left"/>
      <w:pPr>
        <w:ind w:left="2800" w:hanging="400"/>
      </w:pPr>
      <w:rPr>
        <w:rFonts w:ascii="Wingdings" w:hAnsi="Wingdings" w:hint="default"/>
      </w:rPr>
    </w:lvl>
    <w:lvl w:ilvl="6" w:tplc="04090001">
      <w:start w:val="1"/>
      <w:numFmt w:val="bullet"/>
      <w:lvlText w:val=""/>
      <w:lvlJc w:val="left"/>
      <w:pPr>
        <w:ind w:left="3200" w:hanging="400"/>
      </w:pPr>
      <w:rPr>
        <w:rFonts w:ascii="Wingdings" w:hAnsi="Wingdings" w:hint="default"/>
      </w:rPr>
    </w:lvl>
    <w:lvl w:ilvl="7" w:tplc="04090003">
      <w:start w:val="1"/>
      <w:numFmt w:val="bullet"/>
      <w:lvlText w:val=""/>
      <w:lvlJc w:val="left"/>
      <w:pPr>
        <w:ind w:left="3600" w:hanging="400"/>
      </w:pPr>
      <w:rPr>
        <w:rFonts w:ascii="Wingdings" w:hAnsi="Wingdings" w:hint="default"/>
      </w:rPr>
    </w:lvl>
    <w:lvl w:ilvl="8" w:tplc="04090005">
      <w:start w:val="1"/>
      <w:numFmt w:val="bullet"/>
      <w:lvlText w:val=""/>
      <w:lvlJc w:val="left"/>
      <w:pPr>
        <w:ind w:left="4000" w:hanging="400"/>
      </w:pPr>
      <w:rPr>
        <w:rFonts w:ascii="Wingdings" w:hAnsi="Wingdings" w:hint="default"/>
      </w:rPr>
    </w:lvl>
  </w:abstractNum>
  <w:abstractNum w:abstractNumId="10" w15:restartNumberingAfterBreak="0">
    <w:nsid w:val="18971924"/>
    <w:multiLevelType w:val="hybridMultilevel"/>
    <w:tmpl w:val="4C526B3A"/>
    <w:lvl w:ilvl="0" w:tplc="04090001">
      <w:start w:val="1"/>
      <w:numFmt w:val="bullet"/>
      <w:lvlText w:val=""/>
      <w:lvlJc w:val="left"/>
      <w:pPr>
        <w:ind w:left="1123" w:hanging="360"/>
      </w:pPr>
      <w:rPr>
        <w:rFonts w:ascii="Symbol" w:hAnsi="Symbol" w:hint="default"/>
      </w:rPr>
    </w:lvl>
    <w:lvl w:ilvl="1" w:tplc="04090003" w:tentative="1">
      <w:start w:val="1"/>
      <w:numFmt w:val="bullet"/>
      <w:lvlText w:val="o"/>
      <w:lvlJc w:val="left"/>
      <w:pPr>
        <w:ind w:left="1843" w:hanging="360"/>
      </w:pPr>
      <w:rPr>
        <w:rFonts w:ascii="Courier New" w:hAnsi="Courier New" w:cs="Courier New" w:hint="default"/>
      </w:rPr>
    </w:lvl>
    <w:lvl w:ilvl="2" w:tplc="04090005" w:tentative="1">
      <w:start w:val="1"/>
      <w:numFmt w:val="bullet"/>
      <w:lvlText w:val=""/>
      <w:lvlJc w:val="left"/>
      <w:pPr>
        <w:ind w:left="2563" w:hanging="360"/>
      </w:pPr>
      <w:rPr>
        <w:rFonts w:ascii="Wingdings" w:hAnsi="Wingdings" w:hint="default"/>
      </w:rPr>
    </w:lvl>
    <w:lvl w:ilvl="3" w:tplc="04090001" w:tentative="1">
      <w:start w:val="1"/>
      <w:numFmt w:val="bullet"/>
      <w:lvlText w:val=""/>
      <w:lvlJc w:val="left"/>
      <w:pPr>
        <w:ind w:left="3283" w:hanging="360"/>
      </w:pPr>
      <w:rPr>
        <w:rFonts w:ascii="Symbol" w:hAnsi="Symbol" w:hint="default"/>
      </w:rPr>
    </w:lvl>
    <w:lvl w:ilvl="4" w:tplc="04090003" w:tentative="1">
      <w:start w:val="1"/>
      <w:numFmt w:val="bullet"/>
      <w:lvlText w:val="o"/>
      <w:lvlJc w:val="left"/>
      <w:pPr>
        <w:ind w:left="4003" w:hanging="360"/>
      </w:pPr>
      <w:rPr>
        <w:rFonts w:ascii="Courier New" w:hAnsi="Courier New" w:cs="Courier New" w:hint="default"/>
      </w:rPr>
    </w:lvl>
    <w:lvl w:ilvl="5" w:tplc="04090005" w:tentative="1">
      <w:start w:val="1"/>
      <w:numFmt w:val="bullet"/>
      <w:lvlText w:val=""/>
      <w:lvlJc w:val="left"/>
      <w:pPr>
        <w:ind w:left="4723" w:hanging="360"/>
      </w:pPr>
      <w:rPr>
        <w:rFonts w:ascii="Wingdings" w:hAnsi="Wingdings" w:hint="default"/>
      </w:rPr>
    </w:lvl>
    <w:lvl w:ilvl="6" w:tplc="04090001" w:tentative="1">
      <w:start w:val="1"/>
      <w:numFmt w:val="bullet"/>
      <w:lvlText w:val=""/>
      <w:lvlJc w:val="left"/>
      <w:pPr>
        <w:ind w:left="5443" w:hanging="360"/>
      </w:pPr>
      <w:rPr>
        <w:rFonts w:ascii="Symbol" w:hAnsi="Symbol" w:hint="default"/>
      </w:rPr>
    </w:lvl>
    <w:lvl w:ilvl="7" w:tplc="04090003" w:tentative="1">
      <w:start w:val="1"/>
      <w:numFmt w:val="bullet"/>
      <w:lvlText w:val="o"/>
      <w:lvlJc w:val="left"/>
      <w:pPr>
        <w:ind w:left="6163" w:hanging="360"/>
      </w:pPr>
      <w:rPr>
        <w:rFonts w:ascii="Courier New" w:hAnsi="Courier New" w:cs="Courier New" w:hint="default"/>
      </w:rPr>
    </w:lvl>
    <w:lvl w:ilvl="8" w:tplc="04090005" w:tentative="1">
      <w:start w:val="1"/>
      <w:numFmt w:val="bullet"/>
      <w:lvlText w:val=""/>
      <w:lvlJc w:val="left"/>
      <w:pPr>
        <w:ind w:left="6883" w:hanging="360"/>
      </w:pPr>
      <w:rPr>
        <w:rFonts w:ascii="Wingdings" w:hAnsi="Wingdings" w:hint="default"/>
      </w:rPr>
    </w:lvl>
  </w:abstractNum>
  <w:abstractNum w:abstractNumId="11" w15:restartNumberingAfterBreak="0">
    <w:nsid w:val="1C856224"/>
    <w:multiLevelType w:val="multilevel"/>
    <w:tmpl w:val="D4DA5656"/>
    <w:lvl w:ilvl="0">
      <w:start w:val="3"/>
      <w:numFmt w:val="decimal"/>
      <w:lvlText w:val="%1"/>
      <w:lvlJc w:val="left"/>
      <w:pPr>
        <w:tabs>
          <w:tab w:val="num" w:pos="795"/>
        </w:tabs>
        <w:ind w:left="795" w:hanging="795"/>
      </w:pPr>
      <w:rPr>
        <w:rFonts w:cs="Times New Roman" w:hint="default"/>
        <w:b/>
        <w:bCs/>
      </w:rPr>
    </w:lvl>
    <w:lvl w:ilvl="1">
      <w:start w:val="1"/>
      <w:numFmt w:val="decimal"/>
      <w:lvlText w:val="%1.%2"/>
      <w:lvlJc w:val="left"/>
      <w:pPr>
        <w:tabs>
          <w:tab w:val="num" w:pos="795"/>
        </w:tabs>
        <w:ind w:left="795" w:hanging="795"/>
      </w:pPr>
      <w:rPr>
        <w:rFonts w:cs="Times New Roman" w:hint="default"/>
        <w:b/>
        <w:bCs/>
      </w:rPr>
    </w:lvl>
    <w:lvl w:ilvl="2">
      <w:start w:val="1"/>
      <w:numFmt w:val="decimal"/>
      <w:lvlText w:val="%1.%2.%3"/>
      <w:lvlJc w:val="left"/>
      <w:pPr>
        <w:tabs>
          <w:tab w:val="num" w:pos="795"/>
        </w:tabs>
        <w:ind w:left="795" w:hanging="795"/>
      </w:pPr>
      <w:rPr>
        <w:rFonts w:cs="Times New Roman" w:hint="default"/>
        <w:b/>
        <w:bCs/>
      </w:rPr>
    </w:lvl>
    <w:lvl w:ilvl="3">
      <w:start w:val="1"/>
      <w:numFmt w:val="decimal"/>
      <w:lvlText w:val="%1.%2.%3.%4"/>
      <w:lvlJc w:val="left"/>
      <w:pPr>
        <w:tabs>
          <w:tab w:val="num" w:pos="795"/>
        </w:tabs>
        <w:ind w:left="795" w:hanging="795"/>
      </w:pPr>
      <w:rPr>
        <w:rFonts w:cs="Times New Roman" w:hint="default"/>
        <w:b/>
        <w:bCs/>
      </w:rPr>
    </w:lvl>
    <w:lvl w:ilvl="4">
      <w:start w:val="1"/>
      <w:numFmt w:val="decimal"/>
      <w:lvlText w:val="%1.%2.%3.%4.%5"/>
      <w:lvlJc w:val="left"/>
      <w:pPr>
        <w:tabs>
          <w:tab w:val="num" w:pos="795"/>
        </w:tabs>
        <w:ind w:left="795" w:hanging="795"/>
      </w:pPr>
      <w:rPr>
        <w:rFonts w:cs="Times New Roman" w:hint="default"/>
        <w:b/>
        <w:bCs/>
      </w:rPr>
    </w:lvl>
    <w:lvl w:ilvl="5">
      <w:start w:val="1"/>
      <w:numFmt w:val="decimal"/>
      <w:lvlText w:val="%1.%2.%3.%4.%5.%6"/>
      <w:lvlJc w:val="left"/>
      <w:pPr>
        <w:tabs>
          <w:tab w:val="num" w:pos="1080"/>
        </w:tabs>
        <w:ind w:left="1080" w:hanging="1080"/>
      </w:pPr>
      <w:rPr>
        <w:rFonts w:cs="Times New Roman" w:hint="default"/>
        <w:b/>
        <w:bCs/>
      </w:rPr>
    </w:lvl>
    <w:lvl w:ilvl="6">
      <w:start w:val="1"/>
      <w:numFmt w:val="decimal"/>
      <w:lvlText w:val="%1.%2.%3.%4.%5.%6.%7"/>
      <w:lvlJc w:val="left"/>
      <w:pPr>
        <w:tabs>
          <w:tab w:val="num" w:pos="1080"/>
        </w:tabs>
        <w:ind w:left="1080" w:hanging="1080"/>
      </w:pPr>
      <w:rPr>
        <w:rFonts w:cs="Times New Roman" w:hint="default"/>
        <w:b/>
        <w:bCs/>
      </w:rPr>
    </w:lvl>
    <w:lvl w:ilvl="7">
      <w:start w:val="1"/>
      <w:numFmt w:val="decimal"/>
      <w:lvlText w:val="%1.%2.%3.%4.%5.%6.%7.%8"/>
      <w:lvlJc w:val="left"/>
      <w:pPr>
        <w:tabs>
          <w:tab w:val="num" w:pos="1440"/>
        </w:tabs>
        <w:ind w:left="1440" w:hanging="1440"/>
      </w:pPr>
      <w:rPr>
        <w:rFonts w:cs="Times New Roman" w:hint="default"/>
        <w:b/>
        <w:bCs/>
      </w:rPr>
    </w:lvl>
    <w:lvl w:ilvl="8">
      <w:start w:val="1"/>
      <w:numFmt w:val="decimal"/>
      <w:lvlText w:val="%1.%2.%3.%4.%5.%6.%7.%8.%9"/>
      <w:lvlJc w:val="left"/>
      <w:pPr>
        <w:tabs>
          <w:tab w:val="num" w:pos="1440"/>
        </w:tabs>
        <w:ind w:left="1440" w:hanging="1440"/>
      </w:pPr>
      <w:rPr>
        <w:rFonts w:cs="Times New Roman" w:hint="default"/>
        <w:b/>
        <w:bCs/>
      </w:rPr>
    </w:lvl>
  </w:abstractNum>
  <w:abstractNum w:abstractNumId="12" w15:restartNumberingAfterBreak="0">
    <w:nsid w:val="20C854C2"/>
    <w:multiLevelType w:val="hybridMultilevel"/>
    <w:tmpl w:val="3A4E2FF4"/>
    <w:lvl w:ilvl="0" w:tplc="09181D68">
      <w:start w:val="1"/>
      <w:numFmt w:val="bullet"/>
      <w:pStyle w:val="Bulletlis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83D75D9"/>
    <w:multiLevelType w:val="hybridMultilevel"/>
    <w:tmpl w:val="EBF4B516"/>
    <w:lvl w:ilvl="0" w:tplc="073E25CC">
      <w:start w:val="6"/>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A431A4B"/>
    <w:multiLevelType w:val="hybridMultilevel"/>
    <w:tmpl w:val="8B9EBFF2"/>
    <w:lvl w:ilvl="0" w:tplc="EA568F22">
      <w:numFmt w:val="bullet"/>
      <w:lvlText w:val="–"/>
      <w:lvlJc w:val="left"/>
      <w:pPr>
        <w:ind w:left="720" w:hanging="360"/>
      </w:pPr>
      <w:rPr>
        <w:rFonts w:ascii="Cambria" w:eastAsiaTheme="minorEastAsia"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331119C"/>
    <w:multiLevelType w:val="hybridMultilevel"/>
    <w:tmpl w:val="8318D8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3AC7EB8"/>
    <w:multiLevelType w:val="multilevel"/>
    <w:tmpl w:val="10C833EC"/>
    <w:lvl w:ilvl="0">
      <w:start w:val="1"/>
      <w:numFmt w:val="decimal"/>
      <w:lvlText w:val="%1"/>
      <w:lvlJc w:val="left"/>
      <w:pPr>
        <w:tabs>
          <w:tab w:val="num" w:pos="432"/>
        </w:tabs>
        <w:ind w:left="432" w:hanging="432"/>
      </w:pPr>
      <w:rPr>
        <w:rFonts w:cs="Times New Roman"/>
        <w:b/>
        <w:i w:val="0"/>
      </w:rPr>
    </w:lvl>
    <w:lvl w:ilvl="1">
      <w:start w:val="1"/>
      <w:numFmt w:val="decimal"/>
      <w:lvlText w:val="%1.%2"/>
      <w:lvlJc w:val="left"/>
      <w:pPr>
        <w:tabs>
          <w:tab w:val="num" w:pos="360"/>
        </w:tabs>
      </w:pPr>
      <w:rPr>
        <w:rFonts w:cs="Times New Roman"/>
        <w:b/>
        <w:i w:val="0"/>
      </w:rPr>
    </w:lvl>
    <w:lvl w:ilvl="2">
      <w:start w:val="1"/>
      <w:numFmt w:val="decimal"/>
      <w:lvlText w:val="%1.%2.%3"/>
      <w:lvlJc w:val="left"/>
      <w:pPr>
        <w:tabs>
          <w:tab w:val="num" w:pos="720"/>
        </w:tabs>
      </w:pPr>
      <w:rPr>
        <w:rFonts w:cs="Times New Roman"/>
        <w:b/>
        <w:i w:val="0"/>
      </w:rPr>
    </w:lvl>
    <w:lvl w:ilvl="3">
      <w:start w:val="1"/>
      <w:numFmt w:val="decimal"/>
      <w:lvlText w:val="%1.%2.%3.%4"/>
      <w:lvlJc w:val="left"/>
      <w:pPr>
        <w:tabs>
          <w:tab w:val="num" w:pos="1080"/>
        </w:tabs>
      </w:pPr>
      <w:rPr>
        <w:rFonts w:cs="Times New Roman"/>
        <w:b/>
        <w:i w:val="0"/>
      </w:rPr>
    </w:lvl>
    <w:lvl w:ilvl="4">
      <w:start w:val="1"/>
      <w:numFmt w:val="decimal"/>
      <w:lvlText w:val="%1.%2.%3.%4.%5"/>
      <w:lvlJc w:val="left"/>
      <w:pPr>
        <w:tabs>
          <w:tab w:val="num" w:pos="1080"/>
        </w:tabs>
      </w:pPr>
      <w:rPr>
        <w:rFonts w:cs="Times New Roman"/>
        <w:b/>
        <w:i w:val="0"/>
      </w:rPr>
    </w:lvl>
    <w:lvl w:ilvl="5">
      <w:start w:val="1"/>
      <w:numFmt w:val="decimal"/>
      <w:lvlText w:val="%1.%2.%3.%4.%5.%6"/>
      <w:lvlJc w:val="left"/>
      <w:pPr>
        <w:tabs>
          <w:tab w:val="num" w:pos="1440"/>
        </w:tabs>
      </w:pPr>
      <w:rPr>
        <w:rFonts w:cs="Times New Roman"/>
        <w:b/>
        <w:i w:val="0"/>
      </w:rPr>
    </w:lvl>
    <w:lvl w:ilvl="6">
      <w:start w:val="1"/>
      <w:numFmt w:val="decimal"/>
      <w:lvlText w:val="%1.%2.%3.%4.%5.%6.%7"/>
      <w:lvlJc w:val="left"/>
      <w:pPr>
        <w:tabs>
          <w:tab w:val="num" w:pos="1440"/>
        </w:tabs>
      </w:pPr>
      <w:rPr>
        <w:rFonts w:cs="Times New Roman"/>
      </w:rPr>
    </w:lvl>
    <w:lvl w:ilvl="7">
      <w:start w:val="1"/>
      <w:numFmt w:val="decimal"/>
      <w:lvlText w:val="%1.%2.%3.%4.%5.%6.%7.%8"/>
      <w:lvlJc w:val="left"/>
      <w:pPr>
        <w:tabs>
          <w:tab w:val="num" w:pos="1800"/>
        </w:tabs>
      </w:pPr>
      <w:rPr>
        <w:rFonts w:cs="Times New Roman"/>
      </w:rPr>
    </w:lvl>
    <w:lvl w:ilvl="8">
      <w:start w:val="1"/>
      <w:numFmt w:val="decimal"/>
      <w:lvlText w:val="%1.%2.%3.%4.%5.%6.%7.%8.%9"/>
      <w:lvlJc w:val="left"/>
      <w:pPr>
        <w:tabs>
          <w:tab w:val="num" w:pos="1800"/>
        </w:tabs>
      </w:pPr>
      <w:rPr>
        <w:rFonts w:cs="Times New Roman"/>
      </w:rPr>
    </w:lvl>
  </w:abstractNum>
  <w:abstractNum w:abstractNumId="17" w15:restartNumberingAfterBreak="0">
    <w:nsid w:val="3A877D64"/>
    <w:multiLevelType w:val="singleLevel"/>
    <w:tmpl w:val="5DA6FC16"/>
    <w:lvl w:ilvl="0">
      <w:start w:val="1"/>
      <w:numFmt w:val="decimal"/>
      <w:pStyle w:val="References"/>
      <w:lvlText w:val="[%1]"/>
      <w:lvlJc w:val="left"/>
      <w:pPr>
        <w:tabs>
          <w:tab w:val="num" w:pos="360"/>
        </w:tabs>
        <w:ind w:left="360" w:hanging="360"/>
      </w:pPr>
      <w:rPr>
        <w:rFonts w:cs="Times New Roman"/>
      </w:rPr>
    </w:lvl>
  </w:abstractNum>
  <w:abstractNum w:abstractNumId="18" w15:restartNumberingAfterBreak="0">
    <w:nsid w:val="3FF30251"/>
    <w:multiLevelType w:val="hybridMultilevel"/>
    <w:tmpl w:val="11FADF86"/>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9" w15:restartNumberingAfterBreak="0">
    <w:nsid w:val="4E48564D"/>
    <w:multiLevelType w:val="multilevel"/>
    <w:tmpl w:val="3092B43E"/>
    <w:styleLink w:val="WWNum34"/>
    <w:lvl w:ilvl="0">
      <w:numFmt w:val="bullet"/>
      <w:lvlText w:val="-"/>
      <w:lvlJc w:val="left"/>
      <w:pPr>
        <w:ind w:left="720" w:hanging="360"/>
      </w:pPr>
      <w:rPr>
        <w:rFonts w:ascii="Times New Roman" w:eastAsia="MS Mincho" w:hAnsi="Times New Roman"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0" w15:restartNumberingAfterBreak="0">
    <w:nsid w:val="4EED215E"/>
    <w:multiLevelType w:val="hybridMultilevel"/>
    <w:tmpl w:val="A4446C46"/>
    <w:lvl w:ilvl="0" w:tplc="F35EE956">
      <w:numFmt w:val="bullet"/>
      <w:lvlText w:val="-"/>
      <w:lvlJc w:val="left"/>
      <w:pPr>
        <w:ind w:left="1120" w:hanging="360"/>
      </w:pPr>
      <w:rPr>
        <w:rFonts w:ascii="Times New Roman" w:eastAsia="MS Mincho" w:hAnsi="Times New Roman" w:cs="Times New Roman" w:hint="default"/>
      </w:rPr>
    </w:lvl>
    <w:lvl w:ilvl="1" w:tplc="04090003" w:tentative="1">
      <w:start w:val="1"/>
      <w:numFmt w:val="bullet"/>
      <w:lvlText w:val="o"/>
      <w:lvlJc w:val="left"/>
      <w:pPr>
        <w:ind w:left="1840" w:hanging="360"/>
      </w:pPr>
      <w:rPr>
        <w:rFonts w:ascii="Courier New" w:hAnsi="Courier New" w:cs="Courier New" w:hint="default"/>
      </w:rPr>
    </w:lvl>
    <w:lvl w:ilvl="2" w:tplc="04090005" w:tentative="1">
      <w:start w:val="1"/>
      <w:numFmt w:val="bullet"/>
      <w:lvlText w:val=""/>
      <w:lvlJc w:val="left"/>
      <w:pPr>
        <w:ind w:left="2560" w:hanging="360"/>
      </w:pPr>
      <w:rPr>
        <w:rFonts w:ascii="Wingdings" w:hAnsi="Wingdings" w:hint="default"/>
      </w:rPr>
    </w:lvl>
    <w:lvl w:ilvl="3" w:tplc="04090001" w:tentative="1">
      <w:start w:val="1"/>
      <w:numFmt w:val="bullet"/>
      <w:lvlText w:val=""/>
      <w:lvlJc w:val="left"/>
      <w:pPr>
        <w:ind w:left="3280" w:hanging="360"/>
      </w:pPr>
      <w:rPr>
        <w:rFonts w:ascii="Symbol" w:hAnsi="Symbol" w:hint="default"/>
      </w:rPr>
    </w:lvl>
    <w:lvl w:ilvl="4" w:tplc="04090003" w:tentative="1">
      <w:start w:val="1"/>
      <w:numFmt w:val="bullet"/>
      <w:lvlText w:val="o"/>
      <w:lvlJc w:val="left"/>
      <w:pPr>
        <w:ind w:left="4000" w:hanging="360"/>
      </w:pPr>
      <w:rPr>
        <w:rFonts w:ascii="Courier New" w:hAnsi="Courier New" w:cs="Courier New" w:hint="default"/>
      </w:rPr>
    </w:lvl>
    <w:lvl w:ilvl="5" w:tplc="04090005" w:tentative="1">
      <w:start w:val="1"/>
      <w:numFmt w:val="bullet"/>
      <w:lvlText w:val=""/>
      <w:lvlJc w:val="left"/>
      <w:pPr>
        <w:ind w:left="4720" w:hanging="360"/>
      </w:pPr>
      <w:rPr>
        <w:rFonts w:ascii="Wingdings" w:hAnsi="Wingdings" w:hint="default"/>
      </w:rPr>
    </w:lvl>
    <w:lvl w:ilvl="6" w:tplc="04090001" w:tentative="1">
      <w:start w:val="1"/>
      <w:numFmt w:val="bullet"/>
      <w:lvlText w:val=""/>
      <w:lvlJc w:val="left"/>
      <w:pPr>
        <w:ind w:left="5440" w:hanging="360"/>
      </w:pPr>
      <w:rPr>
        <w:rFonts w:ascii="Symbol" w:hAnsi="Symbol" w:hint="default"/>
      </w:rPr>
    </w:lvl>
    <w:lvl w:ilvl="7" w:tplc="04090003" w:tentative="1">
      <w:start w:val="1"/>
      <w:numFmt w:val="bullet"/>
      <w:lvlText w:val="o"/>
      <w:lvlJc w:val="left"/>
      <w:pPr>
        <w:ind w:left="6160" w:hanging="360"/>
      </w:pPr>
      <w:rPr>
        <w:rFonts w:ascii="Courier New" w:hAnsi="Courier New" w:cs="Courier New" w:hint="default"/>
      </w:rPr>
    </w:lvl>
    <w:lvl w:ilvl="8" w:tplc="04090005" w:tentative="1">
      <w:start w:val="1"/>
      <w:numFmt w:val="bullet"/>
      <w:lvlText w:val=""/>
      <w:lvlJc w:val="left"/>
      <w:pPr>
        <w:ind w:left="6880" w:hanging="360"/>
      </w:pPr>
      <w:rPr>
        <w:rFonts w:ascii="Wingdings" w:hAnsi="Wingdings" w:hint="default"/>
      </w:rPr>
    </w:lvl>
  </w:abstractNum>
  <w:abstractNum w:abstractNumId="21" w15:restartNumberingAfterBreak="0">
    <w:nsid w:val="4F1071B2"/>
    <w:multiLevelType w:val="hybridMultilevel"/>
    <w:tmpl w:val="1A00B592"/>
    <w:lvl w:ilvl="0" w:tplc="073E25CC">
      <w:start w:val="6"/>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5806267"/>
    <w:multiLevelType w:val="hybridMultilevel"/>
    <w:tmpl w:val="8A98574E"/>
    <w:lvl w:ilvl="0" w:tplc="073E25CC">
      <w:start w:val="6"/>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A79105C"/>
    <w:multiLevelType w:val="hybridMultilevel"/>
    <w:tmpl w:val="82346920"/>
    <w:lvl w:ilvl="0" w:tplc="073E25CC">
      <w:start w:val="6"/>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C0E5A36"/>
    <w:multiLevelType w:val="hybridMultilevel"/>
    <w:tmpl w:val="72F810C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5" w15:restartNumberingAfterBreak="0">
    <w:nsid w:val="61247BFA"/>
    <w:multiLevelType w:val="hybridMultilevel"/>
    <w:tmpl w:val="10B2BB1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6" w15:restartNumberingAfterBreak="0">
    <w:nsid w:val="618916F2"/>
    <w:multiLevelType w:val="hybridMultilevel"/>
    <w:tmpl w:val="FC56384E"/>
    <w:lvl w:ilvl="0" w:tplc="2260438C">
      <w:start w:val="1"/>
      <w:numFmt w:val="decimal"/>
      <w:pStyle w:val="Numberedlist"/>
      <w:lvlText w:val="%1"/>
      <w:lvlJc w:val="left"/>
      <w:pPr>
        <w:ind w:left="400" w:hanging="40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63F16890"/>
    <w:multiLevelType w:val="hybridMultilevel"/>
    <w:tmpl w:val="0F382492"/>
    <w:lvl w:ilvl="0" w:tplc="F35EE956">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5827E63"/>
    <w:multiLevelType w:val="hybridMultilevel"/>
    <w:tmpl w:val="BB7ABC56"/>
    <w:lvl w:ilvl="0" w:tplc="FFFFFFFF">
      <w:start w:val="5"/>
      <w:numFmt w:val="bullet"/>
      <w:lvlText w:val="–"/>
      <w:lvlJc w:val="left"/>
      <w:pPr>
        <w:ind w:left="360" w:hanging="360"/>
      </w:pPr>
      <w:rPr>
        <w:rFonts w:ascii="Times New Roman" w:eastAsia="Times New Roman" w:hAnsi="Times New Roman" w:hint="default"/>
      </w:rPr>
    </w:lvl>
    <w:lvl w:ilvl="1" w:tplc="08090003">
      <w:start w:val="1"/>
      <w:numFmt w:val="bullet"/>
      <w:lvlText w:val="o"/>
      <w:lvlJc w:val="left"/>
      <w:pPr>
        <w:ind w:left="1080" w:hanging="360"/>
      </w:pPr>
      <w:rPr>
        <w:rFonts w:ascii="Courier New" w:hAnsi="Courier New" w:hint="default"/>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15:restartNumberingAfterBreak="0">
    <w:nsid w:val="675A46F7"/>
    <w:multiLevelType w:val="hybridMultilevel"/>
    <w:tmpl w:val="810416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9936DDF"/>
    <w:multiLevelType w:val="hybridMultilevel"/>
    <w:tmpl w:val="A70AC770"/>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1" w15:restartNumberingAfterBreak="0">
    <w:nsid w:val="6DCC77C7"/>
    <w:multiLevelType w:val="hybridMultilevel"/>
    <w:tmpl w:val="A54030E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2" w15:restartNumberingAfterBreak="0">
    <w:nsid w:val="6FAE2384"/>
    <w:multiLevelType w:val="hybridMultilevel"/>
    <w:tmpl w:val="6AD86C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1883355"/>
    <w:multiLevelType w:val="hybridMultilevel"/>
    <w:tmpl w:val="EAB81C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3A43666"/>
    <w:multiLevelType w:val="multilevel"/>
    <w:tmpl w:val="7090DFD4"/>
    <w:styleLink w:val="WWNum36"/>
    <w:lvl w:ilvl="0">
      <w:numFmt w:val="bullet"/>
      <w:lvlText w:val="-"/>
      <w:lvlJc w:val="left"/>
      <w:pPr>
        <w:ind w:left="720" w:hanging="360"/>
      </w:pPr>
      <w:rPr>
        <w:rFonts w:ascii="Times New Roman" w:eastAsia="MS Mincho" w:hAnsi="Times New Roman" w:cs="Times New Roman"/>
        <w:sz w:val="24"/>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5" w15:restartNumberingAfterBreak="0">
    <w:nsid w:val="75A34068"/>
    <w:multiLevelType w:val="multilevel"/>
    <w:tmpl w:val="37E22608"/>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6" w15:restartNumberingAfterBreak="0">
    <w:nsid w:val="7A020386"/>
    <w:multiLevelType w:val="hybridMultilevel"/>
    <w:tmpl w:val="BF36018E"/>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7" w15:restartNumberingAfterBreak="0">
    <w:nsid w:val="7A252D4E"/>
    <w:multiLevelType w:val="multilevel"/>
    <w:tmpl w:val="CCA2E904"/>
    <w:lvl w:ilvl="0">
      <w:start w:val="1"/>
      <w:numFmt w:val="decimal"/>
      <w:lvlText w:val="3.%1"/>
      <w:lvlJc w:val="left"/>
      <w:pPr>
        <w:ind w:left="360" w:hanging="360"/>
      </w:pPr>
      <w:rPr>
        <w:rFonts w:hint="default"/>
      </w:rPr>
    </w:lvl>
    <w:lvl w:ilvl="1">
      <w:start w:val="1"/>
      <w:numFmt w:val="decimal"/>
      <w:lvlText w:val="%1.%2 "/>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7A904485"/>
    <w:multiLevelType w:val="hybridMultilevel"/>
    <w:tmpl w:val="C4C0B702"/>
    <w:lvl w:ilvl="0" w:tplc="073E25CC">
      <w:start w:val="6"/>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D835DC3"/>
    <w:multiLevelType w:val="hybridMultilevel"/>
    <w:tmpl w:val="244CF4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E4320E4"/>
    <w:multiLevelType w:val="hybridMultilevel"/>
    <w:tmpl w:val="0158E3BC"/>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04090005">
      <w:start w:val="1"/>
      <w:numFmt w:val="bullet"/>
      <w:lvlText w:val=""/>
      <w:lvlJc w:val="left"/>
      <w:pPr>
        <w:tabs>
          <w:tab w:val="num" w:pos="1200"/>
        </w:tabs>
        <w:ind w:left="1200" w:hanging="400"/>
      </w:pPr>
      <w:rPr>
        <w:rFonts w:ascii="Wingdings" w:hAnsi="Wingdings" w:hint="default"/>
      </w:rPr>
    </w:lvl>
    <w:lvl w:ilvl="3" w:tplc="04090001" w:tentative="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num w:numId="1">
    <w:abstractNumId w:val="35"/>
  </w:num>
  <w:num w:numId="2">
    <w:abstractNumId w:val="35"/>
  </w:num>
  <w:num w:numId="3">
    <w:abstractNumId w:val="35"/>
  </w:num>
  <w:num w:numId="4">
    <w:abstractNumId w:val="9"/>
  </w:num>
  <w:num w:numId="5">
    <w:abstractNumId w:val="5"/>
  </w:num>
  <w:num w:numId="6">
    <w:abstractNumId w:val="18"/>
  </w:num>
  <w:num w:numId="7">
    <w:abstractNumId w:val="31"/>
  </w:num>
  <w:num w:numId="8">
    <w:abstractNumId w:val="36"/>
  </w:num>
  <w:num w:numId="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6"/>
  </w:num>
  <w:num w:numId="11">
    <w:abstractNumId w:val="26"/>
    <w:lvlOverride w:ilvl="0">
      <w:startOverride w:val="1"/>
    </w:lvlOverride>
  </w:num>
  <w:num w:numId="12">
    <w:abstractNumId w:val="1"/>
  </w:num>
  <w:num w:numId="13">
    <w:abstractNumId w:val="17"/>
  </w:num>
  <w:num w:numId="14">
    <w:abstractNumId w:val="2"/>
  </w:num>
  <w:num w:numId="15">
    <w:abstractNumId w:val="12"/>
  </w:num>
  <w:num w:numId="16">
    <w:abstractNumId w:val="32"/>
  </w:num>
  <w:num w:numId="17">
    <w:abstractNumId w:val="37"/>
  </w:num>
  <w:num w:numId="18">
    <w:abstractNumId w:val="39"/>
  </w:num>
  <w:num w:numId="19">
    <w:abstractNumId w:val="33"/>
  </w:num>
  <w:num w:numId="20">
    <w:abstractNumId w:val="11"/>
  </w:num>
  <w:num w:numId="21">
    <w:abstractNumId w:val="28"/>
  </w:num>
  <w:num w:numId="22">
    <w:abstractNumId w:val="40"/>
  </w:num>
  <w:num w:numId="23">
    <w:abstractNumId w:val="30"/>
  </w:num>
  <w:num w:numId="24">
    <w:abstractNumId w:val="35"/>
  </w:num>
  <w:num w:numId="25">
    <w:abstractNumId w:val="35"/>
    <w:lvlOverride w:ilvl="0">
      <w:lvl w:ilvl="0">
        <w:start w:val="1"/>
        <w:numFmt w:val="decimal"/>
        <w:pStyle w:val="berschrift1"/>
        <w:lvlText w:val="%1"/>
        <w:lvlJc w:val="left"/>
        <w:pPr>
          <w:ind w:left="432" w:hanging="432"/>
        </w:pPr>
        <w:rPr>
          <w:rFonts w:hint="default"/>
        </w:rPr>
      </w:lvl>
    </w:lvlOverride>
    <w:lvlOverride w:ilvl="1">
      <w:lvl w:ilvl="1">
        <w:start w:val="1"/>
        <w:numFmt w:val="decimal"/>
        <w:pStyle w:val="berschrift2"/>
        <w:lvlText w:val="%1.%2"/>
        <w:lvlJc w:val="left"/>
        <w:pPr>
          <w:ind w:left="576" w:hanging="576"/>
        </w:pPr>
        <w:rPr>
          <w:rFonts w:hint="default"/>
        </w:rPr>
      </w:lvl>
    </w:lvlOverride>
    <w:lvlOverride w:ilvl="2">
      <w:lvl w:ilvl="2">
        <w:start w:val="1"/>
        <w:numFmt w:val="decimal"/>
        <w:pStyle w:val="berschrift3"/>
        <w:lvlText w:val="%1.%2.%3"/>
        <w:lvlJc w:val="left"/>
        <w:pPr>
          <w:ind w:left="720" w:hanging="720"/>
        </w:pPr>
        <w:rPr>
          <w:rFonts w:hint="default"/>
        </w:rPr>
      </w:lvl>
    </w:lvlOverride>
    <w:lvlOverride w:ilvl="3">
      <w:lvl w:ilvl="3">
        <w:start w:val="1"/>
        <w:numFmt w:val="decimal"/>
        <w:pStyle w:val="berschrift4"/>
        <w:lvlText w:val="%1.%2.%3.%4"/>
        <w:lvlJc w:val="left"/>
        <w:pPr>
          <w:ind w:left="864" w:hanging="864"/>
        </w:pPr>
        <w:rPr>
          <w:rFonts w:ascii="Calibri" w:hAnsi="Calibri" w:cs="Times New Roman" w:hint="default"/>
          <w:b/>
          <w:bCs w:val="0"/>
          <w:i w:val="0"/>
          <w:iCs w:val="0"/>
          <w: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berschrift5"/>
        <w:lvlText w:val="%1.%2.%3.%4.%5"/>
        <w:lvlJc w:val="left"/>
        <w:pPr>
          <w:ind w:left="1008" w:hanging="1008"/>
        </w:pPr>
        <w:rPr>
          <w:rFonts w:hint="default"/>
        </w:rPr>
      </w:lvl>
    </w:lvlOverride>
    <w:lvlOverride w:ilvl="5">
      <w:lvl w:ilvl="5">
        <w:start w:val="1"/>
        <w:numFmt w:val="decimal"/>
        <w:pStyle w:val="berschrift6"/>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26">
    <w:abstractNumId w:val="10"/>
  </w:num>
  <w:num w:numId="27">
    <w:abstractNumId w:val="7"/>
  </w:num>
  <w:num w:numId="28">
    <w:abstractNumId w:val="29"/>
  </w:num>
  <w:num w:numId="29">
    <w:abstractNumId w:val="14"/>
  </w:num>
  <w:num w:numId="30">
    <w:abstractNumId w:val="15"/>
  </w:num>
  <w:num w:numId="31">
    <w:abstractNumId w:val="3"/>
  </w:num>
  <w:num w:numId="32">
    <w:abstractNumId w:val="23"/>
  </w:num>
  <w:num w:numId="33">
    <w:abstractNumId w:val="4"/>
  </w:num>
  <w:num w:numId="34">
    <w:abstractNumId w:val="38"/>
  </w:num>
  <w:num w:numId="35">
    <w:abstractNumId w:val="0"/>
  </w:num>
  <w:num w:numId="36">
    <w:abstractNumId w:val="22"/>
  </w:num>
  <w:num w:numId="37">
    <w:abstractNumId w:val="21"/>
  </w:num>
  <w:num w:numId="38">
    <w:abstractNumId w:val="13"/>
  </w:num>
  <w:num w:numId="39">
    <w:abstractNumId w:val="35"/>
  </w:num>
  <w:num w:numId="40">
    <w:abstractNumId w:val="19"/>
  </w:num>
  <w:num w:numId="41">
    <w:abstractNumId w:val="34"/>
  </w:num>
  <w:num w:numId="42">
    <w:abstractNumId w:val="8"/>
  </w:num>
  <w:num w:numId="43">
    <w:abstractNumId w:val="6"/>
  </w:num>
  <w:num w:numId="44">
    <w:abstractNumId w:val="27"/>
  </w:num>
  <w:num w:numId="45">
    <w:abstractNumId w:val="20"/>
  </w:num>
  <w:num w:numId="46">
    <w:abstractNumId w:val="25"/>
  </w:num>
  <w:numIdMacAtCleanup w:val="16"/>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Aksu, Emre (Nokia - FI/Tampere)">
    <w15:presenceInfo w15:providerId="AD" w15:userId="S::emre.aksu@nokia.com::dd7bee93-261c-4bfd-bfed-3df7e506606e"/>
  </w15:person>
  <w15:person w15:author="Bailer, Werner">
    <w15:presenceInfo w15:providerId="AD" w15:userId="S-1-5-21-1708537768-2025429265-839522115-303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it-IT" w:vendorID="64" w:dllVersion="6" w:nlCheck="1" w:checkStyle="0"/>
  <w:activeWritingStyle w:appName="MSWord" w:lang="en-US" w:vendorID="64" w:dllVersion="6" w:nlCheck="1" w:checkStyle="1"/>
  <w:activeWritingStyle w:appName="MSWord" w:lang="en-GB" w:vendorID="64" w:dllVersion="6" w:nlCheck="1" w:checkStyle="1"/>
  <w:activeWritingStyle w:appName="MSWord" w:lang="en-AU" w:vendorID="64" w:dllVersion="6" w:nlCheck="1" w:checkStyle="1"/>
  <w:activeWritingStyle w:appName="MSWord" w:lang="de-AT" w:vendorID="64" w:dllVersion="6" w:nlCheck="1" w:checkStyle="0"/>
  <w:activeWritingStyle w:appName="MSWord" w:lang="en-CA" w:vendorID="64" w:dllVersion="6" w:nlCheck="1" w:checkStyle="1"/>
  <w:activeWritingStyle w:appName="MSWord" w:lang="fr-FR" w:vendorID="64" w:dllVersion="6" w:nlCheck="1" w:checkStyle="0"/>
  <w:activeWritingStyle w:appName="MSWord" w:lang="en-GB" w:vendorID="64" w:dllVersion="4096" w:nlCheck="1" w:checkStyle="0"/>
  <w:activeWritingStyle w:appName="MSWord" w:lang="en-US" w:vendorID="64" w:dllVersion="4096" w:nlCheck="1" w:checkStyle="0"/>
  <w:activeWritingStyle w:appName="MSWord" w:lang="en-GB" w:vendorID="64" w:dllVersion="0" w:nlCheck="1" w:checkStyle="0"/>
  <w:activeWritingStyle w:appName="MSWord" w:lang="en-US" w:vendorID="64" w:dllVersion="0" w:nlCheck="1" w:checkStyle="0"/>
  <w:activeWritingStyle w:appName="MSWord" w:lang="en-CA" w:vendorID="64" w:dllVersion="0" w:nlCheck="1" w:checkStyle="0"/>
  <w:activeWritingStyle w:appName="MSWord" w:lang="de-DE" w:vendorID="64" w:dllVersion="6" w:nlCheck="1" w:checkStyle="0"/>
  <w:activeWritingStyle w:appName="MSWord" w:lang="de-DE" w:vendorID="64" w:dllVersion="0" w:nlCheck="1" w:checkStyle="0"/>
  <w:activeWritingStyle w:appName="MSWord" w:lang="de-AT" w:vendorID="64" w:dllVersion="0" w:nlCheck="1" w:checkStyle="0"/>
  <w:activeWritingStyle w:appName="MSWord" w:lang="fr-FR" w:vendorID="64" w:dllVersion="0" w:nlCheck="1" w:checkStyle="0"/>
  <w:activeWritingStyle w:appName="MSWord" w:lang="es-ES" w:vendorID="64" w:dllVersion="0" w:nlCheck="1" w:checkStyle="0"/>
  <w:activeWritingStyle w:appName="MSWord" w:lang="en-CA" w:vendorID="64" w:dllVersion="4096" w:nlCheck="1" w:checkStyle="0"/>
  <w:activeWritingStyle w:appName="MSWord" w:lang="de-DE" w:vendorID="64" w:dllVersion="4096" w:nlCheck="1" w:checkStyle="0"/>
  <w:activeWritingStyle w:appName="MSWord" w:lang="de-AT" w:vendorID="64" w:dllVersion="4096" w:nlCheck="1" w:checkStyle="0"/>
  <w:activeWritingStyle w:appName="MSWord" w:lang="fr-FR" w:vendorID="64" w:dllVersion="4096" w:nlCheck="1" w:checkStyle="0"/>
  <w:activeWritingStyle w:appName="MSWord" w:lang="es-ES" w:vendorID="64" w:dllVersion="4096" w:nlCheck="1" w:checkStyle="0"/>
  <w:activeWritingStyle w:appName="MSWord" w:lang="fr-CH" w:vendorID="64" w:dllVersion="6" w:nlCheck="1" w:checkStyle="0"/>
  <w:activeWritingStyle w:appName="MSWord" w:lang="fr-CH" w:vendorID="64" w:dllVersion="4096" w:nlCheck="1" w:checkStyle="0"/>
  <w:activeWritingStyle w:appName="MSWord" w:lang="en-AU" w:vendorID="64" w:dllVersion="4096" w:nlCheck="1" w:checkStyle="0"/>
  <w:activeWritingStyle w:appName="MSWord" w:lang="fi-FI" w:vendorID="64" w:dllVersion="4096" w:nlCheck="1" w:checkStyle="0"/>
  <w:activeWritingStyle w:appName="MSWord" w:lang="en-AU" w:vendorID="64" w:dllVersion="0" w:nlCheck="1" w:checkStyle="0"/>
  <w:activeWritingStyle w:appName="MSWord" w:lang="fr-CH" w:vendorID="64" w:dllVersion="0" w:nlCheck="1" w:checkStyle="0"/>
  <w:activeWritingStyle w:appName="MSWord" w:lang="en-US" w:vendorID="64" w:dllVersion="131078" w:nlCheck="1" w:checkStyle="1"/>
  <w:activeWritingStyle w:appName="MSWord" w:lang="en-GB" w:vendorID="64" w:dllVersion="131078" w:nlCheck="1" w:checkStyle="1"/>
  <w:activeWritingStyle w:appName="MSWord" w:lang="de-AT" w:vendorID="64" w:dllVersion="131078" w:nlCheck="1" w:checkStyle="0"/>
  <w:activeWritingStyle w:appName="MSWord" w:lang="en-CA" w:vendorID="64" w:dllVersion="131078" w:nlCheck="1" w:checkStyle="1"/>
  <w:activeWritingStyle w:appName="MSWord" w:lang="fr-FR" w:vendorID="64" w:dllVersion="131078" w:nlCheck="1" w:checkStyle="0"/>
  <w:activeWritingStyle w:appName="MSWord" w:lang="en-AU" w:vendorID="64" w:dllVersion="131078" w:nlCheck="1" w:checkStyle="1"/>
  <w:activeWritingStyle w:appName="MSWord" w:lang="fr-CH" w:vendorID="64" w:dllVersion="131078" w:nlCheck="1" w:checkStyle="0"/>
  <w:defaultTabStop w:val="400"/>
  <w:hyphenationZone w:val="283"/>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05A6"/>
    <w:rsid w:val="000005CD"/>
    <w:rsid w:val="00003527"/>
    <w:rsid w:val="00003F45"/>
    <w:rsid w:val="00005DF8"/>
    <w:rsid w:val="00006020"/>
    <w:rsid w:val="0000741C"/>
    <w:rsid w:val="00010375"/>
    <w:rsid w:val="00010705"/>
    <w:rsid w:val="00011004"/>
    <w:rsid w:val="000117F3"/>
    <w:rsid w:val="0001284A"/>
    <w:rsid w:val="0001409E"/>
    <w:rsid w:val="000145A5"/>
    <w:rsid w:val="00014D23"/>
    <w:rsid w:val="000158A1"/>
    <w:rsid w:val="0001609D"/>
    <w:rsid w:val="00016540"/>
    <w:rsid w:val="0002084D"/>
    <w:rsid w:val="000216EB"/>
    <w:rsid w:val="00021BEE"/>
    <w:rsid w:val="00021C3C"/>
    <w:rsid w:val="00022AAD"/>
    <w:rsid w:val="00023A5F"/>
    <w:rsid w:val="000240D7"/>
    <w:rsid w:val="000240D8"/>
    <w:rsid w:val="000255F6"/>
    <w:rsid w:val="00025655"/>
    <w:rsid w:val="000257BC"/>
    <w:rsid w:val="00025BE7"/>
    <w:rsid w:val="000262D1"/>
    <w:rsid w:val="00026B4A"/>
    <w:rsid w:val="000275DF"/>
    <w:rsid w:val="000279C4"/>
    <w:rsid w:val="00030BFD"/>
    <w:rsid w:val="00033032"/>
    <w:rsid w:val="00033077"/>
    <w:rsid w:val="00033203"/>
    <w:rsid w:val="0003357E"/>
    <w:rsid w:val="0003690F"/>
    <w:rsid w:val="00044E46"/>
    <w:rsid w:val="0004521F"/>
    <w:rsid w:val="00045511"/>
    <w:rsid w:val="0005095B"/>
    <w:rsid w:val="0005116C"/>
    <w:rsid w:val="00053198"/>
    <w:rsid w:val="0005352D"/>
    <w:rsid w:val="0005364C"/>
    <w:rsid w:val="000542C3"/>
    <w:rsid w:val="00055A40"/>
    <w:rsid w:val="00056493"/>
    <w:rsid w:val="0005649F"/>
    <w:rsid w:val="00056D5B"/>
    <w:rsid w:val="0005733F"/>
    <w:rsid w:val="000610B0"/>
    <w:rsid w:val="00061F60"/>
    <w:rsid w:val="00062858"/>
    <w:rsid w:val="0006390F"/>
    <w:rsid w:val="0006742E"/>
    <w:rsid w:val="000678BD"/>
    <w:rsid w:val="000709B1"/>
    <w:rsid w:val="00070E53"/>
    <w:rsid w:val="00072817"/>
    <w:rsid w:val="000739C8"/>
    <w:rsid w:val="00074B1D"/>
    <w:rsid w:val="000755F9"/>
    <w:rsid w:val="00077913"/>
    <w:rsid w:val="00077B1C"/>
    <w:rsid w:val="00081C1B"/>
    <w:rsid w:val="00081ECF"/>
    <w:rsid w:val="00081F4A"/>
    <w:rsid w:val="000822FE"/>
    <w:rsid w:val="000828AD"/>
    <w:rsid w:val="000831B4"/>
    <w:rsid w:val="00084653"/>
    <w:rsid w:val="00084980"/>
    <w:rsid w:val="00086CB5"/>
    <w:rsid w:val="000873A0"/>
    <w:rsid w:val="000906BD"/>
    <w:rsid w:val="00090FA1"/>
    <w:rsid w:val="00091F4E"/>
    <w:rsid w:val="00092A92"/>
    <w:rsid w:val="00092AEA"/>
    <w:rsid w:val="00093544"/>
    <w:rsid w:val="00093B75"/>
    <w:rsid w:val="0009479C"/>
    <w:rsid w:val="00094D95"/>
    <w:rsid w:val="00097801"/>
    <w:rsid w:val="00097AE8"/>
    <w:rsid w:val="000A00A7"/>
    <w:rsid w:val="000A0B1A"/>
    <w:rsid w:val="000A0EFF"/>
    <w:rsid w:val="000A1317"/>
    <w:rsid w:val="000A200C"/>
    <w:rsid w:val="000A2F52"/>
    <w:rsid w:val="000A3399"/>
    <w:rsid w:val="000A466F"/>
    <w:rsid w:val="000A49EE"/>
    <w:rsid w:val="000A4FE1"/>
    <w:rsid w:val="000A524A"/>
    <w:rsid w:val="000A58D2"/>
    <w:rsid w:val="000A62F3"/>
    <w:rsid w:val="000A7E4D"/>
    <w:rsid w:val="000B079A"/>
    <w:rsid w:val="000B0810"/>
    <w:rsid w:val="000B249F"/>
    <w:rsid w:val="000B2AE8"/>
    <w:rsid w:val="000B40AB"/>
    <w:rsid w:val="000B4493"/>
    <w:rsid w:val="000B5FA9"/>
    <w:rsid w:val="000B6B17"/>
    <w:rsid w:val="000B6B45"/>
    <w:rsid w:val="000C1D68"/>
    <w:rsid w:val="000C3109"/>
    <w:rsid w:val="000C3F5D"/>
    <w:rsid w:val="000C41DE"/>
    <w:rsid w:val="000C48A3"/>
    <w:rsid w:val="000C68D0"/>
    <w:rsid w:val="000C71E1"/>
    <w:rsid w:val="000D0E9A"/>
    <w:rsid w:val="000D3423"/>
    <w:rsid w:val="000D3A98"/>
    <w:rsid w:val="000D4394"/>
    <w:rsid w:val="000D4415"/>
    <w:rsid w:val="000D5478"/>
    <w:rsid w:val="000D57D5"/>
    <w:rsid w:val="000E02AE"/>
    <w:rsid w:val="000E0CC5"/>
    <w:rsid w:val="000E0FA7"/>
    <w:rsid w:val="000E206D"/>
    <w:rsid w:val="000E23ED"/>
    <w:rsid w:val="000E3783"/>
    <w:rsid w:val="000E399B"/>
    <w:rsid w:val="000E425D"/>
    <w:rsid w:val="000E429B"/>
    <w:rsid w:val="000E46AD"/>
    <w:rsid w:val="000E5F65"/>
    <w:rsid w:val="000E5FF7"/>
    <w:rsid w:val="000E64B3"/>
    <w:rsid w:val="000F17BF"/>
    <w:rsid w:val="000F1879"/>
    <w:rsid w:val="000F1BF8"/>
    <w:rsid w:val="000F20AE"/>
    <w:rsid w:val="000F3860"/>
    <w:rsid w:val="000F43B0"/>
    <w:rsid w:val="000F4DF3"/>
    <w:rsid w:val="000F66DD"/>
    <w:rsid w:val="000F72CB"/>
    <w:rsid w:val="000F7CA5"/>
    <w:rsid w:val="00100B92"/>
    <w:rsid w:val="00100BEF"/>
    <w:rsid w:val="0010113B"/>
    <w:rsid w:val="00102032"/>
    <w:rsid w:val="0010238A"/>
    <w:rsid w:val="001025FF"/>
    <w:rsid w:val="0010754E"/>
    <w:rsid w:val="00110678"/>
    <w:rsid w:val="00110DD3"/>
    <w:rsid w:val="00111436"/>
    <w:rsid w:val="001129C3"/>
    <w:rsid w:val="00112A0D"/>
    <w:rsid w:val="00113CC9"/>
    <w:rsid w:val="00114769"/>
    <w:rsid w:val="0011576E"/>
    <w:rsid w:val="00115F72"/>
    <w:rsid w:val="00116045"/>
    <w:rsid w:val="001161EE"/>
    <w:rsid w:val="00116DC3"/>
    <w:rsid w:val="00116E9F"/>
    <w:rsid w:val="001170AE"/>
    <w:rsid w:val="00122331"/>
    <w:rsid w:val="0012355C"/>
    <w:rsid w:val="00123F25"/>
    <w:rsid w:val="00125BA7"/>
    <w:rsid w:val="0013026C"/>
    <w:rsid w:val="0013096C"/>
    <w:rsid w:val="00130D96"/>
    <w:rsid w:val="0013193C"/>
    <w:rsid w:val="00132BF3"/>
    <w:rsid w:val="00134457"/>
    <w:rsid w:val="00136BA3"/>
    <w:rsid w:val="0013730A"/>
    <w:rsid w:val="001376E1"/>
    <w:rsid w:val="00140846"/>
    <w:rsid w:val="00142121"/>
    <w:rsid w:val="00143428"/>
    <w:rsid w:val="00144724"/>
    <w:rsid w:val="00145CBF"/>
    <w:rsid w:val="00146FAB"/>
    <w:rsid w:val="00147B26"/>
    <w:rsid w:val="001507D1"/>
    <w:rsid w:val="00150890"/>
    <w:rsid w:val="0015126E"/>
    <w:rsid w:val="00151926"/>
    <w:rsid w:val="001547ED"/>
    <w:rsid w:val="0015494A"/>
    <w:rsid w:val="001564E0"/>
    <w:rsid w:val="00162FF7"/>
    <w:rsid w:val="00163193"/>
    <w:rsid w:val="0016321A"/>
    <w:rsid w:val="00163BA3"/>
    <w:rsid w:val="00164432"/>
    <w:rsid w:val="0016541C"/>
    <w:rsid w:val="001669BA"/>
    <w:rsid w:val="00167758"/>
    <w:rsid w:val="001703A7"/>
    <w:rsid w:val="00173B57"/>
    <w:rsid w:val="0017527B"/>
    <w:rsid w:val="001761CF"/>
    <w:rsid w:val="00176F97"/>
    <w:rsid w:val="00177B90"/>
    <w:rsid w:val="00180229"/>
    <w:rsid w:val="00183C42"/>
    <w:rsid w:val="00184218"/>
    <w:rsid w:val="00184B6A"/>
    <w:rsid w:val="00185E8A"/>
    <w:rsid w:val="00186E3B"/>
    <w:rsid w:val="00187759"/>
    <w:rsid w:val="001914D1"/>
    <w:rsid w:val="001915DD"/>
    <w:rsid w:val="001942A7"/>
    <w:rsid w:val="00196410"/>
    <w:rsid w:val="00196629"/>
    <w:rsid w:val="00197F15"/>
    <w:rsid w:val="001A11AA"/>
    <w:rsid w:val="001A4364"/>
    <w:rsid w:val="001A6180"/>
    <w:rsid w:val="001A6A83"/>
    <w:rsid w:val="001A6DEE"/>
    <w:rsid w:val="001A6EE0"/>
    <w:rsid w:val="001A7D8C"/>
    <w:rsid w:val="001B0F65"/>
    <w:rsid w:val="001B327F"/>
    <w:rsid w:val="001B4A6E"/>
    <w:rsid w:val="001B4CF4"/>
    <w:rsid w:val="001B5E8A"/>
    <w:rsid w:val="001C0185"/>
    <w:rsid w:val="001C0800"/>
    <w:rsid w:val="001C3270"/>
    <w:rsid w:val="001C4761"/>
    <w:rsid w:val="001C4EC6"/>
    <w:rsid w:val="001C5A9D"/>
    <w:rsid w:val="001C6206"/>
    <w:rsid w:val="001C697D"/>
    <w:rsid w:val="001C783A"/>
    <w:rsid w:val="001C7D23"/>
    <w:rsid w:val="001D0C5F"/>
    <w:rsid w:val="001D130D"/>
    <w:rsid w:val="001D1359"/>
    <w:rsid w:val="001D1A8E"/>
    <w:rsid w:val="001D305A"/>
    <w:rsid w:val="001D3110"/>
    <w:rsid w:val="001D4D6A"/>
    <w:rsid w:val="001D5FAA"/>
    <w:rsid w:val="001D6596"/>
    <w:rsid w:val="001D7552"/>
    <w:rsid w:val="001D7BE2"/>
    <w:rsid w:val="001E0C75"/>
    <w:rsid w:val="001E0DDB"/>
    <w:rsid w:val="001E23DB"/>
    <w:rsid w:val="001E29B2"/>
    <w:rsid w:val="001E3869"/>
    <w:rsid w:val="001E4469"/>
    <w:rsid w:val="001E4A94"/>
    <w:rsid w:val="001E4F40"/>
    <w:rsid w:val="001E543B"/>
    <w:rsid w:val="001E681C"/>
    <w:rsid w:val="001E76F7"/>
    <w:rsid w:val="001F00FE"/>
    <w:rsid w:val="001F1A3D"/>
    <w:rsid w:val="001F1BD5"/>
    <w:rsid w:val="001F358E"/>
    <w:rsid w:val="001F3723"/>
    <w:rsid w:val="001F483B"/>
    <w:rsid w:val="001F719A"/>
    <w:rsid w:val="00200876"/>
    <w:rsid w:val="00200AC9"/>
    <w:rsid w:val="00201795"/>
    <w:rsid w:val="0020215A"/>
    <w:rsid w:val="00202B9E"/>
    <w:rsid w:val="00203266"/>
    <w:rsid w:val="00203D59"/>
    <w:rsid w:val="00205D48"/>
    <w:rsid w:val="00206195"/>
    <w:rsid w:val="00206BF5"/>
    <w:rsid w:val="00206C40"/>
    <w:rsid w:val="002100A0"/>
    <w:rsid w:val="0021020D"/>
    <w:rsid w:val="002105D9"/>
    <w:rsid w:val="002116CD"/>
    <w:rsid w:val="0021174E"/>
    <w:rsid w:val="00211E29"/>
    <w:rsid w:val="0021262F"/>
    <w:rsid w:val="00212AFC"/>
    <w:rsid w:val="00212D51"/>
    <w:rsid w:val="00213691"/>
    <w:rsid w:val="00213AAA"/>
    <w:rsid w:val="00213AAB"/>
    <w:rsid w:val="002148D7"/>
    <w:rsid w:val="00215F60"/>
    <w:rsid w:val="0022020F"/>
    <w:rsid w:val="00220AC1"/>
    <w:rsid w:val="00221F6F"/>
    <w:rsid w:val="00222194"/>
    <w:rsid w:val="002236F6"/>
    <w:rsid w:val="00224200"/>
    <w:rsid w:val="002254CF"/>
    <w:rsid w:val="002257CA"/>
    <w:rsid w:val="002303F8"/>
    <w:rsid w:val="00230573"/>
    <w:rsid w:val="002305D2"/>
    <w:rsid w:val="002307A7"/>
    <w:rsid w:val="00230F62"/>
    <w:rsid w:val="00231165"/>
    <w:rsid w:val="00231582"/>
    <w:rsid w:val="00233382"/>
    <w:rsid w:val="00235DD6"/>
    <w:rsid w:val="00236CB4"/>
    <w:rsid w:val="002379DC"/>
    <w:rsid w:val="00240C0F"/>
    <w:rsid w:val="00245483"/>
    <w:rsid w:val="002507B7"/>
    <w:rsid w:val="002533D9"/>
    <w:rsid w:val="00254F9A"/>
    <w:rsid w:val="002569EF"/>
    <w:rsid w:val="0026067A"/>
    <w:rsid w:val="002610BF"/>
    <w:rsid w:val="00262343"/>
    <w:rsid w:val="00265169"/>
    <w:rsid w:val="00265B88"/>
    <w:rsid w:val="00266DEA"/>
    <w:rsid w:val="002675E0"/>
    <w:rsid w:val="00267662"/>
    <w:rsid w:val="00271730"/>
    <w:rsid w:val="00273813"/>
    <w:rsid w:val="00274BF3"/>
    <w:rsid w:val="00275F22"/>
    <w:rsid w:val="00280C71"/>
    <w:rsid w:val="002818F4"/>
    <w:rsid w:val="00281F45"/>
    <w:rsid w:val="00282650"/>
    <w:rsid w:val="00284170"/>
    <w:rsid w:val="00284CC7"/>
    <w:rsid w:val="00285047"/>
    <w:rsid w:val="00285C7A"/>
    <w:rsid w:val="00286AE8"/>
    <w:rsid w:val="0028764A"/>
    <w:rsid w:val="0029033E"/>
    <w:rsid w:val="002905E8"/>
    <w:rsid w:val="00290ABA"/>
    <w:rsid w:val="00291A04"/>
    <w:rsid w:val="002925A8"/>
    <w:rsid w:val="002926B7"/>
    <w:rsid w:val="002950FB"/>
    <w:rsid w:val="00297204"/>
    <w:rsid w:val="002A0C08"/>
    <w:rsid w:val="002A3F4B"/>
    <w:rsid w:val="002A425B"/>
    <w:rsid w:val="002A45D9"/>
    <w:rsid w:val="002A7195"/>
    <w:rsid w:val="002A79C8"/>
    <w:rsid w:val="002A7D28"/>
    <w:rsid w:val="002B05BD"/>
    <w:rsid w:val="002B0C34"/>
    <w:rsid w:val="002B15A4"/>
    <w:rsid w:val="002B314B"/>
    <w:rsid w:val="002B426D"/>
    <w:rsid w:val="002B4715"/>
    <w:rsid w:val="002B4AD6"/>
    <w:rsid w:val="002B60A1"/>
    <w:rsid w:val="002B6236"/>
    <w:rsid w:val="002B6994"/>
    <w:rsid w:val="002B6FE0"/>
    <w:rsid w:val="002B7491"/>
    <w:rsid w:val="002B7E05"/>
    <w:rsid w:val="002C05AA"/>
    <w:rsid w:val="002C1283"/>
    <w:rsid w:val="002C1A6E"/>
    <w:rsid w:val="002C20D1"/>
    <w:rsid w:val="002C31F4"/>
    <w:rsid w:val="002C4793"/>
    <w:rsid w:val="002C482E"/>
    <w:rsid w:val="002C4843"/>
    <w:rsid w:val="002C583C"/>
    <w:rsid w:val="002C7753"/>
    <w:rsid w:val="002C78A1"/>
    <w:rsid w:val="002D0A88"/>
    <w:rsid w:val="002D26C8"/>
    <w:rsid w:val="002D2899"/>
    <w:rsid w:val="002D35A5"/>
    <w:rsid w:val="002D41F3"/>
    <w:rsid w:val="002D4C9B"/>
    <w:rsid w:val="002D65A8"/>
    <w:rsid w:val="002D6A65"/>
    <w:rsid w:val="002D6CA6"/>
    <w:rsid w:val="002D6DDF"/>
    <w:rsid w:val="002D7573"/>
    <w:rsid w:val="002D7D79"/>
    <w:rsid w:val="002D7FCC"/>
    <w:rsid w:val="002E0446"/>
    <w:rsid w:val="002E072E"/>
    <w:rsid w:val="002E22B0"/>
    <w:rsid w:val="002E30E5"/>
    <w:rsid w:val="002E3726"/>
    <w:rsid w:val="002E3A62"/>
    <w:rsid w:val="002E518E"/>
    <w:rsid w:val="002F0D5D"/>
    <w:rsid w:val="002F1369"/>
    <w:rsid w:val="002F40C0"/>
    <w:rsid w:val="002F51DC"/>
    <w:rsid w:val="002F6376"/>
    <w:rsid w:val="002F6F07"/>
    <w:rsid w:val="002F738C"/>
    <w:rsid w:val="0030053E"/>
    <w:rsid w:val="00300CA9"/>
    <w:rsid w:val="00300DC1"/>
    <w:rsid w:val="0030377F"/>
    <w:rsid w:val="00303D2F"/>
    <w:rsid w:val="00304780"/>
    <w:rsid w:val="003074C5"/>
    <w:rsid w:val="00310196"/>
    <w:rsid w:val="00310410"/>
    <w:rsid w:val="00310A1B"/>
    <w:rsid w:val="00310CF4"/>
    <w:rsid w:val="003133F6"/>
    <w:rsid w:val="00316BAB"/>
    <w:rsid w:val="00316E7F"/>
    <w:rsid w:val="00317992"/>
    <w:rsid w:val="00317995"/>
    <w:rsid w:val="00321C33"/>
    <w:rsid w:val="003225A2"/>
    <w:rsid w:val="0032455B"/>
    <w:rsid w:val="003253B9"/>
    <w:rsid w:val="00325772"/>
    <w:rsid w:val="00325E14"/>
    <w:rsid w:val="00325EC0"/>
    <w:rsid w:val="00325F8D"/>
    <w:rsid w:val="00326354"/>
    <w:rsid w:val="00326E57"/>
    <w:rsid w:val="00327ED3"/>
    <w:rsid w:val="003302D3"/>
    <w:rsid w:val="00330B5C"/>
    <w:rsid w:val="00330F27"/>
    <w:rsid w:val="00331332"/>
    <w:rsid w:val="003321AB"/>
    <w:rsid w:val="00332D16"/>
    <w:rsid w:val="00333918"/>
    <w:rsid w:val="003343ED"/>
    <w:rsid w:val="003348C3"/>
    <w:rsid w:val="00335FCA"/>
    <w:rsid w:val="00340803"/>
    <w:rsid w:val="00340C33"/>
    <w:rsid w:val="003425B8"/>
    <w:rsid w:val="003426B0"/>
    <w:rsid w:val="00343380"/>
    <w:rsid w:val="00343643"/>
    <w:rsid w:val="00343E78"/>
    <w:rsid w:val="003441C7"/>
    <w:rsid w:val="003443A1"/>
    <w:rsid w:val="00345565"/>
    <w:rsid w:val="00345AB4"/>
    <w:rsid w:val="00346053"/>
    <w:rsid w:val="00350877"/>
    <w:rsid w:val="00351255"/>
    <w:rsid w:val="0035705D"/>
    <w:rsid w:val="00357838"/>
    <w:rsid w:val="00357FC4"/>
    <w:rsid w:val="00361BA7"/>
    <w:rsid w:val="00362968"/>
    <w:rsid w:val="003637EB"/>
    <w:rsid w:val="00363BDA"/>
    <w:rsid w:val="003652C5"/>
    <w:rsid w:val="0036694D"/>
    <w:rsid w:val="00370192"/>
    <w:rsid w:val="00371A3F"/>
    <w:rsid w:val="003724E1"/>
    <w:rsid w:val="00373150"/>
    <w:rsid w:val="0037584E"/>
    <w:rsid w:val="00375929"/>
    <w:rsid w:val="00375C01"/>
    <w:rsid w:val="00375CF1"/>
    <w:rsid w:val="00376E39"/>
    <w:rsid w:val="00380D1B"/>
    <w:rsid w:val="003811A6"/>
    <w:rsid w:val="00382E76"/>
    <w:rsid w:val="00383D55"/>
    <w:rsid w:val="00384769"/>
    <w:rsid w:val="00385C6C"/>
    <w:rsid w:val="003861BC"/>
    <w:rsid w:val="00386EE4"/>
    <w:rsid w:val="00387046"/>
    <w:rsid w:val="003936D5"/>
    <w:rsid w:val="00393C78"/>
    <w:rsid w:val="00394657"/>
    <w:rsid w:val="0039635A"/>
    <w:rsid w:val="00396B29"/>
    <w:rsid w:val="0039759A"/>
    <w:rsid w:val="003A1589"/>
    <w:rsid w:val="003A18E5"/>
    <w:rsid w:val="003A19E3"/>
    <w:rsid w:val="003A26A2"/>
    <w:rsid w:val="003A2776"/>
    <w:rsid w:val="003A4A68"/>
    <w:rsid w:val="003A4BC4"/>
    <w:rsid w:val="003A4F9F"/>
    <w:rsid w:val="003A6DBE"/>
    <w:rsid w:val="003A7063"/>
    <w:rsid w:val="003A7EE2"/>
    <w:rsid w:val="003B1DE4"/>
    <w:rsid w:val="003B1F16"/>
    <w:rsid w:val="003B3DC5"/>
    <w:rsid w:val="003B41EA"/>
    <w:rsid w:val="003B528E"/>
    <w:rsid w:val="003C03C3"/>
    <w:rsid w:val="003C146C"/>
    <w:rsid w:val="003C1AF9"/>
    <w:rsid w:val="003C2D5E"/>
    <w:rsid w:val="003C34B7"/>
    <w:rsid w:val="003C3A01"/>
    <w:rsid w:val="003C3DFA"/>
    <w:rsid w:val="003C3F59"/>
    <w:rsid w:val="003C4B9C"/>
    <w:rsid w:val="003C5321"/>
    <w:rsid w:val="003C616C"/>
    <w:rsid w:val="003C6D63"/>
    <w:rsid w:val="003C72BA"/>
    <w:rsid w:val="003C7FD9"/>
    <w:rsid w:val="003D17DC"/>
    <w:rsid w:val="003D1B6C"/>
    <w:rsid w:val="003D2FCA"/>
    <w:rsid w:val="003D35F0"/>
    <w:rsid w:val="003D3843"/>
    <w:rsid w:val="003D4C71"/>
    <w:rsid w:val="003D4E5C"/>
    <w:rsid w:val="003D5001"/>
    <w:rsid w:val="003D518F"/>
    <w:rsid w:val="003D6C73"/>
    <w:rsid w:val="003D7B27"/>
    <w:rsid w:val="003E08DE"/>
    <w:rsid w:val="003E1AEC"/>
    <w:rsid w:val="003E1DAF"/>
    <w:rsid w:val="003E46D5"/>
    <w:rsid w:val="003E4908"/>
    <w:rsid w:val="003E59D8"/>
    <w:rsid w:val="003E78D9"/>
    <w:rsid w:val="003E7CEB"/>
    <w:rsid w:val="003F0B52"/>
    <w:rsid w:val="003F5C12"/>
    <w:rsid w:val="003F7B24"/>
    <w:rsid w:val="003F7C4F"/>
    <w:rsid w:val="004014F9"/>
    <w:rsid w:val="00401EE7"/>
    <w:rsid w:val="004047CD"/>
    <w:rsid w:val="004047F3"/>
    <w:rsid w:val="00405823"/>
    <w:rsid w:val="00405DA9"/>
    <w:rsid w:val="004063B0"/>
    <w:rsid w:val="004067F8"/>
    <w:rsid w:val="00406A0E"/>
    <w:rsid w:val="00406ED7"/>
    <w:rsid w:val="00410363"/>
    <w:rsid w:val="00410E56"/>
    <w:rsid w:val="004115D2"/>
    <w:rsid w:val="00411EEE"/>
    <w:rsid w:val="004142E2"/>
    <w:rsid w:val="0041431D"/>
    <w:rsid w:val="004166AF"/>
    <w:rsid w:val="00416C53"/>
    <w:rsid w:val="004173AA"/>
    <w:rsid w:val="004174EA"/>
    <w:rsid w:val="004223F0"/>
    <w:rsid w:val="00422CB2"/>
    <w:rsid w:val="00425C73"/>
    <w:rsid w:val="00426331"/>
    <w:rsid w:val="0042766F"/>
    <w:rsid w:val="004315AC"/>
    <w:rsid w:val="00434695"/>
    <w:rsid w:val="00435F98"/>
    <w:rsid w:val="004371D7"/>
    <w:rsid w:val="00437860"/>
    <w:rsid w:val="00437FB9"/>
    <w:rsid w:val="004403DE"/>
    <w:rsid w:val="00440A88"/>
    <w:rsid w:val="004411FA"/>
    <w:rsid w:val="00442371"/>
    <w:rsid w:val="00442DDE"/>
    <w:rsid w:val="0044419C"/>
    <w:rsid w:val="0044706D"/>
    <w:rsid w:val="0044794E"/>
    <w:rsid w:val="00447C9C"/>
    <w:rsid w:val="00447F11"/>
    <w:rsid w:val="0045014E"/>
    <w:rsid w:val="00450951"/>
    <w:rsid w:val="00451C1C"/>
    <w:rsid w:val="0045260C"/>
    <w:rsid w:val="00454871"/>
    <w:rsid w:val="004552D8"/>
    <w:rsid w:val="004578A2"/>
    <w:rsid w:val="00461727"/>
    <w:rsid w:val="00462580"/>
    <w:rsid w:val="00462694"/>
    <w:rsid w:val="00462D9C"/>
    <w:rsid w:val="004639DF"/>
    <w:rsid w:val="004646CA"/>
    <w:rsid w:val="0046486F"/>
    <w:rsid w:val="00464E86"/>
    <w:rsid w:val="00466FCC"/>
    <w:rsid w:val="00470889"/>
    <w:rsid w:val="00472D20"/>
    <w:rsid w:val="00474B10"/>
    <w:rsid w:val="004754EB"/>
    <w:rsid w:val="00475937"/>
    <w:rsid w:val="00475CF2"/>
    <w:rsid w:val="004803A1"/>
    <w:rsid w:val="0048148C"/>
    <w:rsid w:val="00482344"/>
    <w:rsid w:val="0048338D"/>
    <w:rsid w:val="004834A2"/>
    <w:rsid w:val="00483502"/>
    <w:rsid w:val="004837D3"/>
    <w:rsid w:val="00485170"/>
    <w:rsid w:val="00487129"/>
    <w:rsid w:val="0048767D"/>
    <w:rsid w:val="00487D38"/>
    <w:rsid w:val="00490325"/>
    <w:rsid w:val="0049119C"/>
    <w:rsid w:val="0049174D"/>
    <w:rsid w:val="00492AB2"/>
    <w:rsid w:val="004933CB"/>
    <w:rsid w:val="00493E67"/>
    <w:rsid w:val="00494B33"/>
    <w:rsid w:val="0049517F"/>
    <w:rsid w:val="004976F2"/>
    <w:rsid w:val="00497BE4"/>
    <w:rsid w:val="004A0C1F"/>
    <w:rsid w:val="004A0DBC"/>
    <w:rsid w:val="004A1565"/>
    <w:rsid w:val="004A4CBC"/>
    <w:rsid w:val="004A4F9D"/>
    <w:rsid w:val="004A7458"/>
    <w:rsid w:val="004B3B0D"/>
    <w:rsid w:val="004B43F6"/>
    <w:rsid w:val="004B5B94"/>
    <w:rsid w:val="004B6425"/>
    <w:rsid w:val="004B6676"/>
    <w:rsid w:val="004B7A0C"/>
    <w:rsid w:val="004B7E06"/>
    <w:rsid w:val="004C09D6"/>
    <w:rsid w:val="004C107E"/>
    <w:rsid w:val="004C10F2"/>
    <w:rsid w:val="004C4B00"/>
    <w:rsid w:val="004C5948"/>
    <w:rsid w:val="004C6E2D"/>
    <w:rsid w:val="004D1E3E"/>
    <w:rsid w:val="004D2052"/>
    <w:rsid w:val="004D2913"/>
    <w:rsid w:val="004D2D1A"/>
    <w:rsid w:val="004D40C9"/>
    <w:rsid w:val="004D5268"/>
    <w:rsid w:val="004D63C3"/>
    <w:rsid w:val="004D6572"/>
    <w:rsid w:val="004D7A54"/>
    <w:rsid w:val="004D7B92"/>
    <w:rsid w:val="004E0485"/>
    <w:rsid w:val="004E3CC2"/>
    <w:rsid w:val="004E46BF"/>
    <w:rsid w:val="004E48CA"/>
    <w:rsid w:val="004E4B2F"/>
    <w:rsid w:val="004E4D6F"/>
    <w:rsid w:val="004E6C09"/>
    <w:rsid w:val="004E7DBC"/>
    <w:rsid w:val="004F032B"/>
    <w:rsid w:val="004F1809"/>
    <w:rsid w:val="004F4098"/>
    <w:rsid w:val="004F57C1"/>
    <w:rsid w:val="004F5AD1"/>
    <w:rsid w:val="004F75AE"/>
    <w:rsid w:val="004F7D40"/>
    <w:rsid w:val="005001DC"/>
    <w:rsid w:val="00504AE0"/>
    <w:rsid w:val="00505B74"/>
    <w:rsid w:val="00506D12"/>
    <w:rsid w:val="005073B3"/>
    <w:rsid w:val="00510936"/>
    <w:rsid w:val="005114B3"/>
    <w:rsid w:val="00512760"/>
    <w:rsid w:val="00514E60"/>
    <w:rsid w:val="005159E0"/>
    <w:rsid w:val="005161A2"/>
    <w:rsid w:val="00517F5E"/>
    <w:rsid w:val="005206AE"/>
    <w:rsid w:val="005216CA"/>
    <w:rsid w:val="0052224E"/>
    <w:rsid w:val="00524FBA"/>
    <w:rsid w:val="00525418"/>
    <w:rsid w:val="005256A5"/>
    <w:rsid w:val="005260D4"/>
    <w:rsid w:val="00526577"/>
    <w:rsid w:val="00527322"/>
    <w:rsid w:val="005277D2"/>
    <w:rsid w:val="00527BDA"/>
    <w:rsid w:val="005309ED"/>
    <w:rsid w:val="005315C8"/>
    <w:rsid w:val="00531B71"/>
    <w:rsid w:val="00531BC2"/>
    <w:rsid w:val="0053247D"/>
    <w:rsid w:val="005325E8"/>
    <w:rsid w:val="005329E1"/>
    <w:rsid w:val="00533BAC"/>
    <w:rsid w:val="00534215"/>
    <w:rsid w:val="00534698"/>
    <w:rsid w:val="00535218"/>
    <w:rsid w:val="00535422"/>
    <w:rsid w:val="0053600B"/>
    <w:rsid w:val="005368E9"/>
    <w:rsid w:val="00536EE6"/>
    <w:rsid w:val="005377D9"/>
    <w:rsid w:val="00540209"/>
    <w:rsid w:val="00540499"/>
    <w:rsid w:val="0054308F"/>
    <w:rsid w:val="00543B1D"/>
    <w:rsid w:val="0054452F"/>
    <w:rsid w:val="005463D7"/>
    <w:rsid w:val="00547902"/>
    <w:rsid w:val="00547D0C"/>
    <w:rsid w:val="0055039B"/>
    <w:rsid w:val="005513EA"/>
    <w:rsid w:val="00551CD8"/>
    <w:rsid w:val="0055225B"/>
    <w:rsid w:val="005522A7"/>
    <w:rsid w:val="005555F2"/>
    <w:rsid w:val="00561816"/>
    <w:rsid w:val="00561FF6"/>
    <w:rsid w:val="005622E4"/>
    <w:rsid w:val="00563290"/>
    <w:rsid w:val="005642E4"/>
    <w:rsid w:val="00564610"/>
    <w:rsid w:val="00564DAD"/>
    <w:rsid w:val="00565AEE"/>
    <w:rsid w:val="0056667C"/>
    <w:rsid w:val="00566BFC"/>
    <w:rsid w:val="00567F0A"/>
    <w:rsid w:val="00570030"/>
    <w:rsid w:val="00570123"/>
    <w:rsid w:val="00570EF1"/>
    <w:rsid w:val="0057127E"/>
    <w:rsid w:val="005727AB"/>
    <w:rsid w:val="005737AD"/>
    <w:rsid w:val="00574A6D"/>
    <w:rsid w:val="005766C7"/>
    <w:rsid w:val="00576903"/>
    <w:rsid w:val="00576A44"/>
    <w:rsid w:val="00577763"/>
    <w:rsid w:val="005800A4"/>
    <w:rsid w:val="005815E9"/>
    <w:rsid w:val="00584C73"/>
    <w:rsid w:val="005850C2"/>
    <w:rsid w:val="005864BC"/>
    <w:rsid w:val="00586727"/>
    <w:rsid w:val="00586E1D"/>
    <w:rsid w:val="0058728D"/>
    <w:rsid w:val="00592E9F"/>
    <w:rsid w:val="00594FB7"/>
    <w:rsid w:val="00595315"/>
    <w:rsid w:val="00595594"/>
    <w:rsid w:val="0059580C"/>
    <w:rsid w:val="005970A6"/>
    <w:rsid w:val="005974D0"/>
    <w:rsid w:val="00597947"/>
    <w:rsid w:val="005A0644"/>
    <w:rsid w:val="005A06F5"/>
    <w:rsid w:val="005A099F"/>
    <w:rsid w:val="005A0C10"/>
    <w:rsid w:val="005A1E79"/>
    <w:rsid w:val="005A22F4"/>
    <w:rsid w:val="005A279D"/>
    <w:rsid w:val="005A7B60"/>
    <w:rsid w:val="005A7D3F"/>
    <w:rsid w:val="005B1974"/>
    <w:rsid w:val="005B2D56"/>
    <w:rsid w:val="005B4274"/>
    <w:rsid w:val="005B47C8"/>
    <w:rsid w:val="005B4FEB"/>
    <w:rsid w:val="005B6B45"/>
    <w:rsid w:val="005B6FBF"/>
    <w:rsid w:val="005B7BC5"/>
    <w:rsid w:val="005C323B"/>
    <w:rsid w:val="005C3821"/>
    <w:rsid w:val="005C52DA"/>
    <w:rsid w:val="005C67CD"/>
    <w:rsid w:val="005C7A41"/>
    <w:rsid w:val="005D04CF"/>
    <w:rsid w:val="005D0C0B"/>
    <w:rsid w:val="005D1FC8"/>
    <w:rsid w:val="005D3AC1"/>
    <w:rsid w:val="005D4418"/>
    <w:rsid w:val="005D614F"/>
    <w:rsid w:val="005D6661"/>
    <w:rsid w:val="005E08B6"/>
    <w:rsid w:val="005E13C0"/>
    <w:rsid w:val="005E2D2C"/>
    <w:rsid w:val="005E2E2F"/>
    <w:rsid w:val="005E377F"/>
    <w:rsid w:val="005E3927"/>
    <w:rsid w:val="005E3A22"/>
    <w:rsid w:val="005F074B"/>
    <w:rsid w:val="005F1919"/>
    <w:rsid w:val="005F25A8"/>
    <w:rsid w:val="005F33F0"/>
    <w:rsid w:val="005F38A3"/>
    <w:rsid w:val="005F3DD8"/>
    <w:rsid w:val="005F4186"/>
    <w:rsid w:val="005F6D23"/>
    <w:rsid w:val="005F75B1"/>
    <w:rsid w:val="005F75C9"/>
    <w:rsid w:val="00600706"/>
    <w:rsid w:val="00600FFA"/>
    <w:rsid w:val="0060276A"/>
    <w:rsid w:val="00602E47"/>
    <w:rsid w:val="00603B60"/>
    <w:rsid w:val="00605C37"/>
    <w:rsid w:val="00605CF6"/>
    <w:rsid w:val="0060637D"/>
    <w:rsid w:val="00611BAD"/>
    <w:rsid w:val="00611FA3"/>
    <w:rsid w:val="0061217E"/>
    <w:rsid w:val="006128A3"/>
    <w:rsid w:val="00612D2F"/>
    <w:rsid w:val="006134F0"/>
    <w:rsid w:val="00614E1B"/>
    <w:rsid w:val="00615733"/>
    <w:rsid w:val="00615740"/>
    <w:rsid w:val="00615A4F"/>
    <w:rsid w:val="00621D9D"/>
    <w:rsid w:val="00623A5E"/>
    <w:rsid w:val="00625121"/>
    <w:rsid w:val="00625A7A"/>
    <w:rsid w:val="00625F7C"/>
    <w:rsid w:val="006322C6"/>
    <w:rsid w:val="0063356A"/>
    <w:rsid w:val="00633A63"/>
    <w:rsid w:val="00635729"/>
    <w:rsid w:val="00636332"/>
    <w:rsid w:val="00640E90"/>
    <w:rsid w:val="00642407"/>
    <w:rsid w:val="00642C90"/>
    <w:rsid w:val="00645BD1"/>
    <w:rsid w:val="006462D0"/>
    <w:rsid w:val="00646B13"/>
    <w:rsid w:val="006505A6"/>
    <w:rsid w:val="00655DF7"/>
    <w:rsid w:val="00660B9A"/>
    <w:rsid w:val="00661678"/>
    <w:rsid w:val="00661FBD"/>
    <w:rsid w:val="006625D8"/>
    <w:rsid w:val="00664188"/>
    <w:rsid w:val="00665ABE"/>
    <w:rsid w:val="00665B5F"/>
    <w:rsid w:val="00670AD0"/>
    <w:rsid w:val="006713EF"/>
    <w:rsid w:val="006731A0"/>
    <w:rsid w:val="006738DB"/>
    <w:rsid w:val="006740AD"/>
    <w:rsid w:val="00674855"/>
    <w:rsid w:val="00675F98"/>
    <w:rsid w:val="00676288"/>
    <w:rsid w:val="006777E4"/>
    <w:rsid w:val="00680347"/>
    <w:rsid w:val="0068034D"/>
    <w:rsid w:val="006808CB"/>
    <w:rsid w:val="00681CB5"/>
    <w:rsid w:val="00690280"/>
    <w:rsid w:val="006907C3"/>
    <w:rsid w:val="00690DE7"/>
    <w:rsid w:val="00690F79"/>
    <w:rsid w:val="006916F1"/>
    <w:rsid w:val="00693DD3"/>
    <w:rsid w:val="00693F54"/>
    <w:rsid w:val="00693FA9"/>
    <w:rsid w:val="00694F02"/>
    <w:rsid w:val="006957AE"/>
    <w:rsid w:val="00695C97"/>
    <w:rsid w:val="00695DA6"/>
    <w:rsid w:val="006963BD"/>
    <w:rsid w:val="006963C8"/>
    <w:rsid w:val="00696575"/>
    <w:rsid w:val="00696DD5"/>
    <w:rsid w:val="006A133F"/>
    <w:rsid w:val="006A1472"/>
    <w:rsid w:val="006A2780"/>
    <w:rsid w:val="006A3DC8"/>
    <w:rsid w:val="006A4981"/>
    <w:rsid w:val="006A61B7"/>
    <w:rsid w:val="006B24BF"/>
    <w:rsid w:val="006B2649"/>
    <w:rsid w:val="006B27BC"/>
    <w:rsid w:val="006B3F78"/>
    <w:rsid w:val="006B4A8D"/>
    <w:rsid w:val="006B63FF"/>
    <w:rsid w:val="006C024D"/>
    <w:rsid w:val="006C0C6C"/>
    <w:rsid w:val="006C170D"/>
    <w:rsid w:val="006C3C89"/>
    <w:rsid w:val="006C59CC"/>
    <w:rsid w:val="006C5DD7"/>
    <w:rsid w:val="006C61B9"/>
    <w:rsid w:val="006C7426"/>
    <w:rsid w:val="006C7B14"/>
    <w:rsid w:val="006D072C"/>
    <w:rsid w:val="006D12D7"/>
    <w:rsid w:val="006D1CF3"/>
    <w:rsid w:val="006D2327"/>
    <w:rsid w:val="006D3C8B"/>
    <w:rsid w:val="006D4107"/>
    <w:rsid w:val="006D55E0"/>
    <w:rsid w:val="006D5ECB"/>
    <w:rsid w:val="006D5F58"/>
    <w:rsid w:val="006D7175"/>
    <w:rsid w:val="006D7BC5"/>
    <w:rsid w:val="006E0441"/>
    <w:rsid w:val="006E0586"/>
    <w:rsid w:val="006E1D72"/>
    <w:rsid w:val="006E2177"/>
    <w:rsid w:val="006E235F"/>
    <w:rsid w:val="006E41B6"/>
    <w:rsid w:val="006E54AB"/>
    <w:rsid w:val="006E579B"/>
    <w:rsid w:val="006E618E"/>
    <w:rsid w:val="006F0414"/>
    <w:rsid w:val="006F266C"/>
    <w:rsid w:val="006F2AFC"/>
    <w:rsid w:val="006F3192"/>
    <w:rsid w:val="006F427C"/>
    <w:rsid w:val="006F4774"/>
    <w:rsid w:val="006F49C8"/>
    <w:rsid w:val="006F5892"/>
    <w:rsid w:val="006F7090"/>
    <w:rsid w:val="006F7919"/>
    <w:rsid w:val="007018F0"/>
    <w:rsid w:val="007019B0"/>
    <w:rsid w:val="007020D1"/>
    <w:rsid w:val="0070239D"/>
    <w:rsid w:val="00702A66"/>
    <w:rsid w:val="00703380"/>
    <w:rsid w:val="00704223"/>
    <w:rsid w:val="007051FA"/>
    <w:rsid w:val="007061BE"/>
    <w:rsid w:val="007073FC"/>
    <w:rsid w:val="00710DBE"/>
    <w:rsid w:val="00710E01"/>
    <w:rsid w:val="00711127"/>
    <w:rsid w:val="007130E2"/>
    <w:rsid w:val="00713686"/>
    <w:rsid w:val="00713FF7"/>
    <w:rsid w:val="00714824"/>
    <w:rsid w:val="007179BB"/>
    <w:rsid w:val="00720347"/>
    <w:rsid w:val="00720B20"/>
    <w:rsid w:val="00721EC7"/>
    <w:rsid w:val="00722683"/>
    <w:rsid w:val="0072311E"/>
    <w:rsid w:val="00723207"/>
    <w:rsid w:val="00723282"/>
    <w:rsid w:val="007234D0"/>
    <w:rsid w:val="007254F6"/>
    <w:rsid w:val="00726851"/>
    <w:rsid w:val="00730570"/>
    <w:rsid w:val="00730D73"/>
    <w:rsid w:val="0073105B"/>
    <w:rsid w:val="00731926"/>
    <w:rsid w:val="00731B45"/>
    <w:rsid w:val="007341E0"/>
    <w:rsid w:val="00734F69"/>
    <w:rsid w:val="0073558D"/>
    <w:rsid w:val="007355DF"/>
    <w:rsid w:val="00735FA5"/>
    <w:rsid w:val="00736B4C"/>
    <w:rsid w:val="00737B32"/>
    <w:rsid w:val="00740F33"/>
    <w:rsid w:val="007422D7"/>
    <w:rsid w:val="00742CD7"/>
    <w:rsid w:val="007431BD"/>
    <w:rsid w:val="0074381E"/>
    <w:rsid w:val="00745E1D"/>
    <w:rsid w:val="00746F16"/>
    <w:rsid w:val="00747056"/>
    <w:rsid w:val="00747DFC"/>
    <w:rsid w:val="00750E74"/>
    <w:rsid w:val="0075139D"/>
    <w:rsid w:val="007520C2"/>
    <w:rsid w:val="007536DC"/>
    <w:rsid w:val="00753A7D"/>
    <w:rsid w:val="00753D7B"/>
    <w:rsid w:val="007542DA"/>
    <w:rsid w:val="00756142"/>
    <w:rsid w:val="00756388"/>
    <w:rsid w:val="007571B6"/>
    <w:rsid w:val="007575E2"/>
    <w:rsid w:val="00757FB6"/>
    <w:rsid w:val="00760500"/>
    <w:rsid w:val="007608C4"/>
    <w:rsid w:val="007609C0"/>
    <w:rsid w:val="00761C80"/>
    <w:rsid w:val="00762581"/>
    <w:rsid w:val="0076271E"/>
    <w:rsid w:val="007629C2"/>
    <w:rsid w:val="0076321D"/>
    <w:rsid w:val="0076399F"/>
    <w:rsid w:val="00764D60"/>
    <w:rsid w:val="007655DA"/>
    <w:rsid w:val="00765BE6"/>
    <w:rsid w:val="00765EF9"/>
    <w:rsid w:val="00766E47"/>
    <w:rsid w:val="00766F98"/>
    <w:rsid w:val="00767CEE"/>
    <w:rsid w:val="00770D1C"/>
    <w:rsid w:val="007714EA"/>
    <w:rsid w:val="00773CDE"/>
    <w:rsid w:val="00776C75"/>
    <w:rsid w:val="0077736A"/>
    <w:rsid w:val="00777DC8"/>
    <w:rsid w:val="007806D3"/>
    <w:rsid w:val="00780D05"/>
    <w:rsid w:val="007832BE"/>
    <w:rsid w:val="00784B08"/>
    <w:rsid w:val="00787AB8"/>
    <w:rsid w:val="00791FA3"/>
    <w:rsid w:val="0079712C"/>
    <w:rsid w:val="00797ABC"/>
    <w:rsid w:val="007A1964"/>
    <w:rsid w:val="007A3E2B"/>
    <w:rsid w:val="007A4160"/>
    <w:rsid w:val="007A543E"/>
    <w:rsid w:val="007A62C0"/>
    <w:rsid w:val="007A67E1"/>
    <w:rsid w:val="007A7236"/>
    <w:rsid w:val="007A7C18"/>
    <w:rsid w:val="007B08EF"/>
    <w:rsid w:val="007B17AB"/>
    <w:rsid w:val="007B382A"/>
    <w:rsid w:val="007B3D14"/>
    <w:rsid w:val="007B510B"/>
    <w:rsid w:val="007B5221"/>
    <w:rsid w:val="007B52D3"/>
    <w:rsid w:val="007B574E"/>
    <w:rsid w:val="007B7821"/>
    <w:rsid w:val="007C240B"/>
    <w:rsid w:val="007C2B4D"/>
    <w:rsid w:val="007C4B95"/>
    <w:rsid w:val="007C5F78"/>
    <w:rsid w:val="007C6454"/>
    <w:rsid w:val="007C67A5"/>
    <w:rsid w:val="007C7998"/>
    <w:rsid w:val="007D0663"/>
    <w:rsid w:val="007D299E"/>
    <w:rsid w:val="007D2CB0"/>
    <w:rsid w:val="007D36F4"/>
    <w:rsid w:val="007D3F79"/>
    <w:rsid w:val="007D4CDF"/>
    <w:rsid w:val="007D51E8"/>
    <w:rsid w:val="007D6E3A"/>
    <w:rsid w:val="007D7DC8"/>
    <w:rsid w:val="007E2E87"/>
    <w:rsid w:val="007E2F64"/>
    <w:rsid w:val="007E5670"/>
    <w:rsid w:val="007E592D"/>
    <w:rsid w:val="007F16BB"/>
    <w:rsid w:val="007F22A3"/>
    <w:rsid w:val="007F4CB0"/>
    <w:rsid w:val="007F508B"/>
    <w:rsid w:val="007F5AE8"/>
    <w:rsid w:val="007F652A"/>
    <w:rsid w:val="007F7DBB"/>
    <w:rsid w:val="008005E2"/>
    <w:rsid w:val="008018C5"/>
    <w:rsid w:val="008021BA"/>
    <w:rsid w:val="00802D23"/>
    <w:rsid w:val="008038F4"/>
    <w:rsid w:val="00803A9C"/>
    <w:rsid w:val="00804131"/>
    <w:rsid w:val="00807CEA"/>
    <w:rsid w:val="00807DAD"/>
    <w:rsid w:val="008114EB"/>
    <w:rsid w:val="00811655"/>
    <w:rsid w:val="00811D4C"/>
    <w:rsid w:val="00814498"/>
    <w:rsid w:val="0081606B"/>
    <w:rsid w:val="00817179"/>
    <w:rsid w:val="00817D9C"/>
    <w:rsid w:val="00821F9E"/>
    <w:rsid w:val="00822164"/>
    <w:rsid w:val="008242F6"/>
    <w:rsid w:val="00824313"/>
    <w:rsid w:val="008245BD"/>
    <w:rsid w:val="00826920"/>
    <w:rsid w:val="0083163D"/>
    <w:rsid w:val="00832C08"/>
    <w:rsid w:val="008407D8"/>
    <w:rsid w:val="008427C7"/>
    <w:rsid w:val="00844CCD"/>
    <w:rsid w:val="00847815"/>
    <w:rsid w:val="00850377"/>
    <w:rsid w:val="008504BF"/>
    <w:rsid w:val="00852490"/>
    <w:rsid w:val="0085269F"/>
    <w:rsid w:val="00853956"/>
    <w:rsid w:val="00853CF0"/>
    <w:rsid w:val="00855661"/>
    <w:rsid w:val="00855A6E"/>
    <w:rsid w:val="00862B3F"/>
    <w:rsid w:val="008635FD"/>
    <w:rsid w:val="00864208"/>
    <w:rsid w:val="008649DD"/>
    <w:rsid w:val="008657E6"/>
    <w:rsid w:val="0086594C"/>
    <w:rsid w:val="00865D9F"/>
    <w:rsid w:val="00866A6D"/>
    <w:rsid w:val="0087011C"/>
    <w:rsid w:val="00871194"/>
    <w:rsid w:val="0087175F"/>
    <w:rsid w:val="00872909"/>
    <w:rsid w:val="00872992"/>
    <w:rsid w:val="00873D61"/>
    <w:rsid w:val="0087571C"/>
    <w:rsid w:val="00875997"/>
    <w:rsid w:val="008771EC"/>
    <w:rsid w:val="00877935"/>
    <w:rsid w:val="00877A81"/>
    <w:rsid w:val="00877D8E"/>
    <w:rsid w:val="00880A73"/>
    <w:rsid w:val="00880C4C"/>
    <w:rsid w:val="00880D37"/>
    <w:rsid w:val="008812D8"/>
    <w:rsid w:val="008826EC"/>
    <w:rsid w:val="00883B5E"/>
    <w:rsid w:val="00884752"/>
    <w:rsid w:val="0088631F"/>
    <w:rsid w:val="0088669C"/>
    <w:rsid w:val="00886757"/>
    <w:rsid w:val="00890544"/>
    <w:rsid w:val="00890EC6"/>
    <w:rsid w:val="00890FFE"/>
    <w:rsid w:val="00891290"/>
    <w:rsid w:val="00892990"/>
    <w:rsid w:val="00893587"/>
    <w:rsid w:val="00895304"/>
    <w:rsid w:val="008A1B38"/>
    <w:rsid w:val="008A1EF5"/>
    <w:rsid w:val="008A200B"/>
    <w:rsid w:val="008A2E76"/>
    <w:rsid w:val="008A3827"/>
    <w:rsid w:val="008A3BA4"/>
    <w:rsid w:val="008A3FE5"/>
    <w:rsid w:val="008A4AD3"/>
    <w:rsid w:val="008A4D99"/>
    <w:rsid w:val="008A613C"/>
    <w:rsid w:val="008B032A"/>
    <w:rsid w:val="008B1F9F"/>
    <w:rsid w:val="008B2BDA"/>
    <w:rsid w:val="008B3749"/>
    <w:rsid w:val="008B440A"/>
    <w:rsid w:val="008B5880"/>
    <w:rsid w:val="008B5B9E"/>
    <w:rsid w:val="008B6745"/>
    <w:rsid w:val="008B7042"/>
    <w:rsid w:val="008C0EAD"/>
    <w:rsid w:val="008C374B"/>
    <w:rsid w:val="008C3F62"/>
    <w:rsid w:val="008C54B9"/>
    <w:rsid w:val="008C66B8"/>
    <w:rsid w:val="008C6A97"/>
    <w:rsid w:val="008D196F"/>
    <w:rsid w:val="008D1E95"/>
    <w:rsid w:val="008D2C8A"/>
    <w:rsid w:val="008D3102"/>
    <w:rsid w:val="008D4270"/>
    <w:rsid w:val="008D56CD"/>
    <w:rsid w:val="008D61A0"/>
    <w:rsid w:val="008D62EC"/>
    <w:rsid w:val="008D65B0"/>
    <w:rsid w:val="008D65EC"/>
    <w:rsid w:val="008E0D32"/>
    <w:rsid w:val="008E227A"/>
    <w:rsid w:val="008E3C40"/>
    <w:rsid w:val="008E4525"/>
    <w:rsid w:val="008F080D"/>
    <w:rsid w:val="008F1DE8"/>
    <w:rsid w:val="008F3F91"/>
    <w:rsid w:val="008F4CAB"/>
    <w:rsid w:val="008F50DC"/>
    <w:rsid w:val="008F636D"/>
    <w:rsid w:val="008F6D7B"/>
    <w:rsid w:val="008F7188"/>
    <w:rsid w:val="009014EC"/>
    <w:rsid w:val="00902665"/>
    <w:rsid w:val="0090334A"/>
    <w:rsid w:val="00904345"/>
    <w:rsid w:val="0090572F"/>
    <w:rsid w:val="00905F36"/>
    <w:rsid w:val="009060C6"/>
    <w:rsid w:val="00906CA2"/>
    <w:rsid w:val="00906F86"/>
    <w:rsid w:val="00911BC5"/>
    <w:rsid w:val="00912D2B"/>
    <w:rsid w:val="0091593A"/>
    <w:rsid w:val="009162D4"/>
    <w:rsid w:val="009163B4"/>
    <w:rsid w:val="00916F9E"/>
    <w:rsid w:val="009173B1"/>
    <w:rsid w:val="0092271D"/>
    <w:rsid w:val="00924140"/>
    <w:rsid w:val="00924203"/>
    <w:rsid w:val="0092508F"/>
    <w:rsid w:val="009258B7"/>
    <w:rsid w:val="00926B19"/>
    <w:rsid w:val="0093103C"/>
    <w:rsid w:val="0093296D"/>
    <w:rsid w:val="0093331A"/>
    <w:rsid w:val="00937198"/>
    <w:rsid w:val="00941B11"/>
    <w:rsid w:val="00942F64"/>
    <w:rsid w:val="00943080"/>
    <w:rsid w:val="009445A8"/>
    <w:rsid w:val="00944C73"/>
    <w:rsid w:val="00946D34"/>
    <w:rsid w:val="00947503"/>
    <w:rsid w:val="00953958"/>
    <w:rsid w:val="00954510"/>
    <w:rsid w:val="00954656"/>
    <w:rsid w:val="0095538D"/>
    <w:rsid w:val="00956BD9"/>
    <w:rsid w:val="00957163"/>
    <w:rsid w:val="00957263"/>
    <w:rsid w:val="009606D3"/>
    <w:rsid w:val="00960B25"/>
    <w:rsid w:val="00960BBB"/>
    <w:rsid w:val="00962BCE"/>
    <w:rsid w:val="00964212"/>
    <w:rsid w:val="00964AD7"/>
    <w:rsid w:val="0096674F"/>
    <w:rsid w:val="00966EE0"/>
    <w:rsid w:val="00966FE0"/>
    <w:rsid w:val="00967CC7"/>
    <w:rsid w:val="00970238"/>
    <w:rsid w:val="00970308"/>
    <w:rsid w:val="00971E13"/>
    <w:rsid w:val="00972406"/>
    <w:rsid w:val="00972E3A"/>
    <w:rsid w:val="00973F01"/>
    <w:rsid w:val="00974799"/>
    <w:rsid w:val="00977289"/>
    <w:rsid w:val="00977480"/>
    <w:rsid w:val="009834C0"/>
    <w:rsid w:val="009864E7"/>
    <w:rsid w:val="00986B76"/>
    <w:rsid w:val="0099049B"/>
    <w:rsid w:val="0099171B"/>
    <w:rsid w:val="00992CBD"/>
    <w:rsid w:val="009932A3"/>
    <w:rsid w:val="0099336E"/>
    <w:rsid w:val="00993AA2"/>
    <w:rsid w:val="00993E89"/>
    <w:rsid w:val="00996C21"/>
    <w:rsid w:val="00996F5E"/>
    <w:rsid w:val="009971FC"/>
    <w:rsid w:val="00997CF2"/>
    <w:rsid w:val="009A0785"/>
    <w:rsid w:val="009A0A5E"/>
    <w:rsid w:val="009A13DE"/>
    <w:rsid w:val="009A1456"/>
    <w:rsid w:val="009A175D"/>
    <w:rsid w:val="009A1997"/>
    <w:rsid w:val="009A202B"/>
    <w:rsid w:val="009A2C5E"/>
    <w:rsid w:val="009A3532"/>
    <w:rsid w:val="009A445F"/>
    <w:rsid w:val="009A5B88"/>
    <w:rsid w:val="009A6A55"/>
    <w:rsid w:val="009A6FEB"/>
    <w:rsid w:val="009A77B1"/>
    <w:rsid w:val="009B1434"/>
    <w:rsid w:val="009B17BA"/>
    <w:rsid w:val="009B1C5C"/>
    <w:rsid w:val="009B3E0A"/>
    <w:rsid w:val="009B423D"/>
    <w:rsid w:val="009B56B9"/>
    <w:rsid w:val="009B5A5E"/>
    <w:rsid w:val="009B5D04"/>
    <w:rsid w:val="009B6CC4"/>
    <w:rsid w:val="009C0DE2"/>
    <w:rsid w:val="009C1A46"/>
    <w:rsid w:val="009C632F"/>
    <w:rsid w:val="009C66E6"/>
    <w:rsid w:val="009D13DA"/>
    <w:rsid w:val="009D1C5E"/>
    <w:rsid w:val="009D35B5"/>
    <w:rsid w:val="009E0D21"/>
    <w:rsid w:val="009E1165"/>
    <w:rsid w:val="009E13BD"/>
    <w:rsid w:val="009E22D5"/>
    <w:rsid w:val="009E2590"/>
    <w:rsid w:val="009E43EF"/>
    <w:rsid w:val="009E4440"/>
    <w:rsid w:val="009E44A6"/>
    <w:rsid w:val="009E5BCD"/>
    <w:rsid w:val="009E6134"/>
    <w:rsid w:val="009E7276"/>
    <w:rsid w:val="009E7D9D"/>
    <w:rsid w:val="009F02CC"/>
    <w:rsid w:val="009F0BA5"/>
    <w:rsid w:val="009F106A"/>
    <w:rsid w:val="009F209A"/>
    <w:rsid w:val="009F32AD"/>
    <w:rsid w:val="009F52F9"/>
    <w:rsid w:val="009F6A33"/>
    <w:rsid w:val="009F7591"/>
    <w:rsid w:val="009F79C9"/>
    <w:rsid w:val="00A02396"/>
    <w:rsid w:val="00A027BC"/>
    <w:rsid w:val="00A02F65"/>
    <w:rsid w:val="00A07A8B"/>
    <w:rsid w:val="00A103B0"/>
    <w:rsid w:val="00A11A0E"/>
    <w:rsid w:val="00A11AC2"/>
    <w:rsid w:val="00A123BB"/>
    <w:rsid w:val="00A1277F"/>
    <w:rsid w:val="00A1423B"/>
    <w:rsid w:val="00A14813"/>
    <w:rsid w:val="00A157DF"/>
    <w:rsid w:val="00A15C79"/>
    <w:rsid w:val="00A17ED6"/>
    <w:rsid w:val="00A20471"/>
    <w:rsid w:val="00A21C8C"/>
    <w:rsid w:val="00A22476"/>
    <w:rsid w:val="00A229DE"/>
    <w:rsid w:val="00A25ED9"/>
    <w:rsid w:val="00A262D9"/>
    <w:rsid w:val="00A324E1"/>
    <w:rsid w:val="00A32D9F"/>
    <w:rsid w:val="00A33B67"/>
    <w:rsid w:val="00A33CE6"/>
    <w:rsid w:val="00A3608E"/>
    <w:rsid w:val="00A36C61"/>
    <w:rsid w:val="00A37BD0"/>
    <w:rsid w:val="00A41DA4"/>
    <w:rsid w:val="00A42453"/>
    <w:rsid w:val="00A4333D"/>
    <w:rsid w:val="00A44474"/>
    <w:rsid w:val="00A450FD"/>
    <w:rsid w:val="00A455F7"/>
    <w:rsid w:val="00A45CC1"/>
    <w:rsid w:val="00A46488"/>
    <w:rsid w:val="00A47870"/>
    <w:rsid w:val="00A50004"/>
    <w:rsid w:val="00A5224A"/>
    <w:rsid w:val="00A52926"/>
    <w:rsid w:val="00A53FD2"/>
    <w:rsid w:val="00A5412A"/>
    <w:rsid w:val="00A541E8"/>
    <w:rsid w:val="00A57BCB"/>
    <w:rsid w:val="00A61FC4"/>
    <w:rsid w:val="00A637EE"/>
    <w:rsid w:val="00A6449B"/>
    <w:rsid w:val="00A6469F"/>
    <w:rsid w:val="00A64715"/>
    <w:rsid w:val="00A6521F"/>
    <w:rsid w:val="00A674DD"/>
    <w:rsid w:val="00A67507"/>
    <w:rsid w:val="00A67FBD"/>
    <w:rsid w:val="00A72208"/>
    <w:rsid w:val="00A72F0A"/>
    <w:rsid w:val="00A741B2"/>
    <w:rsid w:val="00A7453C"/>
    <w:rsid w:val="00A7598B"/>
    <w:rsid w:val="00A75F48"/>
    <w:rsid w:val="00A76E61"/>
    <w:rsid w:val="00A77463"/>
    <w:rsid w:val="00A776E6"/>
    <w:rsid w:val="00A777D9"/>
    <w:rsid w:val="00A807C8"/>
    <w:rsid w:val="00A82165"/>
    <w:rsid w:val="00A830F6"/>
    <w:rsid w:val="00A84C07"/>
    <w:rsid w:val="00A85999"/>
    <w:rsid w:val="00A86355"/>
    <w:rsid w:val="00A863DA"/>
    <w:rsid w:val="00A8678A"/>
    <w:rsid w:val="00A87C66"/>
    <w:rsid w:val="00A9163D"/>
    <w:rsid w:val="00A91EBE"/>
    <w:rsid w:val="00A92930"/>
    <w:rsid w:val="00A92953"/>
    <w:rsid w:val="00A97918"/>
    <w:rsid w:val="00A97EA0"/>
    <w:rsid w:val="00AA1FAD"/>
    <w:rsid w:val="00AA27BF"/>
    <w:rsid w:val="00AA2883"/>
    <w:rsid w:val="00AA2FB8"/>
    <w:rsid w:val="00AA3CAC"/>
    <w:rsid w:val="00AA57B2"/>
    <w:rsid w:val="00AA60BF"/>
    <w:rsid w:val="00AA7EB4"/>
    <w:rsid w:val="00AB074F"/>
    <w:rsid w:val="00AB1288"/>
    <w:rsid w:val="00AB25DA"/>
    <w:rsid w:val="00AB3D76"/>
    <w:rsid w:val="00AB3DE9"/>
    <w:rsid w:val="00AB43D7"/>
    <w:rsid w:val="00AB4C49"/>
    <w:rsid w:val="00AB518E"/>
    <w:rsid w:val="00AB5A2D"/>
    <w:rsid w:val="00AB6218"/>
    <w:rsid w:val="00AB6791"/>
    <w:rsid w:val="00AB7503"/>
    <w:rsid w:val="00AC23F5"/>
    <w:rsid w:val="00AC3E84"/>
    <w:rsid w:val="00AC568A"/>
    <w:rsid w:val="00AC6CFD"/>
    <w:rsid w:val="00AC6FE3"/>
    <w:rsid w:val="00AC791F"/>
    <w:rsid w:val="00AC7B70"/>
    <w:rsid w:val="00AC7C51"/>
    <w:rsid w:val="00AC7CDE"/>
    <w:rsid w:val="00AC7ED4"/>
    <w:rsid w:val="00AC7F35"/>
    <w:rsid w:val="00AD1C9B"/>
    <w:rsid w:val="00AD24E1"/>
    <w:rsid w:val="00AD3044"/>
    <w:rsid w:val="00AD3651"/>
    <w:rsid w:val="00AD3932"/>
    <w:rsid w:val="00AD41F1"/>
    <w:rsid w:val="00AD4D41"/>
    <w:rsid w:val="00AD4E8F"/>
    <w:rsid w:val="00AD776C"/>
    <w:rsid w:val="00AE05CB"/>
    <w:rsid w:val="00AE13C7"/>
    <w:rsid w:val="00AE1CA4"/>
    <w:rsid w:val="00AE33FA"/>
    <w:rsid w:val="00AE5A53"/>
    <w:rsid w:val="00AE684F"/>
    <w:rsid w:val="00AF041F"/>
    <w:rsid w:val="00AF0CCE"/>
    <w:rsid w:val="00AF2D1E"/>
    <w:rsid w:val="00AF4308"/>
    <w:rsid w:val="00AF4FD8"/>
    <w:rsid w:val="00AF5672"/>
    <w:rsid w:val="00AF5C70"/>
    <w:rsid w:val="00B0053E"/>
    <w:rsid w:val="00B00600"/>
    <w:rsid w:val="00B00847"/>
    <w:rsid w:val="00B01534"/>
    <w:rsid w:val="00B01A35"/>
    <w:rsid w:val="00B0226D"/>
    <w:rsid w:val="00B03164"/>
    <w:rsid w:val="00B047D0"/>
    <w:rsid w:val="00B05403"/>
    <w:rsid w:val="00B06777"/>
    <w:rsid w:val="00B06AF5"/>
    <w:rsid w:val="00B07D50"/>
    <w:rsid w:val="00B10F64"/>
    <w:rsid w:val="00B113F3"/>
    <w:rsid w:val="00B140AF"/>
    <w:rsid w:val="00B15475"/>
    <w:rsid w:val="00B15D41"/>
    <w:rsid w:val="00B15E08"/>
    <w:rsid w:val="00B16B82"/>
    <w:rsid w:val="00B179A4"/>
    <w:rsid w:val="00B205BF"/>
    <w:rsid w:val="00B208A7"/>
    <w:rsid w:val="00B20E95"/>
    <w:rsid w:val="00B210AC"/>
    <w:rsid w:val="00B215B4"/>
    <w:rsid w:val="00B23529"/>
    <w:rsid w:val="00B25C1E"/>
    <w:rsid w:val="00B261FC"/>
    <w:rsid w:val="00B26261"/>
    <w:rsid w:val="00B303BB"/>
    <w:rsid w:val="00B3095A"/>
    <w:rsid w:val="00B30EBC"/>
    <w:rsid w:val="00B324F1"/>
    <w:rsid w:val="00B32B3B"/>
    <w:rsid w:val="00B32D91"/>
    <w:rsid w:val="00B341C7"/>
    <w:rsid w:val="00B3425C"/>
    <w:rsid w:val="00B34539"/>
    <w:rsid w:val="00B355B7"/>
    <w:rsid w:val="00B35EBA"/>
    <w:rsid w:val="00B36C41"/>
    <w:rsid w:val="00B400D3"/>
    <w:rsid w:val="00B40163"/>
    <w:rsid w:val="00B40BB2"/>
    <w:rsid w:val="00B40EA7"/>
    <w:rsid w:val="00B423DF"/>
    <w:rsid w:val="00B435C9"/>
    <w:rsid w:val="00B436DE"/>
    <w:rsid w:val="00B4417E"/>
    <w:rsid w:val="00B44DF1"/>
    <w:rsid w:val="00B46439"/>
    <w:rsid w:val="00B46B28"/>
    <w:rsid w:val="00B470B1"/>
    <w:rsid w:val="00B51154"/>
    <w:rsid w:val="00B51FDB"/>
    <w:rsid w:val="00B526C9"/>
    <w:rsid w:val="00B537E2"/>
    <w:rsid w:val="00B539C2"/>
    <w:rsid w:val="00B54EA0"/>
    <w:rsid w:val="00B55D50"/>
    <w:rsid w:val="00B56EA6"/>
    <w:rsid w:val="00B6090F"/>
    <w:rsid w:val="00B61904"/>
    <w:rsid w:val="00B62DE2"/>
    <w:rsid w:val="00B63433"/>
    <w:rsid w:val="00B6360C"/>
    <w:rsid w:val="00B6582A"/>
    <w:rsid w:val="00B66D73"/>
    <w:rsid w:val="00B702BF"/>
    <w:rsid w:val="00B74DB9"/>
    <w:rsid w:val="00B75298"/>
    <w:rsid w:val="00B76D54"/>
    <w:rsid w:val="00B80D6E"/>
    <w:rsid w:val="00B81C95"/>
    <w:rsid w:val="00B82619"/>
    <w:rsid w:val="00B82697"/>
    <w:rsid w:val="00B83237"/>
    <w:rsid w:val="00B85BD6"/>
    <w:rsid w:val="00B86A7A"/>
    <w:rsid w:val="00B8703B"/>
    <w:rsid w:val="00B8778E"/>
    <w:rsid w:val="00B91E82"/>
    <w:rsid w:val="00B92D92"/>
    <w:rsid w:val="00B92F09"/>
    <w:rsid w:val="00B9319A"/>
    <w:rsid w:val="00B935BD"/>
    <w:rsid w:val="00B941CB"/>
    <w:rsid w:val="00B959FC"/>
    <w:rsid w:val="00B96802"/>
    <w:rsid w:val="00B97A39"/>
    <w:rsid w:val="00BA1BA4"/>
    <w:rsid w:val="00BA24E7"/>
    <w:rsid w:val="00BA5368"/>
    <w:rsid w:val="00BA5F0F"/>
    <w:rsid w:val="00BA62A5"/>
    <w:rsid w:val="00BA78BE"/>
    <w:rsid w:val="00BB015B"/>
    <w:rsid w:val="00BB121A"/>
    <w:rsid w:val="00BB394B"/>
    <w:rsid w:val="00BB3DC4"/>
    <w:rsid w:val="00BB414F"/>
    <w:rsid w:val="00BB67E4"/>
    <w:rsid w:val="00BC1207"/>
    <w:rsid w:val="00BC176F"/>
    <w:rsid w:val="00BC2BAC"/>
    <w:rsid w:val="00BC3ABF"/>
    <w:rsid w:val="00BC4F6A"/>
    <w:rsid w:val="00BC6E6F"/>
    <w:rsid w:val="00BD0C8F"/>
    <w:rsid w:val="00BD2370"/>
    <w:rsid w:val="00BD2D5A"/>
    <w:rsid w:val="00BD347C"/>
    <w:rsid w:val="00BD3E7F"/>
    <w:rsid w:val="00BD57DA"/>
    <w:rsid w:val="00BD615C"/>
    <w:rsid w:val="00BD63A0"/>
    <w:rsid w:val="00BD6803"/>
    <w:rsid w:val="00BD75EB"/>
    <w:rsid w:val="00BE0E19"/>
    <w:rsid w:val="00BE14A1"/>
    <w:rsid w:val="00BE170E"/>
    <w:rsid w:val="00BE17E1"/>
    <w:rsid w:val="00BE1A25"/>
    <w:rsid w:val="00BE1DF4"/>
    <w:rsid w:val="00BE28BC"/>
    <w:rsid w:val="00BE301B"/>
    <w:rsid w:val="00BE4A92"/>
    <w:rsid w:val="00BE4C6C"/>
    <w:rsid w:val="00BE617B"/>
    <w:rsid w:val="00BE62CF"/>
    <w:rsid w:val="00BE693C"/>
    <w:rsid w:val="00BF14C7"/>
    <w:rsid w:val="00BF1BEA"/>
    <w:rsid w:val="00BF3B22"/>
    <w:rsid w:val="00BF3CFA"/>
    <w:rsid w:val="00BF5A75"/>
    <w:rsid w:val="00BF71F9"/>
    <w:rsid w:val="00C02147"/>
    <w:rsid w:val="00C02D6B"/>
    <w:rsid w:val="00C037DC"/>
    <w:rsid w:val="00C03CB0"/>
    <w:rsid w:val="00C03DA4"/>
    <w:rsid w:val="00C05220"/>
    <w:rsid w:val="00C05687"/>
    <w:rsid w:val="00C069E4"/>
    <w:rsid w:val="00C06BEF"/>
    <w:rsid w:val="00C10D15"/>
    <w:rsid w:val="00C1149A"/>
    <w:rsid w:val="00C118B3"/>
    <w:rsid w:val="00C1438F"/>
    <w:rsid w:val="00C1464A"/>
    <w:rsid w:val="00C15F17"/>
    <w:rsid w:val="00C17351"/>
    <w:rsid w:val="00C20E2D"/>
    <w:rsid w:val="00C21561"/>
    <w:rsid w:val="00C21567"/>
    <w:rsid w:val="00C2187E"/>
    <w:rsid w:val="00C228DE"/>
    <w:rsid w:val="00C22B66"/>
    <w:rsid w:val="00C266B8"/>
    <w:rsid w:val="00C274F2"/>
    <w:rsid w:val="00C3004C"/>
    <w:rsid w:val="00C3123E"/>
    <w:rsid w:val="00C314C1"/>
    <w:rsid w:val="00C32098"/>
    <w:rsid w:val="00C32F3F"/>
    <w:rsid w:val="00C3374A"/>
    <w:rsid w:val="00C34A30"/>
    <w:rsid w:val="00C35673"/>
    <w:rsid w:val="00C35CD6"/>
    <w:rsid w:val="00C3659E"/>
    <w:rsid w:val="00C367A2"/>
    <w:rsid w:val="00C36D3C"/>
    <w:rsid w:val="00C37C3A"/>
    <w:rsid w:val="00C41C75"/>
    <w:rsid w:val="00C41DD4"/>
    <w:rsid w:val="00C41E9C"/>
    <w:rsid w:val="00C426F8"/>
    <w:rsid w:val="00C44744"/>
    <w:rsid w:val="00C45D24"/>
    <w:rsid w:val="00C45D4A"/>
    <w:rsid w:val="00C46090"/>
    <w:rsid w:val="00C46769"/>
    <w:rsid w:val="00C46E96"/>
    <w:rsid w:val="00C47B76"/>
    <w:rsid w:val="00C47C84"/>
    <w:rsid w:val="00C5167F"/>
    <w:rsid w:val="00C51824"/>
    <w:rsid w:val="00C51D40"/>
    <w:rsid w:val="00C52778"/>
    <w:rsid w:val="00C52D72"/>
    <w:rsid w:val="00C57533"/>
    <w:rsid w:val="00C5766C"/>
    <w:rsid w:val="00C6080C"/>
    <w:rsid w:val="00C60DCF"/>
    <w:rsid w:val="00C62498"/>
    <w:rsid w:val="00C63798"/>
    <w:rsid w:val="00C6385C"/>
    <w:rsid w:val="00C6539E"/>
    <w:rsid w:val="00C659E6"/>
    <w:rsid w:val="00C65EC2"/>
    <w:rsid w:val="00C668C5"/>
    <w:rsid w:val="00C67657"/>
    <w:rsid w:val="00C6779C"/>
    <w:rsid w:val="00C67A27"/>
    <w:rsid w:val="00C67DB7"/>
    <w:rsid w:val="00C725A1"/>
    <w:rsid w:val="00C745AA"/>
    <w:rsid w:val="00C74D1E"/>
    <w:rsid w:val="00C7733D"/>
    <w:rsid w:val="00C7770D"/>
    <w:rsid w:val="00C80F2F"/>
    <w:rsid w:val="00C81A23"/>
    <w:rsid w:val="00C83A72"/>
    <w:rsid w:val="00C86FA9"/>
    <w:rsid w:val="00C951A4"/>
    <w:rsid w:val="00C953D1"/>
    <w:rsid w:val="00C95DA5"/>
    <w:rsid w:val="00C95E5F"/>
    <w:rsid w:val="00C96B5A"/>
    <w:rsid w:val="00C977DD"/>
    <w:rsid w:val="00CA2435"/>
    <w:rsid w:val="00CA3AD8"/>
    <w:rsid w:val="00CA3B79"/>
    <w:rsid w:val="00CA435E"/>
    <w:rsid w:val="00CA52D0"/>
    <w:rsid w:val="00CA7507"/>
    <w:rsid w:val="00CB003B"/>
    <w:rsid w:val="00CB16D8"/>
    <w:rsid w:val="00CB1801"/>
    <w:rsid w:val="00CB25E3"/>
    <w:rsid w:val="00CB2A48"/>
    <w:rsid w:val="00CB4327"/>
    <w:rsid w:val="00CB4871"/>
    <w:rsid w:val="00CB4ED0"/>
    <w:rsid w:val="00CB61B7"/>
    <w:rsid w:val="00CB68D3"/>
    <w:rsid w:val="00CC164B"/>
    <w:rsid w:val="00CC1F45"/>
    <w:rsid w:val="00CC2CCB"/>
    <w:rsid w:val="00CC3907"/>
    <w:rsid w:val="00CC40C0"/>
    <w:rsid w:val="00CC42CA"/>
    <w:rsid w:val="00CC4F6B"/>
    <w:rsid w:val="00CC5765"/>
    <w:rsid w:val="00CC597D"/>
    <w:rsid w:val="00CC708E"/>
    <w:rsid w:val="00CC750F"/>
    <w:rsid w:val="00CC7D93"/>
    <w:rsid w:val="00CC7E15"/>
    <w:rsid w:val="00CD020C"/>
    <w:rsid w:val="00CD0B9A"/>
    <w:rsid w:val="00CD0CF0"/>
    <w:rsid w:val="00CD2280"/>
    <w:rsid w:val="00CD239B"/>
    <w:rsid w:val="00CD3547"/>
    <w:rsid w:val="00CD55C1"/>
    <w:rsid w:val="00CD7C4A"/>
    <w:rsid w:val="00CE0028"/>
    <w:rsid w:val="00CE0307"/>
    <w:rsid w:val="00CE1EE8"/>
    <w:rsid w:val="00CE2552"/>
    <w:rsid w:val="00CE2C1F"/>
    <w:rsid w:val="00CE4B81"/>
    <w:rsid w:val="00CE4C77"/>
    <w:rsid w:val="00CE4C8B"/>
    <w:rsid w:val="00CE5A09"/>
    <w:rsid w:val="00CE6FE5"/>
    <w:rsid w:val="00CE7B22"/>
    <w:rsid w:val="00CF070D"/>
    <w:rsid w:val="00CF09E9"/>
    <w:rsid w:val="00CF0B25"/>
    <w:rsid w:val="00CF1ACA"/>
    <w:rsid w:val="00CF2F89"/>
    <w:rsid w:val="00CF41C1"/>
    <w:rsid w:val="00CF4600"/>
    <w:rsid w:val="00CF5DEE"/>
    <w:rsid w:val="00CF5E4E"/>
    <w:rsid w:val="00CF6845"/>
    <w:rsid w:val="00CF6857"/>
    <w:rsid w:val="00CF6B96"/>
    <w:rsid w:val="00CF7202"/>
    <w:rsid w:val="00CF7FA3"/>
    <w:rsid w:val="00D00673"/>
    <w:rsid w:val="00D00AF5"/>
    <w:rsid w:val="00D02256"/>
    <w:rsid w:val="00D02934"/>
    <w:rsid w:val="00D03D4B"/>
    <w:rsid w:val="00D05899"/>
    <w:rsid w:val="00D05A0C"/>
    <w:rsid w:val="00D06418"/>
    <w:rsid w:val="00D07A9D"/>
    <w:rsid w:val="00D117F1"/>
    <w:rsid w:val="00D11F31"/>
    <w:rsid w:val="00D12EE7"/>
    <w:rsid w:val="00D12FED"/>
    <w:rsid w:val="00D144A4"/>
    <w:rsid w:val="00D1477B"/>
    <w:rsid w:val="00D17019"/>
    <w:rsid w:val="00D17AB0"/>
    <w:rsid w:val="00D2061C"/>
    <w:rsid w:val="00D20A5D"/>
    <w:rsid w:val="00D20B02"/>
    <w:rsid w:val="00D20FC4"/>
    <w:rsid w:val="00D21891"/>
    <w:rsid w:val="00D2224E"/>
    <w:rsid w:val="00D225A3"/>
    <w:rsid w:val="00D231FA"/>
    <w:rsid w:val="00D235F6"/>
    <w:rsid w:val="00D24438"/>
    <w:rsid w:val="00D246E6"/>
    <w:rsid w:val="00D249A9"/>
    <w:rsid w:val="00D25183"/>
    <w:rsid w:val="00D25F2C"/>
    <w:rsid w:val="00D265B7"/>
    <w:rsid w:val="00D268BB"/>
    <w:rsid w:val="00D27131"/>
    <w:rsid w:val="00D27C13"/>
    <w:rsid w:val="00D31495"/>
    <w:rsid w:val="00D31DA4"/>
    <w:rsid w:val="00D323E0"/>
    <w:rsid w:val="00D33613"/>
    <w:rsid w:val="00D3391D"/>
    <w:rsid w:val="00D345CF"/>
    <w:rsid w:val="00D35680"/>
    <w:rsid w:val="00D36CAC"/>
    <w:rsid w:val="00D40E1D"/>
    <w:rsid w:val="00D41F48"/>
    <w:rsid w:val="00D41F69"/>
    <w:rsid w:val="00D422D3"/>
    <w:rsid w:val="00D42476"/>
    <w:rsid w:val="00D42D07"/>
    <w:rsid w:val="00D42DEB"/>
    <w:rsid w:val="00D44439"/>
    <w:rsid w:val="00D449A1"/>
    <w:rsid w:val="00D47AFD"/>
    <w:rsid w:val="00D5013D"/>
    <w:rsid w:val="00D506B3"/>
    <w:rsid w:val="00D50820"/>
    <w:rsid w:val="00D50D2F"/>
    <w:rsid w:val="00D516DA"/>
    <w:rsid w:val="00D5231C"/>
    <w:rsid w:val="00D53451"/>
    <w:rsid w:val="00D54520"/>
    <w:rsid w:val="00D54F87"/>
    <w:rsid w:val="00D55436"/>
    <w:rsid w:val="00D5555C"/>
    <w:rsid w:val="00D569AC"/>
    <w:rsid w:val="00D5776E"/>
    <w:rsid w:val="00D6161B"/>
    <w:rsid w:val="00D62DA8"/>
    <w:rsid w:val="00D656EF"/>
    <w:rsid w:val="00D65FE2"/>
    <w:rsid w:val="00D66D31"/>
    <w:rsid w:val="00D67ECC"/>
    <w:rsid w:val="00D72E14"/>
    <w:rsid w:val="00D7366F"/>
    <w:rsid w:val="00D73B97"/>
    <w:rsid w:val="00D75692"/>
    <w:rsid w:val="00D75D10"/>
    <w:rsid w:val="00D77BAF"/>
    <w:rsid w:val="00D81BAD"/>
    <w:rsid w:val="00D81C14"/>
    <w:rsid w:val="00D84733"/>
    <w:rsid w:val="00D84AC2"/>
    <w:rsid w:val="00D8538A"/>
    <w:rsid w:val="00D856FD"/>
    <w:rsid w:val="00D90B57"/>
    <w:rsid w:val="00D9110F"/>
    <w:rsid w:val="00D92537"/>
    <w:rsid w:val="00D92646"/>
    <w:rsid w:val="00D928AF"/>
    <w:rsid w:val="00D940AF"/>
    <w:rsid w:val="00D9467A"/>
    <w:rsid w:val="00D94836"/>
    <w:rsid w:val="00D94A2B"/>
    <w:rsid w:val="00D94B26"/>
    <w:rsid w:val="00D94F70"/>
    <w:rsid w:val="00DA0403"/>
    <w:rsid w:val="00DA0A34"/>
    <w:rsid w:val="00DA124C"/>
    <w:rsid w:val="00DA2CC0"/>
    <w:rsid w:val="00DA346D"/>
    <w:rsid w:val="00DA5406"/>
    <w:rsid w:val="00DA559A"/>
    <w:rsid w:val="00DA6E60"/>
    <w:rsid w:val="00DA761B"/>
    <w:rsid w:val="00DB0241"/>
    <w:rsid w:val="00DB07BF"/>
    <w:rsid w:val="00DB1071"/>
    <w:rsid w:val="00DB1B09"/>
    <w:rsid w:val="00DB1E37"/>
    <w:rsid w:val="00DB535E"/>
    <w:rsid w:val="00DB667E"/>
    <w:rsid w:val="00DB6759"/>
    <w:rsid w:val="00DB7F94"/>
    <w:rsid w:val="00DC1338"/>
    <w:rsid w:val="00DC209D"/>
    <w:rsid w:val="00DC7CD9"/>
    <w:rsid w:val="00DC7D40"/>
    <w:rsid w:val="00DD023C"/>
    <w:rsid w:val="00DD3790"/>
    <w:rsid w:val="00DD3949"/>
    <w:rsid w:val="00DD3F94"/>
    <w:rsid w:val="00DD475C"/>
    <w:rsid w:val="00DD4BC5"/>
    <w:rsid w:val="00DD54DA"/>
    <w:rsid w:val="00DD66A5"/>
    <w:rsid w:val="00DE0543"/>
    <w:rsid w:val="00DE20CB"/>
    <w:rsid w:val="00DE2E95"/>
    <w:rsid w:val="00DE3723"/>
    <w:rsid w:val="00DE4000"/>
    <w:rsid w:val="00DE5727"/>
    <w:rsid w:val="00DE57B7"/>
    <w:rsid w:val="00DE5EFA"/>
    <w:rsid w:val="00DF100A"/>
    <w:rsid w:val="00DF1415"/>
    <w:rsid w:val="00DF314D"/>
    <w:rsid w:val="00DF4A29"/>
    <w:rsid w:val="00DF7E1E"/>
    <w:rsid w:val="00DF7FEF"/>
    <w:rsid w:val="00E0056B"/>
    <w:rsid w:val="00E00856"/>
    <w:rsid w:val="00E00A12"/>
    <w:rsid w:val="00E02117"/>
    <w:rsid w:val="00E02B5D"/>
    <w:rsid w:val="00E02D8F"/>
    <w:rsid w:val="00E034FF"/>
    <w:rsid w:val="00E035CC"/>
    <w:rsid w:val="00E042A9"/>
    <w:rsid w:val="00E0461F"/>
    <w:rsid w:val="00E04C8D"/>
    <w:rsid w:val="00E04CC5"/>
    <w:rsid w:val="00E050CE"/>
    <w:rsid w:val="00E05214"/>
    <w:rsid w:val="00E0729B"/>
    <w:rsid w:val="00E10401"/>
    <w:rsid w:val="00E10425"/>
    <w:rsid w:val="00E10AB3"/>
    <w:rsid w:val="00E10D13"/>
    <w:rsid w:val="00E10E1D"/>
    <w:rsid w:val="00E11E0A"/>
    <w:rsid w:val="00E13FAA"/>
    <w:rsid w:val="00E14893"/>
    <w:rsid w:val="00E157B5"/>
    <w:rsid w:val="00E15EF0"/>
    <w:rsid w:val="00E16209"/>
    <w:rsid w:val="00E16588"/>
    <w:rsid w:val="00E24B94"/>
    <w:rsid w:val="00E24E81"/>
    <w:rsid w:val="00E25E8A"/>
    <w:rsid w:val="00E25F30"/>
    <w:rsid w:val="00E30E72"/>
    <w:rsid w:val="00E321A4"/>
    <w:rsid w:val="00E3246E"/>
    <w:rsid w:val="00E32A8D"/>
    <w:rsid w:val="00E32C6B"/>
    <w:rsid w:val="00E343B7"/>
    <w:rsid w:val="00E358A2"/>
    <w:rsid w:val="00E360EA"/>
    <w:rsid w:val="00E367C4"/>
    <w:rsid w:val="00E36E84"/>
    <w:rsid w:val="00E4019C"/>
    <w:rsid w:val="00E420E8"/>
    <w:rsid w:val="00E42131"/>
    <w:rsid w:val="00E43810"/>
    <w:rsid w:val="00E43CFC"/>
    <w:rsid w:val="00E4627D"/>
    <w:rsid w:val="00E46AE4"/>
    <w:rsid w:val="00E50EB4"/>
    <w:rsid w:val="00E5147A"/>
    <w:rsid w:val="00E51E86"/>
    <w:rsid w:val="00E52436"/>
    <w:rsid w:val="00E525FA"/>
    <w:rsid w:val="00E52C24"/>
    <w:rsid w:val="00E538BA"/>
    <w:rsid w:val="00E54688"/>
    <w:rsid w:val="00E565E9"/>
    <w:rsid w:val="00E56B36"/>
    <w:rsid w:val="00E606B8"/>
    <w:rsid w:val="00E60842"/>
    <w:rsid w:val="00E60982"/>
    <w:rsid w:val="00E61E1C"/>
    <w:rsid w:val="00E624ED"/>
    <w:rsid w:val="00E62B36"/>
    <w:rsid w:val="00E63199"/>
    <w:rsid w:val="00E63D66"/>
    <w:rsid w:val="00E661F9"/>
    <w:rsid w:val="00E66A0A"/>
    <w:rsid w:val="00E70CD6"/>
    <w:rsid w:val="00E716BF"/>
    <w:rsid w:val="00E7288E"/>
    <w:rsid w:val="00E732CA"/>
    <w:rsid w:val="00E7492C"/>
    <w:rsid w:val="00E74E2D"/>
    <w:rsid w:val="00E76720"/>
    <w:rsid w:val="00E76DA9"/>
    <w:rsid w:val="00E774E7"/>
    <w:rsid w:val="00E816A9"/>
    <w:rsid w:val="00E81CE7"/>
    <w:rsid w:val="00E82080"/>
    <w:rsid w:val="00E829DC"/>
    <w:rsid w:val="00E82C19"/>
    <w:rsid w:val="00E842E0"/>
    <w:rsid w:val="00E847BA"/>
    <w:rsid w:val="00E86FE5"/>
    <w:rsid w:val="00E87A4B"/>
    <w:rsid w:val="00E90579"/>
    <w:rsid w:val="00E90846"/>
    <w:rsid w:val="00E911C5"/>
    <w:rsid w:val="00E929ED"/>
    <w:rsid w:val="00E933C1"/>
    <w:rsid w:val="00E946EA"/>
    <w:rsid w:val="00E96A37"/>
    <w:rsid w:val="00E972FF"/>
    <w:rsid w:val="00E9783D"/>
    <w:rsid w:val="00EA0FC9"/>
    <w:rsid w:val="00EA1A09"/>
    <w:rsid w:val="00EA2076"/>
    <w:rsid w:val="00EA22D9"/>
    <w:rsid w:val="00EA24E7"/>
    <w:rsid w:val="00EA274B"/>
    <w:rsid w:val="00EA2FFC"/>
    <w:rsid w:val="00EA4ACD"/>
    <w:rsid w:val="00EB0846"/>
    <w:rsid w:val="00EB1881"/>
    <w:rsid w:val="00EB1E00"/>
    <w:rsid w:val="00EB36A3"/>
    <w:rsid w:val="00EB5A53"/>
    <w:rsid w:val="00EB6520"/>
    <w:rsid w:val="00EB6EDA"/>
    <w:rsid w:val="00EB76BB"/>
    <w:rsid w:val="00EB76D5"/>
    <w:rsid w:val="00EB788E"/>
    <w:rsid w:val="00EB792A"/>
    <w:rsid w:val="00EC0824"/>
    <w:rsid w:val="00EC0E9F"/>
    <w:rsid w:val="00EC123E"/>
    <w:rsid w:val="00EC27F9"/>
    <w:rsid w:val="00EC2BE4"/>
    <w:rsid w:val="00EC3BAD"/>
    <w:rsid w:val="00EC5403"/>
    <w:rsid w:val="00EC7A09"/>
    <w:rsid w:val="00EC7FA6"/>
    <w:rsid w:val="00ED21C8"/>
    <w:rsid w:val="00ED59C5"/>
    <w:rsid w:val="00ED5F50"/>
    <w:rsid w:val="00ED5FD5"/>
    <w:rsid w:val="00ED7A7F"/>
    <w:rsid w:val="00EE006B"/>
    <w:rsid w:val="00EE3788"/>
    <w:rsid w:val="00EE4154"/>
    <w:rsid w:val="00EE602C"/>
    <w:rsid w:val="00EE672A"/>
    <w:rsid w:val="00EF1EA2"/>
    <w:rsid w:val="00EF248A"/>
    <w:rsid w:val="00EF4014"/>
    <w:rsid w:val="00EF4E9C"/>
    <w:rsid w:val="00EF515A"/>
    <w:rsid w:val="00EF5F51"/>
    <w:rsid w:val="00EF6780"/>
    <w:rsid w:val="00F0022A"/>
    <w:rsid w:val="00F029BF"/>
    <w:rsid w:val="00F047AD"/>
    <w:rsid w:val="00F05054"/>
    <w:rsid w:val="00F053ED"/>
    <w:rsid w:val="00F066E0"/>
    <w:rsid w:val="00F10290"/>
    <w:rsid w:val="00F10575"/>
    <w:rsid w:val="00F11DA5"/>
    <w:rsid w:val="00F12DCE"/>
    <w:rsid w:val="00F13198"/>
    <w:rsid w:val="00F13F1D"/>
    <w:rsid w:val="00F13F7F"/>
    <w:rsid w:val="00F14AC8"/>
    <w:rsid w:val="00F156F2"/>
    <w:rsid w:val="00F15D74"/>
    <w:rsid w:val="00F160B5"/>
    <w:rsid w:val="00F16763"/>
    <w:rsid w:val="00F16966"/>
    <w:rsid w:val="00F1723C"/>
    <w:rsid w:val="00F17F5D"/>
    <w:rsid w:val="00F218B1"/>
    <w:rsid w:val="00F21A56"/>
    <w:rsid w:val="00F231D5"/>
    <w:rsid w:val="00F236B3"/>
    <w:rsid w:val="00F2434E"/>
    <w:rsid w:val="00F243C2"/>
    <w:rsid w:val="00F245EA"/>
    <w:rsid w:val="00F24930"/>
    <w:rsid w:val="00F2567C"/>
    <w:rsid w:val="00F261FB"/>
    <w:rsid w:val="00F26D60"/>
    <w:rsid w:val="00F30460"/>
    <w:rsid w:val="00F306C3"/>
    <w:rsid w:val="00F338AC"/>
    <w:rsid w:val="00F353DE"/>
    <w:rsid w:val="00F36CAD"/>
    <w:rsid w:val="00F36D98"/>
    <w:rsid w:val="00F37C17"/>
    <w:rsid w:val="00F40934"/>
    <w:rsid w:val="00F41807"/>
    <w:rsid w:val="00F418D1"/>
    <w:rsid w:val="00F43852"/>
    <w:rsid w:val="00F47003"/>
    <w:rsid w:val="00F474B2"/>
    <w:rsid w:val="00F50A68"/>
    <w:rsid w:val="00F52B01"/>
    <w:rsid w:val="00F5471D"/>
    <w:rsid w:val="00F5639F"/>
    <w:rsid w:val="00F56EA3"/>
    <w:rsid w:val="00F57DE5"/>
    <w:rsid w:val="00F6189E"/>
    <w:rsid w:val="00F61EC1"/>
    <w:rsid w:val="00F632DD"/>
    <w:rsid w:val="00F64540"/>
    <w:rsid w:val="00F65372"/>
    <w:rsid w:val="00F654BA"/>
    <w:rsid w:val="00F655E9"/>
    <w:rsid w:val="00F7062B"/>
    <w:rsid w:val="00F70F3A"/>
    <w:rsid w:val="00F7477E"/>
    <w:rsid w:val="00F77D52"/>
    <w:rsid w:val="00F8002C"/>
    <w:rsid w:val="00F81C12"/>
    <w:rsid w:val="00F839D4"/>
    <w:rsid w:val="00F856EB"/>
    <w:rsid w:val="00F86142"/>
    <w:rsid w:val="00F90D85"/>
    <w:rsid w:val="00F90F11"/>
    <w:rsid w:val="00F95368"/>
    <w:rsid w:val="00F95B95"/>
    <w:rsid w:val="00F97CC9"/>
    <w:rsid w:val="00FA130C"/>
    <w:rsid w:val="00FA304C"/>
    <w:rsid w:val="00FA435E"/>
    <w:rsid w:val="00FA5D9B"/>
    <w:rsid w:val="00FA7DDF"/>
    <w:rsid w:val="00FB016E"/>
    <w:rsid w:val="00FB1504"/>
    <w:rsid w:val="00FB22E9"/>
    <w:rsid w:val="00FB2EDD"/>
    <w:rsid w:val="00FB4626"/>
    <w:rsid w:val="00FB4955"/>
    <w:rsid w:val="00FB54BB"/>
    <w:rsid w:val="00FB605A"/>
    <w:rsid w:val="00FC0484"/>
    <w:rsid w:val="00FC1150"/>
    <w:rsid w:val="00FC1D90"/>
    <w:rsid w:val="00FC7140"/>
    <w:rsid w:val="00FD1B6B"/>
    <w:rsid w:val="00FD454A"/>
    <w:rsid w:val="00FD49C3"/>
    <w:rsid w:val="00FD4E5F"/>
    <w:rsid w:val="00FD6738"/>
    <w:rsid w:val="00FD6AFA"/>
    <w:rsid w:val="00FD766F"/>
    <w:rsid w:val="00FE2BAD"/>
    <w:rsid w:val="00FE2D77"/>
    <w:rsid w:val="00FE3CDB"/>
    <w:rsid w:val="00FE3F21"/>
    <w:rsid w:val="00FE5B24"/>
    <w:rsid w:val="00FE7A65"/>
    <w:rsid w:val="00FF02AD"/>
    <w:rsid w:val="00FF06FE"/>
    <w:rsid w:val="00FF0AB4"/>
    <w:rsid w:val="00FF2096"/>
    <w:rsid w:val="00FF34AC"/>
    <w:rsid w:val="00FF4B8C"/>
    <w:rsid w:val="00FF5550"/>
    <w:rsid w:val="00FF57E6"/>
    <w:rsid w:val="00FF67CC"/>
    <w:rsid w:val="00FF6E6D"/>
    <w:rsid w:val="00FF701E"/>
    <w:rsid w:val="00FF71CD"/>
    <w:rsid w:val="119BEF20"/>
    <w:rsid w:val="169F2A9E"/>
    <w:rsid w:val="2D720046"/>
    <w:rsid w:val="2D8B8C84"/>
    <w:rsid w:val="33463F8D"/>
    <w:rsid w:val="3BB512DC"/>
    <w:rsid w:val="4DAE88F0"/>
    <w:rsid w:val="4F3CE39B"/>
    <w:rsid w:val="5197D3E8"/>
    <w:rsid w:val="5C6B67AC"/>
    <w:rsid w:val="61BAB52D"/>
    <w:rsid w:val="673C88F1"/>
    <w:rsid w:val="6E0E8A3E"/>
    <w:rsid w:val="6EA63593"/>
    <w:rsid w:val="7541134D"/>
    <w:rsid w:val="77A54E8F"/>
    <w:rsid w:val="7B903438"/>
    <w:rsid w:val="7CD460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546DA875"/>
  <w15:docId w15:val="{BA5C20B8-C17B-4763-93D2-C08C2F25B0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MS Mincho" w:hAnsi="Times New Roman"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2" w:qFormat="1"/>
    <w:lsdException w:name="heading 3" w:locked="1" w:semiHidden="1" w:uiPriority="3" w:unhideWhenUsed="1" w:qFormat="1"/>
    <w:lsdException w:name="heading 4" w:locked="1" w:semiHidden="1" w:uiPriority="4" w:unhideWhenUsed="1" w:qFormat="1"/>
    <w:lsdException w:name="heading 5" w:locked="1" w:semiHidden="1" w:uiPriority="5" w:unhideWhenUsed="1" w:qFormat="1"/>
    <w:lsdException w:name="heading 6" w:locked="1" w:semiHidden="1" w:uiPriority="6"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39"/>
    <w:lsdException w:name="toc 5" w:locked="1" w:uiPriority="39"/>
    <w:lsdException w:name="toc 6" w:locked="1" w:uiPriority="39"/>
    <w:lsdException w:name="toc 7" w:locked="1" w:uiPriority="39"/>
    <w:lsdException w:name="toc 8" w:locked="1" w:uiPriority="39"/>
    <w:lsdException w:name="toc 9" w:locked="1" w:uiPriority="39"/>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947503"/>
    <w:pPr>
      <w:jc w:val="both"/>
    </w:pPr>
    <w:rPr>
      <w:sz w:val="24"/>
      <w:szCs w:val="24"/>
    </w:rPr>
  </w:style>
  <w:style w:type="paragraph" w:styleId="berschrift1">
    <w:name w:val="heading 1"/>
    <w:aliases w:val="Heading U,H1,H11,Œ©o‚µ 1,?co??E 1,h1,뙥,?c,?co?ƒÊ 1,?,Œ,Titre 1,µ 2 +...,µ 2,Titre Partie,Œ©oâµ 1,?co?ÄÊ 1,Î,Î©oâµ 1,Heading,título 1,DO NOT USE_h1,Œ©,Œ©?o‚µ 1,?c?o??E 1,?c?o?ƒÊ 1,Œ©?oâµ 1,?c?o?ÄÊ 1,Î©?oâµ 1,Î©,Œ...,Î..."/>
    <w:basedOn w:val="Standard"/>
    <w:next w:val="Standard"/>
    <w:link w:val="berschrift1Zchn"/>
    <w:uiPriority w:val="9"/>
    <w:qFormat/>
    <w:rsid w:val="001F719A"/>
    <w:pPr>
      <w:keepNext/>
      <w:numPr>
        <w:numId w:val="3"/>
      </w:numPr>
      <w:spacing w:before="240" w:after="60"/>
      <w:outlineLvl w:val="0"/>
    </w:pPr>
    <w:rPr>
      <w:rFonts w:ascii="Calibri" w:hAnsi="Calibri"/>
      <w:b/>
      <w:bCs/>
      <w:kern w:val="32"/>
      <w:sz w:val="32"/>
      <w:szCs w:val="32"/>
    </w:rPr>
  </w:style>
  <w:style w:type="paragraph" w:styleId="berschrift2">
    <w:name w:val="heading 2"/>
    <w:aliases w:val="H2,H21,Œ©o‚µ 2,?co??E 2,h2,뙥2,?c1,?co?ƒÊ 2,?2,Œ1,Œ2,Titre 2,Œ©1,Œ©2,©1,Œ©_o‚µ 2,2,Header 2,2nd level,Heading 2 - Classic Pt,DO NOT USE_h2,?2 + Not Bold + N...,...,Œ©oâµ 2,Î©1,?co?ÄÊ 2,Î1,Î2,Î©2,Î©_oâµ 2,Î©oâµ 2,título 2,Œ©?o‚µ 2"/>
    <w:basedOn w:val="Standard"/>
    <w:next w:val="Standard"/>
    <w:link w:val="berschrift2Zchn"/>
    <w:uiPriority w:val="2"/>
    <w:qFormat/>
    <w:locked/>
    <w:rsid w:val="001F719A"/>
    <w:pPr>
      <w:keepNext/>
      <w:numPr>
        <w:ilvl w:val="1"/>
        <w:numId w:val="3"/>
      </w:numPr>
      <w:spacing w:before="240" w:after="60"/>
      <w:outlineLvl w:val="1"/>
    </w:pPr>
    <w:rPr>
      <w:rFonts w:ascii="Calibri" w:hAnsi="Calibri"/>
      <w:b/>
      <w:bCs/>
      <w:i/>
      <w:iCs/>
      <w:sz w:val="28"/>
      <w:szCs w:val="28"/>
    </w:rPr>
  </w:style>
  <w:style w:type="paragraph" w:styleId="berschrift3">
    <w:name w:val="heading 3"/>
    <w:aliases w:val="H3,H31,h3,Titre 3,Org Heading 1,Heading 3 Char Char"/>
    <w:basedOn w:val="Standard"/>
    <w:next w:val="Standard"/>
    <w:link w:val="berschrift3Zchn"/>
    <w:uiPriority w:val="3"/>
    <w:qFormat/>
    <w:locked/>
    <w:rsid w:val="001F719A"/>
    <w:pPr>
      <w:keepNext/>
      <w:numPr>
        <w:ilvl w:val="2"/>
        <w:numId w:val="3"/>
      </w:numPr>
      <w:spacing w:before="240" w:after="60"/>
      <w:outlineLvl w:val="2"/>
    </w:pPr>
    <w:rPr>
      <w:rFonts w:ascii="Calibri" w:hAnsi="Calibri"/>
      <w:b/>
      <w:bCs/>
      <w:sz w:val="26"/>
      <w:szCs w:val="26"/>
    </w:rPr>
  </w:style>
  <w:style w:type="paragraph" w:styleId="berschrift4">
    <w:name w:val="heading 4"/>
    <w:aliases w:val="Heading 4 Char1 Char,Heading 4 Char Char Char,Heading 4 Char1,Heading 4 Char Char,H4,H41,h4,Titre 4,0.1.1.1 Titre 4 + Left:  0&quot;,First line:  0&quot;,0.1.1...,0.1.1.1 Titre 4,Org Heading 2"/>
    <w:basedOn w:val="Standard"/>
    <w:next w:val="Standard"/>
    <w:link w:val="berschrift4Zchn"/>
    <w:uiPriority w:val="4"/>
    <w:qFormat/>
    <w:locked/>
    <w:rsid w:val="001915DD"/>
    <w:pPr>
      <w:keepNext/>
      <w:numPr>
        <w:ilvl w:val="3"/>
        <w:numId w:val="25"/>
      </w:numPr>
      <w:spacing w:before="240" w:after="60"/>
      <w:outlineLvl w:val="3"/>
    </w:pPr>
    <w:rPr>
      <w:rFonts w:asciiTheme="minorHAnsi" w:hAnsiTheme="minorHAnsi"/>
      <w:b/>
      <w:bCs/>
      <w:szCs w:val="28"/>
    </w:rPr>
  </w:style>
  <w:style w:type="paragraph" w:styleId="berschrift5">
    <w:name w:val="heading 5"/>
    <w:aliases w:val="H5,H51,h5,Titre 5,DO NOT USE_h5"/>
    <w:basedOn w:val="Standard"/>
    <w:next w:val="Standard"/>
    <w:link w:val="berschrift5Zchn"/>
    <w:uiPriority w:val="5"/>
    <w:qFormat/>
    <w:locked/>
    <w:rsid w:val="00947503"/>
    <w:pPr>
      <w:numPr>
        <w:ilvl w:val="4"/>
        <w:numId w:val="3"/>
      </w:numPr>
      <w:spacing w:before="240" w:after="60"/>
      <w:outlineLvl w:val="4"/>
    </w:pPr>
    <w:rPr>
      <w:rFonts w:asciiTheme="minorHAnsi" w:hAnsiTheme="minorHAnsi"/>
      <w:b/>
      <w:bCs/>
      <w:i/>
      <w:iCs/>
      <w:szCs w:val="26"/>
    </w:rPr>
  </w:style>
  <w:style w:type="paragraph" w:styleId="berschrift6">
    <w:name w:val="heading 6"/>
    <w:aliases w:val="H6,H61,h6,Titre 6"/>
    <w:basedOn w:val="Standard"/>
    <w:next w:val="Standard"/>
    <w:link w:val="berschrift6Zchn"/>
    <w:uiPriority w:val="6"/>
    <w:qFormat/>
    <w:locked/>
    <w:rsid w:val="001F719A"/>
    <w:pPr>
      <w:numPr>
        <w:ilvl w:val="5"/>
        <w:numId w:val="2"/>
      </w:numPr>
      <w:spacing w:before="240" w:after="60"/>
      <w:outlineLvl w:val="5"/>
    </w:pPr>
    <w:rPr>
      <w:rFonts w:ascii="Cambria" w:hAnsi="Cambria"/>
      <w:b/>
      <w:bCs/>
      <w:sz w:val="22"/>
      <w:szCs w:val="22"/>
    </w:rPr>
  </w:style>
  <w:style w:type="paragraph" w:styleId="berschrift7">
    <w:name w:val="heading 7"/>
    <w:basedOn w:val="Standard"/>
    <w:next w:val="Standard"/>
    <w:link w:val="berschrift7Zchn"/>
    <w:uiPriority w:val="99"/>
    <w:qFormat/>
    <w:locked/>
    <w:rsid w:val="001F719A"/>
    <w:pPr>
      <w:spacing w:before="240" w:after="60"/>
      <w:ind w:left="1296" w:hanging="1296"/>
      <w:outlineLvl w:val="6"/>
    </w:pPr>
    <w:rPr>
      <w:rFonts w:ascii="Cambria" w:hAnsi="Cambria"/>
    </w:rPr>
  </w:style>
  <w:style w:type="paragraph" w:styleId="berschrift8">
    <w:name w:val="heading 8"/>
    <w:basedOn w:val="Standard"/>
    <w:next w:val="Standard"/>
    <w:link w:val="berschrift8Zchn"/>
    <w:uiPriority w:val="99"/>
    <w:qFormat/>
    <w:locked/>
    <w:rsid w:val="001F719A"/>
    <w:pPr>
      <w:spacing w:before="240" w:after="60"/>
      <w:ind w:left="1440" w:hanging="1440"/>
      <w:outlineLvl w:val="7"/>
    </w:pPr>
    <w:rPr>
      <w:rFonts w:ascii="Cambria" w:hAnsi="Cambria"/>
      <w:i/>
      <w:iCs/>
    </w:rPr>
  </w:style>
  <w:style w:type="paragraph" w:styleId="berschrift9">
    <w:name w:val="heading 9"/>
    <w:basedOn w:val="Standard"/>
    <w:next w:val="Standard"/>
    <w:link w:val="berschrift9Zchn"/>
    <w:uiPriority w:val="99"/>
    <w:qFormat/>
    <w:locked/>
    <w:rsid w:val="001F719A"/>
    <w:pPr>
      <w:spacing w:before="240" w:after="60"/>
      <w:ind w:left="1584" w:hanging="1584"/>
      <w:outlineLvl w:val="8"/>
    </w:pPr>
    <w:rPr>
      <w:rFonts w:ascii="Calibri" w:hAnsi="Calibri"/>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aliases w:val="Heading U Zchn,H1 Zchn,H11 Zchn,Œ©o‚µ 1 Zchn,?co??E 1 Zchn,h1 Zchn,뙥 Zchn,?c Zchn,?co?ƒÊ 1 Zchn,? Zchn,Œ Zchn,Titre 1 Zchn,µ 2 +... Zchn,µ 2 Zchn,Titre Partie Zchn,Œ©oâµ 1 Zchn,?co?ÄÊ 1 Zchn,Î Zchn,Î©oâµ 1 Zchn,Heading Zchn"/>
    <w:link w:val="berschrift1"/>
    <w:uiPriority w:val="9"/>
    <w:locked/>
    <w:rsid w:val="001F719A"/>
    <w:rPr>
      <w:rFonts w:ascii="Calibri" w:hAnsi="Calibri"/>
      <w:b/>
      <w:bCs/>
      <w:kern w:val="32"/>
      <w:sz w:val="32"/>
      <w:szCs w:val="32"/>
    </w:rPr>
  </w:style>
  <w:style w:type="character" w:customStyle="1" w:styleId="berschrift2Zchn">
    <w:name w:val="Überschrift 2 Zchn"/>
    <w:aliases w:val="H2 Zchn,H21 Zchn,Œ©o‚µ 2 Zchn,?co??E 2 Zchn,h2 Zchn,뙥2 Zchn,?c1 Zchn,?co?ƒÊ 2 Zchn,?2 Zchn,Œ1 Zchn,Œ2 Zchn,Titre 2 Zchn,Œ©1 Zchn,Œ©2 Zchn,©1 Zchn,Œ©_o‚µ 2 Zchn,2 Zchn,Header 2 Zchn,2nd level Zchn,Heading 2 - Classic Pt Zchn,Î1 Zchn"/>
    <w:link w:val="berschrift2"/>
    <w:rsid w:val="001F719A"/>
    <w:rPr>
      <w:rFonts w:ascii="Calibri" w:hAnsi="Calibri"/>
      <w:b/>
      <w:bCs/>
      <w:i/>
      <w:iCs/>
      <w:sz w:val="28"/>
      <w:szCs w:val="28"/>
    </w:rPr>
  </w:style>
  <w:style w:type="paragraph" w:styleId="Verzeichnis1">
    <w:name w:val="toc 1"/>
    <w:basedOn w:val="Standard"/>
    <w:next w:val="Standard"/>
    <w:autoRedefine/>
    <w:uiPriority w:val="39"/>
    <w:rsid w:val="006505A6"/>
    <w:rPr>
      <w:rFonts w:eastAsia="SimSun"/>
      <w:lang w:val="en-GB" w:eastAsia="zh-CN"/>
    </w:rPr>
  </w:style>
  <w:style w:type="paragraph" w:styleId="Listenabsatz">
    <w:name w:val="List Paragraph"/>
    <w:basedOn w:val="Standard"/>
    <w:link w:val="ListenabsatzZchn"/>
    <w:uiPriority w:val="34"/>
    <w:qFormat/>
    <w:rsid w:val="001F719A"/>
    <w:pPr>
      <w:ind w:left="720"/>
      <w:contextualSpacing/>
    </w:pPr>
    <w:rPr>
      <w:sz w:val="22"/>
    </w:rPr>
  </w:style>
  <w:style w:type="table" w:styleId="Tabellenraster">
    <w:name w:val="Table Grid"/>
    <w:basedOn w:val="NormaleTabelle"/>
    <w:uiPriority w:val="39"/>
    <w:rsid w:val="00E343B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ightList1">
    <w:name w:val="Light List1"/>
    <w:basedOn w:val="NormaleTabelle"/>
    <w:uiPriority w:val="99"/>
    <w:rsid w:val="00E343B7"/>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pPr>
      <w:rPr>
        <w:rFonts w:cs="Times New Roman"/>
        <w:b/>
        <w:bCs/>
        <w:color w:val="FFFFFF"/>
      </w:rPr>
      <w:tblPr/>
      <w:tcPr>
        <w:shd w:val="clear" w:color="auto" w:fill="000000"/>
      </w:tcPr>
    </w:tblStylePr>
    <w:tblStylePr w:type="lastRow">
      <w:pPr>
        <w:spacing w:before="0" w:after="0"/>
      </w:pPr>
      <w:rPr>
        <w:rFonts w:cs="Times New Roman"/>
        <w:b/>
        <w:bCs/>
      </w:rPr>
      <w:tblPr/>
      <w:tcPr>
        <w:tcBorders>
          <w:top w:val="double" w:sz="6" w:space="0" w:color="000000"/>
          <w:left w:val="single" w:sz="8" w:space="0" w:color="000000"/>
          <w:bottom w:val="single" w:sz="8" w:space="0" w:color="000000"/>
          <w:right w:val="single" w:sz="8" w:space="0" w:color="000000"/>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tcBorders>
      </w:tcPr>
    </w:tblStylePr>
  </w:style>
  <w:style w:type="character" w:styleId="Hyperlink">
    <w:name w:val="Hyperlink"/>
    <w:basedOn w:val="Absatz-Standardschriftart"/>
    <w:uiPriority w:val="99"/>
    <w:rsid w:val="00AB43D7"/>
    <w:rPr>
      <w:rFonts w:cs="Times New Roman"/>
      <w:color w:val="0000FF"/>
      <w:u w:val="single"/>
    </w:rPr>
  </w:style>
  <w:style w:type="paragraph" w:styleId="Textkrper">
    <w:name w:val="Body Text"/>
    <w:basedOn w:val="Standard"/>
    <w:link w:val="TextkrperZchn"/>
    <w:uiPriority w:val="99"/>
    <w:rsid w:val="000F1BF8"/>
    <w:pPr>
      <w:spacing w:after="120"/>
    </w:pPr>
    <w:rPr>
      <w:rFonts w:eastAsia="Batang"/>
      <w:szCs w:val="20"/>
    </w:rPr>
  </w:style>
  <w:style w:type="character" w:customStyle="1" w:styleId="TextkrperZchn">
    <w:name w:val="Textkörper Zchn"/>
    <w:basedOn w:val="Absatz-Standardschriftart"/>
    <w:link w:val="Textkrper"/>
    <w:uiPriority w:val="99"/>
    <w:semiHidden/>
    <w:rsid w:val="0077192B"/>
    <w:rPr>
      <w:lang w:val="en-US" w:eastAsia="en-US"/>
    </w:rPr>
  </w:style>
  <w:style w:type="paragraph" w:styleId="Sprechblasentext">
    <w:name w:val="Balloon Text"/>
    <w:basedOn w:val="Standard"/>
    <w:link w:val="SprechblasentextZchn"/>
    <w:uiPriority w:val="99"/>
    <w:semiHidden/>
    <w:rsid w:val="000F1BF8"/>
    <w:rPr>
      <w:rFonts w:ascii="Tahoma" w:hAnsi="Tahoma"/>
      <w:sz w:val="16"/>
      <w:szCs w:val="16"/>
    </w:rPr>
  </w:style>
  <w:style w:type="character" w:customStyle="1" w:styleId="SprechblasentextZchn">
    <w:name w:val="Sprechblasentext Zchn"/>
    <w:basedOn w:val="Absatz-Standardschriftart"/>
    <w:link w:val="Sprechblasentext"/>
    <w:uiPriority w:val="99"/>
    <w:semiHidden/>
    <w:rsid w:val="0077192B"/>
    <w:rPr>
      <w:rFonts w:ascii="Times New Roman" w:hAnsi="Times New Roman"/>
      <w:sz w:val="0"/>
      <w:szCs w:val="0"/>
      <w:lang w:val="en-US" w:eastAsia="en-US"/>
    </w:rPr>
  </w:style>
  <w:style w:type="character" w:customStyle="1" w:styleId="berschrift3Zchn">
    <w:name w:val="Überschrift 3 Zchn"/>
    <w:aliases w:val="H3 Zchn,H31 Zchn,h3 Zchn,Titre 3 Zchn,Org Heading 1 Zchn,Heading 3 Char Char Zchn"/>
    <w:link w:val="berschrift3"/>
    <w:uiPriority w:val="9"/>
    <w:rsid w:val="001F719A"/>
    <w:rPr>
      <w:rFonts w:ascii="Calibri" w:hAnsi="Calibri"/>
      <w:b/>
      <w:bCs/>
      <w:sz w:val="26"/>
      <w:szCs w:val="26"/>
    </w:rPr>
  </w:style>
  <w:style w:type="paragraph" w:styleId="StandardWeb">
    <w:name w:val="Normal (Web)"/>
    <w:basedOn w:val="Standard"/>
    <w:uiPriority w:val="99"/>
    <w:semiHidden/>
    <w:unhideWhenUsed/>
    <w:rsid w:val="00565AEE"/>
    <w:pPr>
      <w:spacing w:before="100" w:beforeAutospacing="1" w:after="100" w:afterAutospacing="1"/>
    </w:pPr>
    <w:rPr>
      <w:rFonts w:eastAsia="Times New Roman"/>
    </w:rPr>
  </w:style>
  <w:style w:type="table" w:customStyle="1" w:styleId="LightList-Accent11">
    <w:name w:val="Light List - Accent 11"/>
    <w:basedOn w:val="NormaleTabelle"/>
    <w:uiPriority w:val="61"/>
    <w:rsid w:val="00C5766C"/>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character" w:styleId="HTMLZitat">
    <w:name w:val="HTML Cite"/>
    <w:basedOn w:val="Absatz-Standardschriftart"/>
    <w:uiPriority w:val="99"/>
    <w:semiHidden/>
    <w:unhideWhenUsed/>
    <w:rsid w:val="006731A0"/>
    <w:rPr>
      <w:i/>
      <w:iCs/>
    </w:rPr>
  </w:style>
  <w:style w:type="character" w:customStyle="1" w:styleId="berschrift4Zchn">
    <w:name w:val="Überschrift 4 Zchn"/>
    <w:aliases w:val="Heading 4 Char1 Char Zchn,Heading 4 Char Char Char Zchn,Heading 4 Char1 Zchn,Heading 4 Char Char Zchn,H4 Zchn,H41 Zchn,h4 Zchn,Titre 4 Zchn,0.1.1.1 Titre 4 + Left:  0&quot; Zchn,First line:  0&quot; Zchn,0.1.1... Zchn,0.1.1.1 Titre 4 Zchn"/>
    <w:link w:val="berschrift4"/>
    <w:uiPriority w:val="9"/>
    <w:rsid w:val="001915DD"/>
    <w:rPr>
      <w:rFonts w:asciiTheme="minorHAnsi" w:hAnsiTheme="minorHAnsi"/>
      <w:b/>
      <w:bCs/>
      <w:sz w:val="24"/>
      <w:szCs w:val="28"/>
    </w:rPr>
  </w:style>
  <w:style w:type="character" w:customStyle="1" w:styleId="berschrift5Zchn">
    <w:name w:val="Überschrift 5 Zchn"/>
    <w:aliases w:val="H5 Zchn,H51 Zchn,h5 Zchn,Titre 5 Zchn,DO NOT USE_h5 Zchn"/>
    <w:link w:val="berschrift5"/>
    <w:uiPriority w:val="9"/>
    <w:rsid w:val="00947503"/>
    <w:rPr>
      <w:rFonts w:asciiTheme="minorHAnsi" w:hAnsiTheme="minorHAnsi"/>
      <w:b/>
      <w:bCs/>
      <w:i/>
      <w:iCs/>
      <w:sz w:val="24"/>
      <w:szCs w:val="26"/>
    </w:rPr>
  </w:style>
  <w:style w:type="character" w:customStyle="1" w:styleId="berschrift6Zchn">
    <w:name w:val="Überschrift 6 Zchn"/>
    <w:aliases w:val="H6 Zchn,H61 Zchn,h6 Zchn,Titre 6 Zchn"/>
    <w:link w:val="berschrift6"/>
    <w:uiPriority w:val="9"/>
    <w:rsid w:val="001F719A"/>
    <w:rPr>
      <w:rFonts w:ascii="Cambria" w:hAnsi="Cambria"/>
      <w:b/>
      <w:bCs/>
      <w:sz w:val="22"/>
      <w:szCs w:val="22"/>
    </w:rPr>
  </w:style>
  <w:style w:type="character" w:customStyle="1" w:styleId="berschrift7Zchn">
    <w:name w:val="Überschrift 7 Zchn"/>
    <w:link w:val="berschrift7"/>
    <w:uiPriority w:val="99"/>
    <w:rsid w:val="001F719A"/>
    <w:rPr>
      <w:rFonts w:ascii="Cambria" w:hAnsi="Cambria"/>
      <w:sz w:val="24"/>
      <w:szCs w:val="24"/>
    </w:rPr>
  </w:style>
  <w:style w:type="character" w:customStyle="1" w:styleId="berschrift8Zchn">
    <w:name w:val="Überschrift 8 Zchn"/>
    <w:link w:val="berschrift8"/>
    <w:uiPriority w:val="99"/>
    <w:rsid w:val="001F719A"/>
    <w:rPr>
      <w:rFonts w:ascii="Cambria" w:hAnsi="Cambria"/>
      <w:i/>
      <w:iCs/>
      <w:sz w:val="24"/>
      <w:szCs w:val="24"/>
    </w:rPr>
  </w:style>
  <w:style w:type="character" w:customStyle="1" w:styleId="berschrift9Zchn">
    <w:name w:val="Überschrift 9 Zchn"/>
    <w:link w:val="berschrift9"/>
    <w:uiPriority w:val="99"/>
    <w:rsid w:val="001F719A"/>
    <w:rPr>
      <w:rFonts w:ascii="Calibri" w:hAnsi="Calibri"/>
      <w:sz w:val="22"/>
      <w:szCs w:val="22"/>
    </w:rPr>
  </w:style>
  <w:style w:type="paragraph" w:styleId="Literaturverzeichnis">
    <w:name w:val="Bibliography"/>
    <w:basedOn w:val="Standard"/>
    <w:next w:val="Standard"/>
    <w:uiPriority w:val="37"/>
    <w:unhideWhenUsed/>
    <w:rsid w:val="006C170D"/>
    <w:pPr>
      <w:spacing w:after="200" w:line="276" w:lineRule="auto"/>
    </w:pPr>
    <w:rPr>
      <w:rFonts w:asciiTheme="minorHAnsi" w:eastAsiaTheme="minorEastAsia" w:hAnsiTheme="minorHAnsi" w:cstheme="minorBidi"/>
      <w:szCs w:val="20"/>
      <w:lang w:val="it-IT" w:eastAsia="it-IT"/>
    </w:rPr>
  </w:style>
  <w:style w:type="paragraph" w:styleId="Beschriftung">
    <w:name w:val="caption"/>
    <w:aliases w:val="Labelling,TF,legend1,Caption Char Char Char1,Caption Char Char Char Char Char Char Char1,Caption Char Char Char Char Char Char Char Char Char Char Char Char1,Caption21,Caption Char Char Char21,legend,Figure-caption4,CAPTLégende,Figure"/>
    <w:basedOn w:val="Standard"/>
    <w:next w:val="Standard"/>
    <w:link w:val="BeschriftungZchn"/>
    <w:qFormat/>
    <w:locked/>
    <w:rsid w:val="001F719A"/>
    <w:pPr>
      <w:jc w:val="left"/>
    </w:pPr>
    <w:rPr>
      <w:rFonts w:eastAsia="SimSun"/>
      <w:b/>
      <w:bCs/>
      <w:sz w:val="20"/>
      <w:szCs w:val="20"/>
      <w:lang w:val="en-AU" w:eastAsia="zh-CN"/>
    </w:rPr>
  </w:style>
  <w:style w:type="character" w:styleId="Platzhaltertext">
    <w:name w:val="Placeholder Text"/>
    <w:basedOn w:val="Absatz-Standardschriftart"/>
    <w:uiPriority w:val="99"/>
    <w:semiHidden/>
    <w:rsid w:val="00D235F6"/>
    <w:rPr>
      <w:color w:val="808080"/>
    </w:rPr>
  </w:style>
  <w:style w:type="paragraph" w:styleId="Titel">
    <w:name w:val="Title"/>
    <w:basedOn w:val="Standard"/>
    <w:next w:val="Standard"/>
    <w:link w:val="TitelZchn"/>
    <w:uiPriority w:val="10"/>
    <w:qFormat/>
    <w:rsid w:val="001F719A"/>
    <w:pPr>
      <w:spacing w:before="240" w:after="60"/>
      <w:jc w:val="center"/>
      <w:outlineLvl w:val="0"/>
    </w:pPr>
    <w:rPr>
      <w:rFonts w:asciiTheme="majorHAnsi" w:eastAsiaTheme="majorEastAsia" w:hAnsiTheme="majorHAnsi" w:cstheme="majorBidi"/>
      <w:b/>
      <w:bCs/>
      <w:kern w:val="28"/>
      <w:sz w:val="32"/>
      <w:szCs w:val="32"/>
    </w:rPr>
  </w:style>
  <w:style w:type="character" w:customStyle="1" w:styleId="TitelZchn">
    <w:name w:val="Titel Zchn"/>
    <w:basedOn w:val="Absatz-Standardschriftart"/>
    <w:link w:val="Titel"/>
    <w:uiPriority w:val="10"/>
    <w:rsid w:val="001F719A"/>
    <w:rPr>
      <w:rFonts w:asciiTheme="majorHAnsi" w:eastAsiaTheme="majorEastAsia" w:hAnsiTheme="majorHAnsi" w:cstheme="majorBidi"/>
      <w:b/>
      <w:bCs/>
      <w:kern w:val="28"/>
      <w:sz w:val="32"/>
      <w:szCs w:val="32"/>
    </w:rPr>
  </w:style>
  <w:style w:type="paragraph" w:styleId="Untertitel">
    <w:name w:val="Subtitle"/>
    <w:basedOn w:val="Standard"/>
    <w:next w:val="Standard"/>
    <w:link w:val="UntertitelZchn"/>
    <w:uiPriority w:val="11"/>
    <w:qFormat/>
    <w:rsid w:val="001F719A"/>
    <w:pPr>
      <w:spacing w:after="60"/>
      <w:jc w:val="center"/>
      <w:outlineLvl w:val="1"/>
    </w:pPr>
    <w:rPr>
      <w:rFonts w:asciiTheme="majorHAnsi" w:eastAsiaTheme="majorEastAsia" w:hAnsiTheme="majorHAnsi" w:cstheme="majorBidi"/>
    </w:rPr>
  </w:style>
  <w:style w:type="character" w:customStyle="1" w:styleId="UntertitelZchn">
    <w:name w:val="Untertitel Zchn"/>
    <w:basedOn w:val="Absatz-Standardschriftart"/>
    <w:link w:val="Untertitel"/>
    <w:uiPriority w:val="11"/>
    <w:rsid w:val="001F719A"/>
    <w:rPr>
      <w:rFonts w:asciiTheme="majorHAnsi" w:eastAsiaTheme="majorEastAsia" w:hAnsiTheme="majorHAnsi" w:cstheme="majorBidi"/>
      <w:sz w:val="24"/>
      <w:szCs w:val="24"/>
    </w:rPr>
  </w:style>
  <w:style w:type="character" w:styleId="Fett">
    <w:name w:val="Strong"/>
    <w:uiPriority w:val="22"/>
    <w:qFormat/>
    <w:rsid w:val="001F719A"/>
    <w:rPr>
      <w:b/>
      <w:bCs/>
    </w:rPr>
  </w:style>
  <w:style w:type="character" w:styleId="Hervorhebung">
    <w:name w:val="Emphasis"/>
    <w:uiPriority w:val="20"/>
    <w:qFormat/>
    <w:rsid w:val="001F719A"/>
    <w:rPr>
      <w:i/>
      <w:iCs/>
    </w:rPr>
  </w:style>
  <w:style w:type="paragraph" w:styleId="KeinLeerraum">
    <w:name w:val="No Spacing"/>
    <w:basedOn w:val="Standard"/>
    <w:link w:val="KeinLeerraumZchn"/>
    <w:uiPriority w:val="1"/>
    <w:qFormat/>
    <w:rsid w:val="001F719A"/>
  </w:style>
  <w:style w:type="character" w:customStyle="1" w:styleId="KeinLeerraumZchn">
    <w:name w:val="Kein Leerraum Zchn"/>
    <w:basedOn w:val="Absatz-Standardschriftart"/>
    <w:link w:val="KeinLeerraum"/>
    <w:uiPriority w:val="1"/>
    <w:rsid w:val="001F719A"/>
    <w:rPr>
      <w:sz w:val="24"/>
      <w:szCs w:val="24"/>
    </w:rPr>
  </w:style>
  <w:style w:type="paragraph" w:styleId="Zitat">
    <w:name w:val="Quote"/>
    <w:basedOn w:val="Standard"/>
    <w:next w:val="Standard"/>
    <w:link w:val="ZitatZchn"/>
    <w:uiPriority w:val="29"/>
    <w:qFormat/>
    <w:rsid w:val="001F719A"/>
    <w:rPr>
      <w:i/>
      <w:iCs/>
      <w:color w:val="000000" w:themeColor="text1"/>
    </w:rPr>
  </w:style>
  <w:style w:type="character" w:customStyle="1" w:styleId="ZitatZchn">
    <w:name w:val="Zitat Zchn"/>
    <w:basedOn w:val="Absatz-Standardschriftart"/>
    <w:link w:val="Zitat"/>
    <w:uiPriority w:val="29"/>
    <w:rsid w:val="001F719A"/>
    <w:rPr>
      <w:i/>
      <w:iCs/>
      <w:color w:val="000000" w:themeColor="text1"/>
      <w:sz w:val="24"/>
      <w:szCs w:val="24"/>
    </w:rPr>
  </w:style>
  <w:style w:type="paragraph" w:styleId="IntensivesZitat">
    <w:name w:val="Intense Quote"/>
    <w:basedOn w:val="Standard"/>
    <w:next w:val="Standard"/>
    <w:link w:val="IntensivesZitatZchn"/>
    <w:uiPriority w:val="30"/>
    <w:qFormat/>
    <w:rsid w:val="001F719A"/>
    <w:pPr>
      <w:pBdr>
        <w:bottom w:val="single" w:sz="4" w:space="4" w:color="4F81BD" w:themeColor="accent1"/>
      </w:pBdr>
      <w:spacing w:before="200" w:after="280"/>
      <w:ind w:left="936" w:right="936"/>
    </w:pPr>
    <w:rPr>
      <w:b/>
      <w:bCs/>
      <w:i/>
      <w:iCs/>
      <w:color w:val="4F81BD" w:themeColor="accent1"/>
    </w:rPr>
  </w:style>
  <w:style w:type="character" w:customStyle="1" w:styleId="IntensivesZitatZchn">
    <w:name w:val="Intensives Zitat Zchn"/>
    <w:basedOn w:val="Absatz-Standardschriftart"/>
    <w:link w:val="IntensivesZitat"/>
    <w:uiPriority w:val="30"/>
    <w:rsid w:val="001F719A"/>
    <w:rPr>
      <w:b/>
      <w:bCs/>
      <w:i/>
      <w:iCs/>
      <w:color w:val="4F81BD" w:themeColor="accent1"/>
      <w:sz w:val="24"/>
      <w:szCs w:val="24"/>
    </w:rPr>
  </w:style>
  <w:style w:type="character" w:styleId="SchwacheHervorhebung">
    <w:name w:val="Subtle Emphasis"/>
    <w:uiPriority w:val="19"/>
    <w:qFormat/>
    <w:rsid w:val="001F719A"/>
    <w:rPr>
      <w:i/>
      <w:iCs/>
      <w:color w:val="808080" w:themeColor="text1" w:themeTint="7F"/>
    </w:rPr>
  </w:style>
  <w:style w:type="character" w:styleId="IntensiveHervorhebung">
    <w:name w:val="Intense Emphasis"/>
    <w:uiPriority w:val="21"/>
    <w:qFormat/>
    <w:rsid w:val="001F719A"/>
    <w:rPr>
      <w:b/>
      <w:bCs/>
      <w:i/>
      <w:iCs/>
      <w:color w:val="4F81BD" w:themeColor="accent1"/>
    </w:rPr>
  </w:style>
  <w:style w:type="character" w:styleId="SchwacherVerweis">
    <w:name w:val="Subtle Reference"/>
    <w:basedOn w:val="Absatz-Standardschriftart"/>
    <w:uiPriority w:val="31"/>
    <w:qFormat/>
    <w:rsid w:val="001F719A"/>
    <w:rPr>
      <w:smallCaps/>
      <w:color w:val="C0504D" w:themeColor="accent2"/>
      <w:u w:val="single"/>
    </w:rPr>
  </w:style>
  <w:style w:type="character" w:styleId="IntensiverVerweis">
    <w:name w:val="Intense Reference"/>
    <w:uiPriority w:val="32"/>
    <w:qFormat/>
    <w:rsid w:val="001F719A"/>
    <w:rPr>
      <w:b/>
      <w:bCs/>
      <w:smallCaps/>
      <w:color w:val="C0504D" w:themeColor="accent2"/>
      <w:spacing w:val="5"/>
      <w:u w:val="single"/>
    </w:rPr>
  </w:style>
  <w:style w:type="character" w:styleId="Buchtitel">
    <w:name w:val="Book Title"/>
    <w:basedOn w:val="Absatz-Standardschriftart"/>
    <w:uiPriority w:val="33"/>
    <w:qFormat/>
    <w:rsid w:val="001F719A"/>
    <w:rPr>
      <w:b/>
      <w:bCs/>
      <w:smallCaps/>
      <w:spacing w:val="5"/>
    </w:rPr>
  </w:style>
  <w:style w:type="paragraph" w:styleId="Inhaltsverzeichnisberschrift">
    <w:name w:val="TOC Heading"/>
    <w:basedOn w:val="berschrift1"/>
    <w:next w:val="Standard"/>
    <w:uiPriority w:val="39"/>
    <w:unhideWhenUsed/>
    <w:qFormat/>
    <w:rsid w:val="001F719A"/>
    <w:pPr>
      <w:keepLines/>
      <w:numPr>
        <w:numId w:val="0"/>
      </w:numPr>
      <w:spacing w:before="480" w:after="0" w:line="276" w:lineRule="auto"/>
      <w:jc w:val="left"/>
      <w:outlineLvl w:val="9"/>
    </w:pPr>
    <w:rPr>
      <w:rFonts w:ascii="Cambria" w:hAnsi="Cambria"/>
      <w:color w:val="365F91"/>
      <w:kern w:val="0"/>
      <w:sz w:val="28"/>
      <w:szCs w:val="28"/>
      <w:lang w:val="x-none" w:eastAsia="x-none"/>
    </w:rPr>
  </w:style>
  <w:style w:type="paragraph" w:customStyle="1" w:styleId="PersonalName">
    <w:name w:val="Personal Name"/>
    <w:basedOn w:val="Titel"/>
    <w:rsid w:val="00487D38"/>
    <w:rPr>
      <w:b w:val="0"/>
      <w:caps/>
      <w:color w:val="000000"/>
      <w:sz w:val="28"/>
      <w:szCs w:val="28"/>
    </w:rPr>
  </w:style>
  <w:style w:type="paragraph" w:styleId="Verzeichnis2">
    <w:name w:val="toc 2"/>
    <w:basedOn w:val="Standard"/>
    <w:next w:val="Standard"/>
    <w:autoRedefine/>
    <w:uiPriority w:val="39"/>
    <w:locked/>
    <w:rsid w:val="00D345CF"/>
    <w:pPr>
      <w:spacing w:after="100"/>
      <w:ind w:left="240"/>
    </w:pPr>
  </w:style>
  <w:style w:type="character" w:styleId="BesuchterLink">
    <w:name w:val="FollowedHyperlink"/>
    <w:basedOn w:val="Absatz-Standardschriftart"/>
    <w:uiPriority w:val="99"/>
    <w:semiHidden/>
    <w:unhideWhenUsed/>
    <w:rsid w:val="00C41DD4"/>
    <w:rPr>
      <w:color w:val="800080" w:themeColor="followedHyperlink"/>
      <w:u w:val="single"/>
    </w:rPr>
  </w:style>
  <w:style w:type="character" w:customStyle="1" w:styleId="apple-converted-space">
    <w:name w:val="apple-converted-space"/>
    <w:basedOn w:val="Absatz-Standardschriftart"/>
    <w:rsid w:val="009932A3"/>
  </w:style>
  <w:style w:type="numbering" w:customStyle="1" w:styleId="Bullet">
    <w:name w:val="Bullet"/>
    <w:rsid w:val="00EB76D5"/>
    <w:pPr>
      <w:numPr>
        <w:numId w:val="4"/>
      </w:numPr>
    </w:pPr>
  </w:style>
  <w:style w:type="character" w:styleId="Kommentarzeichen">
    <w:name w:val="annotation reference"/>
    <w:basedOn w:val="Absatz-Standardschriftart"/>
    <w:uiPriority w:val="99"/>
    <w:semiHidden/>
    <w:unhideWhenUsed/>
    <w:qFormat/>
    <w:rsid w:val="000610B0"/>
    <w:rPr>
      <w:sz w:val="16"/>
      <w:szCs w:val="16"/>
    </w:rPr>
  </w:style>
  <w:style w:type="paragraph" w:styleId="Kommentartext">
    <w:name w:val="annotation text"/>
    <w:basedOn w:val="Standard"/>
    <w:link w:val="KommentartextZchn"/>
    <w:uiPriority w:val="99"/>
    <w:semiHidden/>
    <w:unhideWhenUsed/>
    <w:qFormat/>
    <w:rsid w:val="000610B0"/>
    <w:rPr>
      <w:sz w:val="20"/>
      <w:szCs w:val="20"/>
    </w:rPr>
  </w:style>
  <w:style w:type="character" w:customStyle="1" w:styleId="KommentartextZchn">
    <w:name w:val="Kommentartext Zchn"/>
    <w:basedOn w:val="Absatz-Standardschriftart"/>
    <w:link w:val="Kommentartext"/>
    <w:uiPriority w:val="99"/>
    <w:semiHidden/>
    <w:qFormat/>
    <w:rsid w:val="000610B0"/>
  </w:style>
  <w:style w:type="paragraph" w:styleId="Kommentarthema">
    <w:name w:val="annotation subject"/>
    <w:basedOn w:val="Kommentartext"/>
    <w:next w:val="Kommentartext"/>
    <w:link w:val="KommentarthemaZchn"/>
    <w:uiPriority w:val="99"/>
    <w:semiHidden/>
    <w:unhideWhenUsed/>
    <w:rsid w:val="000610B0"/>
    <w:rPr>
      <w:b/>
      <w:bCs/>
    </w:rPr>
  </w:style>
  <w:style w:type="character" w:customStyle="1" w:styleId="KommentarthemaZchn">
    <w:name w:val="Kommentarthema Zchn"/>
    <w:basedOn w:val="KommentartextZchn"/>
    <w:link w:val="Kommentarthema"/>
    <w:uiPriority w:val="99"/>
    <w:semiHidden/>
    <w:rsid w:val="000610B0"/>
    <w:rPr>
      <w:b/>
      <w:bCs/>
    </w:rPr>
  </w:style>
  <w:style w:type="character" w:customStyle="1" w:styleId="UnresolvedMention1">
    <w:name w:val="Unresolved Mention1"/>
    <w:basedOn w:val="Absatz-Standardschriftart"/>
    <w:uiPriority w:val="99"/>
    <w:semiHidden/>
    <w:unhideWhenUsed/>
    <w:rsid w:val="00B06777"/>
    <w:rPr>
      <w:color w:val="605E5C"/>
      <w:shd w:val="clear" w:color="auto" w:fill="E1DFDD"/>
    </w:rPr>
  </w:style>
  <w:style w:type="character" w:customStyle="1" w:styleId="BeschriftungZchn">
    <w:name w:val="Beschriftung Zchn"/>
    <w:aliases w:val="Labelling Zchn,TF Zchn,legend1 Zchn,Caption Char Char Char1 Zchn,Caption Char Char Char Char Char Char Char1 Zchn,Caption Char Char Char Char Char Char Char Char Char Char Char Char1 Zchn,Caption21 Zchn,Caption Char Char Char21 Zchn"/>
    <w:link w:val="Beschriftung"/>
    <w:locked/>
    <w:rsid w:val="0060276A"/>
    <w:rPr>
      <w:rFonts w:eastAsia="SimSun"/>
      <w:b/>
      <w:bCs/>
      <w:lang w:val="en-AU" w:eastAsia="zh-CN"/>
    </w:rPr>
  </w:style>
  <w:style w:type="paragraph" w:styleId="NurText">
    <w:name w:val="Plain Text"/>
    <w:basedOn w:val="Standard"/>
    <w:link w:val="NurTextZchn"/>
    <w:uiPriority w:val="99"/>
    <w:semiHidden/>
    <w:unhideWhenUsed/>
    <w:rsid w:val="00FC0484"/>
    <w:pPr>
      <w:jc w:val="left"/>
    </w:pPr>
    <w:rPr>
      <w:rFonts w:ascii="Calibri" w:eastAsiaTheme="minorHAnsi" w:hAnsi="Calibri" w:cstheme="minorBidi"/>
      <w:sz w:val="22"/>
      <w:szCs w:val="21"/>
      <w:lang w:val="de-AT"/>
    </w:rPr>
  </w:style>
  <w:style w:type="character" w:customStyle="1" w:styleId="NurTextZchn">
    <w:name w:val="Nur Text Zchn"/>
    <w:basedOn w:val="Absatz-Standardschriftart"/>
    <w:link w:val="NurText"/>
    <w:uiPriority w:val="99"/>
    <w:semiHidden/>
    <w:rsid w:val="00FC0484"/>
    <w:rPr>
      <w:rFonts w:ascii="Calibri" w:eastAsiaTheme="minorHAnsi" w:hAnsi="Calibri" w:cstheme="minorBidi"/>
      <w:sz w:val="22"/>
      <w:szCs w:val="21"/>
      <w:lang w:val="de-AT"/>
    </w:rPr>
  </w:style>
  <w:style w:type="paragraph" w:styleId="Funotentext">
    <w:name w:val="footnote text"/>
    <w:basedOn w:val="Standard"/>
    <w:link w:val="FunotentextZchn"/>
    <w:uiPriority w:val="99"/>
    <w:semiHidden/>
    <w:unhideWhenUsed/>
    <w:rsid w:val="00284CC7"/>
    <w:rPr>
      <w:sz w:val="20"/>
      <w:szCs w:val="20"/>
    </w:rPr>
  </w:style>
  <w:style w:type="character" w:customStyle="1" w:styleId="FunotentextZchn">
    <w:name w:val="Fußnotentext Zchn"/>
    <w:basedOn w:val="Absatz-Standardschriftart"/>
    <w:link w:val="Funotentext"/>
    <w:uiPriority w:val="99"/>
    <w:semiHidden/>
    <w:rsid w:val="00284CC7"/>
  </w:style>
  <w:style w:type="character" w:styleId="Funotenzeichen">
    <w:name w:val="footnote reference"/>
    <w:basedOn w:val="Absatz-Standardschriftart"/>
    <w:uiPriority w:val="99"/>
    <w:unhideWhenUsed/>
    <w:rsid w:val="00284CC7"/>
    <w:rPr>
      <w:vertAlign w:val="superscript"/>
    </w:rPr>
  </w:style>
  <w:style w:type="paragraph" w:customStyle="1" w:styleId="Reference">
    <w:name w:val="Reference"/>
    <w:basedOn w:val="Standard"/>
    <w:link w:val="ReferenceChar"/>
    <w:qFormat/>
    <w:rsid w:val="00092AEA"/>
    <w:pPr>
      <w:numPr>
        <w:numId w:val="5"/>
      </w:numPr>
      <w:spacing w:after="100"/>
    </w:pPr>
    <w:rPr>
      <w:rFonts w:eastAsia="Batang"/>
      <w:sz w:val="22"/>
      <w:szCs w:val="22"/>
    </w:rPr>
  </w:style>
  <w:style w:type="character" w:customStyle="1" w:styleId="ReferenceChar">
    <w:name w:val="Reference Char"/>
    <w:basedOn w:val="Absatz-Standardschriftart"/>
    <w:link w:val="Reference"/>
    <w:rsid w:val="00092AEA"/>
    <w:rPr>
      <w:rFonts w:eastAsia="Batang"/>
      <w:sz w:val="22"/>
      <w:szCs w:val="22"/>
    </w:rPr>
  </w:style>
  <w:style w:type="paragraph" w:customStyle="1" w:styleId="a2">
    <w:name w:val="a2"/>
    <w:basedOn w:val="Standard"/>
    <w:next w:val="Standard"/>
    <w:uiPriority w:val="11"/>
    <w:rsid w:val="003F7C4F"/>
    <w:pPr>
      <w:keepNext/>
      <w:numPr>
        <w:ilvl w:val="1"/>
        <w:numId w:val="12"/>
      </w:numPr>
      <w:tabs>
        <w:tab w:val="left" w:pos="284"/>
        <w:tab w:val="left" w:pos="567"/>
        <w:tab w:val="left" w:pos="720"/>
        <w:tab w:val="left" w:pos="851"/>
      </w:tabs>
      <w:spacing w:before="270" w:after="240" w:line="270" w:lineRule="atLeast"/>
      <w:jc w:val="left"/>
      <w:outlineLvl w:val="0"/>
    </w:pPr>
    <w:rPr>
      <w:rFonts w:ascii="Cambria" w:hAnsi="Cambria"/>
      <w:b/>
      <w:sz w:val="26"/>
      <w:szCs w:val="22"/>
      <w:lang w:val="en-GB" w:eastAsia="ja-JP"/>
    </w:rPr>
  </w:style>
  <w:style w:type="paragraph" w:customStyle="1" w:styleId="a3">
    <w:name w:val="a3"/>
    <w:basedOn w:val="Standard"/>
    <w:next w:val="Standard"/>
    <w:uiPriority w:val="12"/>
    <w:rsid w:val="003F7C4F"/>
    <w:pPr>
      <w:keepNext/>
      <w:numPr>
        <w:ilvl w:val="2"/>
        <w:numId w:val="12"/>
      </w:numPr>
      <w:tabs>
        <w:tab w:val="left" w:pos="284"/>
        <w:tab w:val="left" w:pos="567"/>
        <w:tab w:val="left" w:pos="851"/>
      </w:tabs>
      <w:spacing w:before="60" w:after="240" w:line="250" w:lineRule="atLeast"/>
      <w:jc w:val="left"/>
      <w:outlineLvl w:val="0"/>
    </w:pPr>
    <w:rPr>
      <w:rFonts w:ascii="Cambria" w:hAnsi="Cambria"/>
      <w:b/>
      <w:szCs w:val="22"/>
      <w:lang w:val="en-GB" w:eastAsia="ja-JP"/>
    </w:rPr>
  </w:style>
  <w:style w:type="paragraph" w:customStyle="1" w:styleId="a4">
    <w:name w:val="a4"/>
    <w:basedOn w:val="Standard"/>
    <w:next w:val="Standard"/>
    <w:uiPriority w:val="13"/>
    <w:rsid w:val="003F7C4F"/>
    <w:pPr>
      <w:keepNext/>
      <w:numPr>
        <w:ilvl w:val="3"/>
        <w:numId w:val="12"/>
      </w:numPr>
      <w:tabs>
        <w:tab w:val="left" w:pos="284"/>
        <w:tab w:val="left" w:pos="567"/>
        <w:tab w:val="left" w:pos="851"/>
        <w:tab w:val="left" w:pos="880"/>
      </w:tabs>
      <w:spacing w:before="60" w:after="240" w:line="240" w:lineRule="atLeast"/>
      <w:jc w:val="left"/>
      <w:outlineLvl w:val="0"/>
    </w:pPr>
    <w:rPr>
      <w:rFonts w:ascii="Cambria" w:hAnsi="Cambria"/>
      <w:b/>
      <w:bCs/>
      <w:iCs/>
      <w:sz w:val="22"/>
      <w:szCs w:val="22"/>
      <w:lang w:val="en-GB" w:eastAsia="ja-JP"/>
    </w:rPr>
  </w:style>
  <w:style w:type="paragraph" w:customStyle="1" w:styleId="a5">
    <w:name w:val="a5"/>
    <w:basedOn w:val="Standard"/>
    <w:next w:val="Standard"/>
    <w:uiPriority w:val="14"/>
    <w:rsid w:val="003F7C4F"/>
    <w:pPr>
      <w:keepNext/>
      <w:numPr>
        <w:ilvl w:val="4"/>
        <w:numId w:val="12"/>
      </w:numPr>
      <w:tabs>
        <w:tab w:val="left" w:pos="284"/>
        <w:tab w:val="left" w:pos="567"/>
        <w:tab w:val="left" w:pos="851"/>
        <w:tab w:val="left" w:pos="1247"/>
        <w:tab w:val="left" w:pos="1360"/>
      </w:tabs>
      <w:spacing w:before="60" w:after="240" w:line="240" w:lineRule="atLeast"/>
      <w:jc w:val="left"/>
      <w:outlineLvl w:val="0"/>
    </w:pPr>
    <w:rPr>
      <w:rFonts w:ascii="Cambria" w:hAnsi="Cambria"/>
      <w:b/>
      <w:bCs/>
      <w:iCs/>
      <w:sz w:val="22"/>
      <w:szCs w:val="22"/>
      <w:lang w:val="en-GB" w:eastAsia="ja-JP"/>
    </w:rPr>
  </w:style>
  <w:style w:type="paragraph" w:customStyle="1" w:styleId="a6">
    <w:name w:val="a6"/>
    <w:basedOn w:val="Standard"/>
    <w:next w:val="Standard"/>
    <w:uiPriority w:val="15"/>
    <w:rsid w:val="003F7C4F"/>
    <w:pPr>
      <w:keepNext/>
      <w:numPr>
        <w:ilvl w:val="5"/>
        <w:numId w:val="12"/>
      </w:numPr>
      <w:tabs>
        <w:tab w:val="left" w:pos="284"/>
        <w:tab w:val="left" w:pos="567"/>
        <w:tab w:val="left" w:pos="851"/>
        <w:tab w:val="left" w:pos="1247"/>
        <w:tab w:val="left" w:pos="1360"/>
      </w:tabs>
      <w:spacing w:before="60" w:after="240" w:line="240" w:lineRule="atLeast"/>
      <w:jc w:val="left"/>
      <w:outlineLvl w:val="0"/>
    </w:pPr>
    <w:rPr>
      <w:rFonts w:ascii="Cambria" w:hAnsi="Cambria"/>
      <w:b/>
      <w:bCs/>
      <w:sz w:val="22"/>
      <w:szCs w:val="22"/>
      <w:lang w:val="en-GB" w:eastAsia="ja-JP"/>
    </w:rPr>
  </w:style>
  <w:style w:type="paragraph" w:customStyle="1" w:styleId="ANNEX">
    <w:name w:val="ANNEX"/>
    <w:basedOn w:val="Standard"/>
    <w:next w:val="Standard"/>
    <w:uiPriority w:val="10"/>
    <w:rsid w:val="003F7C4F"/>
    <w:pPr>
      <w:keepNext/>
      <w:pageBreakBefore/>
      <w:numPr>
        <w:numId w:val="12"/>
      </w:numPr>
      <w:tabs>
        <w:tab w:val="left" w:pos="284"/>
        <w:tab w:val="left" w:pos="567"/>
        <w:tab w:val="left" w:pos="851"/>
      </w:tabs>
      <w:spacing w:after="480" w:line="310" w:lineRule="exact"/>
      <w:jc w:val="center"/>
      <w:outlineLvl w:val="0"/>
    </w:pPr>
    <w:rPr>
      <w:rFonts w:ascii="Cambria" w:hAnsi="Cambria"/>
      <w:b/>
      <w:sz w:val="28"/>
      <w:szCs w:val="22"/>
      <w:lang w:val="en-GB" w:eastAsia="ja-JP"/>
    </w:rPr>
  </w:style>
  <w:style w:type="paragraph" w:customStyle="1" w:styleId="BiblioTitle">
    <w:name w:val="Biblio Title"/>
    <w:basedOn w:val="Standard"/>
    <w:semiHidden/>
    <w:rsid w:val="003F7C4F"/>
    <w:pPr>
      <w:tabs>
        <w:tab w:val="left" w:pos="284"/>
        <w:tab w:val="left" w:pos="567"/>
        <w:tab w:val="left" w:pos="851"/>
      </w:tabs>
      <w:spacing w:after="310" w:line="310" w:lineRule="atLeast"/>
      <w:jc w:val="center"/>
      <w:outlineLvl w:val="0"/>
    </w:pPr>
    <w:rPr>
      <w:rFonts w:ascii="Cambria" w:eastAsia="Calibri" w:hAnsi="Cambria"/>
      <w:b/>
      <w:sz w:val="28"/>
      <w:szCs w:val="22"/>
      <w:lang w:val="en-GB"/>
    </w:rPr>
  </w:style>
  <w:style w:type="paragraph" w:customStyle="1" w:styleId="Definition">
    <w:name w:val="Definition"/>
    <w:basedOn w:val="Standard"/>
    <w:uiPriority w:val="9"/>
    <w:rsid w:val="003F7C4F"/>
    <w:pPr>
      <w:tabs>
        <w:tab w:val="left" w:pos="284"/>
        <w:tab w:val="left" w:pos="567"/>
        <w:tab w:val="left" w:pos="851"/>
      </w:tabs>
      <w:spacing w:after="240" w:line="240" w:lineRule="atLeast"/>
    </w:pPr>
    <w:rPr>
      <w:rFonts w:ascii="Cambria" w:eastAsia="Calibri" w:hAnsi="Cambria"/>
      <w:sz w:val="22"/>
      <w:szCs w:val="22"/>
      <w:lang w:val="en-GB"/>
    </w:rPr>
  </w:style>
  <w:style w:type="paragraph" w:customStyle="1" w:styleId="ForewordTitle">
    <w:name w:val="Foreword Title"/>
    <w:basedOn w:val="Standard"/>
    <w:semiHidden/>
    <w:rsid w:val="003F7C4F"/>
    <w:pPr>
      <w:keepNext/>
      <w:pageBreakBefore/>
      <w:tabs>
        <w:tab w:val="left" w:pos="284"/>
        <w:tab w:val="left" w:pos="567"/>
        <w:tab w:val="left" w:pos="851"/>
      </w:tabs>
      <w:suppressAutoHyphens/>
      <w:spacing w:after="310" w:line="310" w:lineRule="atLeast"/>
      <w:outlineLvl w:val="0"/>
    </w:pPr>
    <w:rPr>
      <w:rFonts w:ascii="Cambria" w:eastAsia="Calibri" w:hAnsi="Cambria"/>
      <w:b/>
      <w:sz w:val="28"/>
      <w:szCs w:val="22"/>
      <w:lang w:val="en-GB"/>
    </w:rPr>
  </w:style>
  <w:style w:type="paragraph" w:customStyle="1" w:styleId="IntroTitle">
    <w:name w:val="Intro Title"/>
    <w:basedOn w:val="ForewordTitle"/>
    <w:semiHidden/>
    <w:rsid w:val="003F7C4F"/>
    <w:pPr>
      <w:pageBreakBefore w:val="0"/>
    </w:pPr>
  </w:style>
  <w:style w:type="paragraph" w:customStyle="1" w:styleId="Terms">
    <w:name w:val="Term(s)"/>
    <w:basedOn w:val="Standard"/>
    <w:next w:val="Definition"/>
    <w:uiPriority w:val="8"/>
    <w:rsid w:val="003F7C4F"/>
    <w:pPr>
      <w:keepNext/>
      <w:tabs>
        <w:tab w:val="left" w:pos="284"/>
        <w:tab w:val="left" w:pos="567"/>
        <w:tab w:val="left" w:pos="851"/>
      </w:tabs>
      <w:suppressAutoHyphens/>
      <w:spacing w:line="240" w:lineRule="atLeast"/>
      <w:jc w:val="left"/>
    </w:pPr>
    <w:rPr>
      <w:rFonts w:ascii="Cambria" w:eastAsia="Calibri" w:hAnsi="Cambria"/>
      <w:b/>
      <w:sz w:val="22"/>
      <w:szCs w:val="22"/>
      <w:lang w:val="en-GB"/>
    </w:rPr>
  </w:style>
  <w:style w:type="paragraph" w:customStyle="1" w:styleId="TermNum">
    <w:name w:val="TermNum"/>
    <w:basedOn w:val="Standard"/>
    <w:next w:val="Terms"/>
    <w:uiPriority w:val="7"/>
    <w:rsid w:val="003F7C4F"/>
    <w:pPr>
      <w:keepNext/>
      <w:tabs>
        <w:tab w:val="left" w:pos="284"/>
        <w:tab w:val="left" w:pos="567"/>
        <w:tab w:val="left" w:pos="851"/>
      </w:tabs>
      <w:spacing w:line="240" w:lineRule="atLeast"/>
      <w:jc w:val="left"/>
    </w:pPr>
    <w:rPr>
      <w:rFonts w:ascii="Cambria" w:eastAsia="Calibri" w:hAnsi="Cambria"/>
      <w:b/>
      <w:sz w:val="22"/>
      <w:szCs w:val="22"/>
      <w:lang w:val="en-GB"/>
    </w:rPr>
  </w:style>
  <w:style w:type="paragraph" w:styleId="Verzeichnis3">
    <w:name w:val="toc 3"/>
    <w:basedOn w:val="Verzeichnis2"/>
    <w:next w:val="Standard"/>
    <w:uiPriority w:val="39"/>
    <w:locked/>
    <w:rsid w:val="003F7C4F"/>
    <w:pPr>
      <w:tabs>
        <w:tab w:val="left" w:pos="284"/>
        <w:tab w:val="left" w:pos="567"/>
        <w:tab w:val="left" w:pos="720"/>
        <w:tab w:val="left" w:pos="851"/>
        <w:tab w:val="right" w:leader="dot" w:pos="9752"/>
      </w:tabs>
      <w:suppressAutoHyphens/>
      <w:spacing w:after="0" w:line="240" w:lineRule="atLeast"/>
      <w:ind w:left="720" w:right="500" w:hanging="720"/>
      <w:jc w:val="left"/>
    </w:pPr>
    <w:rPr>
      <w:rFonts w:ascii="Cambria" w:eastAsia="Calibri" w:hAnsi="Cambria"/>
      <w:b/>
      <w:sz w:val="22"/>
      <w:szCs w:val="22"/>
      <w:lang w:val="en-GB"/>
    </w:rPr>
  </w:style>
  <w:style w:type="paragraph" w:customStyle="1" w:styleId="zzContents">
    <w:name w:val="zzContents"/>
    <w:basedOn w:val="Standard"/>
    <w:next w:val="Verzeichnis1"/>
    <w:semiHidden/>
    <w:rsid w:val="003F7C4F"/>
    <w:pPr>
      <w:keepNext/>
      <w:pageBreakBefore/>
      <w:tabs>
        <w:tab w:val="left" w:pos="284"/>
        <w:tab w:val="left" w:pos="567"/>
        <w:tab w:val="left" w:pos="851"/>
      </w:tabs>
      <w:suppressAutoHyphens/>
      <w:spacing w:before="960" w:after="310" w:line="310" w:lineRule="exact"/>
      <w:jc w:val="left"/>
    </w:pPr>
    <w:rPr>
      <w:rFonts w:ascii="Cambria" w:eastAsia="Calibri" w:hAnsi="Cambria"/>
      <w:b/>
      <w:sz w:val="28"/>
      <w:szCs w:val="22"/>
      <w:lang w:val="en-GB"/>
    </w:rPr>
  </w:style>
  <w:style w:type="paragraph" w:customStyle="1" w:styleId="zzCopyright">
    <w:name w:val="zzCopyright"/>
    <w:basedOn w:val="Standard"/>
    <w:next w:val="Standard"/>
    <w:semiHidden/>
    <w:rsid w:val="003F7C4F"/>
    <w:pPr>
      <w:pBdr>
        <w:top w:val="single" w:sz="4" w:space="1" w:color="0000FF"/>
        <w:left w:val="single" w:sz="4" w:space="4" w:color="0000FF"/>
        <w:bottom w:val="single" w:sz="4" w:space="1" w:color="0000FF"/>
        <w:right w:val="single" w:sz="4" w:space="4" w:color="0000FF"/>
      </w:pBdr>
      <w:tabs>
        <w:tab w:val="left" w:pos="284"/>
        <w:tab w:val="left" w:pos="514"/>
        <w:tab w:val="left" w:pos="567"/>
        <w:tab w:val="left" w:pos="851"/>
        <w:tab w:val="left" w:pos="9623"/>
      </w:tabs>
      <w:spacing w:after="240" w:line="240" w:lineRule="atLeast"/>
      <w:ind w:left="284" w:right="284"/>
    </w:pPr>
    <w:rPr>
      <w:rFonts w:ascii="Cambria" w:eastAsia="Calibri" w:hAnsi="Cambria"/>
      <w:color w:val="0000FF"/>
      <w:sz w:val="22"/>
      <w:szCs w:val="22"/>
      <w:lang w:val="en-GB"/>
    </w:rPr>
  </w:style>
  <w:style w:type="paragraph" w:customStyle="1" w:styleId="zzSTDTitle">
    <w:name w:val="zzSTDTitle"/>
    <w:basedOn w:val="Standard"/>
    <w:next w:val="Standard"/>
    <w:semiHidden/>
    <w:rsid w:val="003F7C4F"/>
    <w:pPr>
      <w:tabs>
        <w:tab w:val="left" w:pos="284"/>
        <w:tab w:val="left" w:pos="567"/>
        <w:tab w:val="left" w:pos="851"/>
      </w:tabs>
      <w:suppressAutoHyphens/>
      <w:spacing w:before="400" w:after="760" w:line="350" w:lineRule="exact"/>
      <w:jc w:val="left"/>
    </w:pPr>
    <w:rPr>
      <w:rFonts w:ascii="Cambria" w:eastAsia="Calibri" w:hAnsi="Cambria"/>
      <w:b/>
      <w:color w:val="0000FF"/>
      <w:sz w:val="32"/>
      <w:szCs w:val="22"/>
      <w:lang w:val="en-GB"/>
    </w:rPr>
  </w:style>
  <w:style w:type="paragraph" w:styleId="Fuzeile">
    <w:name w:val="footer"/>
    <w:basedOn w:val="Standard"/>
    <w:link w:val="FuzeileZchn"/>
    <w:uiPriority w:val="99"/>
    <w:semiHidden/>
    <w:rsid w:val="003F7C4F"/>
    <w:pPr>
      <w:tabs>
        <w:tab w:val="left" w:pos="284"/>
        <w:tab w:val="left" w:pos="567"/>
        <w:tab w:val="left" w:pos="851"/>
        <w:tab w:val="right" w:pos="9752"/>
      </w:tabs>
      <w:spacing w:before="360" w:after="120" w:line="220" w:lineRule="exact"/>
    </w:pPr>
    <w:rPr>
      <w:rFonts w:ascii="Cambria" w:eastAsia="Calibri" w:hAnsi="Cambria"/>
      <w:sz w:val="22"/>
      <w:szCs w:val="22"/>
      <w:lang w:val="en-GB"/>
    </w:rPr>
  </w:style>
  <w:style w:type="character" w:customStyle="1" w:styleId="FuzeileZchn">
    <w:name w:val="Fußzeile Zchn"/>
    <w:basedOn w:val="Absatz-Standardschriftart"/>
    <w:link w:val="Fuzeile"/>
    <w:uiPriority w:val="99"/>
    <w:semiHidden/>
    <w:rsid w:val="003F7C4F"/>
    <w:rPr>
      <w:rFonts w:ascii="Cambria" w:eastAsia="Calibri" w:hAnsi="Cambria"/>
      <w:sz w:val="22"/>
      <w:szCs w:val="22"/>
      <w:lang w:val="en-GB"/>
    </w:rPr>
  </w:style>
  <w:style w:type="paragraph" w:styleId="Kopfzeile">
    <w:name w:val="header"/>
    <w:basedOn w:val="Standard"/>
    <w:link w:val="KopfzeileZchn"/>
    <w:uiPriority w:val="99"/>
    <w:semiHidden/>
    <w:rsid w:val="003F7C4F"/>
    <w:pPr>
      <w:tabs>
        <w:tab w:val="left" w:pos="284"/>
        <w:tab w:val="left" w:pos="567"/>
        <w:tab w:val="left" w:pos="851"/>
      </w:tabs>
      <w:spacing w:after="600" w:line="220" w:lineRule="exact"/>
    </w:pPr>
    <w:rPr>
      <w:rFonts w:ascii="Cambria" w:eastAsia="Calibri" w:hAnsi="Cambria"/>
      <w:b/>
      <w:sz w:val="22"/>
      <w:szCs w:val="22"/>
      <w:lang w:val="en-GB"/>
    </w:rPr>
  </w:style>
  <w:style w:type="character" w:customStyle="1" w:styleId="KopfzeileZchn">
    <w:name w:val="Kopfzeile Zchn"/>
    <w:basedOn w:val="Absatz-Standardschriftart"/>
    <w:link w:val="Kopfzeile"/>
    <w:uiPriority w:val="99"/>
    <w:semiHidden/>
    <w:rsid w:val="003F7C4F"/>
    <w:rPr>
      <w:rFonts w:ascii="Cambria" w:eastAsia="Calibri" w:hAnsi="Cambria"/>
      <w:b/>
      <w:sz w:val="22"/>
      <w:szCs w:val="22"/>
      <w:lang w:val="en-GB"/>
    </w:rPr>
  </w:style>
  <w:style w:type="paragraph" w:customStyle="1" w:styleId="Code">
    <w:name w:val="Code"/>
    <w:basedOn w:val="Standard"/>
    <w:uiPriority w:val="16"/>
    <w:qFormat/>
    <w:rsid w:val="003F7C4F"/>
    <w:pPr>
      <w:tabs>
        <w:tab w:val="left" w:pos="284"/>
        <w:tab w:val="left" w:pos="567"/>
        <w:tab w:val="left" w:pos="851"/>
      </w:tabs>
      <w:spacing w:line="200" w:lineRule="atLeast"/>
      <w:jc w:val="left"/>
    </w:pPr>
    <w:rPr>
      <w:rFonts w:ascii="Courier New" w:eastAsia="Calibri" w:hAnsi="Courier New"/>
      <w:sz w:val="18"/>
      <w:szCs w:val="22"/>
      <w:lang w:val="en-GB"/>
    </w:rPr>
  </w:style>
  <w:style w:type="paragraph" w:customStyle="1" w:styleId="Formula">
    <w:name w:val="Formula"/>
    <w:basedOn w:val="Standard"/>
    <w:semiHidden/>
    <w:rsid w:val="003F7C4F"/>
    <w:pPr>
      <w:tabs>
        <w:tab w:val="left" w:pos="284"/>
        <w:tab w:val="left" w:pos="567"/>
        <w:tab w:val="left" w:pos="851"/>
        <w:tab w:val="right" w:pos="9749"/>
      </w:tabs>
      <w:spacing w:after="220" w:line="240" w:lineRule="atLeast"/>
      <w:ind w:left="403"/>
      <w:jc w:val="left"/>
    </w:pPr>
    <w:rPr>
      <w:rFonts w:ascii="Cambria" w:eastAsia="Times New Roman" w:hAnsi="Cambria"/>
      <w:sz w:val="22"/>
      <w:szCs w:val="22"/>
      <w:lang w:val="en-GB"/>
    </w:rPr>
  </w:style>
  <w:style w:type="paragraph" w:customStyle="1" w:styleId="Tablebody">
    <w:name w:val="Table body"/>
    <w:basedOn w:val="Standard"/>
    <w:semiHidden/>
    <w:rsid w:val="003F7C4F"/>
    <w:pPr>
      <w:tabs>
        <w:tab w:val="left" w:pos="284"/>
        <w:tab w:val="left" w:pos="567"/>
        <w:tab w:val="left" w:pos="851"/>
      </w:tabs>
      <w:spacing w:before="60" w:after="60" w:line="210" w:lineRule="atLeast"/>
      <w:jc w:val="left"/>
    </w:pPr>
    <w:rPr>
      <w:rFonts w:ascii="Cambria" w:eastAsia="Times New Roman" w:hAnsi="Cambria"/>
      <w:sz w:val="20"/>
      <w:szCs w:val="22"/>
      <w:lang w:val="en-GB"/>
    </w:rPr>
  </w:style>
  <w:style w:type="paragraph" w:customStyle="1" w:styleId="enumlev1">
    <w:name w:val="enumlev1"/>
    <w:basedOn w:val="Standard"/>
    <w:rsid w:val="003F7C4F"/>
    <w:pPr>
      <w:tabs>
        <w:tab w:val="left" w:pos="284"/>
        <w:tab w:val="left" w:pos="567"/>
        <w:tab w:val="left" w:pos="794"/>
        <w:tab w:val="left" w:pos="851"/>
        <w:tab w:val="left" w:pos="1000"/>
        <w:tab w:val="left" w:pos="1191"/>
        <w:tab w:val="left" w:pos="1588"/>
        <w:tab w:val="left" w:pos="1985"/>
      </w:tabs>
      <w:overflowPunct w:val="0"/>
      <w:autoSpaceDE w:val="0"/>
      <w:autoSpaceDN w:val="0"/>
      <w:adjustRightInd w:val="0"/>
      <w:spacing w:before="86"/>
      <w:ind w:left="1191" w:hanging="397"/>
      <w:textAlignment w:val="baseline"/>
    </w:pPr>
    <w:rPr>
      <w:rFonts w:eastAsia="Malgun Gothic"/>
      <w:sz w:val="20"/>
      <w:szCs w:val="20"/>
      <w:lang w:val="en-CA"/>
    </w:rPr>
  </w:style>
  <w:style w:type="paragraph" w:customStyle="1" w:styleId="Equation">
    <w:name w:val="Equation"/>
    <w:basedOn w:val="Standard"/>
    <w:qFormat/>
    <w:rsid w:val="003F7C4F"/>
    <w:pPr>
      <w:tabs>
        <w:tab w:val="left" w:pos="284"/>
        <w:tab w:val="left" w:pos="567"/>
        <w:tab w:val="left" w:pos="794"/>
        <w:tab w:val="left" w:pos="851"/>
        <w:tab w:val="left" w:pos="1000"/>
        <w:tab w:val="left" w:pos="1588"/>
        <w:tab w:val="left" w:pos="1985"/>
        <w:tab w:val="center" w:pos="4849"/>
        <w:tab w:val="right" w:pos="9696"/>
      </w:tabs>
      <w:overflowPunct w:val="0"/>
      <w:autoSpaceDE w:val="0"/>
      <w:autoSpaceDN w:val="0"/>
      <w:adjustRightInd w:val="0"/>
      <w:spacing w:before="136"/>
      <w:jc w:val="left"/>
      <w:textAlignment w:val="baseline"/>
    </w:pPr>
    <w:rPr>
      <w:rFonts w:eastAsia="Malgun Gothic"/>
      <w:sz w:val="20"/>
      <w:szCs w:val="22"/>
      <w:lang w:val="en-CA"/>
    </w:rPr>
  </w:style>
  <w:style w:type="character" w:customStyle="1" w:styleId="ListenabsatzZchn">
    <w:name w:val="Listenabsatz Zchn"/>
    <w:basedOn w:val="Absatz-Standardschriftart"/>
    <w:link w:val="Listenabsatz"/>
    <w:uiPriority w:val="34"/>
    <w:qFormat/>
    <w:rsid w:val="003F7C4F"/>
    <w:rPr>
      <w:sz w:val="22"/>
      <w:szCs w:val="24"/>
    </w:rPr>
  </w:style>
  <w:style w:type="paragraph" w:customStyle="1" w:styleId="Note1">
    <w:name w:val="Note 1"/>
    <w:basedOn w:val="Standard"/>
    <w:link w:val="Note1Char"/>
    <w:qFormat/>
    <w:rsid w:val="003F7C4F"/>
    <w:pPr>
      <w:tabs>
        <w:tab w:val="left" w:pos="284"/>
        <w:tab w:val="left" w:pos="567"/>
        <w:tab w:val="left" w:pos="851"/>
        <w:tab w:val="left" w:pos="1000"/>
      </w:tabs>
      <w:overflowPunct w:val="0"/>
      <w:autoSpaceDE w:val="0"/>
      <w:autoSpaceDN w:val="0"/>
      <w:adjustRightInd w:val="0"/>
      <w:spacing w:before="60"/>
      <w:textAlignment w:val="baseline"/>
    </w:pPr>
    <w:rPr>
      <w:rFonts w:eastAsia="Malgun Gothic"/>
      <w:sz w:val="18"/>
      <w:szCs w:val="18"/>
      <w:lang w:val="en-CA"/>
    </w:rPr>
  </w:style>
  <w:style w:type="character" w:customStyle="1" w:styleId="Note1Char">
    <w:name w:val="Note 1 Char"/>
    <w:link w:val="Note1"/>
    <w:locked/>
    <w:rsid w:val="003F7C4F"/>
    <w:rPr>
      <w:rFonts w:eastAsia="Malgun Gothic"/>
      <w:sz w:val="18"/>
      <w:szCs w:val="18"/>
      <w:lang w:val="en-CA"/>
    </w:rPr>
  </w:style>
  <w:style w:type="paragraph" w:customStyle="1" w:styleId="Default">
    <w:name w:val="Default"/>
    <w:rsid w:val="003F7C4F"/>
    <w:pPr>
      <w:autoSpaceDE w:val="0"/>
      <w:autoSpaceDN w:val="0"/>
      <w:adjustRightInd w:val="0"/>
    </w:pPr>
    <w:rPr>
      <w:color w:val="000000"/>
      <w:sz w:val="24"/>
      <w:szCs w:val="24"/>
    </w:rPr>
  </w:style>
  <w:style w:type="character" w:customStyle="1" w:styleId="CaptionChar1">
    <w:name w:val="Caption Char1"/>
    <w:locked/>
    <w:rsid w:val="003F7C4F"/>
    <w:rPr>
      <w:rFonts w:ascii="Times" w:eastAsia="Malgun Gothic" w:hAnsi="Times"/>
      <w:b/>
      <w:lang w:val="en-GB"/>
    </w:rPr>
  </w:style>
  <w:style w:type="table" w:customStyle="1" w:styleId="TableGrid3">
    <w:name w:val="Table Grid3"/>
    <w:basedOn w:val="NormaleTabelle"/>
    <w:next w:val="Tabellenraster"/>
    <w:uiPriority w:val="59"/>
    <w:rsid w:val="003F7C4F"/>
    <w:rPr>
      <w:rFonts w:ascii="Cambria" w:eastAsia="Cambria" w:hAnsi="Cambria"/>
      <w:szCs w:val="22"/>
      <w:lang w:val="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Standard"/>
    <w:uiPriority w:val="99"/>
    <w:rsid w:val="003F7C4F"/>
    <w:pPr>
      <w:keepLines/>
      <w:tabs>
        <w:tab w:val="left" w:pos="284"/>
        <w:tab w:val="left" w:pos="567"/>
        <w:tab w:val="left" w:pos="851"/>
        <w:tab w:val="left" w:pos="1000"/>
        <w:tab w:val="left" w:pos="1588"/>
        <w:tab w:val="left" w:pos="1985"/>
      </w:tabs>
      <w:overflowPunct w:val="0"/>
      <w:autoSpaceDE w:val="0"/>
      <w:autoSpaceDN w:val="0"/>
      <w:adjustRightInd w:val="0"/>
      <w:spacing w:before="100" w:after="100" w:line="190" w:lineRule="exact"/>
      <w:textAlignment w:val="baseline"/>
    </w:pPr>
    <w:rPr>
      <w:rFonts w:eastAsia="Malgun Gothic"/>
      <w:sz w:val="18"/>
      <w:szCs w:val="18"/>
      <w:lang w:val="en-CA"/>
    </w:rPr>
  </w:style>
  <w:style w:type="paragraph" w:customStyle="1" w:styleId="SourceCode">
    <w:name w:val="Source Code"/>
    <w:basedOn w:val="Standard"/>
    <w:link w:val="SourceCodeChar"/>
    <w:qFormat/>
    <w:rsid w:val="003F7C4F"/>
    <w:pPr>
      <w:tabs>
        <w:tab w:val="left" w:pos="284"/>
        <w:tab w:val="left" w:pos="431"/>
        <w:tab w:val="left" w:pos="567"/>
        <w:tab w:val="left" w:pos="862"/>
        <w:tab w:val="left" w:pos="1293"/>
      </w:tabs>
      <w:overflowPunct w:val="0"/>
      <w:autoSpaceDE w:val="0"/>
      <w:autoSpaceDN w:val="0"/>
      <w:adjustRightInd w:val="0"/>
      <w:spacing w:before="60" w:after="60" w:line="276" w:lineRule="auto"/>
      <w:jc w:val="left"/>
      <w:textAlignment w:val="baseline"/>
    </w:pPr>
    <w:rPr>
      <w:rFonts w:ascii="Courier New" w:eastAsiaTheme="minorEastAsia" w:hAnsi="Courier New" w:cs="Courier New"/>
      <w:sz w:val="20"/>
      <w:szCs w:val="20"/>
      <w:lang w:val="en-CA" w:eastAsia="zh-CN" w:bidi="he-IL"/>
    </w:rPr>
  </w:style>
  <w:style w:type="character" w:customStyle="1" w:styleId="SourceCodeChar">
    <w:name w:val="Source Code Char"/>
    <w:basedOn w:val="Absatz-Standardschriftart"/>
    <w:link w:val="SourceCode"/>
    <w:rsid w:val="003F7C4F"/>
    <w:rPr>
      <w:rFonts w:ascii="Courier New" w:eastAsiaTheme="minorEastAsia" w:hAnsi="Courier New" w:cs="Courier New"/>
      <w:lang w:val="en-CA" w:eastAsia="zh-CN" w:bidi="he-IL"/>
    </w:rPr>
  </w:style>
  <w:style w:type="paragraph" w:styleId="Verzeichnis4">
    <w:name w:val="toc 4"/>
    <w:basedOn w:val="Standard"/>
    <w:next w:val="Standard"/>
    <w:autoRedefine/>
    <w:uiPriority w:val="39"/>
    <w:unhideWhenUsed/>
    <w:locked/>
    <w:rsid w:val="003F7C4F"/>
    <w:pPr>
      <w:tabs>
        <w:tab w:val="left" w:pos="284"/>
        <w:tab w:val="left" w:pos="567"/>
        <w:tab w:val="left" w:pos="851"/>
      </w:tabs>
      <w:spacing w:after="100" w:line="259" w:lineRule="auto"/>
      <w:ind w:left="660"/>
      <w:jc w:val="left"/>
    </w:pPr>
    <w:rPr>
      <w:rFonts w:asciiTheme="minorHAnsi" w:eastAsiaTheme="minorEastAsia" w:hAnsiTheme="minorHAnsi" w:cstheme="minorBidi"/>
      <w:sz w:val="22"/>
      <w:szCs w:val="22"/>
    </w:rPr>
  </w:style>
  <w:style w:type="paragraph" w:styleId="Verzeichnis5">
    <w:name w:val="toc 5"/>
    <w:basedOn w:val="Standard"/>
    <w:next w:val="Standard"/>
    <w:autoRedefine/>
    <w:uiPriority w:val="39"/>
    <w:unhideWhenUsed/>
    <w:locked/>
    <w:rsid w:val="003F7C4F"/>
    <w:pPr>
      <w:tabs>
        <w:tab w:val="left" w:pos="284"/>
        <w:tab w:val="left" w:pos="567"/>
        <w:tab w:val="left" w:pos="851"/>
      </w:tabs>
      <w:spacing w:after="100" w:line="259" w:lineRule="auto"/>
      <w:ind w:left="880"/>
      <w:jc w:val="left"/>
    </w:pPr>
    <w:rPr>
      <w:rFonts w:asciiTheme="minorHAnsi" w:eastAsiaTheme="minorEastAsia" w:hAnsiTheme="minorHAnsi" w:cstheme="minorBidi"/>
      <w:sz w:val="22"/>
      <w:szCs w:val="22"/>
    </w:rPr>
  </w:style>
  <w:style w:type="paragraph" w:styleId="Verzeichnis6">
    <w:name w:val="toc 6"/>
    <w:basedOn w:val="Standard"/>
    <w:next w:val="Standard"/>
    <w:autoRedefine/>
    <w:uiPriority w:val="39"/>
    <w:unhideWhenUsed/>
    <w:locked/>
    <w:rsid w:val="003F7C4F"/>
    <w:pPr>
      <w:tabs>
        <w:tab w:val="left" w:pos="284"/>
        <w:tab w:val="left" w:pos="567"/>
        <w:tab w:val="left" w:pos="851"/>
      </w:tabs>
      <w:spacing w:after="100" w:line="259" w:lineRule="auto"/>
      <w:ind w:left="1100"/>
      <w:jc w:val="left"/>
    </w:pPr>
    <w:rPr>
      <w:rFonts w:asciiTheme="minorHAnsi" w:eastAsiaTheme="minorEastAsia" w:hAnsiTheme="minorHAnsi" w:cstheme="minorBidi"/>
      <w:sz w:val="22"/>
      <w:szCs w:val="22"/>
    </w:rPr>
  </w:style>
  <w:style w:type="paragraph" w:styleId="Verzeichnis7">
    <w:name w:val="toc 7"/>
    <w:basedOn w:val="Standard"/>
    <w:next w:val="Standard"/>
    <w:autoRedefine/>
    <w:uiPriority w:val="39"/>
    <w:unhideWhenUsed/>
    <w:locked/>
    <w:rsid w:val="003F7C4F"/>
    <w:pPr>
      <w:tabs>
        <w:tab w:val="left" w:pos="284"/>
        <w:tab w:val="left" w:pos="567"/>
        <w:tab w:val="left" w:pos="851"/>
      </w:tabs>
      <w:spacing w:after="100" w:line="259" w:lineRule="auto"/>
      <w:ind w:left="1320"/>
      <w:jc w:val="left"/>
    </w:pPr>
    <w:rPr>
      <w:rFonts w:asciiTheme="minorHAnsi" w:eastAsiaTheme="minorEastAsia" w:hAnsiTheme="minorHAnsi" w:cstheme="minorBidi"/>
      <w:sz w:val="22"/>
      <w:szCs w:val="22"/>
    </w:rPr>
  </w:style>
  <w:style w:type="paragraph" w:styleId="Verzeichnis8">
    <w:name w:val="toc 8"/>
    <w:basedOn w:val="Standard"/>
    <w:next w:val="Standard"/>
    <w:autoRedefine/>
    <w:uiPriority w:val="39"/>
    <w:unhideWhenUsed/>
    <w:locked/>
    <w:rsid w:val="003F7C4F"/>
    <w:pPr>
      <w:tabs>
        <w:tab w:val="left" w:pos="284"/>
        <w:tab w:val="left" w:pos="567"/>
        <w:tab w:val="left" w:pos="851"/>
      </w:tabs>
      <w:spacing w:after="100" w:line="259" w:lineRule="auto"/>
      <w:ind w:left="1540"/>
      <w:jc w:val="left"/>
    </w:pPr>
    <w:rPr>
      <w:rFonts w:asciiTheme="minorHAnsi" w:eastAsiaTheme="minorEastAsia" w:hAnsiTheme="minorHAnsi" w:cstheme="minorBidi"/>
      <w:sz w:val="22"/>
      <w:szCs w:val="22"/>
    </w:rPr>
  </w:style>
  <w:style w:type="paragraph" w:styleId="Verzeichnis9">
    <w:name w:val="toc 9"/>
    <w:basedOn w:val="Standard"/>
    <w:next w:val="Standard"/>
    <w:autoRedefine/>
    <w:uiPriority w:val="39"/>
    <w:unhideWhenUsed/>
    <w:locked/>
    <w:rsid w:val="003F7C4F"/>
    <w:pPr>
      <w:tabs>
        <w:tab w:val="left" w:pos="284"/>
        <w:tab w:val="left" w:pos="567"/>
        <w:tab w:val="left" w:pos="851"/>
      </w:tabs>
      <w:spacing w:after="100" w:line="259" w:lineRule="auto"/>
      <w:ind w:left="1760"/>
      <w:jc w:val="left"/>
    </w:pPr>
    <w:rPr>
      <w:rFonts w:asciiTheme="minorHAnsi" w:eastAsiaTheme="minorEastAsia" w:hAnsiTheme="minorHAnsi" w:cstheme="minorBidi"/>
      <w:sz w:val="22"/>
      <w:szCs w:val="22"/>
    </w:rPr>
  </w:style>
  <w:style w:type="paragraph" w:customStyle="1" w:styleId="Tabletext0">
    <w:name w:val="Table text"/>
    <w:basedOn w:val="Standard"/>
    <w:link w:val="TabletextChar"/>
    <w:qFormat/>
    <w:rsid w:val="003F7C4F"/>
    <w:pPr>
      <w:tabs>
        <w:tab w:val="left" w:pos="284"/>
        <w:tab w:val="left" w:pos="567"/>
        <w:tab w:val="left" w:pos="851"/>
      </w:tabs>
      <w:spacing w:before="60" w:after="60" w:line="240" w:lineRule="atLeast"/>
    </w:pPr>
    <w:rPr>
      <w:rFonts w:ascii="Cambria" w:eastAsia="Calibri" w:hAnsi="Cambria"/>
      <w:sz w:val="22"/>
      <w:szCs w:val="22"/>
      <w:lang w:val="en-GB"/>
    </w:rPr>
  </w:style>
  <w:style w:type="character" w:customStyle="1" w:styleId="TabletextChar">
    <w:name w:val="Table text Char"/>
    <w:basedOn w:val="Absatz-Standardschriftart"/>
    <w:link w:val="Tabletext0"/>
    <w:rsid w:val="003F7C4F"/>
    <w:rPr>
      <w:rFonts w:ascii="Cambria" w:eastAsia="Calibri" w:hAnsi="Cambria"/>
      <w:sz w:val="22"/>
      <w:szCs w:val="22"/>
      <w:lang w:val="en-GB"/>
    </w:rPr>
  </w:style>
  <w:style w:type="paragraph" w:customStyle="1" w:styleId="msonormal0">
    <w:name w:val="msonormal"/>
    <w:basedOn w:val="Standard"/>
    <w:rsid w:val="003F7C4F"/>
    <w:pPr>
      <w:tabs>
        <w:tab w:val="left" w:pos="284"/>
        <w:tab w:val="left" w:pos="567"/>
        <w:tab w:val="left" w:pos="851"/>
      </w:tabs>
      <w:spacing w:before="100" w:beforeAutospacing="1" w:after="100" w:afterAutospacing="1"/>
      <w:jc w:val="left"/>
    </w:pPr>
    <w:rPr>
      <w:rFonts w:eastAsia="Times New Roman"/>
      <w:lang w:val="nl-BE" w:eastAsia="nl-BE"/>
    </w:rPr>
  </w:style>
  <w:style w:type="paragraph" w:customStyle="1" w:styleId="xl63">
    <w:name w:val="xl63"/>
    <w:basedOn w:val="Standard"/>
    <w:rsid w:val="003F7C4F"/>
    <w:pPr>
      <w:tabs>
        <w:tab w:val="left" w:pos="284"/>
        <w:tab w:val="left" w:pos="567"/>
        <w:tab w:val="left" w:pos="851"/>
      </w:tabs>
      <w:spacing w:before="100" w:beforeAutospacing="1" w:after="100" w:afterAutospacing="1"/>
      <w:jc w:val="center"/>
    </w:pPr>
    <w:rPr>
      <w:rFonts w:eastAsia="Times New Roman"/>
      <w:lang w:val="nl-BE" w:eastAsia="nl-BE"/>
    </w:rPr>
  </w:style>
  <w:style w:type="paragraph" w:customStyle="1" w:styleId="Bulletlist">
    <w:name w:val="Bullet list"/>
    <w:basedOn w:val="Listenabsatz"/>
    <w:link w:val="BulletlistChar"/>
    <w:qFormat/>
    <w:rsid w:val="003F7C4F"/>
    <w:pPr>
      <w:numPr>
        <w:numId w:val="15"/>
      </w:numPr>
      <w:spacing w:before="120" w:after="120"/>
    </w:pPr>
    <w:rPr>
      <w:rFonts w:ascii="Cambria" w:eastAsia="Calibri" w:hAnsi="Cambria"/>
      <w:szCs w:val="22"/>
      <w:lang w:val="en-GB" w:eastAsia="ja-JP"/>
    </w:rPr>
  </w:style>
  <w:style w:type="character" w:customStyle="1" w:styleId="BulletlistChar">
    <w:name w:val="Bullet list Char"/>
    <w:basedOn w:val="ListenabsatzZchn"/>
    <w:link w:val="Bulletlist"/>
    <w:rsid w:val="003F7C4F"/>
    <w:rPr>
      <w:rFonts w:ascii="Cambria" w:eastAsia="Calibri" w:hAnsi="Cambria"/>
      <w:sz w:val="22"/>
      <w:szCs w:val="22"/>
      <w:lang w:val="en-GB" w:eastAsia="ja-JP"/>
    </w:rPr>
  </w:style>
  <w:style w:type="paragraph" w:customStyle="1" w:styleId="Numberedlist">
    <w:name w:val="Numbered list"/>
    <w:basedOn w:val="Bulletlist"/>
    <w:link w:val="NumberedlistChar"/>
    <w:qFormat/>
    <w:rsid w:val="003F7C4F"/>
    <w:pPr>
      <w:numPr>
        <w:numId w:val="11"/>
      </w:numPr>
    </w:pPr>
  </w:style>
  <w:style w:type="paragraph" w:customStyle="1" w:styleId="Operator">
    <w:name w:val="Operator"/>
    <w:basedOn w:val="Note1"/>
    <w:link w:val="OperatorChar"/>
    <w:qFormat/>
    <w:rsid w:val="003F7C4F"/>
    <w:pPr>
      <w:ind w:left="1418" w:hanging="1134"/>
    </w:pPr>
    <w:rPr>
      <w:sz w:val="22"/>
      <w:szCs w:val="22"/>
    </w:rPr>
  </w:style>
  <w:style w:type="character" w:customStyle="1" w:styleId="NumberedlistChar">
    <w:name w:val="Numbered list Char"/>
    <w:basedOn w:val="BulletlistChar"/>
    <w:link w:val="Numberedlist"/>
    <w:rsid w:val="003F7C4F"/>
    <w:rPr>
      <w:rFonts w:ascii="Cambria" w:eastAsia="Calibri" w:hAnsi="Cambria"/>
      <w:sz w:val="22"/>
      <w:szCs w:val="22"/>
      <w:lang w:val="en-GB" w:eastAsia="ja-JP"/>
    </w:rPr>
  </w:style>
  <w:style w:type="paragraph" w:customStyle="1" w:styleId="Syntax">
    <w:name w:val="Syntax"/>
    <w:basedOn w:val="Standard"/>
    <w:link w:val="SyntaxChar"/>
    <w:qFormat/>
    <w:rsid w:val="003F7C4F"/>
    <w:pPr>
      <w:tabs>
        <w:tab w:val="left" w:pos="284"/>
        <w:tab w:val="left" w:pos="567"/>
        <w:tab w:val="left" w:pos="805"/>
        <w:tab w:val="left" w:pos="851"/>
        <w:tab w:val="left" w:pos="1208"/>
        <w:tab w:val="left" w:pos="1610"/>
        <w:tab w:val="left" w:pos="2013"/>
        <w:tab w:val="left" w:pos="2415"/>
      </w:tabs>
      <w:spacing w:before="60" w:after="60" w:line="240" w:lineRule="atLeast"/>
      <w:jc w:val="left"/>
    </w:pPr>
    <w:rPr>
      <w:rFonts w:ascii="Cambria" w:eastAsia="Calibri" w:hAnsi="Cambria"/>
      <w:sz w:val="20"/>
      <w:szCs w:val="22"/>
      <w:lang w:val="en-GB"/>
    </w:rPr>
  </w:style>
  <w:style w:type="character" w:customStyle="1" w:styleId="OperatorChar">
    <w:name w:val="Operator Char"/>
    <w:basedOn w:val="Note1Char"/>
    <w:link w:val="Operator"/>
    <w:rsid w:val="003F7C4F"/>
    <w:rPr>
      <w:rFonts w:eastAsia="Malgun Gothic"/>
      <w:sz w:val="22"/>
      <w:szCs w:val="22"/>
      <w:lang w:val="en-CA"/>
    </w:rPr>
  </w:style>
  <w:style w:type="character" w:customStyle="1" w:styleId="SyntaxChar">
    <w:name w:val="Syntax Char"/>
    <w:basedOn w:val="Absatz-Standardschriftart"/>
    <w:link w:val="Syntax"/>
    <w:rsid w:val="003F7C4F"/>
    <w:rPr>
      <w:rFonts w:ascii="Cambria" w:eastAsia="Calibri" w:hAnsi="Cambria"/>
      <w:szCs w:val="22"/>
      <w:lang w:val="en-GB"/>
    </w:rPr>
  </w:style>
  <w:style w:type="paragraph" w:styleId="berarbeitung">
    <w:name w:val="Revision"/>
    <w:hidden/>
    <w:uiPriority w:val="99"/>
    <w:semiHidden/>
    <w:rsid w:val="003F7C4F"/>
    <w:rPr>
      <w:rFonts w:ascii="Cambria" w:eastAsia="Calibri" w:hAnsi="Cambria"/>
      <w:sz w:val="22"/>
      <w:szCs w:val="22"/>
      <w:lang w:val="en-GB"/>
    </w:rPr>
  </w:style>
  <w:style w:type="table" w:customStyle="1" w:styleId="TableGrid2">
    <w:name w:val="Table Grid2"/>
    <w:basedOn w:val="NormaleTabelle"/>
    <w:rsid w:val="003F7C4F"/>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chtaufgelsteErwhnung1">
    <w:name w:val="Nicht aufgelöste Erwähnung1"/>
    <w:basedOn w:val="Absatz-Standardschriftart"/>
    <w:uiPriority w:val="99"/>
    <w:semiHidden/>
    <w:unhideWhenUsed/>
    <w:rsid w:val="003F7C4F"/>
    <w:rPr>
      <w:color w:val="808080"/>
      <w:shd w:val="clear" w:color="auto" w:fill="E6E6E6"/>
    </w:rPr>
  </w:style>
  <w:style w:type="paragraph" w:customStyle="1" w:styleId="References">
    <w:name w:val="References"/>
    <w:basedOn w:val="Standard"/>
    <w:uiPriority w:val="99"/>
    <w:rsid w:val="003F7C4F"/>
    <w:pPr>
      <w:numPr>
        <w:numId w:val="13"/>
      </w:numPr>
      <w:tabs>
        <w:tab w:val="left" w:pos="284"/>
        <w:tab w:val="left" w:pos="567"/>
        <w:tab w:val="left" w:pos="851"/>
      </w:tabs>
    </w:pPr>
    <w:rPr>
      <w:sz w:val="16"/>
      <w:szCs w:val="20"/>
    </w:rPr>
  </w:style>
  <w:style w:type="character" w:customStyle="1" w:styleId="size">
    <w:name w:val="size"/>
    <w:basedOn w:val="Absatz-Standardschriftart"/>
    <w:rsid w:val="003F7C4F"/>
  </w:style>
  <w:style w:type="character" w:styleId="Zeilennummer">
    <w:name w:val="line number"/>
    <w:basedOn w:val="Absatz-Standardschriftart"/>
    <w:uiPriority w:val="99"/>
    <w:semiHidden/>
    <w:unhideWhenUsed/>
    <w:rsid w:val="003F7C4F"/>
  </w:style>
  <w:style w:type="paragraph" w:customStyle="1" w:styleId="TableContents">
    <w:name w:val="Table Contents"/>
    <w:basedOn w:val="Standard"/>
    <w:qFormat/>
    <w:rsid w:val="003F7C4F"/>
  </w:style>
  <w:style w:type="table" w:customStyle="1" w:styleId="TableGrid1">
    <w:name w:val="Table Grid1"/>
    <w:basedOn w:val="NormaleTabelle"/>
    <w:next w:val="Tabellenraster"/>
    <w:rsid w:val="003F7C4F"/>
    <w:rPr>
      <w:rFonts w:ascii="Cambria" w:eastAsia="Calibri" w:hAnsi="Cambr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teindent">
    <w:name w:val="Note indent"/>
    <w:basedOn w:val="Standard"/>
    <w:rsid w:val="008B7042"/>
    <w:pPr>
      <w:tabs>
        <w:tab w:val="left" w:pos="1368"/>
      </w:tabs>
      <w:spacing w:after="240" w:line="220" w:lineRule="atLeast"/>
      <w:ind w:left="403"/>
    </w:pPr>
    <w:rPr>
      <w:rFonts w:ascii="Cambria" w:eastAsia="Calibri" w:hAnsi="Cambria"/>
      <w:sz w:val="20"/>
      <w:szCs w:val="22"/>
      <w:lang w:val="en-GB"/>
    </w:rPr>
  </w:style>
  <w:style w:type="character" w:customStyle="1" w:styleId="UnresolvedMention2">
    <w:name w:val="Unresolved Mention2"/>
    <w:basedOn w:val="Absatz-Standardschriftart"/>
    <w:uiPriority w:val="99"/>
    <w:semiHidden/>
    <w:unhideWhenUsed/>
    <w:rsid w:val="008B7042"/>
    <w:rPr>
      <w:color w:val="605E5C"/>
      <w:shd w:val="clear" w:color="auto" w:fill="E1DFDD"/>
    </w:rPr>
  </w:style>
  <w:style w:type="paragraph" w:customStyle="1" w:styleId="Standard1">
    <w:name w:val="Standard1"/>
    <w:rsid w:val="002E22B0"/>
    <w:pPr>
      <w:suppressAutoHyphens/>
      <w:autoSpaceDN w:val="0"/>
      <w:jc w:val="both"/>
      <w:textAlignment w:val="baseline"/>
    </w:pPr>
    <w:rPr>
      <w:kern w:val="3"/>
      <w:sz w:val="24"/>
      <w:szCs w:val="24"/>
    </w:rPr>
  </w:style>
  <w:style w:type="numbering" w:customStyle="1" w:styleId="WWNum34">
    <w:name w:val="WWNum34"/>
    <w:basedOn w:val="KeineListe"/>
    <w:rsid w:val="002E22B0"/>
    <w:pPr>
      <w:numPr>
        <w:numId w:val="40"/>
      </w:numPr>
    </w:pPr>
  </w:style>
  <w:style w:type="numbering" w:customStyle="1" w:styleId="WWNum36">
    <w:name w:val="WWNum36"/>
    <w:basedOn w:val="KeineListe"/>
    <w:rsid w:val="002E22B0"/>
    <w:pPr>
      <w:numPr>
        <w:numId w:val="41"/>
      </w:numPr>
    </w:pPr>
  </w:style>
  <w:style w:type="numbering" w:customStyle="1" w:styleId="WWNum38">
    <w:name w:val="WWNum38"/>
    <w:basedOn w:val="KeineListe"/>
    <w:rsid w:val="002E22B0"/>
    <w:pPr>
      <w:numPr>
        <w:numId w:val="42"/>
      </w:numPr>
    </w:pPr>
  </w:style>
  <w:style w:type="character" w:customStyle="1" w:styleId="c-timestamplabel">
    <w:name w:val="c-timestamp__label"/>
    <w:basedOn w:val="Absatz-Standardschriftart"/>
    <w:rsid w:val="000240D8"/>
  </w:style>
  <w:style w:type="table" w:customStyle="1" w:styleId="TableGrid11">
    <w:name w:val="Table Grid11"/>
    <w:basedOn w:val="NormaleTabelle"/>
    <w:next w:val="Tabellenraster"/>
    <w:rsid w:val="001512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879239">
      <w:bodyDiv w:val="1"/>
      <w:marLeft w:val="0"/>
      <w:marRight w:val="0"/>
      <w:marTop w:val="0"/>
      <w:marBottom w:val="0"/>
      <w:divBdr>
        <w:top w:val="none" w:sz="0" w:space="0" w:color="auto"/>
        <w:left w:val="none" w:sz="0" w:space="0" w:color="auto"/>
        <w:bottom w:val="none" w:sz="0" w:space="0" w:color="auto"/>
        <w:right w:val="none" w:sz="0" w:space="0" w:color="auto"/>
      </w:divBdr>
    </w:div>
    <w:div w:id="139927971">
      <w:bodyDiv w:val="1"/>
      <w:marLeft w:val="0"/>
      <w:marRight w:val="0"/>
      <w:marTop w:val="0"/>
      <w:marBottom w:val="0"/>
      <w:divBdr>
        <w:top w:val="none" w:sz="0" w:space="0" w:color="auto"/>
        <w:left w:val="none" w:sz="0" w:space="0" w:color="auto"/>
        <w:bottom w:val="none" w:sz="0" w:space="0" w:color="auto"/>
        <w:right w:val="none" w:sz="0" w:space="0" w:color="auto"/>
      </w:divBdr>
      <w:divsChild>
        <w:div w:id="1887375172">
          <w:marLeft w:val="0"/>
          <w:marRight w:val="0"/>
          <w:marTop w:val="0"/>
          <w:marBottom w:val="0"/>
          <w:divBdr>
            <w:top w:val="none" w:sz="0" w:space="0" w:color="auto"/>
            <w:left w:val="none" w:sz="0" w:space="0" w:color="auto"/>
            <w:bottom w:val="none" w:sz="0" w:space="0" w:color="auto"/>
            <w:right w:val="none" w:sz="0" w:space="0" w:color="auto"/>
          </w:divBdr>
        </w:div>
      </w:divsChild>
    </w:div>
    <w:div w:id="190531241">
      <w:bodyDiv w:val="1"/>
      <w:marLeft w:val="0"/>
      <w:marRight w:val="0"/>
      <w:marTop w:val="0"/>
      <w:marBottom w:val="0"/>
      <w:divBdr>
        <w:top w:val="none" w:sz="0" w:space="0" w:color="auto"/>
        <w:left w:val="none" w:sz="0" w:space="0" w:color="auto"/>
        <w:bottom w:val="none" w:sz="0" w:space="0" w:color="auto"/>
        <w:right w:val="none" w:sz="0" w:space="0" w:color="auto"/>
      </w:divBdr>
    </w:div>
    <w:div w:id="199822547">
      <w:bodyDiv w:val="1"/>
      <w:marLeft w:val="0"/>
      <w:marRight w:val="0"/>
      <w:marTop w:val="0"/>
      <w:marBottom w:val="0"/>
      <w:divBdr>
        <w:top w:val="none" w:sz="0" w:space="0" w:color="auto"/>
        <w:left w:val="none" w:sz="0" w:space="0" w:color="auto"/>
        <w:bottom w:val="none" w:sz="0" w:space="0" w:color="auto"/>
        <w:right w:val="none" w:sz="0" w:space="0" w:color="auto"/>
      </w:divBdr>
    </w:div>
    <w:div w:id="213665328">
      <w:bodyDiv w:val="1"/>
      <w:marLeft w:val="0"/>
      <w:marRight w:val="0"/>
      <w:marTop w:val="0"/>
      <w:marBottom w:val="0"/>
      <w:divBdr>
        <w:top w:val="none" w:sz="0" w:space="0" w:color="auto"/>
        <w:left w:val="none" w:sz="0" w:space="0" w:color="auto"/>
        <w:bottom w:val="none" w:sz="0" w:space="0" w:color="auto"/>
        <w:right w:val="none" w:sz="0" w:space="0" w:color="auto"/>
      </w:divBdr>
      <w:divsChild>
        <w:div w:id="2113669986">
          <w:marLeft w:val="0"/>
          <w:marRight w:val="0"/>
          <w:marTop w:val="0"/>
          <w:marBottom w:val="0"/>
          <w:divBdr>
            <w:top w:val="none" w:sz="0" w:space="0" w:color="auto"/>
            <w:left w:val="none" w:sz="0" w:space="0" w:color="auto"/>
            <w:bottom w:val="none" w:sz="0" w:space="0" w:color="auto"/>
            <w:right w:val="none" w:sz="0" w:space="0" w:color="auto"/>
          </w:divBdr>
        </w:div>
      </w:divsChild>
    </w:div>
    <w:div w:id="519785588">
      <w:bodyDiv w:val="1"/>
      <w:marLeft w:val="0"/>
      <w:marRight w:val="0"/>
      <w:marTop w:val="0"/>
      <w:marBottom w:val="0"/>
      <w:divBdr>
        <w:top w:val="none" w:sz="0" w:space="0" w:color="auto"/>
        <w:left w:val="none" w:sz="0" w:space="0" w:color="auto"/>
        <w:bottom w:val="none" w:sz="0" w:space="0" w:color="auto"/>
        <w:right w:val="none" w:sz="0" w:space="0" w:color="auto"/>
      </w:divBdr>
      <w:divsChild>
        <w:div w:id="245504455">
          <w:marLeft w:val="0"/>
          <w:marRight w:val="0"/>
          <w:marTop w:val="0"/>
          <w:marBottom w:val="0"/>
          <w:divBdr>
            <w:top w:val="none" w:sz="0" w:space="0" w:color="auto"/>
            <w:left w:val="none" w:sz="0" w:space="0" w:color="auto"/>
            <w:bottom w:val="none" w:sz="0" w:space="0" w:color="auto"/>
            <w:right w:val="none" w:sz="0" w:space="0" w:color="auto"/>
          </w:divBdr>
          <w:divsChild>
            <w:div w:id="1559632311">
              <w:marLeft w:val="0"/>
              <w:marRight w:val="0"/>
              <w:marTop w:val="0"/>
              <w:marBottom w:val="0"/>
              <w:divBdr>
                <w:top w:val="none" w:sz="0" w:space="0" w:color="auto"/>
                <w:left w:val="none" w:sz="0" w:space="0" w:color="auto"/>
                <w:bottom w:val="none" w:sz="0" w:space="0" w:color="auto"/>
                <w:right w:val="none" w:sz="0" w:space="0" w:color="auto"/>
              </w:divBdr>
              <w:divsChild>
                <w:div w:id="1541822953">
                  <w:marLeft w:val="0"/>
                  <w:marRight w:val="0"/>
                  <w:marTop w:val="0"/>
                  <w:marBottom w:val="0"/>
                  <w:divBdr>
                    <w:top w:val="none" w:sz="0" w:space="0" w:color="auto"/>
                    <w:left w:val="none" w:sz="0" w:space="0" w:color="auto"/>
                    <w:bottom w:val="none" w:sz="0" w:space="0" w:color="auto"/>
                    <w:right w:val="none" w:sz="0" w:space="0" w:color="auto"/>
                  </w:divBdr>
                  <w:divsChild>
                    <w:div w:id="1722821474">
                      <w:marLeft w:val="0"/>
                      <w:marRight w:val="0"/>
                      <w:marTop w:val="0"/>
                      <w:marBottom w:val="0"/>
                      <w:divBdr>
                        <w:top w:val="none" w:sz="0" w:space="0" w:color="auto"/>
                        <w:left w:val="none" w:sz="0" w:space="0" w:color="auto"/>
                        <w:bottom w:val="none" w:sz="0" w:space="0" w:color="auto"/>
                        <w:right w:val="none" w:sz="0" w:space="0" w:color="auto"/>
                      </w:divBdr>
                      <w:divsChild>
                        <w:div w:id="1794639935">
                          <w:marLeft w:val="0"/>
                          <w:marRight w:val="0"/>
                          <w:marTop w:val="0"/>
                          <w:marBottom w:val="0"/>
                          <w:divBdr>
                            <w:top w:val="none" w:sz="0" w:space="0" w:color="auto"/>
                            <w:left w:val="none" w:sz="0" w:space="0" w:color="auto"/>
                            <w:bottom w:val="none" w:sz="0" w:space="0" w:color="auto"/>
                            <w:right w:val="none" w:sz="0" w:space="0" w:color="auto"/>
                          </w:divBdr>
                          <w:divsChild>
                            <w:div w:id="1862275940">
                              <w:marLeft w:val="-240"/>
                              <w:marRight w:val="-120"/>
                              <w:marTop w:val="0"/>
                              <w:marBottom w:val="0"/>
                              <w:divBdr>
                                <w:top w:val="none" w:sz="0" w:space="0" w:color="auto"/>
                                <w:left w:val="none" w:sz="0" w:space="0" w:color="auto"/>
                                <w:bottom w:val="none" w:sz="0" w:space="0" w:color="auto"/>
                                <w:right w:val="none" w:sz="0" w:space="0" w:color="auto"/>
                              </w:divBdr>
                              <w:divsChild>
                                <w:div w:id="344094000">
                                  <w:marLeft w:val="0"/>
                                  <w:marRight w:val="0"/>
                                  <w:marTop w:val="0"/>
                                  <w:marBottom w:val="60"/>
                                  <w:divBdr>
                                    <w:top w:val="none" w:sz="0" w:space="0" w:color="auto"/>
                                    <w:left w:val="none" w:sz="0" w:space="0" w:color="auto"/>
                                    <w:bottom w:val="none" w:sz="0" w:space="0" w:color="auto"/>
                                    <w:right w:val="none" w:sz="0" w:space="0" w:color="auto"/>
                                  </w:divBdr>
                                  <w:divsChild>
                                    <w:div w:id="394548434">
                                      <w:marLeft w:val="0"/>
                                      <w:marRight w:val="0"/>
                                      <w:marTop w:val="0"/>
                                      <w:marBottom w:val="0"/>
                                      <w:divBdr>
                                        <w:top w:val="none" w:sz="0" w:space="0" w:color="auto"/>
                                        <w:left w:val="none" w:sz="0" w:space="0" w:color="auto"/>
                                        <w:bottom w:val="none" w:sz="0" w:space="0" w:color="auto"/>
                                        <w:right w:val="none" w:sz="0" w:space="0" w:color="auto"/>
                                      </w:divBdr>
                                      <w:divsChild>
                                        <w:div w:id="1265529271">
                                          <w:marLeft w:val="0"/>
                                          <w:marRight w:val="0"/>
                                          <w:marTop w:val="0"/>
                                          <w:marBottom w:val="0"/>
                                          <w:divBdr>
                                            <w:top w:val="none" w:sz="0" w:space="0" w:color="auto"/>
                                            <w:left w:val="none" w:sz="0" w:space="0" w:color="auto"/>
                                            <w:bottom w:val="none" w:sz="0" w:space="0" w:color="auto"/>
                                            <w:right w:val="none" w:sz="0" w:space="0" w:color="auto"/>
                                          </w:divBdr>
                                          <w:divsChild>
                                            <w:div w:id="1363282329">
                                              <w:marLeft w:val="0"/>
                                              <w:marRight w:val="0"/>
                                              <w:marTop w:val="0"/>
                                              <w:marBottom w:val="0"/>
                                              <w:divBdr>
                                                <w:top w:val="none" w:sz="0" w:space="0" w:color="auto"/>
                                                <w:left w:val="none" w:sz="0" w:space="0" w:color="auto"/>
                                                <w:bottom w:val="none" w:sz="0" w:space="0" w:color="auto"/>
                                                <w:right w:val="none" w:sz="0" w:space="0" w:color="auto"/>
                                              </w:divBdr>
                                              <w:divsChild>
                                                <w:div w:id="1006174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13628995">
          <w:marLeft w:val="0"/>
          <w:marRight w:val="0"/>
          <w:marTop w:val="0"/>
          <w:marBottom w:val="0"/>
          <w:divBdr>
            <w:top w:val="none" w:sz="0" w:space="0" w:color="auto"/>
            <w:left w:val="none" w:sz="0" w:space="0" w:color="auto"/>
            <w:bottom w:val="none" w:sz="0" w:space="0" w:color="auto"/>
            <w:right w:val="none" w:sz="0" w:space="0" w:color="auto"/>
          </w:divBdr>
          <w:divsChild>
            <w:div w:id="1490708360">
              <w:marLeft w:val="0"/>
              <w:marRight w:val="0"/>
              <w:marTop w:val="0"/>
              <w:marBottom w:val="240"/>
              <w:divBdr>
                <w:top w:val="none" w:sz="0" w:space="0" w:color="auto"/>
                <w:left w:val="none" w:sz="0" w:space="0" w:color="auto"/>
                <w:bottom w:val="none" w:sz="0" w:space="0" w:color="auto"/>
                <w:right w:val="none" w:sz="0" w:space="0" w:color="auto"/>
              </w:divBdr>
              <w:divsChild>
                <w:div w:id="2052803511">
                  <w:marLeft w:val="0"/>
                  <w:marRight w:val="0"/>
                  <w:marTop w:val="0"/>
                  <w:marBottom w:val="0"/>
                  <w:divBdr>
                    <w:top w:val="none" w:sz="0" w:space="0" w:color="auto"/>
                    <w:left w:val="none" w:sz="0" w:space="0" w:color="auto"/>
                    <w:bottom w:val="none" w:sz="0" w:space="0" w:color="auto"/>
                    <w:right w:val="none" w:sz="0" w:space="0" w:color="auto"/>
                  </w:divBdr>
                  <w:divsChild>
                    <w:div w:id="518812063">
                      <w:marLeft w:val="0"/>
                      <w:marRight w:val="0"/>
                      <w:marTop w:val="0"/>
                      <w:marBottom w:val="0"/>
                      <w:divBdr>
                        <w:top w:val="none" w:sz="0" w:space="0" w:color="auto"/>
                        <w:left w:val="none" w:sz="0" w:space="0" w:color="auto"/>
                        <w:bottom w:val="none" w:sz="0" w:space="0" w:color="auto"/>
                        <w:right w:val="none" w:sz="0" w:space="0" w:color="auto"/>
                      </w:divBdr>
                      <w:divsChild>
                        <w:div w:id="1095713467">
                          <w:marLeft w:val="0"/>
                          <w:marRight w:val="0"/>
                          <w:marTop w:val="0"/>
                          <w:marBottom w:val="0"/>
                          <w:divBdr>
                            <w:top w:val="none" w:sz="0" w:space="0" w:color="auto"/>
                            <w:left w:val="none" w:sz="0" w:space="0" w:color="auto"/>
                            <w:bottom w:val="none" w:sz="0" w:space="0" w:color="auto"/>
                            <w:right w:val="none" w:sz="0" w:space="0" w:color="auto"/>
                          </w:divBdr>
                          <w:divsChild>
                            <w:div w:id="1339306200">
                              <w:marLeft w:val="0"/>
                              <w:marRight w:val="120"/>
                              <w:marTop w:val="0"/>
                              <w:marBottom w:val="0"/>
                              <w:divBdr>
                                <w:top w:val="none" w:sz="0" w:space="0" w:color="auto"/>
                                <w:left w:val="none" w:sz="0" w:space="0" w:color="auto"/>
                                <w:bottom w:val="none" w:sz="0" w:space="0" w:color="auto"/>
                                <w:right w:val="none" w:sz="0" w:space="0" w:color="auto"/>
                              </w:divBdr>
                              <w:divsChild>
                                <w:div w:id="1820001446">
                                  <w:marLeft w:val="-300"/>
                                  <w:marRight w:val="0"/>
                                  <w:marTop w:val="0"/>
                                  <w:marBottom w:val="0"/>
                                  <w:divBdr>
                                    <w:top w:val="none" w:sz="0" w:space="0" w:color="auto"/>
                                    <w:left w:val="none" w:sz="0" w:space="0" w:color="auto"/>
                                    <w:bottom w:val="none" w:sz="0" w:space="0" w:color="auto"/>
                                    <w:right w:val="none" w:sz="0" w:space="0" w:color="auto"/>
                                  </w:divBdr>
                                </w:div>
                              </w:divsChild>
                            </w:div>
                            <w:div w:id="1753699936">
                              <w:marLeft w:val="-240"/>
                              <w:marRight w:val="-120"/>
                              <w:marTop w:val="0"/>
                              <w:marBottom w:val="0"/>
                              <w:divBdr>
                                <w:top w:val="none" w:sz="0" w:space="0" w:color="auto"/>
                                <w:left w:val="none" w:sz="0" w:space="0" w:color="auto"/>
                                <w:bottom w:val="none" w:sz="0" w:space="0" w:color="auto"/>
                                <w:right w:val="none" w:sz="0" w:space="0" w:color="auto"/>
                              </w:divBdr>
                              <w:divsChild>
                                <w:div w:id="2090079089">
                                  <w:marLeft w:val="0"/>
                                  <w:marRight w:val="0"/>
                                  <w:marTop w:val="0"/>
                                  <w:marBottom w:val="60"/>
                                  <w:divBdr>
                                    <w:top w:val="none" w:sz="0" w:space="0" w:color="auto"/>
                                    <w:left w:val="none" w:sz="0" w:space="0" w:color="auto"/>
                                    <w:bottom w:val="none" w:sz="0" w:space="0" w:color="auto"/>
                                    <w:right w:val="none" w:sz="0" w:space="0" w:color="auto"/>
                                  </w:divBdr>
                                  <w:divsChild>
                                    <w:div w:id="2079012891">
                                      <w:marLeft w:val="0"/>
                                      <w:marRight w:val="0"/>
                                      <w:marTop w:val="0"/>
                                      <w:marBottom w:val="0"/>
                                      <w:divBdr>
                                        <w:top w:val="none" w:sz="0" w:space="0" w:color="auto"/>
                                        <w:left w:val="none" w:sz="0" w:space="0" w:color="auto"/>
                                        <w:bottom w:val="none" w:sz="0" w:space="0" w:color="auto"/>
                                        <w:right w:val="none" w:sz="0" w:space="0" w:color="auto"/>
                                      </w:divBdr>
                                      <w:divsChild>
                                        <w:div w:id="515576927">
                                          <w:marLeft w:val="0"/>
                                          <w:marRight w:val="0"/>
                                          <w:marTop w:val="0"/>
                                          <w:marBottom w:val="0"/>
                                          <w:divBdr>
                                            <w:top w:val="none" w:sz="0" w:space="0" w:color="auto"/>
                                            <w:left w:val="none" w:sz="0" w:space="0" w:color="auto"/>
                                            <w:bottom w:val="none" w:sz="0" w:space="0" w:color="auto"/>
                                            <w:right w:val="none" w:sz="0" w:space="0" w:color="auto"/>
                                          </w:divBdr>
                                          <w:divsChild>
                                            <w:div w:id="239218785">
                                              <w:marLeft w:val="0"/>
                                              <w:marRight w:val="0"/>
                                              <w:marTop w:val="0"/>
                                              <w:marBottom w:val="0"/>
                                              <w:divBdr>
                                                <w:top w:val="none" w:sz="0" w:space="0" w:color="auto"/>
                                                <w:left w:val="none" w:sz="0" w:space="0" w:color="auto"/>
                                                <w:bottom w:val="none" w:sz="0" w:space="0" w:color="auto"/>
                                                <w:right w:val="none" w:sz="0" w:space="0" w:color="auto"/>
                                              </w:divBdr>
                                              <w:divsChild>
                                                <w:div w:id="1951349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30147303">
      <w:bodyDiv w:val="1"/>
      <w:marLeft w:val="0"/>
      <w:marRight w:val="0"/>
      <w:marTop w:val="0"/>
      <w:marBottom w:val="0"/>
      <w:divBdr>
        <w:top w:val="none" w:sz="0" w:space="0" w:color="auto"/>
        <w:left w:val="none" w:sz="0" w:space="0" w:color="auto"/>
        <w:bottom w:val="none" w:sz="0" w:space="0" w:color="auto"/>
        <w:right w:val="none" w:sz="0" w:space="0" w:color="auto"/>
      </w:divBdr>
      <w:divsChild>
        <w:div w:id="297688649">
          <w:marLeft w:val="0"/>
          <w:marRight w:val="0"/>
          <w:marTop w:val="0"/>
          <w:marBottom w:val="0"/>
          <w:divBdr>
            <w:top w:val="none" w:sz="0" w:space="0" w:color="auto"/>
            <w:left w:val="none" w:sz="0" w:space="0" w:color="auto"/>
            <w:bottom w:val="none" w:sz="0" w:space="0" w:color="auto"/>
            <w:right w:val="none" w:sz="0" w:space="0" w:color="auto"/>
          </w:divBdr>
        </w:div>
        <w:div w:id="950891309">
          <w:marLeft w:val="0"/>
          <w:marRight w:val="0"/>
          <w:marTop w:val="0"/>
          <w:marBottom w:val="0"/>
          <w:divBdr>
            <w:top w:val="none" w:sz="0" w:space="0" w:color="auto"/>
            <w:left w:val="none" w:sz="0" w:space="0" w:color="auto"/>
            <w:bottom w:val="none" w:sz="0" w:space="0" w:color="auto"/>
            <w:right w:val="none" w:sz="0" w:space="0" w:color="auto"/>
          </w:divBdr>
          <w:divsChild>
            <w:div w:id="1291478214">
              <w:marLeft w:val="0"/>
              <w:marRight w:val="0"/>
              <w:marTop w:val="0"/>
              <w:marBottom w:val="0"/>
              <w:divBdr>
                <w:top w:val="none" w:sz="0" w:space="0" w:color="auto"/>
                <w:left w:val="none" w:sz="0" w:space="0" w:color="auto"/>
                <w:bottom w:val="none" w:sz="0" w:space="0" w:color="auto"/>
                <w:right w:val="none" w:sz="0" w:space="0" w:color="auto"/>
              </w:divBdr>
            </w:div>
            <w:div w:id="1373110848">
              <w:marLeft w:val="0"/>
              <w:marRight w:val="0"/>
              <w:marTop w:val="0"/>
              <w:marBottom w:val="0"/>
              <w:divBdr>
                <w:top w:val="none" w:sz="0" w:space="0" w:color="auto"/>
                <w:left w:val="none" w:sz="0" w:space="0" w:color="auto"/>
                <w:bottom w:val="none" w:sz="0" w:space="0" w:color="auto"/>
                <w:right w:val="none" w:sz="0" w:space="0" w:color="auto"/>
              </w:divBdr>
            </w:div>
            <w:div w:id="1701280919">
              <w:marLeft w:val="0"/>
              <w:marRight w:val="0"/>
              <w:marTop w:val="0"/>
              <w:marBottom w:val="0"/>
              <w:divBdr>
                <w:top w:val="none" w:sz="0" w:space="0" w:color="auto"/>
                <w:left w:val="none" w:sz="0" w:space="0" w:color="auto"/>
                <w:bottom w:val="none" w:sz="0" w:space="0" w:color="auto"/>
                <w:right w:val="none" w:sz="0" w:space="0" w:color="auto"/>
              </w:divBdr>
            </w:div>
          </w:divsChild>
        </w:div>
        <w:div w:id="1179199267">
          <w:marLeft w:val="0"/>
          <w:marRight w:val="0"/>
          <w:marTop w:val="0"/>
          <w:marBottom w:val="0"/>
          <w:divBdr>
            <w:top w:val="none" w:sz="0" w:space="0" w:color="auto"/>
            <w:left w:val="none" w:sz="0" w:space="0" w:color="auto"/>
            <w:bottom w:val="none" w:sz="0" w:space="0" w:color="auto"/>
            <w:right w:val="none" w:sz="0" w:space="0" w:color="auto"/>
          </w:divBdr>
        </w:div>
        <w:div w:id="2061055920">
          <w:marLeft w:val="0"/>
          <w:marRight w:val="0"/>
          <w:marTop w:val="0"/>
          <w:marBottom w:val="0"/>
          <w:divBdr>
            <w:top w:val="none" w:sz="0" w:space="0" w:color="auto"/>
            <w:left w:val="none" w:sz="0" w:space="0" w:color="auto"/>
            <w:bottom w:val="none" w:sz="0" w:space="0" w:color="auto"/>
            <w:right w:val="none" w:sz="0" w:space="0" w:color="auto"/>
          </w:divBdr>
          <w:divsChild>
            <w:div w:id="1016153019">
              <w:marLeft w:val="0"/>
              <w:marRight w:val="0"/>
              <w:marTop w:val="0"/>
              <w:marBottom w:val="0"/>
              <w:divBdr>
                <w:top w:val="none" w:sz="0" w:space="0" w:color="auto"/>
                <w:left w:val="none" w:sz="0" w:space="0" w:color="auto"/>
                <w:bottom w:val="none" w:sz="0" w:space="0" w:color="auto"/>
                <w:right w:val="none" w:sz="0" w:space="0" w:color="auto"/>
              </w:divBdr>
            </w:div>
            <w:div w:id="1899316480">
              <w:marLeft w:val="0"/>
              <w:marRight w:val="0"/>
              <w:marTop w:val="0"/>
              <w:marBottom w:val="0"/>
              <w:divBdr>
                <w:top w:val="none" w:sz="0" w:space="0" w:color="auto"/>
                <w:left w:val="none" w:sz="0" w:space="0" w:color="auto"/>
                <w:bottom w:val="none" w:sz="0" w:space="0" w:color="auto"/>
                <w:right w:val="none" w:sz="0" w:space="0" w:color="auto"/>
              </w:divBdr>
            </w:div>
            <w:div w:id="2056617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6587642">
      <w:bodyDiv w:val="1"/>
      <w:marLeft w:val="0"/>
      <w:marRight w:val="0"/>
      <w:marTop w:val="0"/>
      <w:marBottom w:val="0"/>
      <w:divBdr>
        <w:top w:val="none" w:sz="0" w:space="0" w:color="auto"/>
        <w:left w:val="none" w:sz="0" w:space="0" w:color="auto"/>
        <w:bottom w:val="none" w:sz="0" w:space="0" w:color="auto"/>
        <w:right w:val="none" w:sz="0" w:space="0" w:color="auto"/>
      </w:divBdr>
    </w:div>
    <w:div w:id="916331219">
      <w:bodyDiv w:val="1"/>
      <w:marLeft w:val="0"/>
      <w:marRight w:val="0"/>
      <w:marTop w:val="0"/>
      <w:marBottom w:val="0"/>
      <w:divBdr>
        <w:top w:val="none" w:sz="0" w:space="0" w:color="auto"/>
        <w:left w:val="none" w:sz="0" w:space="0" w:color="auto"/>
        <w:bottom w:val="none" w:sz="0" w:space="0" w:color="auto"/>
        <w:right w:val="none" w:sz="0" w:space="0" w:color="auto"/>
      </w:divBdr>
    </w:div>
    <w:div w:id="966279978">
      <w:bodyDiv w:val="1"/>
      <w:marLeft w:val="0"/>
      <w:marRight w:val="0"/>
      <w:marTop w:val="0"/>
      <w:marBottom w:val="0"/>
      <w:divBdr>
        <w:top w:val="none" w:sz="0" w:space="0" w:color="auto"/>
        <w:left w:val="none" w:sz="0" w:space="0" w:color="auto"/>
        <w:bottom w:val="none" w:sz="0" w:space="0" w:color="auto"/>
        <w:right w:val="none" w:sz="0" w:space="0" w:color="auto"/>
      </w:divBdr>
    </w:div>
    <w:div w:id="1029991922">
      <w:bodyDiv w:val="1"/>
      <w:marLeft w:val="0"/>
      <w:marRight w:val="0"/>
      <w:marTop w:val="0"/>
      <w:marBottom w:val="0"/>
      <w:divBdr>
        <w:top w:val="none" w:sz="0" w:space="0" w:color="auto"/>
        <w:left w:val="none" w:sz="0" w:space="0" w:color="auto"/>
        <w:bottom w:val="none" w:sz="0" w:space="0" w:color="auto"/>
        <w:right w:val="none" w:sz="0" w:space="0" w:color="auto"/>
      </w:divBdr>
    </w:div>
    <w:div w:id="1211308668">
      <w:bodyDiv w:val="1"/>
      <w:marLeft w:val="0"/>
      <w:marRight w:val="0"/>
      <w:marTop w:val="0"/>
      <w:marBottom w:val="0"/>
      <w:divBdr>
        <w:top w:val="none" w:sz="0" w:space="0" w:color="auto"/>
        <w:left w:val="none" w:sz="0" w:space="0" w:color="auto"/>
        <w:bottom w:val="none" w:sz="0" w:space="0" w:color="auto"/>
        <w:right w:val="none" w:sz="0" w:space="0" w:color="auto"/>
      </w:divBdr>
    </w:div>
    <w:div w:id="1289163797">
      <w:bodyDiv w:val="1"/>
      <w:marLeft w:val="0"/>
      <w:marRight w:val="0"/>
      <w:marTop w:val="0"/>
      <w:marBottom w:val="0"/>
      <w:divBdr>
        <w:top w:val="none" w:sz="0" w:space="0" w:color="auto"/>
        <w:left w:val="none" w:sz="0" w:space="0" w:color="auto"/>
        <w:bottom w:val="none" w:sz="0" w:space="0" w:color="auto"/>
        <w:right w:val="none" w:sz="0" w:space="0" w:color="auto"/>
      </w:divBdr>
    </w:div>
    <w:div w:id="1482961986">
      <w:bodyDiv w:val="1"/>
      <w:marLeft w:val="0"/>
      <w:marRight w:val="0"/>
      <w:marTop w:val="0"/>
      <w:marBottom w:val="0"/>
      <w:divBdr>
        <w:top w:val="none" w:sz="0" w:space="0" w:color="auto"/>
        <w:left w:val="none" w:sz="0" w:space="0" w:color="auto"/>
        <w:bottom w:val="none" w:sz="0" w:space="0" w:color="auto"/>
        <w:right w:val="none" w:sz="0" w:space="0" w:color="auto"/>
      </w:divBdr>
    </w:div>
    <w:div w:id="1702628527">
      <w:bodyDiv w:val="1"/>
      <w:marLeft w:val="0"/>
      <w:marRight w:val="0"/>
      <w:marTop w:val="0"/>
      <w:marBottom w:val="0"/>
      <w:divBdr>
        <w:top w:val="none" w:sz="0" w:space="0" w:color="auto"/>
        <w:left w:val="none" w:sz="0" w:space="0" w:color="auto"/>
        <w:bottom w:val="none" w:sz="0" w:space="0" w:color="auto"/>
        <w:right w:val="none" w:sz="0" w:space="0" w:color="auto"/>
      </w:divBdr>
    </w:div>
    <w:div w:id="1828323851">
      <w:bodyDiv w:val="1"/>
      <w:marLeft w:val="0"/>
      <w:marRight w:val="0"/>
      <w:marTop w:val="0"/>
      <w:marBottom w:val="0"/>
      <w:divBdr>
        <w:top w:val="none" w:sz="0" w:space="0" w:color="auto"/>
        <w:left w:val="none" w:sz="0" w:space="0" w:color="auto"/>
        <w:bottom w:val="none" w:sz="0" w:space="0" w:color="auto"/>
        <w:right w:val="none" w:sz="0" w:space="0" w:color="auto"/>
      </w:divBdr>
    </w:div>
    <w:div w:id="1831871943">
      <w:bodyDiv w:val="1"/>
      <w:marLeft w:val="0"/>
      <w:marRight w:val="0"/>
      <w:marTop w:val="0"/>
      <w:marBottom w:val="0"/>
      <w:divBdr>
        <w:top w:val="none" w:sz="0" w:space="0" w:color="auto"/>
        <w:left w:val="none" w:sz="0" w:space="0" w:color="auto"/>
        <w:bottom w:val="none" w:sz="0" w:space="0" w:color="auto"/>
        <w:right w:val="none" w:sz="0" w:space="0" w:color="auto"/>
      </w:divBdr>
    </w:div>
    <w:div w:id="1888881200">
      <w:bodyDiv w:val="1"/>
      <w:marLeft w:val="0"/>
      <w:marRight w:val="0"/>
      <w:marTop w:val="0"/>
      <w:marBottom w:val="0"/>
      <w:divBdr>
        <w:top w:val="none" w:sz="0" w:space="0" w:color="auto"/>
        <w:left w:val="none" w:sz="0" w:space="0" w:color="auto"/>
        <w:bottom w:val="none" w:sz="0" w:space="0" w:color="auto"/>
        <w:right w:val="none" w:sz="0" w:space="0" w:color="auto"/>
      </w:divBdr>
    </w:div>
    <w:div w:id="2095662493">
      <w:bodyDiv w:val="1"/>
      <w:marLeft w:val="0"/>
      <w:marRight w:val="0"/>
      <w:marTop w:val="0"/>
      <w:marBottom w:val="0"/>
      <w:divBdr>
        <w:top w:val="none" w:sz="0" w:space="0" w:color="auto"/>
        <w:left w:val="none" w:sz="0" w:space="0" w:color="auto"/>
        <w:bottom w:val="none" w:sz="0" w:space="0" w:color="auto"/>
        <w:right w:val="none" w:sz="0" w:space="0" w:color="auto"/>
      </w:divBdr>
    </w:div>
    <w:div w:id="2098359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jpeg"/><Relationship Id="rId18" Type="http://schemas.openxmlformats.org/officeDocument/2006/relationships/image" Target="media/image4.wmf"/><Relationship Id="rId26" Type="http://schemas.openxmlformats.org/officeDocument/2006/relationships/image" Target="media/image6.png"/><Relationship Id="rId3" Type="http://schemas.openxmlformats.org/officeDocument/2006/relationships/customXml" Target="../customXml/item3.xml"/><Relationship Id="rId21" Type="http://schemas.openxmlformats.org/officeDocument/2006/relationships/oleObject" Target="embeddings/oleObject4.bin"/><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oleObject" Target="embeddings/oleObject2.bin"/><Relationship Id="rId25" Type="http://schemas.microsoft.com/office/2011/relationships/commentsExtended" Target="commentsExtended.xml"/><Relationship Id="rId33" Type="http://schemas.microsoft.com/office/2016/09/relationships/commentsIds" Target="commentsIds.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yperlink" Target="https://www.khronos.org/registry/NNEF/specs/1.0/nnef-1.0.pdf"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comments" Target="comments.xml"/><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oleObject" Target="embeddings/oleObject1.bin"/><Relationship Id="rId23" Type="http://schemas.openxmlformats.org/officeDocument/2006/relationships/oleObject" Target="embeddings/oleObject6.bin"/><Relationship Id="rId28" Type="http://schemas.openxmlformats.org/officeDocument/2006/relationships/image" Target="media/image8.png"/><Relationship Id="rId10" Type="http://schemas.openxmlformats.org/officeDocument/2006/relationships/webSettings" Target="webSettings.xml"/><Relationship Id="rId19" Type="http://schemas.openxmlformats.org/officeDocument/2006/relationships/oleObject" Target="embeddings/oleObject3.bin"/><Relationship Id="rId31" Type="http://schemas.microsoft.com/office/2011/relationships/people" Target="peop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oleObject" Target="embeddings/oleObject5.bin"/><Relationship Id="rId27" Type="http://schemas.openxmlformats.org/officeDocument/2006/relationships/image" Target="media/image7.png"/><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file>

<file path=customXml/item2.xml><?xml version="1.0" encoding="utf-8"?>
<?mso-contentType ?>
<SharedContentType xmlns="Microsoft.SharePoint.Taxonomy.ContentTypeSync" SourceId="34c87397-5fc1-491e-85e7-d6110dbe9cbd" ContentTypeId="0x0101" PreviousValue="false"/>
</file>

<file path=customXml/item3.xml><?xml version="1.0" encoding="utf-8"?>
<ct:contentTypeSchema xmlns:ct="http://schemas.microsoft.com/office/2006/metadata/contentType" xmlns:ma="http://schemas.microsoft.com/office/2006/metadata/properties/metaAttributes" ct:_="" ma:_="" ma:contentTypeName="Document" ma:contentTypeID="0x0101002B68A658EEC4B84288E7CA0555787F64" ma:contentTypeVersion="13" ma:contentTypeDescription="Create a new document." ma:contentTypeScope="" ma:versionID="686693e1eec495fe357e32c2ce79db62">
  <xsd:schema xmlns:xsd="http://www.w3.org/2001/XMLSchema" xmlns:xs="http://www.w3.org/2001/XMLSchema" xmlns:p="http://schemas.microsoft.com/office/2006/metadata/properties" xmlns:ns3="71c5aaf6-e6ce-465b-b873-5148d2a4c105" xmlns:ns4="d002f0f6-18c8-492d-9288-58fb954084de" xmlns:ns5="846519ff-83ac-490b-9bc8-95825f8c9d1e" targetNamespace="http://schemas.microsoft.com/office/2006/metadata/properties" ma:root="true" ma:fieldsID="7df318754aec9f478487e5407a6b2040" ns3:_="" ns4:_="" ns5:_="">
    <xsd:import namespace="71c5aaf6-e6ce-465b-b873-5148d2a4c105"/>
    <xsd:import namespace="d002f0f6-18c8-492d-9288-58fb954084de"/>
    <xsd:import namespace="846519ff-83ac-490b-9bc8-95825f8c9d1e"/>
    <xsd:element name="properties">
      <xsd:complexType>
        <xsd:sequence>
          <xsd:element name="documentManagement">
            <xsd:complexType>
              <xsd:all>
                <xsd:element ref="ns3:_dlc_DocId" minOccurs="0"/>
                <xsd:element ref="ns3:_dlc_DocIdUrl" minOccurs="0"/>
                <xsd:element ref="ns3:_dlc_DocIdPersistId" minOccurs="0"/>
                <xsd:element ref="ns3:HideFromDelve" minOccurs="0"/>
                <xsd:element ref="ns4:MediaServiceFastMetadata" minOccurs="0"/>
                <xsd:element ref="ns4:MediaServiceDateTaken" minOccurs="0"/>
                <xsd:element ref="ns4:MediaServiceAutoTags" minOccurs="0"/>
                <xsd:element ref="ns4:MediaServiceLocation" minOccurs="0"/>
                <xsd:element ref="ns4:MediaServiceOCR" minOccurs="0"/>
                <xsd:element ref="ns5:SharedWithUsers" minOccurs="0"/>
                <xsd:element ref="ns5:SharedWithDetails" minOccurs="0"/>
                <xsd:element ref="ns5:SharingHintHash" minOccurs="0"/>
                <xsd:element ref="ns4:MediaServiceMetadata" minOccurs="0"/>
                <xsd:element ref="ns4:MediaServiceGenerationTime" minOccurs="0"/>
                <xsd:element ref="ns4:MediaServiceEventHashCod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c5aaf6-e6ce-465b-b873-5148d2a4c105"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HideFromDelve" ma:index="11" nillable="true" ma:displayName="HideFromDelve" ma:default="0" ma:internalName="HideFromDelv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d002f0f6-18c8-492d-9288-58fb954084de" elementFormDefault="qualified">
    <xsd:import namespace="http://schemas.microsoft.com/office/2006/documentManagement/types"/>
    <xsd:import namespace="http://schemas.microsoft.com/office/infopath/2007/PartnerControls"/>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AutoTags" ma:index="14" nillable="true" ma:displayName="MediaServiceAutoTags" ma:description="" ma:internalName="MediaServiceAutoTags" ma:readOnly="true">
      <xsd:simpleType>
        <xsd:restriction base="dms:Text"/>
      </xsd:simpleType>
    </xsd:element>
    <xsd:element name="MediaServiceLocation" ma:index="15" nillable="true" ma:displayName="MediaServiceLocation" ma:description="" ma:internalName="MediaServiceLocatio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Metadata" ma:index="20" nillable="true" ma:displayName="MediaServiceMetadata" ma:description="" ma:hidden="true" ma:internalName="MediaServiceMetadata" ma:readOnly="true">
      <xsd:simpleType>
        <xsd:restriction base="dms:Note"/>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ServiceAutoKeyPoints" ma:index="23" nillable="true" ma:displayName="MediaServiceAutoKeyPoints" ma:hidden="true" ma:internalName="MediaServiceAutoKeyPoints" ma:readOnly="true">
      <xsd:simpleType>
        <xsd:restriction base="dms:Note"/>
      </xsd:simpleType>
    </xsd:element>
    <xsd:element name="MediaServiceKeyPoints" ma:index="24"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6519ff-83ac-490b-9bc8-95825f8c9d1e" elementFormDefault="qualified">
    <xsd:import namespace="http://schemas.microsoft.com/office/2006/documentManagement/types"/>
    <xsd:import namespace="http://schemas.microsoft.com/office/infopath/2007/PartnerControls"/>
    <xsd:element name="SharedWithUsers" ma:index="17"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description="" ma:internalName="SharedWithDetails" ma:readOnly="true">
      <xsd:simpleType>
        <xsd:restriction base="dms:Note">
          <xsd:maxLength value="255"/>
        </xsd:restriction>
      </xsd:simpleType>
    </xsd:element>
    <xsd:element name="SharingHintHash" ma:index="19" nillable="true" ma:displayName="Sharing Hint Hash" ma:descriptio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HideFromDelve xmlns="71c5aaf6-e6ce-465b-b873-5148d2a4c105">false</HideFromDelv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b:Source>
    <b:Tag>All92</b:Tag>
    <b:SourceType>Book</b:SourceType>
    <b:Guid>{CE808E94-128B-42E7-BFB3-6AD7061EE7B2}</b:Guid>
    <b:Title>Vector Quantization and Signal Compression</b:Title>
    <b:Year>1992</b:Year>
    <b:Publisher>Kluwer Academic Publishers</b:Publisher>
    <b:LCID>en-US</b:LCID>
    <b:Author>
      <b:Author>
        <b:NameList>
          <b:Person>
            <b:Last>Gersho</b:Last>
            <b:First>Allen</b:First>
          </b:Person>
          <b:Person>
            <b:Last>Gray</b:Last>
            <b:First>Robert</b:First>
            <b:Middle>M.</b:Middle>
          </b:Person>
        </b:NameList>
      </b:Author>
    </b:Author>
    <b:RefOrder>3</b:RefOrder>
  </b:Source>
  <b:Source>
    <b:Tag>Har03</b:Tag>
    <b:SourceType>Book</b:SourceType>
    <b:Guid>{704E19B8-E0C2-4E0E-8906-48740F417485}</b:Guid>
    <b:Title>Multiple View Geometry in Computer Vision</b:Title>
    <b:Pages>88-109</b:Pages>
    <b:Year>2003</b:Year>
    <b:Publisher>Cambridge University Press</b:Publisher>
    <b:Author>
      <b:Author>
        <b:NameList>
          <b:Person>
            <b:Last>Hartley</b:Last>
            <b:First>R.</b:First>
          </b:Person>
          <b:Person>
            <b:Last>Zisserman</b:Last>
            <b:First>A.</b:First>
          </b:Person>
        </b:NameList>
      </b:Author>
      <b:BookAuthor>
        <b:NameList>
          <b:Person>
            <b:Last>Hartley</b:Last>
            <b:First>R.</b:First>
          </b:Person>
          <b:Person>
            <b:Last>Zisserman</b:Last>
            <b:First>A.</b:First>
          </b:Person>
        </b:NameList>
      </b:BookAuthor>
    </b:Author>
    <b:Edition>2</b:Edition>
    <b:RefOrder>7</b:RefOrder>
  </b:Source>
  <b:Source>
    <b:Tag>Eva11</b:Tag>
    <b:SourceType>Report</b:SourceType>
    <b:Guid>{93EE5CBB-39C8-4931-8ADB-69426A4E0E55}</b:Guid>
    <b:Title>Evaluation Framework for Compact Descriptors for Visual Search, N12202</b:Title>
    <b:Year>2011</b:Year>
    <b:City>Turin, Italy</b:City>
    <b:Author>
      <b:Author>
        <b:NameList>
          <b:Person>
            <b:Last>CDVS</b:Last>
          </b:Person>
        </b:NameList>
      </b:Author>
    </b:Author>
    <b:Publisher>ISO/IEC JTC1/SC29/WG11</b:Publisher>
    <b:RefOrder>9</b:RefOrder>
  </b:Source>
  <b:Source>
    <b:Tag>MJH08</b:Tag>
    <b:SourceType>ConferenceProceedings</b:SourceType>
    <b:Guid>{711D2A46-1036-4947-96C8-8F499FF07756}</b:Guid>
    <b:Title>The MIR Flickr Retrieval Evaluation</b:Title>
    <b:Year>2008</b:Year>
    <b:City>Vancouver, Canada</b:City>
    <b:LCID>en-US</b:LCID>
    <b:Author>
      <b:Author>
        <b:NameList>
          <b:Person>
            <b:Last>Huiskes</b:Last>
            <b:First>M.J.</b:First>
          </b:Person>
          <b:Person>
            <b:Last>Lew</b:Last>
            <b:First>M.S.</b:First>
          </b:Person>
        </b:NameList>
      </b:Author>
    </b:Author>
    <b:ConferenceName>ACM International Conference on Multimedia Information Retrieval (MIR'08)</b:ConferenceName>
    <b:RefOrder>2</b:RefOrder>
  </b:Source>
  <b:Source>
    <b:Tag>Lep11</b:Tag>
    <b:SourceType>ConferenceProceedings</b:SourceType>
    <b:Guid>{CBB5513D-0705-4F97-B073-17BA5DC262F9}</b:Guid>
    <b:Title>Statistical modelling of outliers for fast visual search</b:Title>
    <b:Author>
      <b:Author>
        <b:NameList>
          <b:Person>
            <b:Last>Lepsøy</b:Last>
            <b:First>Skjalg</b:First>
          </b:Person>
          <b:Person>
            <b:Last>Francini</b:Last>
            <b:First>Gianluca</b:First>
          </b:Person>
          <b:Person>
            <b:Last>Cordara</b:Last>
            <b:First>Giovanni</b:First>
          </b:Person>
          <b:Person>
            <b:Last>Gusmao</b:Last>
            <b:First>Pedro</b:First>
            <b:Middle>Porto Buarque de</b:Middle>
          </b:Person>
        </b:NameList>
      </b:Author>
    </b:Author>
    <b:Year>2011</b:Year>
    <b:ConferenceName>IEEE Workshop on Visual Content Identification and Search (VCIDS 2011)</b:ConferenceName>
    <b:City>Barcelona, Spain</b:City>
    <b:RefOrder>6</b:RefOrder>
  </b:Source>
  <b:Source>
    <b:Tag>DGL04</b:Tag>
    <b:SourceType>JournalArticle</b:SourceType>
    <b:Guid>{9B422063-AFE6-477B-B130-8BC18CE45031}</b:Guid>
    <b:Title>Distinctive Image Features from Scale-Invariant Keypoints</b:Title>
    <b:Year>2004</b:Year>
    <b:Author>
      <b:Author>
        <b:NameList>
          <b:Person>
            <b:Last>Lowe</b:Last>
            <b:First>D.G.</b:First>
          </b:Person>
        </b:NameList>
      </b:Author>
    </b:Author>
    <b:JournalName>International Journal of Computer Vision</b:JournalName>
    <b:Pages>91-110</b:Pages>
    <b:Volume>60</b:Volume>
    <b:RefOrder>1</b:RefOrder>
  </b:Source>
  <b:Source>
    <b:Tag>Jam</b:Tag>
    <b:SourceType>ConferenceProceedings</b:SourceType>
    <b:Guid>{577EB249-6B48-43C9-80E8-8EAE2EEB3236}</b:Guid>
    <b:Title>Object retrieval with large vocabularies and fast spatial matching</b:Title>
    <b:Author>
      <b:Author>
        <b:NameList>
          <b:Person>
            <b:Last>Philbin</b:Last>
            <b:First>James</b:First>
          </b:Person>
          <b:Person>
            <b:Last>Chum</b:Last>
            <b:First>Ondrej</b:First>
          </b:Person>
          <b:Person>
            <b:Last>Isard</b:Last>
            <b:First>Michael</b:First>
          </b:Person>
          <b:Person>
            <b:Last>Sivic</b:Last>
            <b:First>Josef</b:First>
          </b:Person>
          <b:Person>
            <b:Last>Zisserman</b:Last>
            <b:First>Andrew</b:First>
          </b:Person>
        </b:NameList>
      </b:Author>
    </b:Author>
    <b:Year>2007</b:Year>
    <b:ConferenceName>Proceedings of the IEEE Conference on Computer Vision and Pattern Recognition (CVPR)</b:ConferenceName>
    <b:RefOrder>8</b:RefOrder>
  </b:Source>
  <b:Source>
    <b:Tag>STs10</b:Tag>
    <b:SourceType>ConferenceProceedings</b:SourceType>
    <b:Guid>{1AFE5C55-C9CA-4E58-BEFD-D70C81900805}</b:Guid>
    <b:Author>
      <b:Author>
        <b:NameList>
          <b:Person>
            <b:Last>Tsai</b:Last>
            <b:First>S.</b:First>
          </b:Person>
          <b:Person>
            <b:Last>Chen</b:Last>
            <b:First>D.</b:First>
          </b:Person>
          <b:Person>
            <b:Last>Takacs</b:Last>
            <b:First>G.</b:First>
          </b:Person>
          <b:Person>
            <b:Last>Chandrasekhar</b:Last>
            <b:First>V.</b:First>
          </b:Person>
          <b:Person>
            <b:Last>Vedantham</b:Last>
            <b:First>R.</b:First>
          </b:Person>
          <b:Person>
            <b:Last>Grzeszczuk</b:Last>
            <b:First>R.</b:First>
          </b:Person>
          <b:Person>
            <b:Last>Girod</b:Last>
            <b:First>B.</b:First>
          </b:Person>
        </b:NameList>
      </b:Author>
    </b:Author>
    <b:Title>Fast geometric re-ranking for image-based retrieval</b:Title>
    <b:Year>2010</b:Year>
    <b:ConferenceName>Proceedings of the IEEE International Conference on Image Processing</b:ConferenceName>
    <b:RefOrder>5</b:RefOrder>
  </b:Source>
  <b:Source>
    <b:Tag>Sam09</b:Tag>
    <b:SourceType>ConferenceProceedings</b:SourceType>
    <b:Guid>{8759773F-1E05-47D3-B64F-6E7244289439}</b:Guid>
    <b:LCID>en-US</b:LCID>
    <b:Author>
      <b:Author>
        <b:NameList>
          <b:Person>
            <b:Last>Tsai</b:Last>
            <b:First>Sam</b:First>
            <b:Middle>S.</b:Middle>
          </b:Person>
          <b:Person>
            <b:Last>Chen</b:Last>
            <b:First>David</b:First>
          </b:Person>
          <b:Person>
            <b:Last>Takacs</b:Last>
            <b:First>Gabriel</b:First>
          </b:Person>
          <b:Person>
            <b:Last>Chandrasekhar</b:Last>
            <b:First>Vijay</b:First>
          </b:Person>
          <b:Person>
            <b:Last>Singh</b:Last>
            <b:First>Jatinder</b:First>
            <b:Middle>P.</b:Middle>
          </b:Person>
          <b:Person>
            <b:Last>Girod</b:Last>
            <b:First>Bernd</b:First>
          </b:Person>
        </b:NameList>
      </b:Author>
    </b:Author>
    <b:Title>Location Coding for Mobile Image Retrieval</b:Title>
    <b:Year>2009</b:Year>
    <b:ConferenceName>Proceedings of the 5th International ICST Mobile Multimedia Communications Conference (Mobimedia’09)</b:ConferenceName>
    <b:City>London, UK</b:City>
    <b:Publisher>ICST (Institute for Computer Sciences, Social-Informatics and Telecommunications Engineering)</b:Publisher>
    <b:RefOrder>4</b:RefOrder>
  </b:Source>
</b:Sources>
</file>

<file path=customXml/itemProps1.xml><?xml version="1.0" encoding="utf-8"?>
<ds:datastoreItem xmlns:ds="http://schemas.openxmlformats.org/officeDocument/2006/customXml" ds:itemID="{670FE9CB-B16C-465D-B176-8E536FD3B613}">
  <ds:schemaRefs>
    <ds:schemaRef ds:uri="http://schemas.microsoft.com/sharepoint/events"/>
  </ds:schemaRefs>
</ds:datastoreItem>
</file>

<file path=customXml/itemProps2.xml><?xml version="1.0" encoding="utf-8"?>
<ds:datastoreItem xmlns:ds="http://schemas.openxmlformats.org/officeDocument/2006/customXml" ds:itemID="{21E2E492-D7A0-4A9E-8F4C-8A80D82F865C}">
  <ds:schemaRefs>
    <ds:schemaRef ds:uri="Microsoft.SharePoint.Taxonomy.ContentTypeSync"/>
  </ds:schemaRefs>
</ds:datastoreItem>
</file>

<file path=customXml/itemProps3.xml><?xml version="1.0" encoding="utf-8"?>
<ds:datastoreItem xmlns:ds="http://schemas.openxmlformats.org/officeDocument/2006/customXml" ds:itemID="{2647F242-A4DC-479B-8D35-9B0C7E117D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c5aaf6-e6ce-465b-b873-5148d2a4c105"/>
    <ds:schemaRef ds:uri="d002f0f6-18c8-492d-9288-58fb954084de"/>
    <ds:schemaRef ds:uri="846519ff-83ac-490b-9bc8-95825f8c9d1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4331D4F-FCA7-4D9A-A0CD-A05A0DC9A7B5}">
  <ds:schemaRefs>
    <ds:schemaRef ds:uri="http://schemas.microsoft.com/office/2006/metadata/properties"/>
    <ds:schemaRef ds:uri="http://schemas.microsoft.com/office/infopath/2007/PartnerControls"/>
    <ds:schemaRef ds:uri="71c5aaf6-e6ce-465b-b873-5148d2a4c105"/>
  </ds:schemaRefs>
</ds:datastoreItem>
</file>

<file path=customXml/itemProps5.xml><?xml version="1.0" encoding="utf-8"?>
<ds:datastoreItem xmlns:ds="http://schemas.openxmlformats.org/officeDocument/2006/customXml" ds:itemID="{766A5221-4C3A-4ED6-B5CF-5C14C955654D}">
  <ds:schemaRefs>
    <ds:schemaRef ds:uri="http://schemas.microsoft.com/sharepoint/v3/contenttype/forms"/>
  </ds:schemaRefs>
</ds:datastoreItem>
</file>

<file path=customXml/itemProps6.xml><?xml version="1.0" encoding="utf-8"?>
<ds:datastoreItem xmlns:ds="http://schemas.openxmlformats.org/officeDocument/2006/customXml" ds:itemID="{76A91371-EE13-45C3-A9E1-05347AB60A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48</Pages>
  <Words>12909</Words>
  <Characters>81331</Characters>
  <Application>Microsoft Office Word</Application>
  <DocSecurity>0</DocSecurity>
  <Lines>677</Lines>
  <Paragraphs>188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Qualcomm Inc.</Company>
  <LinksUpToDate>false</LinksUpToDate>
  <CharactersWithSpaces>94052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Qualcomm</dc:creator>
  <cp:lastModifiedBy>Bailer, Werner</cp:lastModifiedBy>
  <cp:revision>166</cp:revision>
  <dcterms:created xsi:type="dcterms:W3CDTF">2020-04-21T15:55:00Z</dcterms:created>
  <dcterms:modified xsi:type="dcterms:W3CDTF">2020-05-18T17:38:00Z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0x0101002B68A658EEC4B84288E7CA0555787F64</vt:lpwstr>
  </property>
</Properties>
</file>