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36705A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  <w:r>
        <w:rPr>
          <w:noProof/>
          <w:lang w:val="en-SG" w:eastAsia="zh-CN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B14AF51" wp14:editId="33967511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33F19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ISO/IEC JTC 1/SC 29/WG 11</w:t>
                            </w:r>
                          </w:p>
                          <w:p w14:paraId="6AC84CF0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Coding of moving pictures and audio</w:t>
                            </w:r>
                          </w:p>
                          <w:p w14:paraId="213C8F7F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14AF5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1pt;margin-top:24.6pt;width:468pt;height:69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RAwJA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">
                <v:textbox>
                  <w:txbxContent>
                    <w:p w14:paraId="0CF33F19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ISO/IEC JTC 1/SC 29/WG 11</w:t>
                      </w:r>
                    </w:p>
                    <w:p w14:paraId="6AC84CF0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Coding of moving pictures and audio</w:t>
                      </w:r>
                    </w:p>
                    <w:p w14:paraId="213C8F7F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SG" w:eastAsia="zh-CN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E15E152" wp14:editId="1871DFF5">
                <wp:simplePos x="0" y="0"/>
                <wp:positionH relativeFrom="page">
                  <wp:posOffset>2895600</wp:posOffset>
                </wp:positionH>
                <wp:positionV relativeFrom="page">
                  <wp:posOffset>435429</wp:posOffset>
                </wp:positionV>
                <wp:extent cx="3968115" cy="307975"/>
                <wp:effectExtent l="0" t="0" r="13335" b="1587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8677F2" w14:textId="50EA523B" w:rsidR="0071081E" w:rsidRPr="00CF3608" w:rsidRDefault="0071081E" w:rsidP="0071081E">
                            <w:pPr>
                              <w:tabs>
                                <w:tab w:val="left" w:pos="3100"/>
                              </w:tabs>
                              <w:spacing w:after="0" w:line="465" w:lineRule="exact"/>
                              <w:ind w:right="-87"/>
                              <w:rPr>
                                <w:rFonts w:eastAsia="Yu Mincho"/>
                                <w:sz w:val="44"/>
                                <w:szCs w:val="44"/>
                                <w:lang w:eastAsia="ja-JP"/>
                              </w:rPr>
                            </w:pP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S</w:t>
                            </w: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O/IEC JTC 1/SC 29/WG 11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</w:rPr>
                              <w:t>N</w:t>
                            </w:r>
                            <w:r w:rsidR="00433CC4"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</w:rPr>
                              <w:t>1</w:t>
                            </w:r>
                            <w:r w:rsidR="00323AC0"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</w:rPr>
                              <w:t>9167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15E152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7" type="#_x0000_t202" style="position:absolute;left:0;text-align:left;margin-left:228pt;margin-top:34.3pt;width:312.45pt;height:2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7F5sQIAALI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" filled="f" stroked="f">
                <v:textbox inset="0,0,0,0">
                  <w:txbxContent>
                    <w:p w14:paraId="2C8677F2" w14:textId="50EA523B" w:rsidR="0071081E" w:rsidRPr="00CF3608" w:rsidRDefault="0071081E" w:rsidP="0071081E">
                      <w:pPr>
                        <w:tabs>
                          <w:tab w:val="left" w:pos="3100"/>
                        </w:tabs>
                        <w:spacing w:after="0" w:line="465" w:lineRule="exact"/>
                        <w:ind w:right="-87"/>
                        <w:rPr>
                          <w:rFonts w:eastAsia="Yu Mincho"/>
                          <w:sz w:val="44"/>
                          <w:szCs w:val="44"/>
                          <w:lang w:eastAsia="ja-JP"/>
                        </w:rPr>
                      </w:pP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</w:t>
                      </w:r>
                      <w:r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S</w:t>
                      </w: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O/IEC JTC 1/SC 29/WG 11</w:t>
                      </w:r>
                      <w:r>
                        <w:rPr>
                          <w:rFonts w:eastAsia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eastAsia="Times New Roman"/>
                          <w:b/>
                          <w:bCs/>
                          <w:sz w:val="29"/>
                          <w:szCs w:val="29"/>
                        </w:rPr>
                        <w:tab/>
                      </w:r>
                      <w:r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</w:rPr>
                        <w:t>N</w:t>
                      </w:r>
                      <w:r w:rsidR="00433CC4"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</w:rPr>
                        <w:t>1</w:t>
                      </w:r>
                      <w:r w:rsidR="00323AC0"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</w:rPr>
                        <w:t>9167</w:t>
                      </w:r>
                      <w:bookmarkStart w:id="1" w:name="_GoBack"/>
                      <w:bookmarkEnd w:id="1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SG" w:eastAsia="zh-CN"/>
        </w:rPr>
        <w:drawing>
          <wp:anchor distT="0" distB="0" distL="114300" distR="114300" simplePos="0" relativeHeight="251659264" behindDoc="1" locked="0" layoutInCell="1" allowOverlap="1" wp14:anchorId="63A97352" wp14:editId="76BA0F44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2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SG" w:eastAsia="zh-CN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AE894EB" wp14:editId="27A5E6E5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540" b="0"/>
                <wp:wrapNone/>
                <wp:docPr id="2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496E52" id="Group 24" o:spid="_x0000_s1026" style="position:absolute;left:0;text-align:left;margin-left:164.25pt;margin-top:60.2pt;width:374.8pt;height:.1pt;z-index:-251656192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14:paraId="028118D2" w14:textId="77777777" w:rsidR="0071081E" w:rsidRDefault="0071081E" w:rsidP="0071081E"/>
    <w:p w14:paraId="2DA1E7E3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</w:p>
    <w:p w14:paraId="3749C0C4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6"/>
          <w:w w:val="114"/>
        </w:rPr>
        <w:t>D</w:t>
      </w:r>
      <w:r>
        <w:rPr>
          <w:rFonts w:eastAsia="Times New Roman"/>
          <w:b/>
          <w:bCs/>
          <w:spacing w:val="-5"/>
          <w:w w:val="114"/>
        </w:rPr>
        <w:t>o</w:t>
      </w:r>
      <w:r>
        <w:rPr>
          <w:rFonts w:eastAsia="Times New Roman"/>
          <w:b/>
          <w:bCs/>
          <w:spacing w:val="2"/>
          <w:w w:val="114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4"/>
        </w:rPr>
        <w:t>m</w:t>
      </w:r>
      <w:r>
        <w:rPr>
          <w:rFonts w:eastAsia="Times New Roman"/>
          <w:b/>
          <w:bCs/>
          <w:spacing w:val="-5"/>
          <w:w w:val="114"/>
        </w:rPr>
        <w:t>e</w:t>
      </w:r>
      <w:r>
        <w:rPr>
          <w:rFonts w:eastAsia="Times New Roman"/>
          <w:b/>
          <w:bCs/>
          <w:spacing w:val="-2"/>
          <w:w w:val="114"/>
        </w:rPr>
        <w:t>n</w:t>
      </w:r>
      <w:r>
        <w:rPr>
          <w:rFonts w:eastAsia="Times New Roman"/>
          <w:b/>
          <w:bCs/>
          <w:w w:val="114"/>
        </w:rPr>
        <w:t>t</w:t>
      </w:r>
      <w:r>
        <w:rPr>
          <w:rFonts w:eastAsia="Times New Roman"/>
          <w:b/>
          <w:bCs/>
          <w:spacing w:val="-16"/>
          <w:w w:val="114"/>
        </w:rPr>
        <w:t xml:space="preserve"> 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-5"/>
        </w:rPr>
        <w:t>y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20"/>
        </w:rPr>
        <w:t xml:space="preserve"> </w:t>
      </w:r>
      <w:r>
        <w:rPr>
          <w:rFonts w:eastAsia="Times New Roman"/>
          <w:b/>
          <w:bCs/>
        </w:rPr>
        <w:tab/>
        <w:t>Approved WG 11 document</w:t>
      </w:r>
    </w:p>
    <w:p w14:paraId="2374ECC2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57AB81E0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69A25F71" w14:textId="582C8B43" w:rsidR="0071081E" w:rsidRDefault="0071081E" w:rsidP="0071081E">
      <w:pPr>
        <w:tabs>
          <w:tab w:val="left" w:pos="2835"/>
        </w:tabs>
        <w:spacing w:after="0" w:line="240" w:lineRule="auto"/>
        <w:ind w:left="2835" w:right="-20" w:hanging="2711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T</w:t>
      </w:r>
      <w:r>
        <w:rPr>
          <w:rFonts w:eastAsia="Times New Roman"/>
          <w:b/>
          <w:bCs/>
        </w:rPr>
        <w:t>i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1"/>
        </w:rPr>
        <w:t>l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33"/>
        </w:rPr>
        <w:t xml:space="preserve"> </w:t>
      </w:r>
      <w:r>
        <w:rPr>
          <w:rFonts w:eastAsia="Times New Roman"/>
          <w:b/>
          <w:bCs/>
        </w:rPr>
        <w:tab/>
        <w:t xml:space="preserve">Description of </w:t>
      </w:r>
      <w:r w:rsidR="00EF62D6">
        <w:rPr>
          <w:rFonts w:eastAsia="Times New Roman"/>
          <w:b/>
          <w:bCs/>
        </w:rPr>
        <w:t>Exploration</w:t>
      </w:r>
      <w:r w:rsidR="00812563">
        <w:rPr>
          <w:rFonts w:eastAsia="Times New Roman"/>
          <w:b/>
          <w:bCs/>
        </w:rPr>
        <w:t xml:space="preserve"> </w:t>
      </w:r>
      <w:r>
        <w:rPr>
          <w:rFonts w:eastAsia="Times New Roman"/>
          <w:b/>
          <w:bCs/>
        </w:rPr>
        <w:t xml:space="preserve">Experiment </w:t>
      </w:r>
      <w:r w:rsidR="00C11400">
        <w:rPr>
          <w:rFonts w:eastAsia="Times New Roman"/>
          <w:b/>
          <w:bCs/>
        </w:rPr>
        <w:t>13.2</w:t>
      </w:r>
      <w:r>
        <w:rPr>
          <w:rFonts w:eastAsia="Times New Roman"/>
          <w:b/>
          <w:bCs/>
        </w:rPr>
        <w:t xml:space="preserve"> for G-PCC</w:t>
      </w:r>
      <w:r w:rsidR="00C23FC1">
        <w:rPr>
          <w:rFonts w:eastAsia="Times New Roman"/>
          <w:b/>
          <w:bCs/>
        </w:rPr>
        <w:t xml:space="preserve">: </w:t>
      </w:r>
      <w:r w:rsidR="00EF62D6">
        <w:rPr>
          <w:rFonts w:eastAsia="Times New Roman"/>
          <w:b/>
          <w:bCs/>
        </w:rPr>
        <w:t>on Inter-prediction for Attribute Coding</w:t>
      </w:r>
    </w:p>
    <w:p w14:paraId="15344F90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12DD152B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4681BB88" w14:textId="77777777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  <w:w w:val="102"/>
        </w:rPr>
        <w:t>S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6"/>
        </w:rPr>
        <w:t>s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  <w:w w:val="85"/>
        </w:rPr>
        <w:tab/>
        <w:t>Draft</w:t>
      </w:r>
    </w:p>
    <w:p w14:paraId="7A0430FC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0DD838EC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3B0C7580" w14:textId="30E55470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5"/>
        </w:rPr>
        <w:t>D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38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d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5"/>
        </w:rPr>
        <w:t>m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  <w:r w:rsidRPr="00F564EF">
        <w:rPr>
          <w:rFonts w:eastAsia="Times New Roman"/>
          <w:b/>
          <w:bCs/>
          <w:spacing w:val="-6"/>
          <w:w w:val="107"/>
        </w:rPr>
        <w:t>20</w:t>
      </w:r>
      <w:r w:rsidR="00344A70">
        <w:rPr>
          <w:rFonts w:eastAsia="Times New Roman"/>
          <w:b/>
          <w:bCs/>
          <w:spacing w:val="-6"/>
          <w:w w:val="107"/>
        </w:rPr>
        <w:t>20</w:t>
      </w:r>
      <w:r w:rsidRPr="00F564EF">
        <w:rPr>
          <w:rFonts w:eastAsia="Times New Roman"/>
          <w:b/>
          <w:bCs/>
          <w:spacing w:val="-3"/>
          <w:w w:val="119"/>
        </w:rPr>
        <w:t>-</w:t>
      </w:r>
      <w:r w:rsidR="003362B3">
        <w:rPr>
          <w:rFonts w:eastAsia="Times New Roman"/>
          <w:b/>
          <w:bCs/>
          <w:spacing w:val="-3"/>
          <w:w w:val="119"/>
        </w:rPr>
        <w:t>0</w:t>
      </w:r>
      <w:r w:rsidR="00344A70">
        <w:rPr>
          <w:rFonts w:eastAsia="Times New Roman"/>
          <w:b/>
          <w:bCs/>
          <w:spacing w:val="-3"/>
          <w:w w:val="119"/>
        </w:rPr>
        <w:t>2</w:t>
      </w:r>
      <w:r w:rsidR="00EF62D6" w:rsidRPr="00F564EF">
        <w:rPr>
          <w:rFonts w:eastAsia="Times New Roman"/>
          <w:b/>
          <w:bCs/>
          <w:spacing w:val="-6"/>
          <w:w w:val="107"/>
        </w:rPr>
        <w:t>-</w:t>
      </w:r>
      <w:r w:rsidR="00344A70">
        <w:rPr>
          <w:rFonts w:eastAsia="Times New Roman"/>
          <w:b/>
          <w:bCs/>
          <w:spacing w:val="-6"/>
          <w:w w:val="107"/>
        </w:rPr>
        <w:t>10</w:t>
      </w:r>
    </w:p>
    <w:p w14:paraId="68047914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0EA5DC58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0C02DAE9" w14:textId="77777777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S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ur</w:t>
      </w:r>
      <w:r>
        <w:rPr>
          <w:rFonts w:eastAsia="Times New Roman"/>
          <w:b/>
          <w:bCs/>
          <w:spacing w:val="2"/>
        </w:rPr>
        <w:t>c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4"/>
        </w:rPr>
        <w:t xml:space="preserve"> </w:t>
      </w:r>
      <w:r>
        <w:rPr>
          <w:rFonts w:eastAsia="Times New Roman"/>
          <w:b/>
          <w:bCs/>
        </w:rPr>
        <w:tab/>
        <w:t>3DG</w:t>
      </w:r>
    </w:p>
    <w:p w14:paraId="6494E64C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3F53E0A7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0FDE47DA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w w:val="109"/>
        </w:rPr>
        <w:t>E</w:t>
      </w:r>
      <w:r>
        <w:rPr>
          <w:rFonts w:eastAsia="Times New Roman"/>
          <w:b/>
          <w:bCs/>
          <w:spacing w:val="-4"/>
          <w:w w:val="109"/>
        </w:rPr>
        <w:t>x</w:t>
      </w:r>
      <w:r>
        <w:rPr>
          <w:rFonts w:eastAsia="Times New Roman"/>
          <w:b/>
          <w:bCs/>
          <w:spacing w:val="4"/>
          <w:w w:val="109"/>
        </w:rPr>
        <w:t>p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spacing w:val="2"/>
          <w:w w:val="109"/>
        </w:rPr>
        <w:t>ct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w w:val="109"/>
        </w:rPr>
        <w:t>d</w:t>
      </w:r>
      <w:r>
        <w:rPr>
          <w:rFonts w:eastAsia="Times New Roman"/>
          <w:b/>
          <w:bCs/>
          <w:spacing w:val="-8"/>
          <w:w w:val="109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5"/>
        </w:rPr>
        <w:t>i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</w:p>
    <w:p w14:paraId="5D774039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42E7B63B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4E46C202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4"/>
        </w:rPr>
        <w:t>N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.</w:t>
      </w:r>
      <w:r>
        <w:rPr>
          <w:rFonts w:eastAsia="Times New Roman"/>
          <w:b/>
          <w:bCs/>
          <w:spacing w:val="14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8"/>
        </w:rPr>
        <w:t>g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  <w:spacing w:val="-1"/>
        </w:rPr>
        <w:t>s</w:t>
      </w:r>
      <w:r>
        <w:rPr>
          <w:rFonts w:eastAsia="Times New Roman"/>
          <w:b/>
          <w:bCs/>
        </w:rPr>
        <w:t xml:space="preserve">: </w:t>
      </w:r>
      <w:r>
        <w:rPr>
          <w:rFonts w:eastAsia="Times New Roman"/>
          <w:b/>
          <w:bCs/>
        </w:rPr>
        <w:tab/>
      </w:r>
    </w:p>
    <w:p w14:paraId="0B8DB8FF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56FEC230" w14:textId="77777777" w:rsidR="0071081E" w:rsidRDefault="0071081E" w:rsidP="0071081E">
      <w:pPr>
        <w:spacing w:before="15" w:after="0" w:line="200" w:lineRule="exact"/>
        <w:rPr>
          <w:sz w:val="20"/>
          <w:szCs w:val="20"/>
        </w:rPr>
      </w:pPr>
    </w:p>
    <w:p w14:paraId="066C8415" w14:textId="77777777" w:rsidR="0071081E" w:rsidRDefault="0071081E" w:rsidP="0071081E">
      <w:pPr>
        <w:tabs>
          <w:tab w:val="left" w:pos="262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-1"/>
        </w:rPr>
        <w:t>m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</w:rPr>
        <w:t>il</w:t>
      </w:r>
      <w:r>
        <w:rPr>
          <w:rFonts w:eastAsia="Times New Roman"/>
          <w:b/>
          <w:bCs/>
          <w:spacing w:val="40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05"/>
        </w:rPr>
        <w:t>v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</w:rPr>
        <w:t>r</w:t>
      </w:r>
      <w:r>
        <w:rPr>
          <w:rFonts w:eastAsia="Times New Roman"/>
          <w:b/>
          <w:bCs/>
          <w:w w:val="85"/>
        </w:rPr>
        <w:t>: leonardo@chiariglione.org</w:t>
      </w:r>
      <w:r>
        <w:rPr>
          <w:rFonts w:eastAsia="Times New Roman"/>
          <w:b/>
          <w:bCs/>
        </w:rPr>
        <w:tab/>
      </w:r>
      <w:hyperlink r:id="rId8"/>
    </w:p>
    <w:p w14:paraId="0C13C88A" w14:textId="77777777" w:rsidR="0071081E" w:rsidRDefault="0071081E" w:rsidP="0071081E">
      <w:pPr>
        <w:spacing w:before="6" w:after="0" w:line="180" w:lineRule="exact"/>
        <w:rPr>
          <w:sz w:val="18"/>
          <w:szCs w:val="18"/>
        </w:rPr>
      </w:pPr>
    </w:p>
    <w:p w14:paraId="6E00FE5E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</w:p>
    <w:p w14:paraId="372B4ABE" w14:textId="77777777" w:rsidR="0071081E" w:rsidRDefault="0071081E" w:rsidP="0071081E">
      <w:pPr>
        <w:tabs>
          <w:tab w:val="left" w:pos="2620"/>
        </w:tabs>
        <w:spacing w:before="29" w:after="0" w:line="240" w:lineRule="auto"/>
        <w:ind w:left="124" w:right="-20"/>
        <w:rPr>
          <w:rFonts w:eastAsia="Times New Roman"/>
          <w:b/>
          <w:bCs/>
        </w:rPr>
      </w:pPr>
      <w:r>
        <w:rPr>
          <w:rFonts w:eastAsia="Times New Roman"/>
          <w:b/>
          <w:bCs/>
          <w:spacing w:val="1"/>
          <w:w w:val="112"/>
        </w:rPr>
        <w:t>C</w:t>
      </w:r>
      <w:r>
        <w:rPr>
          <w:rFonts w:eastAsia="Times New Roman"/>
          <w:b/>
          <w:bCs/>
          <w:spacing w:val="-4"/>
          <w:w w:val="112"/>
        </w:rPr>
        <w:t>o</w:t>
      </w:r>
      <w:r>
        <w:rPr>
          <w:rFonts w:eastAsia="Times New Roman"/>
          <w:b/>
          <w:bCs/>
          <w:spacing w:val="-1"/>
          <w:w w:val="112"/>
        </w:rPr>
        <w:t>mm</w:t>
      </w:r>
      <w:r>
        <w:rPr>
          <w:rFonts w:eastAsia="Times New Roman"/>
          <w:b/>
          <w:bCs/>
          <w:w w:val="112"/>
        </w:rPr>
        <w:t>i</w:t>
      </w:r>
      <w:r>
        <w:rPr>
          <w:rFonts w:eastAsia="Times New Roman"/>
          <w:b/>
          <w:bCs/>
          <w:spacing w:val="2"/>
          <w:w w:val="112"/>
        </w:rPr>
        <w:t>tt</w:t>
      </w:r>
      <w:r>
        <w:rPr>
          <w:rFonts w:eastAsia="Times New Roman"/>
          <w:b/>
          <w:bCs/>
          <w:spacing w:val="-4"/>
          <w:w w:val="112"/>
        </w:rPr>
        <w:t>e</w:t>
      </w:r>
      <w:r>
        <w:rPr>
          <w:rFonts w:eastAsia="Times New Roman"/>
          <w:b/>
          <w:bCs/>
          <w:w w:val="112"/>
        </w:rPr>
        <w:t>e</w:t>
      </w:r>
      <w:r>
        <w:rPr>
          <w:rFonts w:eastAsia="Times New Roman"/>
          <w:b/>
          <w:bCs/>
          <w:spacing w:val="-18"/>
          <w:w w:val="112"/>
        </w:rPr>
        <w:t xml:space="preserve"> </w:t>
      </w:r>
      <w:r>
        <w:rPr>
          <w:rFonts w:eastAsia="Times New Roman"/>
          <w:b/>
          <w:bCs/>
          <w:spacing w:val="8"/>
        </w:rPr>
        <w:t>U</w:t>
      </w:r>
      <w:r>
        <w:rPr>
          <w:rFonts w:eastAsia="Times New Roman"/>
          <w:b/>
          <w:bCs/>
          <w:spacing w:val="2"/>
        </w:rPr>
        <w:t>R</w:t>
      </w:r>
      <w:r>
        <w:rPr>
          <w:rFonts w:eastAsia="Times New Roman"/>
          <w:b/>
          <w:bCs/>
          <w:spacing w:val="-4"/>
        </w:rPr>
        <w:t>L</w:t>
      </w:r>
      <w:r>
        <w:rPr>
          <w:rFonts w:eastAsia="Times New Roman"/>
          <w:b/>
          <w:bCs/>
        </w:rPr>
        <w:t>: mpeg.chiariglione.org</w:t>
      </w:r>
    </w:p>
    <w:p w14:paraId="12DF38C3" w14:textId="77777777" w:rsidR="0071081E" w:rsidRDefault="0071081E" w:rsidP="0071081E">
      <w:pPr>
        <w:spacing w:after="0" w:line="240" w:lineRule="auto"/>
        <w:rPr>
          <w:rFonts w:eastAsia="Times New Roman"/>
          <w:b/>
          <w:bCs/>
          <w:spacing w:val="1"/>
          <w:w w:val="112"/>
        </w:rPr>
      </w:pPr>
      <w:r>
        <w:rPr>
          <w:rFonts w:eastAsia="Times New Roman"/>
          <w:b/>
          <w:bCs/>
          <w:spacing w:val="1"/>
          <w:w w:val="112"/>
        </w:rPr>
        <w:br w:type="page"/>
      </w:r>
    </w:p>
    <w:p w14:paraId="18914D3C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lastRenderedPageBreak/>
        <w:t>INTERNATIONAL ORGANISATION FOR STANDARDISATION</w:t>
      </w:r>
    </w:p>
    <w:p w14:paraId="194CB9B6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ORGANISATION INTERNATIONALE DE NORMALISATION</w:t>
      </w:r>
    </w:p>
    <w:p w14:paraId="2F7D3676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ISO/IEC JTC 1/SC 29/WG 11</w:t>
      </w:r>
    </w:p>
    <w:p w14:paraId="719F214F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CODING OF MOVING PICTURES AND AUDIO</w:t>
      </w:r>
    </w:p>
    <w:p w14:paraId="00CDC8BE" w14:textId="77777777" w:rsidR="0071081E" w:rsidRDefault="0071081E" w:rsidP="0071081E"/>
    <w:p w14:paraId="719ACA02" w14:textId="769C9D01" w:rsidR="0071081E" w:rsidRPr="00CB6FF9" w:rsidRDefault="0071081E" w:rsidP="0071081E">
      <w:pPr>
        <w:spacing w:after="0" w:line="240" w:lineRule="auto"/>
        <w:jc w:val="right"/>
        <w:rPr>
          <w:rFonts w:eastAsia="SimSun"/>
          <w:b/>
          <w:sz w:val="4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 xml:space="preserve">ISO/IEC JTC 1/SC 29/WG 11 </w:t>
      </w:r>
      <w:r w:rsidRPr="00CB6FF9">
        <w:rPr>
          <w:rFonts w:eastAsia="SimSun"/>
          <w:b/>
          <w:sz w:val="48"/>
          <w:lang w:val="fr-FR" w:eastAsia="zh-CN"/>
        </w:rPr>
        <w:t>N</w:t>
      </w:r>
      <w:r w:rsidR="00433CC4">
        <w:rPr>
          <w:rFonts w:eastAsia="SimSun"/>
          <w:b/>
          <w:sz w:val="48"/>
          <w:lang w:val="fr-FR" w:eastAsia="zh-CN"/>
        </w:rPr>
        <w:t>1</w:t>
      </w:r>
      <w:r w:rsidR="00344A70">
        <w:rPr>
          <w:rFonts w:eastAsia="SimSun"/>
          <w:b/>
          <w:sz w:val="48"/>
          <w:lang w:val="fr-FR" w:eastAsia="zh-CN"/>
        </w:rPr>
        <w:t>9167</w:t>
      </w:r>
    </w:p>
    <w:p w14:paraId="5A449647" w14:textId="4CA8EF47" w:rsidR="0071081E" w:rsidRPr="00CB6FF9" w:rsidRDefault="00344A70" w:rsidP="0071081E">
      <w:pPr>
        <w:spacing w:after="0" w:line="240" w:lineRule="auto"/>
        <w:jc w:val="right"/>
        <w:rPr>
          <w:rFonts w:eastAsia="SimSun"/>
          <w:b/>
          <w:sz w:val="28"/>
          <w:lang w:val="fr-FR" w:eastAsia="zh-CN"/>
        </w:rPr>
      </w:pPr>
      <w:r>
        <w:rPr>
          <w:rFonts w:eastAsia="SimSun"/>
          <w:b/>
          <w:sz w:val="28"/>
          <w:lang w:val="fr-FR" w:eastAsia="zh-CN"/>
        </w:rPr>
        <w:t>Bussels</w:t>
      </w:r>
      <w:r w:rsidR="0071081E">
        <w:rPr>
          <w:rFonts w:eastAsia="SimSun"/>
          <w:b/>
          <w:sz w:val="28"/>
          <w:lang w:val="fr-FR" w:eastAsia="zh-CN"/>
        </w:rPr>
        <w:t xml:space="preserve">, </w:t>
      </w:r>
      <w:r>
        <w:rPr>
          <w:rFonts w:eastAsia="SimSun"/>
          <w:b/>
          <w:sz w:val="28"/>
          <w:lang w:val="fr-FR" w:eastAsia="zh-CN"/>
        </w:rPr>
        <w:t>BE</w:t>
      </w:r>
      <w:r w:rsidR="0071081E">
        <w:rPr>
          <w:rFonts w:eastAsia="SimSun"/>
          <w:b/>
          <w:sz w:val="28"/>
          <w:lang w:val="fr-FR" w:eastAsia="zh-CN"/>
        </w:rPr>
        <w:t xml:space="preserve"> – </w:t>
      </w:r>
      <w:r>
        <w:rPr>
          <w:rFonts w:eastAsia="SimSun"/>
          <w:b/>
          <w:sz w:val="28"/>
          <w:lang w:val="fr-FR" w:eastAsia="zh-CN"/>
        </w:rPr>
        <w:t>January</w:t>
      </w:r>
      <w:r w:rsidR="0071081E">
        <w:rPr>
          <w:rFonts w:eastAsia="SimSun"/>
          <w:b/>
          <w:sz w:val="28"/>
          <w:lang w:val="fr-FR" w:eastAsia="zh-CN"/>
        </w:rPr>
        <w:t xml:space="preserve"> 20</w:t>
      </w:r>
      <w:r>
        <w:rPr>
          <w:rFonts w:eastAsia="SimSun"/>
          <w:b/>
          <w:sz w:val="28"/>
          <w:lang w:val="fr-FR" w:eastAsia="zh-CN"/>
        </w:rPr>
        <w:t>20</w:t>
      </w:r>
    </w:p>
    <w:p w14:paraId="14460839" w14:textId="77777777" w:rsidR="0071081E" w:rsidRPr="00CB6FF9" w:rsidRDefault="0071081E" w:rsidP="0071081E">
      <w:pPr>
        <w:spacing w:after="0" w:line="240" w:lineRule="auto"/>
        <w:rPr>
          <w:rFonts w:eastAsia="SimSun"/>
          <w:lang w:val="en-GB"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8211"/>
      </w:tblGrid>
      <w:tr w:rsidR="0071081E" w:rsidRPr="00CB6FF9" w14:paraId="10BC57D5" w14:textId="77777777" w:rsidTr="00930E50">
        <w:tc>
          <w:tcPr>
            <w:tcW w:w="0" w:type="auto"/>
            <w:shd w:val="clear" w:color="auto" w:fill="auto"/>
          </w:tcPr>
          <w:p w14:paraId="5DB631CC" w14:textId="77777777" w:rsidR="0071081E" w:rsidRPr="00CB6FF9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lang w:val="fr-FR" w:eastAsia="zh-CN"/>
              </w:rPr>
            </w:pPr>
            <w:r w:rsidRPr="00CB6FF9">
              <w:rPr>
                <w:rFonts w:eastAsia="SimSun"/>
                <w:b/>
                <w:sz w:val="28"/>
                <w:lang w:val="fr-FR" w:eastAsia="zh-CN"/>
              </w:rPr>
              <w:t>Source:</w:t>
            </w:r>
          </w:p>
        </w:tc>
        <w:tc>
          <w:tcPr>
            <w:tcW w:w="0" w:type="auto"/>
            <w:shd w:val="clear" w:color="auto" w:fill="auto"/>
          </w:tcPr>
          <w:p w14:paraId="31A136B4" w14:textId="77777777" w:rsidR="0071081E" w:rsidRPr="00CB6FF9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lang w:val="fr-FR" w:eastAsia="zh-CN"/>
              </w:rPr>
            </w:pPr>
            <w:r>
              <w:rPr>
                <w:rFonts w:eastAsia="SimSun"/>
                <w:b/>
                <w:sz w:val="28"/>
                <w:lang w:val="fr-FR" w:eastAsia="zh-CN"/>
              </w:rPr>
              <w:t>3DG</w:t>
            </w:r>
          </w:p>
        </w:tc>
      </w:tr>
      <w:tr w:rsidR="0071081E" w:rsidRPr="00CB6FF9" w14:paraId="1BE45504" w14:textId="77777777" w:rsidTr="00930E50">
        <w:tc>
          <w:tcPr>
            <w:tcW w:w="0" w:type="auto"/>
            <w:shd w:val="clear" w:color="auto" w:fill="auto"/>
          </w:tcPr>
          <w:p w14:paraId="248241F3" w14:textId="77777777" w:rsidR="0071081E" w:rsidRPr="00CB6FF9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lang w:val="fr-FR" w:eastAsia="zh-CN"/>
              </w:rPr>
            </w:pPr>
            <w:r w:rsidRPr="00CB6FF9">
              <w:rPr>
                <w:rFonts w:eastAsia="SimSun"/>
                <w:b/>
                <w:sz w:val="28"/>
                <w:lang w:val="fr-FR" w:eastAsia="zh-CN"/>
              </w:rPr>
              <w:t>Title:</w:t>
            </w:r>
          </w:p>
        </w:tc>
        <w:tc>
          <w:tcPr>
            <w:tcW w:w="0" w:type="auto"/>
            <w:shd w:val="clear" w:color="auto" w:fill="auto"/>
          </w:tcPr>
          <w:p w14:paraId="3428CA44" w14:textId="0F28E1A7" w:rsidR="0071081E" w:rsidRPr="009D77D6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szCs w:val="28"/>
                <w:lang w:val="fr-FR" w:eastAsia="zh-CN"/>
              </w:rPr>
            </w:pPr>
            <w:r w:rsidRPr="009D77D6">
              <w:rPr>
                <w:b/>
                <w:sz w:val="28"/>
                <w:szCs w:val="28"/>
              </w:rPr>
              <w:t xml:space="preserve">Description of </w:t>
            </w:r>
            <w:r w:rsidR="00EF62D6">
              <w:rPr>
                <w:b/>
                <w:sz w:val="28"/>
                <w:szCs w:val="28"/>
              </w:rPr>
              <w:t>Exploration</w:t>
            </w:r>
            <w:r w:rsidR="00812563">
              <w:rPr>
                <w:b/>
                <w:sz w:val="28"/>
                <w:szCs w:val="28"/>
              </w:rPr>
              <w:t xml:space="preserve"> </w:t>
            </w:r>
            <w:r w:rsidRPr="00F564EF">
              <w:rPr>
                <w:b/>
                <w:sz w:val="28"/>
                <w:szCs w:val="28"/>
              </w:rPr>
              <w:t xml:space="preserve">Experiment </w:t>
            </w:r>
            <w:r w:rsidR="00812563" w:rsidRPr="00F564EF">
              <w:rPr>
                <w:b/>
                <w:sz w:val="28"/>
                <w:szCs w:val="28"/>
              </w:rPr>
              <w:t>13</w:t>
            </w:r>
            <w:r w:rsidRPr="00F564EF">
              <w:rPr>
                <w:b/>
                <w:sz w:val="28"/>
                <w:szCs w:val="28"/>
              </w:rPr>
              <w:t>.</w:t>
            </w:r>
            <w:r w:rsidR="00EF62D6" w:rsidRPr="00F564EF">
              <w:rPr>
                <w:b/>
                <w:sz w:val="28"/>
                <w:szCs w:val="28"/>
              </w:rPr>
              <w:t>2</w:t>
            </w:r>
            <w:r w:rsidRPr="00F564EF">
              <w:rPr>
                <w:b/>
                <w:sz w:val="28"/>
                <w:szCs w:val="28"/>
              </w:rPr>
              <w:t xml:space="preserve"> for</w:t>
            </w:r>
            <w:r w:rsidRPr="009D77D6">
              <w:rPr>
                <w:b/>
                <w:sz w:val="28"/>
                <w:szCs w:val="28"/>
              </w:rPr>
              <w:t xml:space="preserve"> G-PCC </w:t>
            </w:r>
            <w:r w:rsidR="00EF62D6">
              <w:rPr>
                <w:b/>
                <w:sz w:val="28"/>
                <w:szCs w:val="28"/>
              </w:rPr>
              <w:t xml:space="preserve">on </w:t>
            </w:r>
            <w:r w:rsidR="00344A70">
              <w:rPr>
                <w:b/>
                <w:sz w:val="28"/>
                <w:szCs w:val="28"/>
              </w:rPr>
              <w:t>i</w:t>
            </w:r>
            <w:r w:rsidR="00EF62D6">
              <w:rPr>
                <w:b/>
                <w:sz w:val="28"/>
                <w:szCs w:val="28"/>
              </w:rPr>
              <w:t xml:space="preserve">nter-prediction for </w:t>
            </w:r>
            <w:r w:rsidR="00344A70">
              <w:rPr>
                <w:b/>
                <w:sz w:val="28"/>
                <w:szCs w:val="28"/>
              </w:rPr>
              <w:t>a</w:t>
            </w:r>
            <w:r w:rsidR="00EF62D6">
              <w:rPr>
                <w:b/>
                <w:sz w:val="28"/>
                <w:szCs w:val="28"/>
              </w:rPr>
              <w:t xml:space="preserve">ttribute </w:t>
            </w:r>
            <w:r w:rsidR="00344A70">
              <w:rPr>
                <w:b/>
                <w:sz w:val="28"/>
                <w:szCs w:val="28"/>
              </w:rPr>
              <w:t>c</w:t>
            </w:r>
            <w:r w:rsidR="00EF62D6">
              <w:rPr>
                <w:b/>
                <w:sz w:val="28"/>
                <w:szCs w:val="28"/>
              </w:rPr>
              <w:t>oding</w:t>
            </w:r>
          </w:p>
        </w:tc>
      </w:tr>
    </w:tbl>
    <w:p w14:paraId="219E4AC7" w14:textId="77777777" w:rsidR="0071081E" w:rsidRPr="00CB6FF9" w:rsidRDefault="0071081E" w:rsidP="0071081E">
      <w:pPr>
        <w:spacing w:after="0" w:line="240" w:lineRule="auto"/>
        <w:rPr>
          <w:rFonts w:eastAsia="SimSun"/>
          <w:lang w:val="en-GB" w:eastAsia="zh-CN"/>
        </w:rPr>
      </w:pPr>
    </w:p>
    <w:p w14:paraId="50A78357" w14:textId="77777777" w:rsidR="0071081E" w:rsidRPr="00CB6FF9" w:rsidRDefault="0071081E" w:rsidP="0071081E">
      <w:pPr>
        <w:spacing w:after="0" w:line="240" w:lineRule="auto"/>
        <w:rPr>
          <w:rFonts w:eastAsia="SimSun"/>
          <w:lang w:val="en-GB" w:eastAsia="zh-CN"/>
        </w:rPr>
      </w:pPr>
    </w:p>
    <w:p w14:paraId="456692A5" w14:textId="468FB1D0" w:rsidR="0071081E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eastAsia="zh-CN"/>
        </w:rPr>
      </w:pPr>
      <w:r w:rsidRPr="009D77D6">
        <w:rPr>
          <w:rFonts w:eastAsia="SimSun"/>
          <w:b/>
          <w:sz w:val="28"/>
          <w:lang w:eastAsia="zh-CN"/>
        </w:rPr>
        <w:t xml:space="preserve">Description of </w:t>
      </w:r>
      <w:r w:rsidR="00EF62D6">
        <w:rPr>
          <w:rFonts w:eastAsia="SimSun"/>
          <w:b/>
          <w:sz w:val="28"/>
          <w:lang w:eastAsia="zh-CN"/>
        </w:rPr>
        <w:t>Exploration</w:t>
      </w:r>
      <w:r w:rsidR="00812563" w:rsidRPr="009D77D6">
        <w:rPr>
          <w:rFonts w:eastAsia="SimSun"/>
          <w:b/>
          <w:sz w:val="28"/>
          <w:lang w:eastAsia="zh-CN"/>
        </w:rPr>
        <w:t xml:space="preserve"> </w:t>
      </w:r>
      <w:r w:rsidRPr="009D77D6">
        <w:rPr>
          <w:rFonts w:eastAsia="SimSun"/>
          <w:b/>
          <w:sz w:val="28"/>
          <w:lang w:eastAsia="zh-CN"/>
        </w:rPr>
        <w:t xml:space="preserve">Experiment </w:t>
      </w:r>
      <w:r w:rsidR="00812563">
        <w:rPr>
          <w:rFonts w:eastAsia="SimSun"/>
          <w:b/>
          <w:sz w:val="28"/>
          <w:lang w:eastAsia="zh-CN"/>
        </w:rPr>
        <w:t>13.2</w:t>
      </w:r>
      <w:r w:rsidRPr="009D77D6">
        <w:rPr>
          <w:rFonts w:eastAsia="SimSun"/>
          <w:b/>
          <w:sz w:val="28"/>
          <w:lang w:eastAsia="zh-CN"/>
        </w:rPr>
        <w:t xml:space="preserve"> for G-PCC</w:t>
      </w:r>
      <w:r w:rsidR="00EF62D6">
        <w:rPr>
          <w:rFonts w:eastAsia="SimSun"/>
          <w:b/>
          <w:sz w:val="28"/>
          <w:lang w:eastAsia="zh-CN"/>
        </w:rPr>
        <w:t xml:space="preserve"> on</w:t>
      </w:r>
      <w:r w:rsidRPr="009D77D6">
        <w:rPr>
          <w:rFonts w:eastAsia="SimSun"/>
          <w:b/>
          <w:sz w:val="28"/>
          <w:lang w:eastAsia="zh-CN"/>
        </w:rPr>
        <w:t xml:space="preserve"> </w:t>
      </w:r>
      <w:r w:rsidR="00344A70">
        <w:rPr>
          <w:rFonts w:eastAsia="SimSun"/>
          <w:b/>
          <w:sz w:val="28"/>
          <w:lang w:eastAsia="zh-CN"/>
        </w:rPr>
        <w:t>i</w:t>
      </w:r>
      <w:r w:rsidR="00EF62D6">
        <w:rPr>
          <w:rFonts w:eastAsia="SimSun"/>
          <w:b/>
          <w:sz w:val="28"/>
          <w:lang w:eastAsia="zh-CN"/>
        </w:rPr>
        <w:t xml:space="preserve">nter-prediction for </w:t>
      </w:r>
      <w:r w:rsidR="00344A70">
        <w:rPr>
          <w:rFonts w:eastAsia="SimSun"/>
          <w:b/>
          <w:sz w:val="28"/>
          <w:lang w:eastAsia="zh-CN"/>
        </w:rPr>
        <w:t>a</w:t>
      </w:r>
      <w:r w:rsidR="00EF62D6">
        <w:rPr>
          <w:rFonts w:eastAsia="SimSun"/>
          <w:b/>
          <w:sz w:val="28"/>
          <w:lang w:eastAsia="zh-CN"/>
        </w:rPr>
        <w:t xml:space="preserve">ttribute </w:t>
      </w:r>
      <w:r w:rsidR="00344A70">
        <w:rPr>
          <w:rFonts w:eastAsia="SimSun"/>
          <w:b/>
          <w:sz w:val="28"/>
          <w:lang w:eastAsia="zh-CN"/>
        </w:rPr>
        <w:t>c</w:t>
      </w:r>
      <w:r w:rsidR="00EF62D6">
        <w:rPr>
          <w:rFonts w:eastAsia="SimSun"/>
          <w:b/>
          <w:sz w:val="28"/>
          <w:lang w:eastAsia="zh-CN"/>
        </w:rPr>
        <w:t>oding</w:t>
      </w:r>
    </w:p>
    <w:p w14:paraId="4BA8428C" w14:textId="77777777" w:rsidR="00771B59" w:rsidRDefault="00771B59" w:rsidP="00771B59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>
        <w:rPr>
          <w:lang w:val="en-CA"/>
        </w:rPr>
        <w:t>Abstract</w:t>
      </w:r>
    </w:p>
    <w:p w14:paraId="70BD2C02" w14:textId="6AE6083D" w:rsidR="005200D0" w:rsidRDefault="00771B59" w:rsidP="00771B59">
      <w:pPr>
        <w:rPr>
          <w:szCs w:val="22"/>
          <w:lang w:val="en-CA"/>
        </w:rPr>
      </w:pPr>
      <w:r>
        <w:rPr>
          <w:szCs w:val="22"/>
          <w:lang w:val="en-CA"/>
        </w:rPr>
        <w:t xml:space="preserve">This document provides a description of </w:t>
      </w:r>
      <w:r w:rsidR="0071081E">
        <w:rPr>
          <w:szCs w:val="22"/>
          <w:lang w:val="en-CA"/>
        </w:rPr>
        <w:t>G-</w:t>
      </w:r>
      <w:r w:rsidR="0071081E" w:rsidRPr="0071081E">
        <w:rPr>
          <w:szCs w:val="22"/>
          <w:lang w:val="en-CA"/>
        </w:rPr>
        <w:t xml:space="preserve">PCC </w:t>
      </w:r>
      <w:r w:rsidR="00EF62D6">
        <w:rPr>
          <w:szCs w:val="22"/>
          <w:lang w:val="en-CA"/>
        </w:rPr>
        <w:t>Exploration</w:t>
      </w:r>
      <w:r w:rsidR="00812563" w:rsidRPr="0071081E">
        <w:rPr>
          <w:szCs w:val="22"/>
          <w:lang w:val="en-CA"/>
        </w:rPr>
        <w:t xml:space="preserve"> </w:t>
      </w:r>
      <w:r w:rsidR="0071081E" w:rsidRPr="00F564EF">
        <w:rPr>
          <w:szCs w:val="22"/>
          <w:lang w:val="en-CA"/>
        </w:rPr>
        <w:t>Experiment (</w:t>
      </w:r>
      <w:r w:rsidR="00EF62D6" w:rsidRPr="00F564EF">
        <w:rPr>
          <w:szCs w:val="22"/>
          <w:lang w:val="en-CA"/>
        </w:rPr>
        <w:t>E</w:t>
      </w:r>
      <w:r w:rsidR="0071081E" w:rsidRPr="00F564EF">
        <w:rPr>
          <w:szCs w:val="22"/>
          <w:lang w:val="en-CA"/>
        </w:rPr>
        <w:t xml:space="preserve">E) </w:t>
      </w:r>
      <w:r w:rsidR="00812563" w:rsidRPr="00F564EF">
        <w:rPr>
          <w:szCs w:val="22"/>
          <w:lang w:val="en-CA"/>
        </w:rPr>
        <w:t>13</w:t>
      </w:r>
      <w:r w:rsidR="0071081E" w:rsidRPr="0071081E">
        <w:rPr>
          <w:szCs w:val="22"/>
          <w:lang w:val="en-CA"/>
        </w:rPr>
        <w:t>.</w:t>
      </w:r>
      <w:r w:rsidR="00812563">
        <w:rPr>
          <w:szCs w:val="22"/>
          <w:lang w:val="en-CA"/>
        </w:rPr>
        <w:t>2</w:t>
      </w:r>
      <w:r w:rsidR="0071081E" w:rsidRPr="0071081E">
        <w:rPr>
          <w:szCs w:val="22"/>
          <w:lang w:val="en-CA"/>
        </w:rPr>
        <w:t xml:space="preserve"> on </w:t>
      </w:r>
      <w:r w:rsidR="00344A70">
        <w:rPr>
          <w:szCs w:val="22"/>
          <w:lang w:val="en-CA"/>
        </w:rPr>
        <w:t>i</w:t>
      </w:r>
      <w:r w:rsidR="00EF62D6">
        <w:rPr>
          <w:szCs w:val="22"/>
          <w:lang w:val="en-CA"/>
        </w:rPr>
        <w:t xml:space="preserve">nter-prediction for </w:t>
      </w:r>
      <w:r w:rsidR="00344A70">
        <w:rPr>
          <w:szCs w:val="22"/>
          <w:lang w:val="en-CA"/>
        </w:rPr>
        <w:t>a</w:t>
      </w:r>
      <w:r w:rsidR="00EF62D6">
        <w:rPr>
          <w:szCs w:val="22"/>
          <w:lang w:val="en-CA"/>
        </w:rPr>
        <w:t xml:space="preserve">ttribute </w:t>
      </w:r>
      <w:r w:rsidR="00344A70">
        <w:rPr>
          <w:szCs w:val="22"/>
          <w:lang w:val="en-CA"/>
        </w:rPr>
        <w:t>c</w:t>
      </w:r>
      <w:r w:rsidR="00EF62D6">
        <w:rPr>
          <w:szCs w:val="22"/>
          <w:lang w:val="en-CA"/>
        </w:rPr>
        <w:t>oding</w:t>
      </w:r>
      <w:r>
        <w:rPr>
          <w:szCs w:val="22"/>
          <w:lang w:val="en-CA"/>
        </w:rPr>
        <w:t>.</w:t>
      </w:r>
    </w:p>
    <w:p w14:paraId="11D84818" w14:textId="77777777" w:rsidR="0005295A" w:rsidRDefault="0005295A" w:rsidP="00771B59">
      <w:pPr>
        <w:rPr>
          <w:szCs w:val="22"/>
          <w:lang w:val="en-CA"/>
        </w:rPr>
      </w:pPr>
    </w:p>
    <w:p w14:paraId="3B80BFB7" w14:textId="05D5205E" w:rsidR="0079500F" w:rsidRDefault="0079500F" w:rsidP="008B7DF8">
      <w:pPr>
        <w:pStyle w:val="Heading1"/>
      </w:pPr>
      <w:r>
        <w:t>Introduction</w:t>
      </w:r>
    </w:p>
    <w:p w14:paraId="443D6875" w14:textId="56FFABE3" w:rsidR="0005295A" w:rsidRDefault="002C3125" w:rsidP="002C3125">
      <w:pPr>
        <w:spacing w:after="0" w:line="240" w:lineRule="auto"/>
        <w:rPr>
          <w:lang w:val="en-CA"/>
        </w:rPr>
      </w:pPr>
      <w:r w:rsidRPr="00A548B6">
        <w:rPr>
          <w:lang w:val="en-CA"/>
        </w:rPr>
        <w:t xml:space="preserve">The goal of 13.2 is to </w:t>
      </w:r>
      <w:r w:rsidR="00344A70">
        <w:rPr>
          <w:lang w:val="en-CA"/>
        </w:rPr>
        <w:t>migrate and evaluate</w:t>
      </w:r>
      <w:r w:rsidRPr="00A548B6">
        <w:rPr>
          <w:lang w:val="en-CA"/>
        </w:rPr>
        <w:t xml:space="preserve"> the inter-prediction scheme </w:t>
      </w:r>
      <w:r>
        <w:rPr>
          <w:lang w:val="en-CA"/>
        </w:rPr>
        <w:t xml:space="preserve">proposed </w:t>
      </w:r>
      <w:r w:rsidRPr="00A548B6">
        <w:rPr>
          <w:lang w:val="en-CA"/>
        </w:rPr>
        <w:t>in [1]</w:t>
      </w:r>
      <w:r>
        <w:rPr>
          <w:lang w:val="en-CA"/>
        </w:rPr>
        <w:t>[2]</w:t>
      </w:r>
      <w:r w:rsidR="00344A70">
        <w:rPr>
          <w:lang w:val="en-CA"/>
        </w:rPr>
        <w:t xml:space="preserve"> on interEM SW v2, which will be based upon TMC13v6</w:t>
      </w:r>
      <w:r w:rsidRPr="00A548B6">
        <w:rPr>
          <w:lang w:val="en-CA"/>
        </w:rPr>
        <w:t xml:space="preserve">. </w:t>
      </w:r>
    </w:p>
    <w:p w14:paraId="6ECC99FF" w14:textId="77777777" w:rsidR="00501FCC" w:rsidRDefault="00501FCC" w:rsidP="002C3125">
      <w:pPr>
        <w:spacing w:after="0" w:line="240" w:lineRule="auto"/>
        <w:rPr>
          <w:lang w:val="en-CA"/>
        </w:rPr>
      </w:pPr>
    </w:p>
    <w:p w14:paraId="5312C3A6" w14:textId="77777777" w:rsidR="001332FA" w:rsidRDefault="001332FA" w:rsidP="0079500F">
      <w:pPr>
        <w:pStyle w:val="Heading1"/>
        <w:rPr>
          <w:rFonts w:cs="Calibri"/>
          <w:lang w:eastAsia="ja-JP"/>
        </w:rPr>
      </w:pPr>
      <w:r>
        <w:t>Information about proposed tools</w:t>
      </w:r>
      <w:r w:rsidRPr="00B403C1">
        <w:rPr>
          <w:rFonts w:cs="Calibri"/>
        </w:rPr>
        <w:t xml:space="preserve"> </w:t>
      </w:r>
    </w:p>
    <w:p w14:paraId="51391420" w14:textId="688BA04C" w:rsidR="00E535AE" w:rsidRDefault="00E535AE" w:rsidP="0071081E">
      <w:pPr>
        <w:pStyle w:val="Heading2"/>
      </w:pPr>
      <w:r>
        <w:t xml:space="preserve">m49599: </w:t>
      </w:r>
      <w:r w:rsidR="0005295A">
        <w:t xml:space="preserve">[EE13-2] </w:t>
      </w:r>
      <w:r w:rsidRPr="00E535AE">
        <w:t>Report on Inter-prediction for Attribute Coding</w:t>
      </w:r>
      <w:r w:rsidR="0005295A">
        <w:t xml:space="preserve"> [1]</w:t>
      </w:r>
    </w:p>
    <w:p w14:paraId="5C7BE79F" w14:textId="1A3CBEAB" w:rsidR="00E535AE" w:rsidRDefault="00E535AE" w:rsidP="00E535AE">
      <w:pPr>
        <w:spacing w:after="200" w:line="276" w:lineRule="auto"/>
        <w:rPr>
          <w:iCs/>
        </w:rPr>
      </w:pPr>
      <w:r w:rsidRPr="00F94FBF">
        <w:rPr>
          <w:iCs/>
        </w:rPr>
        <w:t xml:space="preserve">In this contribution, the result of studying the mandates of EE13-2 is reported. </w:t>
      </w:r>
      <w:r>
        <w:rPr>
          <w:iCs/>
        </w:rPr>
        <w:t xml:space="preserve"> </w:t>
      </w:r>
      <w:r w:rsidRPr="00F94FBF">
        <w:rPr>
          <w:iCs/>
        </w:rPr>
        <w:t xml:space="preserve">The results regarding the second mandate reveals that interframe coding even without any motion-compensation brings sizeable coding gains both for geometry and attribute coding. In addition, the current global motion-compensation in the interEM </w:t>
      </w:r>
      <w:r>
        <w:rPr>
          <w:iCs/>
        </w:rPr>
        <w:t>SW</w:t>
      </w:r>
      <w:r w:rsidRPr="00F94FBF">
        <w:rPr>
          <w:iCs/>
        </w:rPr>
        <w:t xml:space="preserve"> does not bring an additional coding gain for either </w:t>
      </w:r>
      <w:r>
        <w:rPr>
          <w:iCs/>
        </w:rPr>
        <w:t xml:space="preserve">the </w:t>
      </w:r>
      <w:r w:rsidRPr="00F94FBF">
        <w:rPr>
          <w:iCs/>
        </w:rPr>
        <w:t>geometry or attribute</w:t>
      </w:r>
      <w:r>
        <w:rPr>
          <w:iCs/>
        </w:rPr>
        <w:t xml:space="preserve"> while the local motion-compensation does to a degree both for the geometry and attribute. </w:t>
      </w:r>
      <w:r w:rsidRPr="00E535AE">
        <w:rPr>
          <w:iCs/>
        </w:rPr>
        <w:t xml:space="preserve">The results </w:t>
      </w:r>
      <w:r>
        <w:rPr>
          <w:iCs/>
        </w:rPr>
        <w:t>show</w:t>
      </w:r>
      <w:r w:rsidRPr="00E535AE">
        <w:rPr>
          <w:iCs/>
        </w:rPr>
        <w:t xml:space="preserve"> that additional coding gains (3%~4% for CY, 1 ~2% bpp for CW) </w:t>
      </w:r>
      <w:r w:rsidR="0005295A">
        <w:rPr>
          <w:iCs/>
        </w:rPr>
        <w:t xml:space="preserve">for attributes </w:t>
      </w:r>
      <w:r w:rsidRPr="00E535AE">
        <w:rPr>
          <w:iCs/>
        </w:rPr>
        <w:t xml:space="preserve">were obtained by local motion-compensation for ford_01 and ford_02 sequence cases.  </w:t>
      </w:r>
    </w:p>
    <w:p w14:paraId="10BBFD49" w14:textId="60F8A70A" w:rsidR="00771B59" w:rsidRDefault="0071081E" w:rsidP="0071081E">
      <w:pPr>
        <w:pStyle w:val="Heading2"/>
      </w:pPr>
      <w:r w:rsidRPr="0071081E">
        <w:t>m4</w:t>
      </w:r>
      <w:r w:rsidR="00E535AE">
        <w:t xml:space="preserve">7838: </w:t>
      </w:r>
      <w:r w:rsidR="00E535AE" w:rsidRPr="00E535AE">
        <w:t xml:space="preserve">Interframe Prediction for Attribute Coding </w:t>
      </w:r>
      <w:r w:rsidR="0005295A">
        <w:t>[2]</w:t>
      </w:r>
    </w:p>
    <w:p w14:paraId="45CEF8DC" w14:textId="453A58C2" w:rsidR="0059033B" w:rsidRDefault="00E535AE" w:rsidP="00501FCC">
      <w:pPr>
        <w:spacing w:after="200" w:line="276" w:lineRule="auto"/>
        <w:rPr>
          <w:rFonts w:eastAsia="Calibri"/>
          <w:szCs w:val="22"/>
        </w:rPr>
      </w:pPr>
      <w:r w:rsidRPr="00E535AE">
        <w:rPr>
          <w:rFonts w:eastAsia="Calibri"/>
          <w:szCs w:val="22"/>
        </w:rPr>
        <w:t>In th</w:t>
      </w:r>
      <w:r>
        <w:rPr>
          <w:rFonts w:eastAsia="Calibri"/>
          <w:szCs w:val="22"/>
        </w:rPr>
        <w:t>is</w:t>
      </w:r>
      <w:r w:rsidRPr="00E535AE">
        <w:rPr>
          <w:rFonts w:eastAsia="Calibri"/>
          <w:szCs w:val="22"/>
        </w:rPr>
        <w:t xml:space="preserve"> contribution, it </w:t>
      </w:r>
      <w:r>
        <w:rPr>
          <w:rFonts w:eastAsia="Calibri"/>
          <w:szCs w:val="22"/>
        </w:rPr>
        <w:t>is</w:t>
      </w:r>
      <w:r w:rsidRPr="00E535AE">
        <w:rPr>
          <w:rFonts w:eastAsia="Calibri"/>
          <w:szCs w:val="22"/>
        </w:rPr>
        <w:t xml:space="preserve"> proposed to use an attribute-value from other point-cloud frames at different time instances in addition to the attribute-values from within the same point-cloud frame for prediction.  The method can improve prediction performance especially when point-cloud </w:t>
      </w:r>
      <w:r w:rsidRPr="00E535AE">
        <w:rPr>
          <w:rFonts w:eastAsia="Calibri"/>
          <w:szCs w:val="22"/>
        </w:rPr>
        <w:lastRenderedPageBreak/>
        <w:t>samples are sparse within the current frame by providing sample attribute-values from corresponding locations in other frames.</w:t>
      </w:r>
      <w:r>
        <w:rPr>
          <w:rFonts w:eastAsia="Calibri"/>
          <w:b/>
          <w:bCs/>
          <w:i/>
          <w:iCs/>
          <w:szCs w:val="22"/>
        </w:rPr>
        <w:t xml:space="preserve"> </w:t>
      </w:r>
      <w:r w:rsidRPr="00E535AE">
        <w:rPr>
          <w:iCs/>
        </w:rPr>
        <w:t>For the CY (near-lossless attribute coding) test category under the CTC, it achieves the Hausdorff BD-rate savings of -9.1% for the Category3 reflectance data set.  For the CW (lossless attribute coding) tests under the CTC, it achieves 5.3% bpp reduction on average.</w:t>
      </w:r>
      <w:r w:rsidR="006F6CDE">
        <w:rPr>
          <w:rFonts w:eastAsia="Calibri"/>
          <w:szCs w:val="22"/>
        </w:rPr>
        <w:t xml:space="preserve"> </w:t>
      </w:r>
    </w:p>
    <w:p w14:paraId="6A6BDE3E" w14:textId="77777777" w:rsidR="00501FCC" w:rsidRDefault="00501FCC" w:rsidP="00501FCC">
      <w:pPr>
        <w:spacing w:after="200" w:line="276" w:lineRule="auto"/>
      </w:pPr>
    </w:p>
    <w:p w14:paraId="360FC4CD" w14:textId="6ABC1373" w:rsidR="0079500F" w:rsidRPr="0079500F" w:rsidRDefault="0005295A" w:rsidP="00451D01">
      <w:pPr>
        <w:pStyle w:val="Heading1"/>
      </w:pPr>
      <w:r>
        <w:rPr>
          <w:rFonts w:eastAsia="MS Mincho"/>
          <w:lang w:eastAsia="ja-JP"/>
        </w:rPr>
        <w:t>D</w:t>
      </w:r>
      <w:r w:rsidR="00127CE6">
        <w:rPr>
          <w:rFonts w:eastAsia="MS Mincho"/>
          <w:lang w:eastAsia="ja-JP"/>
        </w:rPr>
        <w:t>escription</w:t>
      </w:r>
      <w:r>
        <w:rPr>
          <w:rFonts w:eastAsia="MS Mincho"/>
          <w:lang w:eastAsia="ja-JP"/>
        </w:rPr>
        <w:t xml:space="preserve"> of Exploration Experiments</w:t>
      </w:r>
      <w:r>
        <w:t xml:space="preserve"> </w:t>
      </w:r>
    </w:p>
    <w:p w14:paraId="74E35F88" w14:textId="77777777" w:rsidR="00F26F03" w:rsidRDefault="00F26F03" w:rsidP="008B7DF8">
      <w:pPr>
        <w:pStyle w:val="Heading2"/>
      </w:pPr>
      <w:r>
        <w:t>Mandates</w:t>
      </w:r>
    </w:p>
    <w:p w14:paraId="5E055BA8" w14:textId="77777777" w:rsidR="00E535AE" w:rsidRPr="00A548B6" w:rsidRDefault="00E535AE" w:rsidP="00E535AE">
      <w:pPr>
        <w:spacing w:after="0" w:line="240" w:lineRule="auto"/>
        <w:rPr>
          <w:lang w:val="pt-BR" w:eastAsia="ko-KR"/>
        </w:rPr>
      </w:pPr>
      <w:r w:rsidRPr="00A548B6">
        <w:rPr>
          <w:lang w:val="pt-BR" w:eastAsia="ko-KR"/>
        </w:rPr>
        <w:t>Mandates for EE13.2 are as follows:</w:t>
      </w:r>
    </w:p>
    <w:p w14:paraId="0E9A1965" w14:textId="77777777" w:rsidR="00E535AE" w:rsidRPr="00A548B6" w:rsidRDefault="00E535AE" w:rsidP="00E535AE">
      <w:pPr>
        <w:spacing w:after="0" w:line="240" w:lineRule="auto"/>
        <w:rPr>
          <w:rFonts w:eastAsia="Times New Roman"/>
          <w:lang w:val="pt-BR" w:eastAsia="ko-KR"/>
        </w:rPr>
      </w:pPr>
    </w:p>
    <w:p w14:paraId="7A685D2A" w14:textId="161DB7EE" w:rsidR="003362B3" w:rsidRDefault="00E535AE" w:rsidP="00433CC4">
      <w:pPr>
        <w:spacing w:after="0" w:line="240" w:lineRule="auto"/>
        <w:rPr>
          <w:lang w:val="en-CA"/>
        </w:rPr>
      </w:pPr>
      <w:r w:rsidRPr="00A548B6">
        <w:rPr>
          <w:lang w:val="en-CA"/>
        </w:rPr>
        <w:t xml:space="preserve">1.  </w:t>
      </w:r>
      <w:r w:rsidR="003362B3">
        <w:rPr>
          <w:lang w:val="en-CA"/>
        </w:rPr>
        <w:t xml:space="preserve">Migration </w:t>
      </w:r>
      <w:r w:rsidR="007C78DF">
        <w:rPr>
          <w:lang w:val="en-CA"/>
        </w:rPr>
        <w:t>to</w:t>
      </w:r>
      <w:r w:rsidR="003362B3">
        <w:rPr>
          <w:lang w:val="en-CA"/>
        </w:rPr>
        <w:t xml:space="preserve"> the interEM </w:t>
      </w:r>
      <w:r w:rsidR="00433CC4">
        <w:rPr>
          <w:lang w:val="en-CA"/>
        </w:rPr>
        <w:t>v</w:t>
      </w:r>
      <w:r w:rsidR="007C78DF">
        <w:rPr>
          <w:lang w:val="en-CA"/>
        </w:rPr>
        <w:t>2</w:t>
      </w:r>
      <w:r w:rsidR="00433CC4">
        <w:rPr>
          <w:lang w:val="en-CA"/>
        </w:rPr>
        <w:t xml:space="preserve">.0 </w:t>
      </w:r>
      <w:r w:rsidR="003362B3">
        <w:rPr>
          <w:lang w:val="en-CA"/>
        </w:rPr>
        <w:t>SW</w:t>
      </w:r>
      <w:r w:rsidR="007C78DF">
        <w:rPr>
          <w:lang w:val="en-CA"/>
        </w:rPr>
        <w:t>, which will be based upon the</w:t>
      </w:r>
      <w:r w:rsidR="003362B3">
        <w:rPr>
          <w:lang w:val="en-CA"/>
        </w:rPr>
        <w:t xml:space="preserve"> TMC13</w:t>
      </w:r>
      <w:r w:rsidR="00344A70">
        <w:rPr>
          <w:lang w:val="en-CA"/>
        </w:rPr>
        <w:t>v6</w:t>
      </w:r>
      <w:r w:rsidR="003362B3">
        <w:rPr>
          <w:lang w:val="en-CA"/>
        </w:rPr>
        <w:t xml:space="preserve"> code base</w:t>
      </w:r>
      <w:r w:rsidRPr="00A548B6">
        <w:rPr>
          <w:lang w:val="en-CA"/>
        </w:rPr>
        <w:t xml:space="preserve">.   </w:t>
      </w:r>
    </w:p>
    <w:p w14:paraId="2D6BEF05" w14:textId="241951EB" w:rsidR="003362B3" w:rsidRDefault="00DE0DDA" w:rsidP="00DE0DDA">
      <w:pPr>
        <w:spacing w:after="0" w:line="240" w:lineRule="auto"/>
        <w:ind w:left="360"/>
        <w:rPr>
          <w:lang w:val="en-CA"/>
        </w:rPr>
      </w:pPr>
      <w:r>
        <w:rPr>
          <w:lang w:val="en-CA"/>
        </w:rPr>
        <w:t xml:space="preserve">- </w:t>
      </w:r>
      <w:r w:rsidR="003362B3">
        <w:rPr>
          <w:lang w:val="en-CA"/>
        </w:rPr>
        <w:t>Verify the functionality of the migrated SW</w:t>
      </w:r>
    </w:p>
    <w:p w14:paraId="4D922212" w14:textId="48974831" w:rsidR="00DE0DDA" w:rsidRPr="00A548B6" w:rsidRDefault="003362B3" w:rsidP="00DE0DDA">
      <w:pPr>
        <w:spacing w:after="0" w:line="240" w:lineRule="auto"/>
        <w:ind w:left="360"/>
        <w:rPr>
          <w:lang w:val="en-CA"/>
        </w:rPr>
      </w:pPr>
      <w:r>
        <w:rPr>
          <w:lang w:val="en-CA"/>
        </w:rPr>
        <w:t>- Reproduce the results reported in [1][2]</w:t>
      </w:r>
    </w:p>
    <w:p w14:paraId="00A938C6" w14:textId="568EBC6E" w:rsidR="000751DA" w:rsidRPr="00F26F03" w:rsidRDefault="000751DA" w:rsidP="003362B3">
      <w:pPr>
        <w:spacing w:after="0" w:line="240" w:lineRule="auto"/>
      </w:pPr>
    </w:p>
    <w:p w14:paraId="1CF73039" w14:textId="2AACE206" w:rsidR="0075679E" w:rsidRDefault="0075679E" w:rsidP="008B7DF8">
      <w:pPr>
        <w:pStyle w:val="Heading2"/>
      </w:pPr>
      <w:r>
        <w:t>Participants</w:t>
      </w:r>
      <w:r w:rsidR="00DE0DDA">
        <w:tab/>
      </w:r>
    </w:p>
    <w:tbl>
      <w:tblPr>
        <w:tblpPr w:leftFromText="180" w:rightFromText="180" w:vertAnchor="text" w:horzAnchor="page" w:tblpX="1823" w:tblpY="91"/>
        <w:tblOverlap w:val="never"/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01"/>
        <w:gridCol w:w="1889"/>
        <w:gridCol w:w="3525"/>
        <w:gridCol w:w="1259"/>
      </w:tblGrid>
      <w:tr w:rsidR="00277D43" w14:paraId="41CFFE64" w14:textId="77777777" w:rsidTr="00257B4F">
        <w:trPr>
          <w:cantSplit/>
          <w:tblHeader/>
        </w:trPr>
        <w:tc>
          <w:tcPr>
            <w:tcW w:w="2501" w:type="dxa"/>
            <w:shd w:val="clear" w:color="auto" w:fill="D9D9D9" w:themeFill="background1" w:themeFillShade="D9"/>
          </w:tcPr>
          <w:p w14:paraId="5201AEDB" w14:textId="559D39A5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1889" w:type="dxa"/>
            <w:shd w:val="clear" w:color="auto" w:fill="D9D9D9" w:themeFill="background1" w:themeFillShade="D9"/>
          </w:tcPr>
          <w:p w14:paraId="259DF196" w14:textId="60DBD34A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Company</w:t>
            </w:r>
          </w:p>
        </w:tc>
        <w:tc>
          <w:tcPr>
            <w:tcW w:w="3525" w:type="dxa"/>
            <w:shd w:val="clear" w:color="auto" w:fill="D9D9D9" w:themeFill="background1" w:themeFillShade="D9"/>
          </w:tcPr>
          <w:p w14:paraId="3749BBCB" w14:textId="460B182C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E-mail address</w:t>
            </w:r>
          </w:p>
        </w:tc>
        <w:tc>
          <w:tcPr>
            <w:tcW w:w="1259" w:type="dxa"/>
            <w:shd w:val="clear" w:color="auto" w:fill="D9D9D9" w:themeFill="background1" w:themeFillShade="D9"/>
          </w:tcPr>
          <w:p w14:paraId="22B62C58" w14:textId="32AB1A8A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Type</w:t>
            </w:r>
          </w:p>
        </w:tc>
      </w:tr>
      <w:tr w:rsidR="00257B4F" w14:paraId="2A7E0622" w14:textId="77777777" w:rsidTr="00257B4F">
        <w:trPr>
          <w:cantSplit/>
          <w:trHeight w:val="61"/>
        </w:trPr>
        <w:tc>
          <w:tcPr>
            <w:tcW w:w="2501" w:type="dxa"/>
          </w:tcPr>
          <w:p w14:paraId="593F573F" w14:textId="611C406C" w:rsidR="00257B4F" w:rsidRDefault="003763DE" w:rsidP="00257B4F">
            <w:pPr>
              <w:spacing w:after="0"/>
            </w:pPr>
            <w:r>
              <w:t>Sehoon Yea</w:t>
            </w:r>
          </w:p>
        </w:tc>
        <w:tc>
          <w:tcPr>
            <w:tcW w:w="1889" w:type="dxa"/>
          </w:tcPr>
          <w:p w14:paraId="6E02DF0E" w14:textId="13E05524" w:rsidR="00257B4F" w:rsidRDefault="003763DE" w:rsidP="00257B4F">
            <w:pPr>
              <w:spacing w:after="0"/>
            </w:pPr>
            <w:r>
              <w:t>Tencent</w:t>
            </w:r>
          </w:p>
        </w:tc>
        <w:tc>
          <w:tcPr>
            <w:tcW w:w="3525" w:type="dxa"/>
          </w:tcPr>
          <w:p w14:paraId="7F340DC0" w14:textId="202EFAC1" w:rsidR="00257B4F" w:rsidRDefault="003763DE" w:rsidP="00257B4F">
            <w:pPr>
              <w:spacing w:after="0"/>
            </w:pPr>
            <w:r>
              <w:rPr>
                <w:rStyle w:val="Hyperlink"/>
              </w:rPr>
              <w:t>sehoonyea@tencent.com</w:t>
            </w:r>
          </w:p>
        </w:tc>
        <w:tc>
          <w:tcPr>
            <w:tcW w:w="1259" w:type="dxa"/>
          </w:tcPr>
          <w:p w14:paraId="0B006DB9" w14:textId="7B605C02" w:rsidR="00257B4F" w:rsidRDefault="00257B4F" w:rsidP="00257B4F">
            <w:pPr>
              <w:spacing w:after="0"/>
              <w:rPr>
                <w:rFonts w:eastAsia="Malgun Gothic"/>
                <w:lang w:eastAsia="ko-KR"/>
              </w:rPr>
            </w:pPr>
            <w:r>
              <w:rPr>
                <w:rFonts w:eastAsia="Malgun Gothic"/>
                <w:lang w:eastAsia="ko-KR"/>
              </w:rPr>
              <w:t>Proponent</w:t>
            </w:r>
          </w:p>
        </w:tc>
      </w:tr>
      <w:tr w:rsidR="00257B4F" w14:paraId="115B79E8" w14:textId="77777777" w:rsidTr="00257B4F">
        <w:trPr>
          <w:cantSplit/>
          <w:trHeight w:val="61"/>
        </w:trPr>
        <w:tc>
          <w:tcPr>
            <w:tcW w:w="2501" w:type="dxa"/>
          </w:tcPr>
          <w:p w14:paraId="635F14AC" w14:textId="25226D2E" w:rsidR="00257B4F" w:rsidRDefault="00D71326" w:rsidP="00257B4F">
            <w:pPr>
              <w:spacing w:after="0"/>
            </w:pPr>
            <w:r w:rsidRPr="00D71326">
              <w:t>David Flynn</w:t>
            </w:r>
          </w:p>
        </w:tc>
        <w:tc>
          <w:tcPr>
            <w:tcW w:w="1889" w:type="dxa"/>
          </w:tcPr>
          <w:p w14:paraId="51A8FC3A" w14:textId="45568C30" w:rsidR="00257B4F" w:rsidRDefault="00DE0DDA" w:rsidP="00257B4F">
            <w:pPr>
              <w:spacing w:after="0"/>
            </w:pPr>
            <w:r>
              <w:rPr>
                <w:lang w:eastAsia="ja-JP"/>
              </w:rPr>
              <w:t>Apple</w:t>
            </w:r>
          </w:p>
        </w:tc>
        <w:tc>
          <w:tcPr>
            <w:tcW w:w="3525" w:type="dxa"/>
          </w:tcPr>
          <w:p w14:paraId="5AE10C91" w14:textId="244CF19E" w:rsidR="004E44FD" w:rsidRPr="004E44FD" w:rsidRDefault="00323AC0" w:rsidP="00257B4F">
            <w:pPr>
              <w:spacing w:after="0"/>
              <w:rPr>
                <w:lang w:eastAsia="ja-JP"/>
              </w:rPr>
            </w:pPr>
            <w:hyperlink r:id="rId9" w:history="1">
              <w:r w:rsidR="00DE0DDA" w:rsidRPr="002C109C">
                <w:rPr>
                  <w:rStyle w:val="Hyperlink"/>
                </w:rPr>
                <w:t>davidflynn@apple.com</w:t>
              </w:r>
            </w:hyperlink>
            <w:r w:rsidR="00D71326">
              <w:rPr>
                <w:rFonts w:hint="eastAsia"/>
                <w:lang w:eastAsia="ja-JP"/>
              </w:rPr>
              <w:t xml:space="preserve"> </w:t>
            </w:r>
          </w:p>
        </w:tc>
        <w:tc>
          <w:tcPr>
            <w:tcW w:w="1259" w:type="dxa"/>
          </w:tcPr>
          <w:p w14:paraId="06AC0C2B" w14:textId="0B83F642" w:rsidR="00257B4F" w:rsidRDefault="00FC0F1F" w:rsidP="00257B4F">
            <w:pPr>
              <w:spacing w:after="0"/>
              <w:rPr>
                <w:rFonts w:eastAsia="Malgun Gothic"/>
                <w:lang w:eastAsia="ko-KR"/>
              </w:rPr>
            </w:pPr>
            <w:r w:rsidRPr="00AB3878">
              <w:rPr>
                <w:rFonts w:eastAsia="Malgun Gothic"/>
                <w:lang w:eastAsia="ko-KR"/>
              </w:rPr>
              <w:t>Crosscheck</w:t>
            </w:r>
          </w:p>
        </w:tc>
      </w:tr>
      <w:tr w:rsidR="00257B4F" w14:paraId="01CF07E6" w14:textId="77777777" w:rsidTr="00257B4F">
        <w:trPr>
          <w:cantSplit/>
          <w:trHeight w:val="61"/>
        </w:trPr>
        <w:tc>
          <w:tcPr>
            <w:tcW w:w="2501" w:type="dxa"/>
          </w:tcPr>
          <w:p w14:paraId="7D607A2A" w14:textId="36DE0E9E" w:rsidR="00257B4F" w:rsidRDefault="00257B4F" w:rsidP="00257B4F">
            <w:pPr>
              <w:spacing w:after="0"/>
            </w:pPr>
          </w:p>
        </w:tc>
        <w:tc>
          <w:tcPr>
            <w:tcW w:w="1889" w:type="dxa"/>
          </w:tcPr>
          <w:p w14:paraId="793BA8FF" w14:textId="7FE3A387" w:rsidR="00257B4F" w:rsidRDefault="00257B4F" w:rsidP="00257B4F">
            <w:pPr>
              <w:spacing w:after="0"/>
              <w:rPr>
                <w:lang w:eastAsia="ja-JP"/>
              </w:rPr>
            </w:pPr>
          </w:p>
        </w:tc>
        <w:tc>
          <w:tcPr>
            <w:tcW w:w="3525" w:type="dxa"/>
          </w:tcPr>
          <w:p w14:paraId="00CF35B4" w14:textId="7B3EC9BB" w:rsidR="00257B4F" w:rsidRPr="00257B4F" w:rsidRDefault="00257B4F" w:rsidP="00257B4F">
            <w:pPr>
              <w:spacing w:after="0"/>
              <w:rPr>
                <w:color w:val="0563C1"/>
                <w:u w:val="single"/>
                <w:lang w:eastAsia="ja-JP"/>
              </w:rPr>
            </w:pPr>
          </w:p>
        </w:tc>
        <w:tc>
          <w:tcPr>
            <w:tcW w:w="1259" w:type="dxa"/>
          </w:tcPr>
          <w:p w14:paraId="284BDFA2" w14:textId="32CE0691" w:rsidR="00257B4F" w:rsidRPr="00D71326" w:rsidRDefault="00257B4F" w:rsidP="00257B4F">
            <w:pPr>
              <w:spacing w:after="0"/>
              <w:rPr>
                <w:rFonts w:eastAsia="Malgun Gothic"/>
                <w:lang w:eastAsia="ko-KR"/>
              </w:rPr>
            </w:pPr>
          </w:p>
        </w:tc>
      </w:tr>
    </w:tbl>
    <w:p w14:paraId="2FE56000" w14:textId="19F7C93F" w:rsidR="0006554B" w:rsidRDefault="003763DE" w:rsidP="0006554B">
      <w:r>
        <w:t xml:space="preserve">  </w:t>
      </w:r>
    </w:p>
    <w:p w14:paraId="5EFCCE47" w14:textId="77777777" w:rsidR="00520500" w:rsidRDefault="00520500" w:rsidP="00F564EF">
      <w:pPr>
        <w:pStyle w:val="Heading2"/>
      </w:pPr>
      <w:r>
        <w:t>Software</w:t>
      </w:r>
    </w:p>
    <w:p w14:paraId="48FFE4C1" w14:textId="33B6B9FA" w:rsidR="00DE0DDA" w:rsidRPr="00A548B6" w:rsidRDefault="00DE0DDA" w:rsidP="00DE0DDA">
      <w:pPr>
        <w:spacing w:after="0" w:line="240" w:lineRule="auto"/>
        <w:rPr>
          <w:lang w:val="en-CA"/>
        </w:rPr>
      </w:pPr>
      <w:r w:rsidRPr="00A548B6">
        <w:rPr>
          <w:lang w:val="en-CA"/>
        </w:rPr>
        <w:t>The proposed tools shall be implemented on top o</w:t>
      </w:r>
      <w:r w:rsidR="00C23FC1">
        <w:rPr>
          <w:lang w:val="en-CA"/>
        </w:rPr>
        <w:t>f interEM V</w:t>
      </w:r>
      <w:r w:rsidR="00344A70">
        <w:rPr>
          <w:lang w:val="en-CA"/>
        </w:rPr>
        <w:t>2</w:t>
      </w:r>
      <w:r w:rsidR="00C23FC1">
        <w:rPr>
          <w:lang w:val="en-CA"/>
        </w:rPr>
        <w:t>.0 [3][4].</w:t>
      </w:r>
      <w:r w:rsidRPr="00A548B6">
        <w:rPr>
          <w:lang w:val="en-CA"/>
        </w:rPr>
        <w:t xml:space="preserve">  </w:t>
      </w:r>
    </w:p>
    <w:p w14:paraId="5C967D1A" w14:textId="77777777" w:rsidR="00973637" w:rsidRDefault="00973637" w:rsidP="00F564EF">
      <w:pPr>
        <w:pStyle w:val="Heading2"/>
      </w:pPr>
      <w:r>
        <w:t>Test configurations</w:t>
      </w:r>
    </w:p>
    <w:p w14:paraId="72450324" w14:textId="43DCAE68" w:rsidR="00973637" w:rsidRPr="005C5E43" w:rsidRDefault="00DE0DDA" w:rsidP="0006554B">
      <w:r w:rsidRPr="00A548B6">
        <w:rPr>
          <w:lang w:val="en-CA"/>
        </w:rPr>
        <w:t>Parameters and configurations for interEM will be provided by the proponent</w:t>
      </w:r>
      <w:r w:rsidR="00973637" w:rsidRPr="00282750">
        <w:t>.</w:t>
      </w:r>
    </w:p>
    <w:p w14:paraId="41DD5783" w14:textId="51297CD8" w:rsidR="001D3FE8" w:rsidRDefault="001D3FE8" w:rsidP="00F564EF">
      <w:pPr>
        <w:pStyle w:val="Heading2"/>
      </w:pPr>
      <w:r>
        <w:t>Evaluation Method</w:t>
      </w:r>
    </w:p>
    <w:p w14:paraId="1216584B" w14:textId="43C65CA1" w:rsidR="00DE0DDA" w:rsidRDefault="00DE0DDA" w:rsidP="00DE0DDA">
      <w:pPr>
        <w:spacing w:after="0" w:line="240" w:lineRule="auto"/>
      </w:pPr>
      <w:r w:rsidRPr="00A548B6">
        <w:t xml:space="preserve">Tests </w:t>
      </w:r>
      <w:r>
        <w:t>wi</w:t>
      </w:r>
      <w:r w:rsidRPr="00A548B6">
        <w:t xml:space="preserve">ll be performed </w:t>
      </w:r>
      <w:r>
        <w:t>basically following</w:t>
      </w:r>
      <w:r w:rsidRPr="00A548B6">
        <w:t xml:space="preserve"> the G-PCC test conditions specified in C</w:t>
      </w:r>
      <w:r>
        <w:t>TC</w:t>
      </w:r>
      <w:r w:rsidR="0005295A">
        <w:t xml:space="preserve"> [8]</w:t>
      </w:r>
      <w:r w:rsidRPr="00A548B6">
        <w:t>. Conditions CW (lossless geometry, lossless attribute) and CY (lossless geometry, lossy attributes) will be tested.</w:t>
      </w:r>
      <w:r>
        <w:t xml:space="preserve"> </w:t>
      </w:r>
    </w:p>
    <w:p w14:paraId="7E45E965" w14:textId="77777777" w:rsidR="00DE0DDA" w:rsidRDefault="00DE0DDA" w:rsidP="00DE0DDA">
      <w:pPr>
        <w:spacing w:after="0" w:line="240" w:lineRule="auto"/>
      </w:pPr>
    </w:p>
    <w:p w14:paraId="5B17B1B7" w14:textId="77777777" w:rsidR="00DE0DDA" w:rsidRPr="00A548B6" w:rsidRDefault="00DE0DDA" w:rsidP="00DE0DDA">
      <w:pPr>
        <w:spacing w:after="0" w:line="240" w:lineRule="auto"/>
      </w:pPr>
      <w:r w:rsidRPr="00A228E6">
        <w:rPr>
          <w:lang w:val="en-GB"/>
        </w:rPr>
        <w:t xml:space="preserve">Tests will be performed using dynamic content from CTC category 3, namely the Ford (fps=10) and QNX (fps=5) test sequences. In inter mode, a GOP size of 8 frames </w:t>
      </w:r>
      <w:r>
        <w:rPr>
          <w:lang w:val="en-GB"/>
        </w:rPr>
        <w:t xml:space="preserve">with the IPPP structure </w:t>
      </w:r>
      <w:r w:rsidRPr="00A228E6">
        <w:rPr>
          <w:lang w:val="en-GB"/>
        </w:rPr>
        <w:t xml:space="preserve">will be used leading to an inter frame period between 1 and 2 seconds. </w:t>
      </w:r>
      <w:r>
        <w:rPr>
          <w:lang w:val="en-GB"/>
        </w:rPr>
        <w:t xml:space="preserve"> </w:t>
      </w:r>
    </w:p>
    <w:p w14:paraId="37099438" w14:textId="77777777" w:rsidR="00DE0DDA" w:rsidRPr="00A548B6" w:rsidRDefault="00DE0DDA" w:rsidP="00DE0DDA">
      <w:pPr>
        <w:spacing w:after="0" w:line="240" w:lineRule="auto"/>
      </w:pPr>
    </w:p>
    <w:p w14:paraId="058800EA" w14:textId="77777777" w:rsidR="00DE0DDA" w:rsidRPr="00A548B6" w:rsidRDefault="00DE0DDA" w:rsidP="00DE0DDA">
      <w:pPr>
        <w:spacing w:after="0" w:line="240" w:lineRule="auto"/>
      </w:pPr>
      <w:r w:rsidRPr="00A548B6">
        <w:t xml:space="preserve">Objective results will be provided using the result spreadsheet template. Coding efficiency vs. complexity (e.g., number of calculations, memory usage) aspects will also be studied and reported.  </w:t>
      </w:r>
    </w:p>
    <w:p w14:paraId="3FA75937" w14:textId="77777777" w:rsidR="00DE0DDA" w:rsidRPr="00F564EF" w:rsidRDefault="00DE0DDA" w:rsidP="00F564EF"/>
    <w:p w14:paraId="7B4FB674" w14:textId="72995283" w:rsidR="00515C3F" w:rsidRDefault="0005295A" w:rsidP="008B7DF8">
      <w:pPr>
        <w:pStyle w:val="Heading2"/>
        <w:rPr>
          <w:lang w:val="de-AT"/>
        </w:rPr>
      </w:pPr>
      <w:r w:rsidRPr="0005295A">
        <w:rPr>
          <w:lang w:eastAsia="fr-FR"/>
        </w:rPr>
        <w:t>E</w:t>
      </w:r>
      <w:r w:rsidR="00BC2190" w:rsidRPr="00F564EF">
        <w:rPr>
          <w:lang w:val="de-AT"/>
        </w:rPr>
        <w:t>E.</w:t>
      </w:r>
      <w:r w:rsidR="00B424B3" w:rsidRPr="00F564EF">
        <w:rPr>
          <w:lang w:val="de-AT"/>
        </w:rPr>
        <w:t>13</w:t>
      </w:r>
      <w:r w:rsidR="00BC2190" w:rsidRPr="00F564EF">
        <w:rPr>
          <w:lang w:val="de-AT"/>
        </w:rPr>
        <w:t>.</w:t>
      </w:r>
      <w:r w:rsidR="00B424B3" w:rsidRPr="00F564EF">
        <w:rPr>
          <w:lang w:val="de-AT"/>
        </w:rPr>
        <w:t>2</w:t>
      </w:r>
      <w:r w:rsidR="00515C3F">
        <w:rPr>
          <w:lang w:val="de-AT"/>
        </w:rPr>
        <w:t xml:space="preserve"> Coordinators</w:t>
      </w:r>
    </w:p>
    <w:p w14:paraId="604EB94C" w14:textId="609DED44" w:rsidR="000000FD" w:rsidRDefault="00B424B3" w:rsidP="000000FD">
      <w:r>
        <w:t>Sehoon Yea</w:t>
      </w:r>
      <w:r w:rsidR="000000FD">
        <w:t xml:space="preserve"> (</w:t>
      </w:r>
      <w:hyperlink r:id="rId10" w:history="1"/>
      <w:hyperlink r:id="rId11" w:history="1">
        <w:r w:rsidR="00501FCC" w:rsidRPr="006141C8">
          <w:rPr>
            <w:rStyle w:val="Hyperlink"/>
          </w:rPr>
          <w:t>sehoonyea@tencent.com</w:t>
        </w:r>
      </w:hyperlink>
      <w:r w:rsidR="000000FD">
        <w:t>)</w:t>
      </w:r>
    </w:p>
    <w:p w14:paraId="45881588" w14:textId="77777777" w:rsidR="00501FCC" w:rsidRPr="000000FD" w:rsidRDefault="00501FCC" w:rsidP="000000FD">
      <w:pPr>
        <w:rPr>
          <w:lang w:val="de-AT"/>
        </w:rPr>
      </w:pPr>
    </w:p>
    <w:p w14:paraId="67A6CA4D" w14:textId="686E2477" w:rsidR="00E21DA8" w:rsidRDefault="00E21DA8" w:rsidP="00102BC9">
      <w:pPr>
        <w:pStyle w:val="Heading1"/>
      </w:pPr>
      <w:r>
        <w:t>Timeline:</w:t>
      </w:r>
    </w:p>
    <w:p w14:paraId="11A9B7CC" w14:textId="0C0C634D" w:rsidR="00501FCC" w:rsidRPr="00C355B9" w:rsidRDefault="00501FCC" w:rsidP="00501FCC">
      <w:pPr>
        <w:pStyle w:val="ListParagraph1"/>
        <w:numPr>
          <w:ilvl w:val="0"/>
          <w:numId w:val="15"/>
        </w:numPr>
        <w:snapToGrid w:val="0"/>
        <w:spacing w:before="240" w:after="120" w:line="256" w:lineRule="auto"/>
        <w:ind w:left="720"/>
        <w:outlineLvl w:val="0"/>
        <w:rPr>
          <w:lang w:val="en-GB"/>
        </w:rPr>
      </w:pPr>
      <w:bookmarkStart w:id="2" w:name="_Hlk527015368"/>
      <w:r w:rsidRPr="00C355B9">
        <w:rPr>
          <w:b/>
          <w:lang w:val="en-GB"/>
        </w:rPr>
        <w:t>20</w:t>
      </w:r>
      <w:r w:rsidR="00344A70">
        <w:rPr>
          <w:b/>
          <w:lang w:val="en-GB"/>
        </w:rPr>
        <w:t>20</w:t>
      </w:r>
      <w:r w:rsidRPr="00D154F7">
        <w:rPr>
          <w:b/>
          <w:lang w:val="en-GB"/>
        </w:rPr>
        <w:t>-</w:t>
      </w:r>
      <w:r w:rsidR="00344A70">
        <w:rPr>
          <w:b/>
          <w:lang w:val="en-GB"/>
        </w:rPr>
        <w:t>03</w:t>
      </w:r>
      <w:r w:rsidRPr="00D154F7">
        <w:rPr>
          <w:b/>
          <w:lang w:val="en-GB"/>
        </w:rPr>
        <w:t>-</w:t>
      </w:r>
      <w:r w:rsidR="00344A70">
        <w:rPr>
          <w:b/>
          <w:lang w:val="en-GB"/>
        </w:rPr>
        <w:t>20</w:t>
      </w:r>
      <w:r w:rsidRPr="00D154F7">
        <w:rPr>
          <w:lang w:val="en-GB"/>
        </w:rPr>
        <w:t xml:space="preserve">: </w:t>
      </w:r>
      <w:r w:rsidR="00344A70" w:rsidRPr="00344A70">
        <w:rPr>
          <w:lang w:val="en-GB"/>
        </w:rPr>
        <w:t>Deliver source code and results for cross check</w:t>
      </w:r>
      <w:r w:rsidRPr="00C355B9">
        <w:rPr>
          <w:lang w:val="en-GB"/>
        </w:rPr>
        <w:t>;</w:t>
      </w:r>
    </w:p>
    <w:p w14:paraId="36FCCA1A" w14:textId="3D626524" w:rsidR="00501FCC" w:rsidRPr="00D154F7" w:rsidRDefault="00501FCC" w:rsidP="00501FCC">
      <w:pPr>
        <w:pStyle w:val="ListParagraph1"/>
        <w:numPr>
          <w:ilvl w:val="0"/>
          <w:numId w:val="15"/>
        </w:numPr>
        <w:snapToGrid w:val="0"/>
        <w:spacing w:before="240" w:after="120" w:line="256" w:lineRule="auto"/>
        <w:ind w:left="720"/>
        <w:outlineLvl w:val="0"/>
        <w:rPr>
          <w:lang w:val="en-GB"/>
        </w:rPr>
      </w:pPr>
      <w:r w:rsidRPr="00D154F7">
        <w:rPr>
          <w:b/>
          <w:lang w:val="en-GB"/>
        </w:rPr>
        <w:t>20</w:t>
      </w:r>
      <w:r w:rsidR="00344A70">
        <w:rPr>
          <w:b/>
          <w:lang w:val="en-GB"/>
        </w:rPr>
        <w:t>20</w:t>
      </w:r>
      <w:r w:rsidRPr="00D154F7">
        <w:rPr>
          <w:b/>
          <w:lang w:val="en-GB"/>
        </w:rPr>
        <w:t>-</w:t>
      </w:r>
      <w:r w:rsidR="00344A70">
        <w:rPr>
          <w:b/>
          <w:lang w:val="en-GB"/>
        </w:rPr>
        <w:t>04</w:t>
      </w:r>
      <w:r>
        <w:rPr>
          <w:b/>
          <w:lang w:val="en-GB"/>
        </w:rPr>
        <w:t>-</w:t>
      </w:r>
      <w:r w:rsidR="00344A70">
        <w:rPr>
          <w:b/>
          <w:lang w:val="en-GB"/>
        </w:rPr>
        <w:t xml:space="preserve">03: </w:t>
      </w:r>
      <w:r w:rsidRPr="00D154F7">
        <w:rPr>
          <w:b/>
          <w:lang w:val="en-GB"/>
        </w:rPr>
        <w:t xml:space="preserve"> </w:t>
      </w:r>
      <w:r w:rsidR="00344A70">
        <w:rPr>
          <w:lang w:val="en-GB"/>
        </w:rPr>
        <w:t>Preliminary feedback from cross-checkers to proponents</w:t>
      </w:r>
      <w:r w:rsidRPr="00D154F7">
        <w:rPr>
          <w:lang w:val="en-GB"/>
        </w:rPr>
        <w:t>;</w:t>
      </w:r>
    </w:p>
    <w:p w14:paraId="1AE21BBE" w14:textId="4201C477" w:rsidR="00501FCC" w:rsidRDefault="00501FCC" w:rsidP="00501FCC">
      <w:pPr>
        <w:pStyle w:val="ListParagraph1"/>
        <w:numPr>
          <w:ilvl w:val="0"/>
          <w:numId w:val="15"/>
        </w:numPr>
        <w:snapToGrid w:val="0"/>
        <w:spacing w:before="240" w:after="120" w:line="256" w:lineRule="auto"/>
        <w:ind w:left="720"/>
        <w:outlineLvl w:val="0"/>
        <w:rPr>
          <w:lang w:val="en-GB"/>
        </w:rPr>
      </w:pPr>
      <w:r w:rsidRPr="00D154F7">
        <w:rPr>
          <w:b/>
          <w:lang w:val="en-GB"/>
        </w:rPr>
        <w:t>20</w:t>
      </w:r>
      <w:r>
        <w:rPr>
          <w:b/>
          <w:lang w:val="en-GB"/>
        </w:rPr>
        <w:t>20</w:t>
      </w:r>
      <w:r w:rsidRPr="00D154F7">
        <w:rPr>
          <w:b/>
          <w:lang w:val="en-GB"/>
        </w:rPr>
        <w:t>-</w:t>
      </w:r>
      <w:r>
        <w:rPr>
          <w:b/>
          <w:lang w:val="en-GB"/>
        </w:rPr>
        <w:t>0</w:t>
      </w:r>
      <w:r w:rsidR="00344A70">
        <w:rPr>
          <w:b/>
          <w:lang w:val="en-GB"/>
        </w:rPr>
        <w:t>4</w:t>
      </w:r>
      <w:r w:rsidRPr="00D154F7">
        <w:rPr>
          <w:b/>
          <w:lang w:val="en-GB"/>
        </w:rPr>
        <w:t>-</w:t>
      </w:r>
      <w:r w:rsidR="00344A70">
        <w:rPr>
          <w:b/>
          <w:lang w:val="en-GB"/>
        </w:rPr>
        <w:t>15</w:t>
      </w:r>
      <w:r w:rsidRPr="00D154F7">
        <w:rPr>
          <w:lang w:val="en-GB"/>
        </w:rPr>
        <w:t>: MPEG</w:t>
      </w:r>
      <w:r w:rsidRPr="00C355B9">
        <w:rPr>
          <w:lang w:val="en-GB"/>
        </w:rPr>
        <w:t xml:space="preserve"> document upload deadline.</w:t>
      </w:r>
    </w:p>
    <w:p w14:paraId="275E615D" w14:textId="77777777" w:rsidR="00501FCC" w:rsidRPr="00C355B9" w:rsidRDefault="00501FCC" w:rsidP="00501FCC">
      <w:pPr>
        <w:pStyle w:val="ListParagraph1"/>
        <w:snapToGrid w:val="0"/>
        <w:spacing w:before="240" w:after="120" w:line="256" w:lineRule="auto"/>
        <w:outlineLvl w:val="0"/>
        <w:rPr>
          <w:lang w:val="en-GB"/>
        </w:rPr>
      </w:pPr>
    </w:p>
    <w:bookmarkEnd w:id="2"/>
    <w:p w14:paraId="37F28883" w14:textId="77777777" w:rsidR="00213CD9" w:rsidRDefault="00213CD9" w:rsidP="00E21DA8">
      <w:pPr>
        <w:pStyle w:val="Heading1"/>
      </w:pPr>
      <w:r w:rsidRPr="00213CD9">
        <w:t>References</w:t>
      </w:r>
    </w:p>
    <w:p w14:paraId="25B66BBF" w14:textId="4823E563" w:rsidR="002C3125" w:rsidRDefault="00B424B3">
      <w:pPr>
        <w:spacing w:after="0"/>
        <w:rPr>
          <w:rFonts w:eastAsia="Malgun Gothic"/>
          <w:lang w:eastAsia="ko-KR"/>
        </w:rPr>
      </w:pPr>
      <w:bookmarkStart w:id="3" w:name="_Ref511838956"/>
      <w:bookmarkStart w:id="4" w:name="_Ref511839159"/>
      <w:bookmarkStart w:id="5" w:name="_Ref13759321"/>
      <w:r>
        <w:rPr>
          <w:rFonts w:eastAsia="Malgun Gothic"/>
          <w:lang w:eastAsia="ko-KR"/>
        </w:rPr>
        <w:t>[</w:t>
      </w:r>
      <w:r w:rsidR="002C3125">
        <w:rPr>
          <w:rFonts w:eastAsia="Malgun Gothic"/>
          <w:lang w:eastAsia="ko-KR"/>
        </w:rPr>
        <w:t>1</w:t>
      </w:r>
      <w:r>
        <w:rPr>
          <w:rFonts w:eastAsia="Malgun Gothic"/>
          <w:lang w:eastAsia="ko-KR"/>
        </w:rPr>
        <w:t xml:space="preserve">] </w:t>
      </w:r>
      <w:r w:rsidR="002C3125">
        <w:rPr>
          <w:rFonts w:eastAsia="Malgun Gothic"/>
          <w:lang w:eastAsia="ko-KR"/>
        </w:rPr>
        <w:t xml:space="preserve">Report </w:t>
      </w:r>
      <w:r w:rsidR="002C3125" w:rsidRPr="002C3125">
        <w:rPr>
          <w:rFonts w:eastAsia="Malgun Gothic"/>
          <w:lang w:eastAsia="ko-KR"/>
        </w:rPr>
        <w:t>on Inter-prediction for Attribute Coding</w:t>
      </w:r>
      <w:r w:rsidR="002C3125">
        <w:rPr>
          <w:rFonts w:eastAsia="Malgun Gothic"/>
          <w:lang w:eastAsia="ko-KR"/>
        </w:rPr>
        <w:t xml:space="preserve">, </w:t>
      </w:r>
      <w:r w:rsidR="002C3125" w:rsidRPr="002C3125">
        <w:rPr>
          <w:rFonts w:eastAsia="Malgun Gothic"/>
          <w:lang w:eastAsia="ko-KR"/>
        </w:rPr>
        <w:t>ISO/IEC JTC1/SC29 WG11 input document m49</w:t>
      </w:r>
      <w:r w:rsidR="002C3125">
        <w:rPr>
          <w:rFonts w:eastAsia="Malgun Gothic"/>
          <w:lang w:eastAsia="ko-KR"/>
        </w:rPr>
        <w:t>599</w:t>
      </w:r>
      <w:r w:rsidR="002C3125" w:rsidRPr="002C3125">
        <w:rPr>
          <w:rFonts w:eastAsia="Malgun Gothic"/>
          <w:lang w:eastAsia="ko-KR"/>
        </w:rPr>
        <w:t>, Gothenburg, SE, July 2019</w:t>
      </w:r>
    </w:p>
    <w:p w14:paraId="3BFEFFBF" w14:textId="2852C9AE" w:rsidR="002C3125" w:rsidRPr="002C3125" w:rsidRDefault="002C3125" w:rsidP="002C3125">
      <w:pPr>
        <w:spacing w:after="0"/>
        <w:rPr>
          <w:rFonts w:eastAsia="Malgun Gothic"/>
          <w:lang w:eastAsia="ko-KR"/>
        </w:rPr>
      </w:pPr>
      <w:r w:rsidRPr="002C3125">
        <w:rPr>
          <w:rFonts w:eastAsia="Malgun Gothic"/>
          <w:lang w:eastAsia="ko-KR"/>
        </w:rPr>
        <w:t>[</w:t>
      </w:r>
      <w:r>
        <w:rPr>
          <w:rFonts w:eastAsia="Malgun Gothic"/>
          <w:lang w:eastAsia="ko-KR"/>
        </w:rPr>
        <w:t xml:space="preserve">2] </w:t>
      </w:r>
      <w:r w:rsidRPr="002C3125">
        <w:rPr>
          <w:rFonts w:eastAsia="Malgun Gothic"/>
          <w:lang w:eastAsia="ko-KR"/>
        </w:rPr>
        <w:t>Interframe Prediction for Attribute Coding, ISO/IEC JTC1/SC29 WG11 m47838, Geneva, CH, March 2019.</w:t>
      </w:r>
    </w:p>
    <w:p w14:paraId="40A620F2" w14:textId="6E2BDC49" w:rsidR="002C3125" w:rsidRPr="002C3125" w:rsidRDefault="002C3125" w:rsidP="002C3125">
      <w:pPr>
        <w:spacing w:after="0"/>
        <w:rPr>
          <w:rFonts w:eastAsia="Malgun Gothic"/>
          <w:lang w:eastAsia="ko-KR"/>
        </w:rPr>
      </w:pPr>
      <w:r w:rsidRPr="002C3125">
        <w:rPr>
          <w:rFonts w:eastAsia="Malgun Gothic"/>
          <w:lang w:eastAsia="ko-KR"/>
        </w:rPr>
        <w:t>[</w:t>
      </w:r>
      <w:r>
        <w:rPr>
          <w:rFonts w:eastAsia="Malgun Gothic"/>
          <w:lang w:eastAsia="ko-KR"/>
        </w:rPr>
        <w:t>3</w:t>
      </w:r>
      <w:r w:rsidRPr="002C3125">
        <w:rPr>
          <w:rFonts w:eastAsia="Malgun Gothic"/>
          <w:lang w:eastAsia="ko-KR"/>
        </w:rPr>
        <w:t>]</w:t>
      </w:r>
      <w:r>
        <w:rPr>
          <w:rFonts w:eastAsia="Malgun Gothic"/>
          <w:lang w:eastAsia="ko-KR"/>
        </w:rPr>
        <w:t xml:space="preserve"> </w:t>
      </w:r>
      <w:r w:rsidRPr="002C3125">
        <w:rPr>
          <w:rFonts w:eastAsia="Malgun Gothic"/>
          <w:lang w:eastAsia="ko-KR"/>
        </w:rPr>
        <w:t>Exploratory model for inter-prediction in G-PCC, ISO/IEC JTC1/SC29 WG11 N18096, Macau, CN, October 2018.</w:t>
      </w:r>
    </w:p>
    <w:p w14:paraId="404AC698" w14:textId="099255FC" w:rsidR="002C3125" w:rsidRPr="002C3125" w:rsidRDefault="002C3125" w:rsidP="002C3125">
      <w:pPr>
        <w:spacing w:after="0"/>
        <w:rPr>
          <w:rFonts w:eastAsia="Malgun Gothic"/>
          <w:lang w:eastAsia="ko-KR"/>
        </w:rPr>
      </w:pPr>
      <w:r w:rsidRPr="002C3125">
        <w:rPr>
          <w:rFonts w:eastAsia="Malgun Gothic"/>
          <w:lang w:eastAsia="ko-KR"/>
        </w:rPr>
        <w:t>[</w:t>
      </w:r>
      <w:r>
        <w:rPr>
          <w:rFonts w:eastAsia="Malgun Gothic"/>
          <w:lang w:eastAsia="ko-KR"/>
        </w:rPr>
        <w:t>4</w:t>
      </w:r>
      <w:r w:rsidRPr="002C3125">
        <w:rPr>
          <w:rFonts w:eastAsia="Malgun Gothic"/>
          <w:lang w:eastAsia="ko-KR"/>
        </w:rPr>
        <w:t>]</w:t>
      </w:r>
      <w:r>
        <w:rPr>
          <w:rFonts w:eastAsia="Malgun Gothic"/>
          <w:lang w:eastAsia="ko-KR"/>
        </w:rPr>
        <w:t xml:space="preserve"> </w:t>
      </w:r>
      <w:r w:rsidRPr="002C3125">
        <w:rPr>
          <w:rFonts w:eastAsia="Malgun Gothic"/>
          <w:lang w:eastAsia="ko-KR"/>
        </w:rPr>
        <w:t>An exploratory model for inter geometry-based PCC, ISO/IEC JTC1/SC29 WG11 m44754, Macau, CN, October 2018.</w:t>
      </w:r>
    </w:p>
    <w:p w14:paraId="0FB19787" w14:textId="39C07F6D" w:rsidR="002C3125" w:rsidRPr="002C3125" w:rsidRDefault="002C3125" w:rsidP="002C3125">
      <w:pPr>
        <w:spacing w:after="0"/>
        <w:rPr>
          <w:rFonts w:eastAsia="Malgun Gothic"/>
          <w:lang w:eastAsia="ko-KR"/>
        </w:rPr>
      </w:pPr>
      <w:r w:rsidRPr="002C3125">
        <w:rPr>
          <w:rFonts w:eastAsia="Malgun Gothic"/>
          <w:lang w:eastAsia="ko-KR"/>
        </w:rPr>
        <w:t>[</w:t>
      </w:r>
      <w:r>
        <w:rPr>
          <w:rFonts w:eastAsia="Malgun Gothic"/>
          <w:lang w:eastAsia="ko-KR"/>
        </w:rPr>
        <w:t>5</w:t>
      </w:r>
      <w:r w:rsidRPr="002C3125">
        <w:rPr>
          <w:rFonts w:eastAsia="Malgun Gothic"/>
          <w:lang w:eastAsia="ko-KR"/>
        </w:rPr>
        <w:t>]</w:t>
      </w:r>
      <w:r>
        <w:rPr>
          <w:rFonts w:eastAsia="Malgun Gothic"/>
          <w:lang w:eastAsia="ko-KR"/>
        </w:rPr>
        <w:t xml:space="preserve"> </w:t>
      </w:r>
      <w:r w:rsidRPr="002C3125">
        <w:rPr>
          <w:rFonts w:eastAsia="Malgun Gothic"/>
          <w:lang w:eastAsia="ko-KR"/>
        </w:rPr>
        <w:t>Global motion compensation for point cloud compression in TM3, ISO/IEC JTC1/SC29 WG11 m44751, Macau, CN, October 2018.</w:t>
      </w:r>
    </w:p>
    <w:p w14:paraId="3F135DB8" w14:textId="7199BF87" w:rsidR="002C3125" w:rsidRPr="002C3125" w:rsidRDefault="002C3125" w:rsidP="002C3125">
      <w:pPr>
        <w:spacing w:after="0"/>
        <w:rPr>
          <w:rFonts w:eastAsia="Malgun Gothic"/>
          <w:lang w:eastAsia="ko-KR"/>
        </w:rPr>
      </w:pPr>
      <w:r w:rsidRPr="002C3125">
        <w:rPr>
          <w:rFonts w:eastAsia="Malgun Gothic"/>
          <w:lang w:eastAsia="ko-KR"/>
        </w:rPr>
        <w:t>[</w:t>
      </w:r>
      <w:r>
        <w:rPr>
          <w:rFonts w:eastAsia="Malgun Gothic"/>
          <w:lang w:eastAsia="ko-KR"/>
        </w:rPr>
        <w:t>6</w:t>
      </w:r>
      <w:r w:rsidRPr="002C3125">
        <w:rPr>
          <w:rFonts w:eastAsia="Malgun Gothic"/>
          <w:lang w:eastAsia="ko-KR"/>
        </w:rPr>
        <w:t>]</w:t>
      </w:r>
      <w:r>
        <w:rPr>
          <w:rFonts w:eastAsia="Malgun Gothic"/>
          <w:lang w:eastAsia="ko-KR"/>
        </w:rPr>
        <w:t xml:space="preserve"> </w:t>
      </w:r>
      <w:r w:rsidRPr="002C3125">
        <w:rPr>
          <w:rFonts w:eastAsia="Malgun Gothic"/>
          <w:lang w:eastAsia="ko-KR"/>
        </w:rPr>
        <w:t>On motion compensation for geometry coding in TM3, ISO/IEC JTC1/SC29 WG11 m42521, San Diego, USA, April 2018.</w:t>
      </w:r>
    </w:p>
    <w:p w14:paraId="680E2C01" w14:textId="032B769D" w:rsidR="00AD548D" w:rsidRDefault="002C3125">
      <w:pPr>
        <w:spacing w:after="0"/>
        <w:rPr>
          <w:lang w:eastAsia="ko-KR"/>
        </w:rPr>
      </w:pPr>
      <w:r>
        <w:rPr>
          <w:rFonts w:eastAsia="Malgun Gothic"/>
          <w:lang w:eastAsia="ko-KR"/>
        </w:rPr>
        <w:t xml:space="preserve">[7] </w:t>
      </w:r>
      <w:r w:rsidR="00AD548D" w:rsidRPr="008B7DF8">
        <w:rPr>
          <w:rFonts w:eastAsia="Malgun Gothic"/>
          <w:lang w:eastAsia="ko-KR"/>
        </w:rPr>
        <w:t xml:space="preserve">PCC Test Model Category </w:t>
      </w:r>
      <w:r w:rsidR="00F243A1" w:rsidRPr="008B7DF8">
        <w:rPr>
          <w:rFonts w:eastAsia="Malgun Gothic"/>
          <w:lang w:eastAsia="ko-KR"/>
        </w:rPr>
        <w:t>13 v</w:t>
      </w:r>
      <w:r w:rsidR="00154F8D">
        <w:rPr>
          <w:rFonts w:eastAsia="Malgun Gothic"/>
          <w:lang w:eastAsia="ko-KR"/>
        </w:rPr>
        <w:t>7</w:t>
      </w:r>
      <w:r w:rsidR="00AD548D" w:rsidRPr="008B7DF8">
        <w:rPr>
          <w:rFonts w:eastAsia="Malgun Gothic"/>
          <w:lang w:eastAsia="ko-KR"/>
        </w:rPr>
        <w:t>,</w:t>
      </w:r>
      <w:r w:rsidR="00AD548D" w:rsidRPr="00C539B1">
        <w:rPr>
          <w:rFonts w:eastAsia="Malgun Gothic"/>
          <w:lang w:eastAsia="ko-KR"/>
        </w:rPr>
        <w:t xml:space="preserve"> </w:t>
      </w:r>
      <w:r w:rsidR="00AD548D" w:rsidRPr="00A53519">
        <w:rPr>
          <w:szCs w:val="28"/>
          <w:lang w:eastAsia="ko-KR"/>
        </w:rPr>
        <w:t xml:space="preserve">ISO/IEC JTC1/SC29/WG11 </w:t>
      </w:r>
      <w:r w:rsidR="0005295A" w:rsidRPr="00F564EF">
        <w:rPr>
          <w:rFonts w:eastAsia="Malgun Gothic"/>
          <w:lang w:eastAsia="ko-KR"/>
        </w:rPr>
        <w:t>w18664</w:t>
      </w:r>
      <w:r w:rsidR="00AD548D" w:rsidRPr="0005295A">
        <w:rPr>
          <w:rFonts w:eastAsia="Malgun Gothic"/>
          <w:lang w:eastAsia="ko-KR"/>
        </w:rPr>
        <w:t>,</w:t>
      </w:r>
      <w:r w:rsidR="00AD548D" w:rsidRPr="00A53519">
        <w:rPr>
          <w:rFonts w:eastAsia="Malgun Gothic"/>
          <w:lang w:eastAsia="ko-KR"/>
        </w:rPr>
        <w:t xml:space="preserve"> </w:t>
      </w:r>
      <w:bookmarkEnd w:id="3"/>
      <w:r w:rsidR="00154F8D">
        <w:rPr>
          <w:lang w:eastAsia="ko-KR"/>
        </w:rPr>
        <w:t>Gothenburg</w:t>
      </w:r>
      <w:r w:rsidR="00F243A1" w:rsidRPr="00A53519">
        <w:rPr>
          <w:lang w:eastAsia="ko-KR"/>
        </w:rPr>
        <w:t xml:space="preserve">, </w:t>
      </w:r>
      <w:r w:rsidR="00154F8D">
        <w:rPr>
          <w:lang w:eastAsia="ko-KR"/>
        </w:rPr>
        <w:t>SE</w:t>
      </w:r>
      <w:r w:rsidR="00AF31EA">
        <w:rPr>
          <w:lang w:eastAsia="ko-KR"/>
        </w:rPr>
        <w:t xml:space="preserve">, </w:t>
      </w:r>
      <w:r w:rsidR="00154F8D">
        <w:rPr>
          <w:lang w:eastAsia="ko-KR"/>
        </w:rPr>
        <w:t>July</w:t>
      </w:r>
      <w:r w:rsidR="00FC0F1F">
        <w:rPr>
          <w:lang w:eastAsia="ko-KR"/>
        </w:rPr>
        <w:t xml:space="preserve"> </w:t>
      </w:r>
      <w:bookmarkEnd w:id="4"/>
      <w:r w:rsidR="00FC0F1F">
        <w:rPr>
          <w:lang w:eastAsia="ko-KR"/>
        </w:rPr>
        <w:t>2019.</w:t>
      </w:r>
      <w:bookmarkEnd w:id="5"/>
    </w:p>
    <w:p w14:paraId="0D7A6E68" w14:textId="4AF58696" w:rsidR="00AB3878" w:rsidRPr="001B65DF" w:rsidRDefault="0005295A" w:rsidP="00F564EF">
      <w:pPr>
        <w:spacing w:after="0"/>
        <w:rPr>
          <w:lang w:eastAsia="ko-KR"/>
        </w:rPr>
      </w:pPr>
      <w:r>
        <w:rPr>
          <w:lang w:eastAsia="ko-KR"/>
        </w:rPr>
        <w:t xml:space="preserve">[8] </w:t>
      </w:r>
      <w:bookmarkStart w:id="6" w:name="_Ref511739200"/>
      <w:r w:rsidR="00A53519" w:rsidRPr="00A53519">
        <w:rPr>
          <w:lang w:eastAsia="ko-KR"/>
        </w:rPr>
        <w:t>Common Test Conditions for PCC</w:t>
      </w:r>
      <w:r w:rsidR="00C539B1">
        <w:rPr>
          <w:lang w:eastAsia="ko-KR"/>
        </w:rPr>
        <w:t>,</w:t>
      </w:r>
      <w:r w:rsidR="001B65DF">
        <w:rPr>
          <w:lang w:eastAsia="ko-KR"/>
        </w:rPr>
        <w:t xml:space="preserve"> </w:t>
      </w:r>
      <w:r w:rsidR="001B65DF" w:rsidRPr="003E1C4E">
        <w:rPr>
          <w:lang w:eastAsia="ko-KR"/>
        </w:rPr>
        <w:t xml:space="preserve">ISO/IEC JTC1/SC29 WG11 </w:t>
      </w:r>
      <w:r w:rsidRPr="00F564EF">
        <w:rPr>
          <w:rFonts w:eastAsia="Malgun Gothic"/>
          <w:lang w:eastAsia="ko-KR"/>
        </w:rPr>
        <w:t>w18665</w:t>
      </w:r>
      <w:r w:rsidR="001B65DF" w:rsidRPr="003E1C4E">
        <w:rPr>
          <w:lang w:eastAsia="ko-KR"/>
        </w:rPr>
        <w:t xml:space="preserve">, </w:t>
      </w:r>
      <w:r w:rsidR="00154F8D">
        <w:rPr>
          <w:lang w:eastAsia="ko-KR"/>
        </w:rPr>
        <w:t>Gothenburg</w:t>
      </w:r>
      <w:r w:rsidR="00AF31EA" w:rsidRPr="00A53519">
        <w:rPr>
          <w:lang w:eastAsia="ko-KR"/>
        </w:rPr>
        <w:t xml:space="preserve">, </w:t>
      </w:r>
      <w:r w:rsidR="00154F8D">
        <w:rPr>
          <w:lang w:eastAsia="ko-KR"/>
        </w:rPr>
        <w:t>SE</w:t>
      </w:r>
      <w:r w:rsidR="001B65DF">
        <w:rPr>
          <w:lang w:eastAsia="ko-KR"/>
        </w:rPr>
        <w:t xml:space="preserve">, </w:t>
      </w:r>
      <w:r w:rsidR="00154F8D">
        <w:rPr>
          <w:lang w:eastAsia="ko-KR"/>
        </w:rPr>
        <w:t>July</w:t>
      </w:r>
      <w:r w:rsidR="00FC0F1F">
        <w:rPr>
          <w:lang w:eastAsia="ko-KR"/>
        </w:rPr>
        <w:t xml:space="preserve"> 2019</w:t>
      </w:r>
      <w:r w:rsidR="001B65DF">
        <w:rPr>
          <w:lang w:eastAsia="ko-KR"/>
        </w:rPr>
        <w:t>.</w:t>
      </w:r>
      <w:bookmarkEnd w:id="6"/>
    </w:p>
    <w:sectPr w:rsidR="00AB3878" w:rsidRPr="001B65DF">
      <w:pgSz w:w="11907" w:h="16840"/>
      <w:pgMar w:top="1418" w:right="1134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??">
    <w:altName w:val="MS Mincho"/>
    <w:charset w:val="80"/>
    <w:family w:val="auto"/>
    <w:pitch w:val="default"/>
    <w:sig w:usb0="00000000" w:usb1="00000000" w:usb2="00000010" w:usb3="00000000" w:csb0="00020000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2242C"/>
    <w:multiLevelType w:val="hybridMultilevel"/>
    <w:tmpl w:val="69684F76"/>
    <w:lvl w:ilvl="0" w:tplc="D4C642B6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A46E1F"/>
    <w:multiLevelType w:val="hybridMultilevel"/>
    <w:tmpl w:val="C088932E"/>
    <w:lvl w:ilvl="0" w:tplc="D26E59F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A191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3" w15:restartNumberingAfterBreak="0">
    <w:nsid w:val="285C075B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4E0A2E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7D4433"/>
    <w:multiLevelType w:val="multilevel"/>
    <w:tmpl w:val="387D4433"/>
    <w:lvl w:ilvl="0" w:tentative="1">
      <w:start w:val="1"/>
      <w:numFmt w:val="bullet"/>
      <w:pStyle w:val="ListContinue"/>
      <w:lvlText w:val=""/>
      <w:lvlJc w:val="left"/>
      <w:pPr>
        <w:ind w:left="400" w:hanging="400"/>
      </w:pPr>
      <w:rPr>
        <w:rFonts w:ascii="Symbol" w:hAnsi="Symbol"/>
      </w:rPr>
    </w:lvl>
    <w:lvl w:ilvl="1" w:tentative="1">
      <w:start w:val="1"/>
      <w:numFmt w:val="bullet"/>
      <w:pStyle w:val="ListContinue2"/>
      <w:lvlText w:val=""/>
      <w:lvlJc w:val="left"/>
      <w:pPr>
        <w:ind w:left="800" w:hanging="400"/>
      </w:pPr>
      <w:rPr>
        <w:rFonts w:ascii="Symbol" w:hAnsi="Symbol"/>
      </w:rPr>
    </w:lvl>
    <w:lvl w:ilvl="2" w:tentative="1">
      <w:start w:val="1"/>
      <w:numFmt w:val="bullet"/>
      <w:pStyle w:val="ListContinue3"/>
      <w:lvlText w:val=""/>
      <w:lvlJc w:val="left"/>
      <w:pPr>
        <w:ind w:left="1200" w:hanging="400"/>
      </w:pPr>
      <w:rPr>
        <w:rFonts w:ascii="Symbol" w:hAnsi="Symbol"/>
      </w:rPr>
    </w:lvl>
    <w:lvl w:ilvl="3" w:tentative="1">
      <w:start w:val="1"/>
      <w:numFmt w:val="bullet"/>
      <w:pStyle w:val="ListContinue4"/>
      <w:lvlText w:val=""/>
      <w:lvlJc w:val="left"/>
      <w:pPr>
        <w:ind w:left="1600" w:hanging="400"/>
      </w:pPr>
      <w:rPr>
        <w:rFonts w:ascii="Symbol" w:hAnsi="Symbol"/>
      </w:rPr>
    </w:lvl>
    <w:lvl w:ilvl="4" w:tentative="1">
      <w:start w:val="1"/>
      <w:numFmt w:val="none"/>
      <w:suff w:val="nothing"/>
      <w:lvlText w:val=""/>
      <w:lvlJc w:val="left"/>
      <w:pPr>
        <w:ind w:left="0" w:firstLine="0"/>
      </w:pPr>
    </w:lvl>
    <w:lvl w:ilvl="5" w:tentative="1">
      <w:start w:val="1"/>
      <w:numFmt w:val="none"/>
      <w:suff w:val="nothing"/>
      <w:lvlText w:val=""/>
      <w:lvlJc w:val="left"/>
      <w:pPr>
        <w:ind w:left="0" w:firstLine="0"/>
      </w:pPr>
    </w:lvl>
    <w:lvl w:ilvl="6" w:tentative="1">
      <w:start w:val="1"/>
      <w:numFmt w:val="none"/>
      <w:suff w:val="nothing"/>
      <w:lvlText w:val=""/>
      <w:lvlJc w:val="left"/>
      <w:pPr>
        <w:ind w:left="0" w:firstLine="0"/>
      </w:pPr>
    </w:lvl>
    <w:lvl w:ilvl="7" w:tentative="1">
      <w:start w:val="1"/>
      <w:numFmt w:val="none"/>
      <w:suff w:val="nothing"/>
      <w:lvlText w:val=""/>
      <w:lvlJc w:val="left"/>
      <w:pPr>
        <w:ind w:left="0" w:firstLine="0"/>
      </w:pPr>
    </w:lvl>
    <w:lvl w:ilvl="8" w:tentative="1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3E237404"/>
    <w:multiLevelType w:val="multilevel"/>
    <w:tmpl w:val="3E2374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A86880"/>
    <w:multiLevelType w:val="hybridMultilevel"/>
    <w:tmpl w:val="621093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A70110"/>
    <w:multiLevelType w:val="hybridMultilevel"/>
    <w:tmpl w:val="344471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46F6EF9"/>
    <w:multiLevelType w:val="hybridMultilevel"/>
    <w:tmpl w:val="23F4A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EED8FD"/>
    <w:multiLevelType w:val="singleLevel"/>
    <w:tmpl w:val="59EED8FD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1" w15:restartNumberingAfterBreak="0">
    <w:nsid w:val="59EEDB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2" w15:restartNumberingAfterBreak="0">
    <w:nsid w:val="59EF0D43"/>
    <w:multiLevelType w:val="singleLevel"/>
    <w:tmpl w:val="59EF0D43"/>
    <w:lvl w:ilvl="0">
      <w:start w:val="1"/>
      <w:numFmt w:val="decimal"/>
      <w:suff w:val="space"/>
      <w:lvlText w:val="%1."/>
      <w:lvlJc w:val="left"/>
    </w:lvl>
  </w:abstractNum>
  <w:abstractNum w:abstractNumId="13" w15:restartNumberingAfterBreak="0">
    <w:nsid w:val="59F17FF1"/>
    <w:multiLevelType w:val="singleLevel"/>
    <w:tmpl w:val="59F17FF1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59F18002"/>
    <w:multiLevelType w:val="singleLevel"/>
    <w:tmpl w:val="59F18002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5" w15:restartNumberingAfterBreak="0">
    <w:nsid w:val="59F18014"/>
    <w:multiLevelType w:val="singleLevel"/>
    <w:tmpl w:val="59F1801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59F18026"/>
    <w:multiLevelType w:val="singleLevel"/>
    <w:tmpl w:val="59F18026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7" w15:restartNumberingAfterBreak="0">
    <w:nsid w:val="59F18113"/>
    <w:multiLevelType w:val="singleLevel"/>
    <w:tmpl w:val="59F1811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8" w15:restartNumberingAfterBreak="0">
    <w:nsid w:val="73BD6AE7"/>
    <w:multiLevelType w:val="hybridMultilevel"/>
    <w:tmpl w:val="75B66188"/>
    <w:lvl w:ilvl="0" w:tplc="A5D42C36">
      <w:start w:val="3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A34068"/>
    <w:multiLevelType w:val="multilevel"/>
    <w:tmpl w:val="4E7EC3A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1134" w:hanging="864"/>
      </w:pPr>
      <w:rPr>
        <w:rFonts w:asciiTheme="minorHAnsi" w:hAnsiTheme="minorHAnsi" w:hint="default"/>
        <w:sz w:val="24"/>
      </w:rPr>
    </w:lvl>
    <w:lvl w:ilvl="4" w:tentative="1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 w:tentative="1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 w:tentative="1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 w:tentative="1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 w:tentative="1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771540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1" w15:restartNumberingAfterBreak="0">
    <w:nsid w:val="7A2F34A8"/>
    <w:multiLevelType w:val="multilevel"/>
    <w:tmpl w:val="7A2F34A8"/>
    <w:lvl w:ilvl="0">
      <w:start w:val="1"/>
      <w:numFmt w:val="decimal"/>
      <w:lvlText w:val="[%1]"/>
      <w:lvlJc w:val="left"/>
      <w:pPr>
        <w:ind w:left="360" w:hanging="36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5"/>
  </w:num>
  <w:num w:numId="3">
    <w:abstractNumId w:val="10"/>
  </w:num>
  <w:num w:numId="4">
    <w:abstractNumId w:val="11"/>
  </w:num>
  <w:num w:numId="5">
    <w:abstractNumId w:val="12"/>
  </w:num>
  <w:num w:numId="6">
    <w:abstractNumId w:val="21"/>
  </w:num>
  <w:num w:numId="7">
    <w:abstractNumId w:val="6"/>
  </w:num>
  <w:num w:numId="8">
    <w:abstractNumId w:val="17"/>
  </w:num>
  <w:num w:numId="9">
    <w:abstractNumId w:val="4"/>
  </w:num>
  <w:num w:numId="10">
    <w:abstractNumId w:val="13"/>
  </w:num>
  <w:num w:numId="11">
    <w:abstractNumId w:val="14"/>
  </w:num>
  <w:num w:numId="12">
    <w:abstractNumId w:val="15"/>
  </w:num>
  <w:num w:numId="13">
    <w:abstractNumId w:val="16"/>
  </w:num>
  <w:num w:numId="14">
    <w:abstractNumId w:val="7"/>
  </w:num>
  <w:num w:numId="15">
    <w:abstractNumId w:val="8"/>
  </w:num>
  <w:num w:numId="16">
    <w:abstractNumId w:val="9"/>
  </w:num>
  <w:num w:numId="17">
    <w:abstractNumId w:val="20"/>
  </w:num>
  <w:num w:numId="18">
    <w:abstractNumId w:val="19"/>
  </w:num>
  <w:num w:numId="19">
    <w:abstractNumId w:val="3"/>
  </w:num>
  <w:num w:numId="20">
    <w:abstractNumId w:val="2"/>
  </w:num>
  <w:num w:numId="21">
    <w:abstractNumId w:val="1"/>
  </w:num>
  <w:num w:numId="22">
    <w:abstractNumId w:val="18"/>
  </w:num>
  <w:num w:numId="23">
    <w:abstractNumId w:val="19"/>
  </w:num>
  <w:num w:numId="24">
    <w:abstractNumId w:val="19"/>
  </w:num>
  <w:num w:numId="25">
    <w:abstractNumId w:val="19"/>
  </w:num>
  <w:num w:numId="26">
    <w:abstractNumId w:val="19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CBA"/>
    <w:rsid w:val="DB7F451A"/>
    <w:rsid w:val="000000FD"/>
    <w:rsid w:val="000017B8"/>
    <w:rsid w:val="00006052"/>
    <w:rsid w:val="0001760D"/>
    <w:rsid w:val="0002074B"/>
    <w:rsid w:val="00020877"/>
    <w:rsid w:val="00021B53"/>
    <w:rsid w:val="000417D8"/>
    <w:rsid w:val="000426E9"/>
    <w:rsid w:val="00043C64"/>
    <w:rsid w:val="0004447F"/>
    <w:rsid w:val="000526BB"/>
    <w:rsid w:val="0005295A"/>
    <w:rsid w:val="000547A7"/>
    <w:rsid w:val="0005483A"/>
    <w:rsid w:val="000631F3"/>
    <w:rsid w:val="0006450F"/>
    <w:rsid w:val="0006554B"/>
    <w:rsid w:val="00065C73"/>
    <w:rsid w:val="000751B3"/>
    <w:rsid w:val="000751DA"/>
    <w:rsid w:val="00076B7B"/>
    <w:rsid w:val="00095A48"/>
    <w:rsid w:val="000A285D"/>
    <w:rsid w:val="000A287A"/>
    <w:rsid w:val="000A3043"/>
    <w:rsid w:val="000A478D"/>
    <w:rsid w:val="000A6366"/>
    <w:rsid w:val="000B3FDF"/>
    <w:rsid w:val="000B7E41"/>
    <w:rsid w:val="000C0335"/>
    <w:rsid w:val="000C18B9"/>
    <w:rsid w:val="000C38CC"/>
    <w:rsid w:val="000C3A0A"/>
    <w:rsid w:val="000C79FC"/>
    <w:rsid w:val="000E1BA5"/>
    <w:rsid w:val="000E4156"/>
    <w:rsid w:val="000F3700"/>
    <w:rsid w:val="00102BC9"/>
    <w:rsid w:val="001063C5"/>
    <w:rsid w:val="001065BB"/>
    <w:rsid w:val="00106D89"/>
    <w:rsid w:val="001113BD"/>
    <w:rsid w:val="00114391"/>
    <w:rsid w:val="0012070D"/>
    <w:rsid w:val="001217EC"/>
    <w:rsid w:val="001265E8"/>
    <w:rsid w:val="00127CE6"/>
    <w:rsid w:val="001332FA"/>
    <w:rsid w:val="001348D5"/>
    <w:rsid w:val="00154F8D"/>
    <w:rsid w:val="00156DFB"/>
    <w:rsid w:val="00157832"/>
    <w:rsid w:val="00166AB5"/>
    <w:rsid w:val="001670D0"/>
    <w:rsid w:val="00192466"/>
    <w:rsid w:val="00194387"/>
    <w:rsid w:val="001A1CFA"/>
    <w:rsid w:val="001B0B01"/>
    <w:rsid w:val="001B54A2"/>
    <w:rsid w:val="001B65DF"/>
    <w:rsid w:val="001C5693"/>
    <w:rsid w:val="001D3FE8"/>
    <w:rsid w:val="001D6726"/>
    <w:rsid w:val="001E1E72"/>
    <w:rsid w:val="001E364B"/>
    <w:rsid w:val="001E42A2"/>
    <w:rsid w:val="001E7CD4"/>
    <w:rsid w:val="001F65EF"/>
    <w:rsid w:val="00202818"/>
    <w:rsid w:val="002109CB"/>
    <w:rsid w:val="00213CD9"/>
    <w:rsid w:val="002217B3"/>
    <w:rsid w:val="0022199D"/>
    <w:rsid w:val="00221F5D"/>
    <w:rsid w:val="002229DF"/>
    <w:rsid w:val="00224EA8"/>
    <w:rsid w:val="0022569E"/>
    <w:rsid w:val="00234397"/>
    <w:rsid w:val="00235CDB"/>
    <w:rsid w:val="00247350"/>
    <w:rsid w:val="00247CB8"/>
    <w:rsid w:val="00251A51"/>
    <w:rsid w:val="00251B8E"/>
    <w:rsid w:val="00257B4F"/>
    <w:rsid w:val="00264B31"/>
    <w:rsid w:val="00266C93"/>
    <w:rsid w:val="00270197"/>
    <w:rsid w:val="0027134D"/>
    <w:rsid w:val="00276472"/>
    <w:rsid w:val="00277D43"/>
    <w:rsid w:val="00281D61"/>
    <w:rsid w:val="00282586"/>
    <w:rsid w:val="00282750"/>
    <w:rsid w:val="00287152"/>
    <w:rsid w:val="00287387"/>
    <w:rsid w:val="00292E38"/>
    <w:rsid w:val="0029349E"/>
    <w:rsid w:val="00295F96"/>
    <w:rsid w:val="002A3E19"/>
    <w:rsid w:val="002C3125"/>
    <w:rsid w:val="002C3B9A"/>
    <w:rsid w:val="002D2770"/>
    <w:rsid w:val="002E67C7"/>
    <w:rsid w:val="002F204F"/>
    <w:rsid w:val="002F6770"/>
    <w:rsid w:val="00304951"/>
    <w:rsid w:val="00310EF0"/>
    <w:rsid w:val="0031458E"/>
    <w:rsid w:val="0031459D"/>
    <w:rsid w:val="00314D77"/>
    <w:rsid w:val="00321707"/>
    <w:rsid w:val="00323AC0"/>
    <w:rsid w:val="00324AF0"/>
    <w:rsid w:val="003362B3"/>
    <w:rsid w:val="00336923"/>
    <w:rsid w:val="00344A70"/>
    <w:rsid w:val="00350413"/>
    <w:rsid w:val="00350E9C"/>
    <w:rsid w:val="00351FB7"/>
    <w:rsid w:val="00356739"/>
    <w:rsid w:val="0035736F"/>
    <w:rsid w:val="003659C9"/>
    <w:rsid w:val="00366453"/>
    <w:rsid w:val="00371AE0"/>
    <w:rsid w:val="0037383E"/>
    <w:rsid w:val="003763DE"/>
    <w:rsid w:val="00386425"/>
    <w:rsid w:val="00391B2F"/>
    <w:rsid w:val="0039562D"/>
    <w:rsid w:val="003A0364"/>
    <w:rsid w:val="003A2023"/>
    <w:rsid w:val="003A66EB"/>
    <w:rsid w:val="003B6A84"/>
    <w:rsid w:val="003C08E1"/>
    <w:rsid w:val="003C282E"/>
    <w:rsid w:val="003C4A4F"/>
    <w:rsid w:val="003D27AE"/>
    <w:rsid w:val="003E1DC8"/>
    <w:rsid w:val="003E681C"/>
    <w:rsid w:val="003F1634"/>
    <w:rsid w:val="003F482F"/>
    <w:rsid w:val="004148A5"/>
    <w:rsid w:val="00433CC4"/>
    <w:rsid w:val="00436E78"/>
    <w:rsid w:val="00441511"/>
    <w:rsid w:val="0044172D"/>
    <w:rsid w:val="0044289E"/>
    <w:rsid w:val="00451127"/>
    <w:rsid w:val="004539A2"/>
    <w:rsid w:val="004675AC"/>
    <w:rsid w:val="0047017A"/>
    <w:rsid w:val="004741F7"/>
    <w:rsid w:val="00477F71"/>
    <w:rsid w:val="004864D4"/>
    <w:rsid w:val="00487284"/>
    <w:rsid w:val="004A12F4"/>
    <w:rsid w:val="004A3A44"/>
    <w:rsid w:val="004A3AC2"/>
    <w:rsid w:val="004A44E9"/>
    <w:rsid w:val="004A6732"/>
    <w:rsid w:val="004A68C2"/>
    <w:rsid w:val="004C21F4"/>
    <w:rsid w:val="004D2557"/>
    <w:rsid w:val="004D66F6"/>
    <w:rsid w:val="004D76BE"/>
    <w:rsid w:val="004E0088"/>
    <w:rsid w:val="004E092A"/>
    <w:rsid w:val="004E0986"/>
    <w:rsid w:val="004E21C0"/>
    <w:rsid w:val="004E44FD"/>
    <w:rsid w:val="004F5222"/>
    <w:rsid w:val="004F77DD"/>
    <w:rsid w:val="00501FCC"/>
    <w:rsid w:val="00503A2A"/>
    <w:rsid w:val="00505688"/>
    <w:rsid w:val="005056CF"/>
    <w:rsid w:val="00515C3F"/>
    <w:rsid w:val="0051764C"/>
    <w:rsid w:val="005200D0"/>
    <w:rsid w:val="00520500"/>
    <w:rsid w:val="00522DAE"/>
    <w:rsid w:val="0053544D"/>
    <w:rsid w:val="00536EC5"/>
    <w:rsid w:val="00543DF5"/>
    <w:rsid w:val="005444B9"/>
    <w:rsid w:val="00557EA4"/>
    <w:rsid w:val="0059033B"/>
    <w:rsid w:val="00597653"/>
    <w:rsid w:val="005A4CA6"/>
    <w:rsid w:val="005B7CCA"/>
    <w:rsid w:val="005C2562"/>
    <w:rsid w:val="005C2664"/>
    <w:rsid w:val="005C5E43"/>
    <w:rsid w:val="005D0B50"/>
    <w:rsid w:val="005D1469"/>
    <w:rsid w:val="005E5691"/>
    <w:rsid w:val="005E720A"/>
    <w:rsid w:val="005E7EE5"/>
    <w:rsid w:val="005F3B28"/>
    <w:rsid w:val="005F47D1"/>
    <w:rsid w:val="005F6683"/>
    <w:rsid w:val="00604A2D"/>
    <w:rsid w:val="00604B29"/>
    <w:rsid w:val="0061476D"/>
    <w:rsid w:val="00620093"/>
    <w:rsid w:val="00621E6F"/>
    <w:rsid w:val="0062332B"/>
    <w:rsid w:val="0062444C"/>
    <w:rsid w:val="00625C09"/>
    <w:rsid w:val="006260C1"/>
    <w:rsid w:val="006278E8"/>
    <w:rsid w:val="0063000F"/>
    <w:rsid w:val="00632181"/>
    <w:rsid w:val="0063261F"/>
    <w:rsid w:val="00635C39"/>
    <w:rsid w:val="00635FFC"/>
    <w:rsid w:val="00646810"/>
    <w:rsid w:val="00657181"/>
    <w:rsid w:val="00660219"/>
    <w:rsid w:val="0066450F"/>
    <w:rsid w:val="00666804"/>
    <w:rsid w:val="00672465"/>
    <w:rsid w:val="00673372"/>
    <w:rsid w:val="00680873"/>
    <w:rsid w:val="00682592"/>
    <w:rsid w:val="00684C44"/>
    <w:rsid w:val="00691C36"/>
    <w:rsid w:val="00691E9D"/>
    <w:rsid w:val="0069373D"/>
    <w:rsid w:val="006A2E8B"/>
    <w:rsid w:val="006A4CBA"/>
    <w:rsid w:val="006B1A03"/>
    <w:rsid w:val="006B41D8"/>
    <w:rsid w:val="006C0A94"/>
    <w:rsid w:val="006C1EF4"/>
    <w:rsid w:val="006C2E92"/>
    <w:rsid w:val="006C3BD5"/>
    <w:rsid w:val="006C7DD8"/>
    <w:rsid w:val="006E7A9B"/>
    <w:rsid w:val="006F2C68"/>
    <w:rsid w:val="006F5F4D"/>
    <w:rsid w:val="006F6CDE"/>
    <w:rsid w:val="007063C8"/>
    <w:rsid w:val="00706FFA"/>
    <w:rsid w:val="0071081E"/>
    <w:rsid w:val="007128C9"/>
    <w:rsid w:val="00715460"/>
    <w:rsid w:val="00717C7C"/>
    <w:rsid w:val="00721E5C"/>
    <w:rsid w:val="0073338A"/>
    <w:rsid w:val="00735201"/>
    <w:rsid w:val="00740DEC"/>
    <w:rsid w:val="00743FC3"/>
    <w:rsid w:val="00744D39"/>
    <w:rsid w:val="0074513B"/>
    <w:rsid w:val="0075679E"/>
    <w:rsid w:val="00762737"/>
    <w:rsid w:val="007636E6"/>
    <w:rsid w:val="007702A2"/>
    <w:rsid w:val="00771B59"/>
    <w:rsid w:val="00771D96"/>
    <w:rsid w:val="00783B00"/>
    <w:rsid w:val="00790294"/>
    <w:rsid w:val="00791046"/>
    <w:rsid w:val="00793B76"/>
    <w:rsid w:val="0079500F"/>
    <w:rsid w:val="007A049F"/>
    <w:rsid w:val="007A5D7D"/>
    <w:rsid w:val="007B5362"/>
    <w:rsid w:val="007C4D6D"/>
    <w:rsid w:val="007C604D"/>
    <w:rsid w:val="007C78DF"/>
    <w:rsid w:val="007C7C65"/>
    <w:rsid w:val="007D476D"/>
    <w:rsid w:val="007E042E"/>
    <w:rsid w:val="007E71B3"/>
    <w:rsid w:val="007F14C0"/>
    <w:rsid w:val="00805B31"/>
    <w:rsid w:val="00807543"/>
    <w:rsid w:val="00812563"/>
    <w:rsid w:val="00816448"/>
    <w:rsid w:val="00817FC4"/>
    <w:rsid w:val="008365D6"/>
    <w:rsid w:val="008422DB"/>
    <w:rsid w:val="00846D9B"/>
    <w:rsid w:val="0086055E"/>
    <w:rsid w:val="008724C6"/>
    <w:rsid w:val="008728D6"/>
    <w:rsid w:val="00872BE9"/>
    <w:rsid w:val="00876A29"/>
    <w:rsid w:val="008800BC"/>
    <w:rsid w:val="008828DD"/>
    <w:rsid w:val="00882B39"/>
    <w:rsid w:val="008831F4"/>
    <w:rsid w:val="008832F8"/>
    <w:rsid w:val="00892C6B"/>
    <w:rsid w:val="00897EE5"/>
    <w:rsid w:val="008A26DB"/>
    <w:rsid w:val="008A3705"/>
    <w:rsid w:val="008A3EA6"/>
    <w:rsid w:val="008A5081"/>
    <w:rsid w:val="008B5C20"/>
    <w:rsid w:val="008B6F58"/>
    <w:rsid w:val="008B7DF8"/>
    <w:rsid w:val="008C76C7"/>
    <w:rsid w:val="008D0F8F"/>
    <w:rsid w:val="008D2D80"/>
    <w:rsid w:val="008E0FBA"/>
    <w:rsid w:val="008E3546"/>
    <w:rsid w:val="008E5BBC"/>
    <w:rsid w:val="008E6994"/>
    <w:rsid w:val="008F01AF"/>
    <w:rsid w:val="00917D8C"/>
    <w:rsid w:val="0092480E"/>
    <w:rsid w:val="00926618"/>
    <w:rsid w:val="00926E41"/>
    <w:rsid w:val="00931C3C"/>
    <w:rsid w:val="00934F6F"/>
    <w:rsid w:val="00937501"/>
    <w:rsid w:val="00945033"/>
    <w:rsid w:val="009465C4"/>
    <w:rsid w:val="00953AB8"/>
    <w:rsid w:val="009622F9"/>
    <w:rsid w:val="00967C7B"/>
    <w:rsid w:val="00973637"/>
    <w:rsid w:val="00975C0A"/>
    <w:rsid w:val="0097755D"/>
    <w:rsid w:val="00977FD6"/>
    <w:rsid w:val="00996476"/>
    <w:rsid w:val="009975AA"/>
    <w:rsid w:val="00997AFF"/>
    <w:rsid w:val="009A193B"/>
    <w:rsid w:val="009A376B"/>
    <w:rsid w:val="009A37EA"/>
    <w:rsid w:val="009B2936"/>
    <w:rsid w:val="009C27BB"/>
    <w:rsid w:val="009D554A"/>
    <w:rsid w:val="009E2012"/>
    <w:rsid w:val="009E4C1A"/>
    <w:rsid w:val="009E4DA2"/>
    <w:rsid w:val="009E56FF"/>
    <w:rsid w:val="009E7A61"/>
    <w:rsid w:val="009F01AF"/>
    <w:rsid w:val="009F7648"/>
    <w:rsid w:val="00A003FF"/>
    <w:rsid w:val="00A03DEF"/>
    <w:rsid w:val="00A051AF"/>
    <w:rsid w:val="00A12395"/>
    <w:rsid w:val="00A13CD8"/>
    <w:rsid w:val="00A234CC"/>
    <w:rsid w:val="00A37B68"/>
    <w:rsid w:val="00A40692"/>
    <w:rsid w:val="00A416DE"/>
    <w:rsid w:val="00A457F0"/>
    <w:rsid w:val="00A5197B"/>
    <w:rsid w:val="00A53519"/>
    <w:rsid w:val="00A53E43"/>
    <w:rsid w:val="00A54FF9"/>
    <w:rsid w:val="00A55258"/>
    <w:rsid w:val="00A57A3E"/>
    <w:rsid w:val="00A62CAC"/>
    <w:rsid w:val="00A65634"/>
    <w:rsid w:val="00A85EED"/>
    <w:rsid w:val="00A9079A"/>
    <w:rsid w:val="00A91155"/>
    <w:rsid w:val="00A96422"/>
    <w:rsid w:val="00AA4A3B"/>
    <w:rsid w:val="00AA5891"/>
    <w:rsid w:val="00AB2758"/>
    <w:rsid w:val="00AB3878"/>
    <w:rsid w:val="00AC64CD"/>
    <w:rsid w:val="00AD367A"/>
    <w:rsid w:val="00AD548D"/>
    <w:rsid w:val="00AE56EF"/>
    <w:rsid w:val="00AE6540"/>
    <w:rsid w:val="00AF31EA"/>
    <w:rsid w:val="00B0258A"/>
    <w:rsid w:val="00B04603"/>
    <w:rsid w:val="00B102BA"/>
    <w:rsid w:val="00B10B09"/>
    <w:rsid w:val="00B12FC5"/>
    <w:rsid w:val="00B13176"/>
    <w:rsid w:val="00B13B5B"/>
    <w:rsid w:val="00B3011C"/>
    <w:rsid w:val="00B3613F"/>
    <w:rsid w:val="00B403C1"/>
    <w:rsid w:val="00B424B3"/>
    <w:rsid w:val="00B42583"/>
    <w:rsid w:val="00B51CFD"/>
    <w:rsid w:val="00B542EF"/>
    <w:rsid w:val="00B56DB5"/>
    <w:rsid w:val="00B67296"/>
    <w:rsid w:val="00B67527"/>
    <w:rsid w:val="00B744E5"/>
    <w:rsid w:val="00B77232"/>
    <w:rsid w:val="00B7759B"/>
    <w:rsid w:val="00B87647"/>
    <w:rsid w:val="00BB11BD"/>
    <w:rsid w:val="00BB2813"/>
    <w:rsid w:val="00BB3449"/>
    <w:rsid w:val="00BB400B"/>
    <w:rsid w:val="00BC2190"/>
    <w:rsid w:val="00BC6791"/>
    <w:rsid w:val="00BD4384"/>
    <w:rsid w:val="00BD5F23"/>
    <w:rsid w:val="00BE6ED3"/>
    <w:rsid w:val="00BF3F37"/>
    <w:rsid w:val="00BF483A"/>
    <w:rsid w:val="00C012D1"/>
    <w:rsid w:val="00C10403"/>
    <w:rsid w:val="00C11400"/>
    <w:rsid w:val="00C206F6"/>
    <w:rsid w:val="00C23FC1"/>
    <w:rsid w:val="00C4222F"/>
    <w:rsid w:val="00C43673"/>
    <w:rsid w:val="00C512CB"/>
    <w:rsid w:val="00C51B5B"/>
    <w:rsid w:val="00C52394"/>
    <w:rsid w:val="00C529DB"/>
    <w:rsid w:val="00C539B1"/>
    <w:rsid w:val="00C5448A"/>
    <w:rsid w:val="00C56C1F"/>
    <w:rsid w:val="00C63F12"/>
    <w:rsid w:val="00C80A07"/>
    <w:rsid w:val="00C92880"/>
    <w:rsid w:val="00C95CEF"/>
    <w:rsid w:val="00C95F33"/>
    <w:rsid w:val="00CA32F5"/>
    <w:rsid w:val="00CB6513"/>
    <w:rsid w:val="00CC0BAA"/>
    <w:rsid w:val="00CC173A"/>
    <w:rsid w:val="00CC25F0"/>
    <w:rsid w:val="00CC2C51"/>
    <w:rsid w:val="00CD1DA7"/>
    <w:rsid w:val="00CE06AE"/>
    <w:rsid w:val="00CE1027"/>
    <w:rsid w:val="00CE7BAB"/>
    <w:rsid w:val="00CF0418"/>
    <w:rsid w:val="00CF41EC"/>
    <w:rsid w:val="00D065EC"/>
    <w:rsid w:val="00D10819"/>
    <w:rsid w:val="00D127B7"/>
    <w:rsid w:val="00D12BA5"/>
    <w:rsid w:val="00D13935"/>
    <w:rsid w:val="00D140E6"/>
    <w:rsid w:val="00D279C3"/>
    <w:rsid w:val="00D367A8"/>
    <w:rsid w:val="00D37F97"/>
    <w:rsid w:val="00D51EBC"/>
    <w:rsid w:val="00D545D4"/>
    <w:rsid w:val="00D56310"/>
    <w:rsid w:val="00D602E6"/>
    <w:rsid w:val="00D607B2"/>
    <w:rsid w:val="00D609FD"/>
    <w:rsid w:val="00D66E34"/>
    <w:rsid w:val="00D679FA"/>
    <w:rsid w:val="00D71326"/>
    <w:rsid w:val="00D736B2"/>
    <w:rsid w:val="00D7430E"/>
    <w:rsid w:val="00D75809"/>
    <w:rsid w:val="00D77135"/>
    <w:rsid w:val="00D82D8F"/>
    <w:rsid w:val="00D848A7"/>
    <w:rsid w:val="00D95C92"/>
    <w:rsid w:val="00D9612D"/>
    <w:rsid w:val="00D9628A"/>
    <w:rsid w:val="00DA1415"/>
    <w:rsid w:val="00DA3A38"/>
    <w:rsid w:val="00DB12DE"/>
    <w:rsid w:val="00DB378F"/>
    <w:rsid w:val="00DB4308"/>
    <w:rsid w:val="00DC33F7"/>
    <w:rsid w:val="00DD10CD"/>
    <w:rsid w:val="00DD479E"/>
    <w:rsid w:val="00DD6580"/>
    <w:rsid w:val="00DD722D"/>
    <w:rsid w:val="00DE0DDA"/>
    <w:rsid w:val="00DE2809"/>
    <w:rsid w:val="00DF45E4"/>
    <w:rsid w:val="00DF7353"/>
    <w:rsid w:val="00E003C4"/>
    <w:rsid w:val="00E00A0E"/>
    <w:rsid w:val="00E011C9"/>
    <w:rsid w:val="00E01D5E"/>
    <w:rsid w:val="00E05590"/>
    <w:rsid w:val="00E12F81"/>
    <w:rsid w:val="00E21DA8"/>
    <w:rsid w:val="00E30864"/>
    <w:rsid w:val="00E3340D"/>
    <w:rsid w:val="00E46DEE"/>
    <w:rsid w:val="00E535AE"/>
    <w:rsid w:val="00E5581A"/>
    <w:rsid w:val="00E66514"/>
    <w:rsid w:val="00E70CCD"/>
    <w:rsid w:val="00E845EA"/>
    <w:rsid w:val="00E84A70"/>
    <w:rsid w:val="00E87BCC"/>
    <w:rsid w:val="00E916DF"/>
    <w:rsid w:val="00E947BB"/>
    <w:rsid w:val="00E95106"/>
    <w:rsid w:val="00E95BB1"/>
    <w:rsid w:val="00E97460"/>
    <w:rsid w:val="00EA0F7D"/>
    <w:rsid w:val="00EA36F9"/>
    <w:rsid w:val="00EB1F46"/>
    <w:rsid w:val="00EB2B3E"/>
    <w:rsid w:val="00EC4653"/>
    <w:rsid w:val="00EC483F"/>
    <w:rsid w:val="00EC6863"/>
    <w:rsid w:val="00EC7665"/>
    <w:rsid w:val="00ED540E"/>
    <w:rsid w:val="00EF4183"/>
    <w:rsid w:val="00EF62D6"/>
    <w:rsid w:val="00F178D3"/>
    <w:rsid w:val="00F243A1"/>
    <w:rsid w:val="00F26C4F"/>
    <w:rsid w:val="00F26F03"/>
    <w:rsid w:val="00F3273A"/>
    <w:rsid w:val="00F44D21"/>
    <w:rsid w:val="00F472B0"/>
    <w:rsid w:val="00F52064"/>
    <w:rsid w:val="00F54DB8"/>
    <w:rsid w:val="00F564EF"/>
    <w:rsid w:val="00F650DE"/>
    <w:rsid w:val="00F6692B"/>
    <w:rsid w:val="00F92D46"/>
    <w:rsid w:val="00F97463"/>
    <w:rsid w:val="00FA1D61"/>
    <w:rsid w:val="00FA2971"/>
    <w:rsid w:val="00FA3198"/>
    <w:rsid w:val="00FA44E6"/>
    <w:rsid w:val="00FB683D"/>
    <w:rsid w:val="00FC0F1F"/>
    <w:rsid w:val="00FC52DA"/>
    <w:rsid w:val="00FD07B1"/>
    <w:rsid w:val="00FD1D98"/>
    <w:rsid w:val="00FD421B"/>
    <w:rsid w:val="00FD4B55"/>
    <w:rsid w:val="00FD5294"/>
    <w:rsid w:val="00FE37AF"/>
    <w:rsid w:val="00FE5264"/>
    <w:rsid w:val="00FE69B4"/>
    <w:rsid w:val="00FF33FA"/>
    <w:rsid w:val="00FF3C9A"/>
    <w:rsid w:val="00FF518F"/>
    <w:rsid w:val="7EEF5716"/>
    <w:rsid w:val="7FFD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590D20"/>
  <w15:docId w15:val="{E257E491-D383-4D31-9700-3A32C2E2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jc w:val="both"/>
    </w:pPr>
    <w:rPr>
      <w:sz w:val="24"/>
      <w:szCs w:val="24"/>
    </w:rPr>
  </w:style>
  <w:style w:type="paragraph" w:styleId="Heading1">
    <w:name w:val="heading 1"/>
    <w:aliases w:val="h1,Heading U,H1,H11,Œ©o‚µ 1,?co??E 1,뙥,?c,?co?ƒÊ 1,?,Œ,Œ©,Titre Partie,Heading,título 1,DO NOT USE_h1,Œ...,?co?ƒÊ,app heading 1,l1,Huvudrubrik,h11,h12,h13,h14,h15,h16,Heading 1_a,Heading 1 (NN),Titolo Sezione,Head 1 (Chapter heading),1"/>
    <w:basedOn w:val="Normal"/>
    <w:next w:val="Normal"/>
    <w:link w:val="Heading1Char"/>
    <w:uiPriority w:val="9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aliases w:val="h2,H2,H21,Œ©o‚µ 2,?co??E 2,?2,?c1,?co?ƒÊ 2,Œ1,Œ2,Œ©1,Œ©2,Œ©_o‚µ 2,뙥2,2,Header 2,2nd level,DO NOT USE_h2,título 2,...,Head2A,Break before,UNDERRUBRIK 1-2,level 2,Heading Two,Prophead 2,headi,heading2,h21,h22,21,Titolo Sottosezione,Head 2,l2"/>
    <w:basedOn w:val="Normal"/>
    <w:next w:val="Normal"/>
    <w:link w:val="Heading2Char"/>
    <w:uiPriority w:val="9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aliases w:val="h3,H3,H31,Org Heading 1,Titre 3,Title3,3,GS_3,0H,bullet,b,3 bullet,SECOND,Bullet,Second,l3,kopregel 3,EIVIS Title 3,Titre C,Guide 3,heading 3,Sec II,h31,H32,h32,H33,h33,H34,h34,H35,h35,BLANK2,second,3bullet,dot,ob,bbullet,3 Ggbullet,3 dbullet"/>
    <w:basedOn w:val="Normal"/>
    <w:next w:val="Normal"/>
    <w:link w:val="Heading3Char"/>
    <w:uiPriority w:val="9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aliases w:val="h4,H4,H41,Org Heading 2,0.1.1.1 Titre 4 + Left:  0&quot;,First line:  0&quot;,0.1.1...,0.1.1.1 Titre 4,Titre 4,Title4,GS_4,ASSET_heading4,EIVIS Title 4,DesignT4,Heading4,h41,h42,H42,h43,H43,h44,H44,h45,H45,dash,d,4 dash,T4,heading 4,Titre 4 Char"/>
    <w:basedOn w:val="Normal"/>
    <w:next w:val="Normal"/>
    <w:link w:val="Heading4Char"/>
    <w:uiPriority w:val="9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Heading5">
    <w:name w:val="heading 5"/>
    <w:aliases w:val="h5,H5,H51,DO NOT USE_h5,Titre 5,Appendix A to X,Heading 5   Appendix A to X,5 sub-bullet,sb,4,Indent,Heading5,h51,heading 51,Heading51,h52,h53,Alt+5,Alt+51,Alt+52,Alt+53,Alt+511,Alt+521,Alt+54,Alt+512,Alt+522,Alt+55,Alt+513,Alt+523,Alt+531"/>
    <w:basedOn w:val="Normal"/>
    <w:next w:val="Normal"/>
    <w:link w:val="Heading5Char"/>
    <w:uiPriority w:val="9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aliases w:val="h6,H6,H61,Titre 6,TOC header,Bullet list,sub-dash,sd,5,Appendix,T1,Heading6,h61,h62,Alt+6"/>
    <w:basedOn w:val="Normal"/>
    <w:next w:val="Normal"/>
    <w:link w:val="Heading6Char"/>
    <w:uiPriority w:val="9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Heading7">
    <w:name w:val="heading 7"/>
    <w:aliases w:val="Bulleted list,L7,st,SDL title,h7,Alt+7,Alt+71,Alt+72,Alt+73,Alt+74,Alt+75,Alt+76,Alt+77,Alt+78,Alt+79,Alt+710,Alt+711,Alt+712,Alt+713"/>
    <w:basedOn w:val="Normal"/>
    <w:next w:val="Normal"/>
    <w:link w:val="Heading7Char"/>
    <w:uiPriority w:val="9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Heading8">
    <w:name w:val="heading 8"/>
    <w:aliases w:val="Legal Level 1.1.1.,Center Bold,Tables,Alt+8,Alt+81,Alt+82,Alt+83,Alt+84,Alt+85,Alt+86,Alt+87,Alt+88,Alt+89,Alt+810,Alt+811,Alt+812,Alt+813"/>
    <w:basedOn w:val="Normal"/>
    <w:next w:val="Normal"/>
    <w:link w:val="Heading8Char"/>
    <w:uiPriority w:val="9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Heading9">
    <w:name w:val="heading 9"/>
    <w:aliases w:val="Figure Heading,FH,Titre 10,tt,ft,HF,Figures,Alt+9"/>
    <w:basedOn w:val="Normal"/>
    <w:next w:val="Normal"/>
    <w:link w:val="Heading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qFormat/>
    <w:pPr>
      <w:spacing w:before="120" w:after="120" w:line="230" w:lineRule="atLeast"/>
    </w:pPr>
    <w:rPr>
      <w:rFonts w:ascii="Arial" w:hAnsi="Arial" w:cs="Arial"/>
      <w:b/>
      <w:bCs/>
      <w:sz w:val="20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ListContinue">
    <w:name w:val="List Continue"/>
    <w:basedOn w:val="Normal"/>
    <w:pPr>
      <w:numPr>
        <w:numId w:val="2"/>
      </w:numPr>
      <w:tabs>
        <w:tab w:val="left" w:pos="400"/>
      </w:tabs>
      <w:spacing w:after="240" w:line="230" w:lineRule="atLeast"/>
    </w:pPr>
    <w:rPr>
      <w:rFonts w:ascii="Arial" w:hAnsi="Arial"/>
      <w:sz w:val="20"/>
      <w:szCs w:val="20"/>
      <w:lang w:eastAsia="ja-JP"/>
    </w:rPr>
  </w:style>
  <w:style w:type="paragraph" w:styleId="ListContinue2">
    <w:name w:val="List Continue 2"/>
    <w:basedOn w:val="ListContinue"/>
    <w:pPr>
      <w:numPr>
        <w:ilvl w:val="1"/>
      </w:numPr>
      <w:tabs>
        <w:tab w:val="clear" w:pos="400"/>
        <w:tab w:val="left" w:pos="800"/>
      </w:tabs>
    </w:pPr>
  </w:style>
  <w:style w:type="paragraph" w:styleId="ListContinue3">
    <w:name w:val="List Continue 3"/>
    <w:basedOn w:val="ListContinue"/>
    <w:pPr>
      <w:numPr>
        <w:ilvl w:val="2"/>
      </w:numPr>
      <w:tabs>
        <w:tab w:val="clear" w:pos="400"/>
        <w:tab w:val="left" w:pos="1200"/>
      </w:tabs>
    </w:pPr>
  </w:style>
  <w:style w:type="paragraph" w:styleId="ListContinue4">
    <w:name w:val="List Continue 4"/>
    <w:basedOn w:val="ListContinue"/>
    <w:pPr>
      <w:numPr>
        <w:ilvl w:val="3"/>
      </w:numPr>
      <w:tabs>
        <w:tab w:val="clear" w:pos="400"/>
        <w:tab w:val="left" w:pos="1600"/>
      </w:tabs>
    </w:pPr>
  </w:style>
  <w:style w:type="paragraph" w:styleId="NormalWeb">
    <w:name w:val="Normal (Web)"/>
    <w:basedOn w:val="Normal"/>
    <w:uiPriority w:val="99"/>
    <w:unhideWhenUsed/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h1 Char,Heading U Char,H1 Char,H11 Char,Œ©o‚µ 1 Char,?co??E 1 Char,뙥 Char,?c Char,?co?ƒÊ 1 Char,? Char,Œ Char,Œ© Char,Titre Partie Char,Heading Char,título 1 Char,DO NOT USE_h1 Char,Œ... Char,?co?ƒÊ Char,app heading 1 Char,l1 Char"/>
    <w:link w:val="Heading1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h2 Char,H2 Char,H21 Char,Œ©o‚µ 2 Char,?co??E 2 Char,?2 Char,?c1 Char,?co?ƒÊ 2 Char,Œ1 Char,Œ2 Char,Œ©1 Char,Œ©2 Char,Œ©_o‚µ 2 Char,뙥2 Char,2 Char,Header 2 Char,2nd level Char,DO NOT USE_h2 Char,título 2 Char,... Char,Head2A Char"/>
    <w:link w:val="Heading2"/>
    <w:uiPriority w:val="9"/>
    <w:semiHidden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h3 Char,H3 Char,H31 Char,Org Heading 1 Char,Titre 3 Char,Title3 Char,3 Char,GS_3 Char,0H Char,bullet Char,b Char,3 bullet Char,SECOND Char,Bullet Char,Second Char,l3 Char,kopregel 3 Char,EIVIS Title 3 Char,Titre C Char,Guide 3 Char"/>
    <w:link w:val="Heading3"/>
    <w:uiPriority w:val="9"/>
    <w:semiHidden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Heading4Char">
    <w:name w:val="Heading 4 Char"/>
    <w:aliases w:val="h4 Char,H4 Char,H41 Char,Org Heading 2 Char,0.1.1.1 Titre 4 + Left:  0&quot; Char,First line:  0&quot; Char,0.1.1... Char,0.1.1.1 Titre 4 Char,Titre 4 Char1,Title4 Char,GS_4 Char,ASSET_heading4 Char,EIVIS Title 4 Char,DesignT4 Char,Heading4 Char"/>
    <w:link w:val="Heading4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5Char">
    <w:name w:val="Heading 5 Char"/>
    <w:aliases w:val="h5 Char,H5 Char,H51 Char,DO NOT USE_h5 Char,Titre 5 Char,Appendix A to X Char,Heading 5   Appendix A to X Char,5 sub-bullet Char,sb Char,4 Char,Indent Char,Heading5 Char,h51 Char,heading 51 Char,Heading51 Char,h52 Char,h53 Char,Alt+5 Char"/>
    <w:link w:val="Heading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Heading6Char">
    <w:name w:val="Heading 6 Char"/>
    <w:aliases w:val="h6 Char,H6 Char,H61 Char,Titre 6 Char,TOC header Char,Bullet list Char,sub-dash Char,sd Char,5 Char,Appendix Char,T1 Char,Heading6 Char,h61 Char,h62 Char,Alt+6 Char"/>
    <w:link w:val="Heading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Heading7Char">
    <w:name w:val="Heading 7 Char"/>
    <w:aliases w:val="Bulleted list Char,L7 Char,st Char,SDL title Char,h7 Char,Alt+7 Char,Alt+71 Char,Alt+72 Char,Alt+73 Char,Alt+74 Char,Alt+75 Char,Alt+76 Char,Alt+77 Char,Alt+78 Char,Alt+79 Char,Alt+710 Char,Alt+711 Char,Alt+712 Char,Alt+713 Char"/>
    <w:link w:val="Heading7"/>
    <w:rPr>
      <w:rFonts w:ascii="Cambria" w:eastAsia="Times New Roman" w:hAnsi="Cambria" w:cs="Times New Roman"/>
      <w:sz w:val="24"/>
      <w:szCs w:val="24"/>
    </w:rPr>
  </w:style>
  <w:style w:type="character" w:customStyle="1" w:styleId="Heading8Char">
    <w:name w:val="Heading 8 Char"/>
    <w:aliases w:val="Legal Level 1.1.1. Char,Center Bold Char,Tables Char,Alt+8 Char,Alt+81 Char,Alt+82 Char,Alt+83 Char,Alt+84 Char,Alt+85 Char,Alt+86 Char,Alt+87 Char,Alt+88 Char,Alt+89 Char,Alt+810 Char,Alt+811 Char,Alt+812 Char,Alt+813 Char"/>
    <w:link w:val="Heading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Heading9Char">
    <w:name w:val="Heading 9 Char"/>
    <w:aliases w:val="Figure Heading Char,FH Char,Titre 10 Char,tt Char,ft Char,HF Char,Figures Char,Alt+9 Char"/>
    <w:link w:val="Heading9"/>
    <w:uiPriority w:val="9"/>
    <w:semiHidden/>
    <w:rPr>
      <w:rFonts w:ascii="Calibri" w:eastAsia="Times New Roman" w:hAnsi="Calibri" w:cs="Times New Roman"/>
      <w:sz w:val="22"/>
      <w:szCs w:val="22"/>
    </w:rPr>
  </w:style>
  <w:style w:type="character" w:customStyle="1" w:styleId="HeaderChar">
    <w:name w:val="Header Char"/>
    <w:link w:val="Header"/>
    <w:uiPriority w:val="99"/>
    <w:rPr>
      <w:sz w:val="24"/>
      <w:szCs w:val="24"/>
      <w:lang w:eastAsia="en-US"/>
    </w:rPr>
  </w:style>
  <w:style w:type="character" w:customStyle="1" w:styleId="FooterChar">
    <w:name w:val="Footer Char"/>
    <w:link w:val="Footer"/>
    <w:uiPriority w:val="99"/>
    <w:rPr>
      <w:sz w:val="24"/>
      <w:szCs w:val="24"/>
      <w:lang w:eastAsia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eastAsia="zh-CN"/>
    </w:rPr>
  </w:style>
  <w:style w:type="character" w:customStyle="1" w:styleId="Heading4Char1">
    <w:name w:val="Heading 4 Char1"/>
    <w:qFormat/>
    <w:locked/>
    <w:rPr>
      <w:rFonts w:ascii="Arial" w:eastAsia="MS Mincho" w:hAnsi="Arial" w:cs="Times New Roman"/>
      <w:b/>
      <w:sz w:val="20"/>
      <w:szCs w:val="20"/>
      <w:lang w:val="de-DE" w:eastAsia="ja-JP"/>
    </w:rPr>
  </w:style>
  <w:style w:type="paragraph" w:customStyle="1" w:styleId="DDLExample">
    <w:name w:val="DDL Example"/>
    <w:basedOn w:val="Normal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pct20" w:color="auto" w:fill="FFFFFF"/>
      <w:jc w:val="left"/>
    </w:pPr>
    <w:rPr>
      <w:rFonts w:ascii="Courier New" w:eastAsia="MS ??" w:hAnsi="Courier New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  <w:style w:type="paragraph" w:customStyle="1" w:styleId="zzCover">
    <w:name w:val="zzCover"/>
    <w:basedOn w:val="Normal"/>
    <w:pPr>
      <w:spacing w:after="220" w:line="230" w:lineRule="atLeast"/>
      <w:jc w:val="right"/>
    </w:pPr>
    <w:rPr>
      <w:rFonts w:ascii="Arial" w:hAnsi="Arial"/>
      <w:b/>
      <w:color w:val="000000"/>
      <w:szCs w:val="20"/>
      <w:lang w:eastAsia="ja-JP"/>
    </w:rPr>
  </w:style>
  <w:style w:type="character" w:customStyle="1" w:styleId="CharSDLcode">
    <w:name w:val="Char SDLcode"/>
    <w:rPr>
      <w:rFonts w:ascii="Courier" w:hAnsi="Courier"/>
      <w:color w:val="auto"/>
    </w:rPr>
  </w:style>
  <w:style w:type="paragraph" w:customStyle="1" w:styleId="fields">
    <w:name w:val="fields"/>
    <w:basedOn w:val="Normal"/>
    <w:link w:val="fieldsZchn"/>
    <w:pPr>
      <w:tabs>
        <w:tab w:val="left" w:pos="1440"/>
        <w:tab w:val="left" w:pos="8010"/>
      </w:tabs>
      <w:ind w:left="720" w:hanging="360"/>
      <w:jc w:val="left"/>
    </w:pPr>
    <w:rPr>
      <w:rFonts w:ascii="Arial" w:hAnsi="Arial"/>
      <w:sz w:val="20"/>
      <w:szCs w:val="20"/>
      <w:lang w:val="en-GB" w:eastAsia="ja-JP"/>
    </w:rPr>
  </w:style>
  <w:style w:type="character" w:customStyle="1" w:styleId="fieldsZchn">
    <w:name w:val="fields Zchn"/>
    <w:link w:val="fields"/>
    <w:rPr>
      <w:rFonts w:ascii="Arial" w:hAnsi="Arial"/>
      <w:lang w:val="en-GB" w:eastAsia="ja-JP"/>
    </w:rPr>
  </w:style>
  <w:style w:type="paragraph" w:customStyle="1" w:styleId="Tableheader">
    <w:name w:val="Table header"/>
    <w:basedOn w:val="Normal"/>
    <w:link w:val="Tableheader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headerChar">
    <w:name w:val="Table header Char"/>
    <w:link w:val="Tableheader"/>
    <w:rPr>
      <w:rFonts w:ascii="Cambria" w:eastAsia="Malgun Gothic" w:hAnsi="Cambria"/>
      <w:szCs w:val="22"/>
      <w:lang w:val="en-GB" w:eastAsia="en-US"/>
    </w:rPr>
  </w:style>
  <w:style w:type="paragraph" w:customStyle="1" w:styleId="Tablebody">
    <w:name w:val="Table body"/>
    <w:basedOn w:val="Normal"/>
    <w:link w:val="Tablebody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bodyChar">
    <w:name w:val="Table body Char"/>
    <w:link w:val="Tablebody"/>
    <w:rPr>
      <w:rFonts w:ascii="Cambria" w:eastAsia="Malgun Gothic" w:hAnsi="Cambria"/>
      <w:szCs w:val="22"/>
      <w:lang w:val="en-GB" w:eastAsia="en-US"/>
    </w:rPr>
  </w:style>
  <w:style w:type="character" w:customStyle="1" w:styleId="Courier">
    <w:name w:val="Courier"/>
    <w:rPr>
      <w:rFonts w:ascii="Courier New" w:hAnsi="Courier New"/>
    </w:rPr>
  </w:style>
  <w:style w:type="paragraph" w:styleId="ListParagraph">
    <w:name w:val="List Paragraph"/>
    <w:basedOn w:val="Normal"/>
    <w:uiPriority w:val="34"/>
    <w:qFormat/>
    <w:rsid w:val="00B13B5B"/>
    <w:pPr>
      <w:spacing w:after="0" w:line="240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771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71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713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71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7135"/>
    <w:rPr>
      <w:b/>
      <w:bCs/>
    </w:rPr>
  </w:style>
  <w:style w:type="paragraph" w:styleId="Revision">
    <w:name w:val="Revision"/>
    <w:hidden/>
    <w:uiPriority w:val="99"/>
    <w:semiHidden/>
    <w:rsid w:val="005C5E43"/>
    <w:pPr>
      <w:spacing w:after="0" w:line="240" w:lineRule="auto"/>
    </w:pPr>
    <w:rPr>
      <w:sz w:val="24"/>
      <w:szCs w:val="24"/>
    </w:rPr>
  </w:style>
  <w:style w:type="paragraph" w:styleId="BodyText">
    <w:name w:val="Body Text"/>
    <w:basedOn w:val="Normal"/>
    <w:link w:val="BodyTextChar"/>
    <w:rsid w:val="00A53E43"/>
    <w:pPr>
      <w:spacing w:before="60" w:after="60" w:line="210" w:lineRule="atLeast"/>
      <w:ind w:leftChars="100" w:left="480" w:rightChars="100" w:right="100"/>
    </w:pPr>
    <w:rPr>
      <w:rFonts w:ascii="Calibri" w:hAnsi="Calibri"/>
      <w:kern w:val="2"/>
      <w:sz w:val="18"/>
      <w:lang w:val="en-GB" w:eastAsia="ja-JP"/>
    </w:rPr>
  </w:style>
  <w:style w:type="character" w:customStyle="1" w:styleId="BodyTextChar">
    <w:name w:val="Body Text Char"/>
    <w:basedOn w:val="DefaultParagraphFont"/>
    <w:link w:val="BodyText"/>
    <w:rsid w:val="00A53E43"/>
    <w:rPr>
      <w:rFonts w:ascii="Calibri" w:hAnsi="Calibri"/>
      <w:kern w:val="2"/>
      <w:sz w:val="18"/>
      <w:szCs w:val="24"/>
      <w:lang w:val="en-GB" w:eastAsia="ja-JP"/>
    </w:rPr>
  </w:style>
  <w:style w:type="character" w:customStyle="1" w:styleId="1">
    <w:name w:val="未解決のメンション1"/>
    <w:basedOn w:val="DefaultParagraphFont"/>
    <w:uiPriority w:val="99"/>
    <w:semiHidden/>
    <w:unhideWhenUsed/>
    <w:rsid w:val="00257B4F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4E44F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qianheng@sdis.cn" TargetMode="Externa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hoonyea@tencent.com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" TargetMode="External"/><Relationship Id="rId4" Type="http://schemas.openxmlformats.org/officeDocument/2006/relationships/styles" Target="styles.xml"/><Relationship Id="rId9" Type="http://schemas.openxmlformats.org/officeDocument/2006/relationships/hyperlink" Target="mailto:davidflynn@appl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F996E26-52C5-46FA-BD66-24871D9EE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767</Words>
  <Characters>4378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INTERNATIONAL ORGANISATION FOR STANDARDISATION</vt:lpstr>
      <vt:lpstr>INTERNATIONAL ORGANISATION FOR STANDARDISATION</vt:lpstr>
    </vt:vector>
  </TitlesOfParts>
  <Company>ITSCJ</Company>
  <LinksUpToDate>false</LinksUpToDate>
  <CharactersWithSpaces>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creator>Sugio Toshiyasu (杉尾 敏康)</dc:creator>
  <cp:lastModifiedBy>Sehon Yea</cp:lastModifiedBy>
  <cp:revision>7</cp:revision>
  <cp:lastPrinted>2016-10-10T12:44:00Z</cp:lastPrinted>
  <dcterms:created xsi:type="dcterms:W3CDTF">2019-10-11T09:38:00Z</dcterms:created>
  <dcterms:modified xsi:type="dcterms:W3CDTF">2020-02-11T16:45:00Z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1033-10.1.0.5707</vt:lpwstr>
  </property>
</Properties>
</file>