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FEE40" w14:textId="77777777" w:rsidR="00717E1B" w:rsidRPr="00142398" w:rsidRDefault="00CB6FF9" w:rsidP="00717E1B">
      <w:pPr>
        <w:spacing w:after="0" w:line="200" w:lineRule="exact"/>
        <w:rPr>
          <w:sz w:val="20"/>
          <w:szCs w:val="20"/>
          <w:lang w:val="en-CA"/>
        </w:rPr>
      </w:pPr>
      <w:r w:rsidRPr="00142398">
        <w:rPr>
          <w:noProof/>
          <w:lang w:val="en-CA" w:eastAsia="ko-K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59AE0E" wp14:editId="7F77081A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B2676" w14:textId="77777777" w:rsidR="007103E7" w:rsidRPr="00CB6FF9" w:rsidRDefault="007103E7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14:paraId="3B9F6AF0" w14:textId="77777777" w:rsidR="007103E7" w:rsidRPr="00CB6FF9" w:rsidRDefault="007103E7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14:paraId="6DD64C81" w14:textId="77777777" w:rsidR="007103E7" w:rsidRPr="00CB6FF9" w:rsidRDefault="007103E7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9AE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5B1B2676" w14:textId="77777777" w:rsidR="007103E7" w:rsidRPr="00CB6FF9" w:rsidRDefault="007103E7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14:paraId="3B9F6AF0" w14:textId="77777777" w:rsidR="007103E7" w:rsidRPr="00CB6FF9" w:rsidRDefault="007103E7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14:paraId="6DD64C81" w14:textId="77777777" w:rsidR="007103E7" w:rsidRPr="00CB6FF9" w:rsidRDefault="007103E7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 w:rsidRPr="00142398">
        <w:rPr>
          <w:noProof/>
          <w:lang w:val="en-CA" w:eastAsia="ko-K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7ED66B" wp14:editId="60F47BD8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2EBF4" w14:textId="4609FE29" w:rsidR="007103E7" w:rsidRPr="00B957D5" w:rsidRDefault="007103E7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MS Mincho" w:eastAsia="MS Mincho" w:hAnsi="MS Mincho" w:cs="MS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23777F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9164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ED66B"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69B2EBF4" w14:textId="4609FE29" w:rsidR="007103E7" w:rsidRPr="00B957D5" w:rsidRDefault="007103E7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MS Mincho" w:eastAsia="MS Mincho" w:hAnsi="MS Mincho" w:cs="MS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23777F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9164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 w:rsidRPr="00142398">
        <w:rPr>
          <w:noProof/>
          <w:lang w:val="en-CA" w:eastAsia="ko-KR"/>
        </w:rPr>
        <w:drawing>
          <wp:anchor distT="0" distB="0" distL="114300" distR="114300" simplePos="0" relativeHeight="251659264" behindDoc="1" locked="0" layoutInCell="1" allowOverlap="1" wp14:anchorId="1E3FF76B" wp14:editId="17039792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 w:rsidRPr="00142398">
        <w:rPr>
          <w:noProof/>
          <w:lang w:val="en-CA" w:eastAsia="ko-K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FDA6B64" wp14:editId="7956D3BC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29D3F900" w14:textId="77777777" w:rsidR="009D0066" w:rsidRPr="00142398" w:rsidRDefault="009D0066" w:rsidP="007F2E7F">
      <w:pPr>
        <w:rPr>
          <w:lang w:val="en-CA"/>
        </w:rPr>
      </w:pPr>
    </w:p>
    <w:p w14:paraId="4404301E" w14:textId="77777777" w:rsidR="00717E1B" w:rsidRPr="00142398" w:rsidRDefault="00717E1B" w:rsidP="00717E1B">
      <w:pPr>
        <w:spacing w:after="0" w:line="200" w:lineRule="exact"/>
        <w:rPr>
          <w:sz w:val="20"/>
          <w:szCs w:val="20"/>
          <w:lang w:val="en-CA"/>
        </w:rPr>
      </w:pPr>
    </w:p>
    <w:p w14:paraId="6FB6D4CC" w14:textId="77777777" w:rsidR="00717E1B" w:rsidRPr="00142398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142398"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  <w:lang w:val="en-CA"/>
        </w:rPr>
        <w:t>D</w:t>
      </w:r>
      <w:r w:rsidRPr="00142398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  <w:lang w:val="en-CA"/>
        </w:rPr>
        <w:t>o</w:t>
      </w:r>
      <w:r w:rsidRPr="00142398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  <w:lang w:val="en-CA"/>
        </w:rPr>
        <w:t>c</w:t>
      </w:r>
      <w:r w:rsidRPr="00142398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u</w:t>
      </w:r>
      <w:r w:rsidRPr="00142398"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  <w:lang w:val="en-CA"/>
        </w:rPr>
        <w:t>m</w:t>
      </w:r>
      <w:r w:rsidRPr="00142398"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  <w:lang w:val="en-CA"/>
        </w:rPr>
        <w:t>n</w:t>
      </w:r>
      <w:r w:rsidRPr="00142398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t</w:t>
      </w:r>
      <w:r w:rsidRPr="00142398"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t</w:t>
      </w:r>
      <w:r w:rsidRPr="00142398">
        <w:rPr>
          <w:rFonts w:ascii="Times New Roman" w:eastAsia="Times New Roman" w:hAnsi="Times New Roman"/>
          <w:b/>
          <w:bCs/>
          <w:spacing w:val="-5"/>
          <w:sz w:val="24"/>
          <w:szCs w:val="24"/>
          <w:lang w:val="en-CA"/>
        </w:rPr>
        <w:t>y</w:t>
      </w:r>
      <w:r w:rsidRPr="00142398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>p</w:t>
      </w:r>
      <w:r w:rsidRPr="00142398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Pr="00142398">
        <w:rPr>
          <w:rFonts w:ascii="Times New Roman" w:eastAsia="Times New Roman" w:hAnsi="Times New Roman"/>
          <w:b/>
          <w:bCs/>
          <w:spacing w:val="-20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985F1C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Approved WG 11 document</w:t>
      </w:r>
    </w:p>
    <w:p w14:paraId="540E9782" w14:textId="77777777" w:rsidR="00717E1B" w:rsidRPr="00142398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  <w:lang w:val="en-CA"/>
        </w:rPr>
      </w:pPr>
    </w:p>
    <w:p w14:paraId="4ED74ABD" w14:textId="77777777" w:rsidR="00717E1B" w:rsidRPr="00142398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  <w:lang w:val="en-CA"/>
        </w:rPr>
      </w:pPr>
    </w:p>
    <w:p w14:paraId="345B1FCF" w14:textId="238E4923" w:rsidR="00717E1B" w:rsidRPr="00142398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142398">
        <w:rPr>
          <w:rFonts w:ascii="Times New Roman" w:eastAsia="Times New Roman" w:hAnsi="Times New Roman"/>
          <w:b/>
          <w:bCs/>
          <w:spacing w:val="1"/>
          <w:sz w:val="24"/>
          <w:szCs w:val="24"/>
          <w:lang w:val="en-CA"/>
        </w:rPr>
        <w:t>T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i</w:t>
      </w:r>
      <w:r w:rsidRPr="00142398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t</w:t>
      </w:r>
      <w:r w:rsidRPr="00142398">
        <w:rPr>
          <w:rFonts w:ascii="Times New Roman" w:eastAsia="Times New Roman" w:hAnsi="Times New Roman"/>
          <w:b/>
          <w:bCs/>
          <w:spacing w:val="1"/>
          <w:sz w:val="24"/>
          <w:szCs w:val="24"/>
          <w:lang w:val="en-CA"/>
        </w:rPr>
        <w:t>l</w:t>
      </w:r>
      <w:r w:rsidRPr="00142398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Pr="00142398">
        <w:rPr>
          <w:rFonts w:ascii="Times New Roman" w:eastAsia="Times New Roman" w:hAnsi="Times New Roman"/>
          <w:b/>
          <w:bCs/>
          <w:spacing w:val="-33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142398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V</w:t>
      </w:r>
      <w:r w:rsidR="002C1E6C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-PCC </w:t>
      </w:r>
      <w:r w:rsidR="00142398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E</w:t>
      </w:r>
      <w:r w:rsidR="002C1E6C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E</w:t>
      </w:r>
      <w:r w:rsidR="00142398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4FE</w:t>
      </w:r>
      <w:r w:rsidR="002C1E6C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 </w:t>
      </w:r>
      <w:r w:rsidR="00142398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2</w:t>
      </w:r>
      <w:r w:rsidR="002C1E6C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.</w:t>
      </w:r>
      <w:r w:rsidR="00142398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7</w:t>
      </w:r>
      <w:r w:rsidR="002C1E6C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 </w:t>
      </w:r>
      <w:r w:rsidR="00142398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on multiple video codec integration in V-PCC software</w:t>
      </w:r>
    </w:p>
    <w:p w14:paraId="26E0184D" w14:textId="77777777" w:rsidR="00717E1B" w:rsidRPr="00142398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  <w:lang w:val="en-CA"/>
        </w:rPr>
      </w:pPr>
    </w:p>
    <w:p w14:paraId="7E10FC1D" w14:textId="77777777" w:rsidR="00717E1B" w:rsidRPr="00142398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  <w:lang w:val="en-CA"/>
        </w:rPr>
      </w:pPr>
    </w:p>
    <w:p w14:paraId="6CA4E2F0" w14:textId="77777777" w:rsidR="00717E1B" w:rsidRPr="00142398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142398"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  <w:lang w:val="en-CA"/>
        </w:rPr>
        <w:t>S</w:t>
      </w:r>
      <w:r w:rsidRPr="00142398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142398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  <w:lang w:val="en-CA"/>
        </w:rPr>
        <w:t>a</w:t>
      </w:r>
      <w:r w:rsidRPr="00142398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142398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u</w:t>
      </w:r>
      <w:r w:rsidRPr="00142398"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  <w:lang w:val="en-CA"/>
        </w:rPr>
        <w:t>s</w:t>
      </w:r>
      <w:r w:rsidRPr="00142398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="00494821" w:rsidRPr="00142398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ab/>
      </w:r>
      <w:r w:rsidR="000E0A7B" w:rsidRPr="00142398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Approved</w:t>
      </w:r>
    </w:p>
    <w:p w14:paraId="0CA2FB84" w14:textId="77777777" w:rsidR="00717E1B" w:rsidRPr="00142398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  <w:lang w:val="en-CA"/>
        </w:rPr>
      </w:pPr>
    </w:p>
    <w:p w14:paraId="6397A0D6" w14:textId="77777777" w:rsidR="00717E1B" w:rsidRPr="00142398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  <w:lang w:val="en-CA"/>
        </w:rPr>
      </w:pPr>
    </w:p>
    <w:p w14:paraId="4B022030" w14:textId="6AC381C4" w:rsidR="00717E1B" w:rsidRPr="00142398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142398">
        <w:rPr>
          <w:rFonts w:ascii="Times New Roman" w:eastAsia="Times New Roman" w:hAnsi="Times New Roman"/>
          <w:b/>
          <w:bCs/>
          <w:spacing w:val="-5"/>
          <w:sz w:val="24"/>
          <w:szCs w:val="24"/>
          <w:lang w:val="en-CA"/>
        </w:rPr>
        <w:t>D</w:t>
      </w:r>
      <w:r w:rsidRPr="00142398">
        <w:rPr>
          <w:rFonts w:ascii="Times New Roman" w:eastAsia="Times New Roman" w:hAnsi="Times New Roman"/>
          <w:b/>
          <w:bCs/>
          <w:spacing w:val="6"/>
          <w:sz w:val="24"/>
          <w:szCs w:val="24"/>
          <w:lang w:val="en-CA"/>
        </w:rPr>
        <w:t>a</w:t>
      </w:r>
      <w:r w:rsidRPr="00142398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t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pacing w:val="38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f</w:t>
      </w:r>
      <w:r w:rsidRPr="00142398">
        <w:rPr>
          <w:rFonts w:ascii="Times New Roman" w:eastAsia="Times New Roman" w:hAnsi="Times New Roman"/>
          <w:b/>
          <w:bCs/>
          <w:spacing w:val="5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  <w:lang w:val="en-CA"/>
        </w:rPr>
        <w:t>d</w:t>
      </w:r>
      <w:r w:rsidRPr="00142398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142398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  <w:lang w:val="en-CA"/>
        </w:rPr>
        <w:t>c</w:t>
      </w:r>
      <w:r w:rsidRPr="00142398">
        <w:rPr>
          <w:rFonts w:ascii="Times New Roman" w:eastAsia="Times New Roman" w:hAnsi="Times New Roman"/>
          <w:b/>
          <w:bCs/>
          <w:w w:val="114"/>
          <w:sz w:val="24"/>
          <w:szCs w:val="24"/>
          <w:lang w:val="en-CA"/>
        </w:rPr>
        <w:t>u</w:t>
      </w:r>
      <w:r w:rsidRPr="00142398"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  <w:lang w:val="en-CA"/>
        </w:rPr>
        <w:t>m</w:t>
      </w:r>
      <w:r w:rsidRPr="00142398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142398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142398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Pr="00142398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  <w:lang w:val="en-CA"/>
        </w:rPr>
        <w:t>20</w:t>
      </w:r>
      <w:r w:rsidR="00F84C55" w:rsidRPr="00142398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  <w:lang w:val="en-CA"/>
        </w:rPr>
        <w:t>20</w:t>
      </w:r>
      <w:r w:rsidRPr="00142398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  <w:lang w:val="en-CA"/>
        </w:rPr>
        <w:t>-</w:t>
      </w:r>
      <w:r w:rsidR="009F00F4" w:rsidRPr="00142398"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  <w:lang w:val="en-CA"/>
        </w:rPr>
        <w:t>01</w:t>
      </w:r>
      <w:r w:rsidR="00D337C0" w:rsidRPr="00142398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  <w:lang w:val="en-CA"/>
        </w:rPr>
        <w:t>-</w:t>
      </w:r>
      <w:r w:rsidR="00142398" w:rsidRPr="00142398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  <w:lang w:val="en-CA"/>
        </w:rPr>
        <w:t>31</w:t>
      </w:r>
    </w:p>
    <w:p w14:paraId="2B99A13D" w14:textId="77777777" w:rsidR="00717E1B" w:rsidRPr="00142398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  <w:lang w:val="en-CA"/>
        </w:rPr>
      </w:pPr>
    </w:p>
    <w:p w14:paraId="3FCB65CB" w14:textId="77777777" w:rsidR="00717E1B" w:rsidRPr="00142398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  <w:lang w:val="en-CA"/>
        </w:rPr>
      </w:pPr>
    </w:p>
    <w:p w14:paraId="790D0545" w14:textId="77777777" w:rsidR="00717E1B" w:rsidRPr="00142398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142398">
        <w:rPr>
          <w:rFonts w:ascii="Times New Roman" w:eastAsia="Times New Roman" w:hAnsi="Times New Roman"/>
          <w:b/>
          <w:bCs/>
          <w:spacing w:val="1"/>
          <w:sz w:val="24"/>
          <w:szCs w:val="24"/>
          <w:lang w:val="en-CA"/>
        </w:rPr>
        <w:t>S</w:t>
      </w:r>
      <w:r w:rsidRPr="00142398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ur</w:t>
      </w:r>
      <w:r w:rsidRPr="00142398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c</w:t>
      </w:r>
      <w:r w:rsidRPr="00142398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Pr="00142398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C008DC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3DG</w:t>
      </w:r>
    </w:p>
    <w:p w14:paraId="039010D2" w14:textId="77777777" w:rsidR="00717E1B" w:rsidRPr="00142398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  <w:lang w:val="en-CA"/>
        </w:rPr>
      </w:pPr>
    </w:p>
    <w:p w14:paraId="48E1F95E" w14:textId="77777777" w:rsidR="00717E1B" w:rsidRPr="00142398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  <w:lang w:val="en-CA"/>
        </w:rPr>
      </w:pPr>
    </w:p>
    <w:p w14:paraId="20286404" w14:textId="77777777" w:rsidR="00717E1B" w:rsidRPr="00142398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142398">
        <w:rPr>
          <w:rFonts w:ascii="Times New Roman" w:eastAsia="Times New Roman" w:hAnsi="Times New Roman"/>
          <w:b/>
          <w:bCs/>
          <w:w w:val="109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  <w:lang w:val="en-CA"/>
        </w:rPr>
        <w:t>x</w:t>
      </w:r>
      <w:r w:rsidRPr="00142398"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  <w:lang w:val="en-CA"/>
        </w:rPr>
        <w:t>p</w:t>
      </w:r>
      <w:r w:rsidRPr="00142398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  <w:lang w:val="en-CA"/>
        </w:rPr>
        <w:t>ct</w:t>
      </w:r>
      <w:r w:rsidRPr="00142398"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w w:val="109"/>
          <w:sz w:val="24"/>
          <w:szCs w:val="24"/>
          <w:lang w:val="en-CA"/>
        </w:rPr>
        <w:t>d</w:t>
      </w:r>
      <w:r w:rsidRPr="00142398"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  <w:lang w:val="en-CA"/>
        </w:rPr>
        <w:t>a</w:t>
      </w:r>
      <w:r w:rsidRPr="00142398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  <w:lang w:val="en-CA"/>
        </w:rPr>
        <w:t>c</w:t>
      </w:r>
      <w:r w:rsidRPr="00142398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</w:t>
      </w:r>
      <w:r w:rsidRPr="00142398">
        <w:rPr>
          <w:rFonts w:ascii="Times New Roman" w:eastAsia="Times New Roman" w:hAnsi="Times New Roman"/>
          <w:b/>
          <w:bCs/>
          <w:w w:val="115"/>
          <w:sz w:val="24"/>
          <w:szCs w:val="24"/>
          <w:lang w:val="en-CA"/>
        </w:rPr>
        <w:t>i</w:t>
      </w:r>
      <w:r w:rsidRPr="00142398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142398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142398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</w:p>
    <w:p w14:paraId="4891B143" w14:textId="77777777" w:rsidR="00717E1B" w:rsidRPr="00142398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  <w:lang w:val="en-CA"/>
        </w:rPr>
      </w:pPr>
    </w:p>
    <w:p w14:paraId="184A3FF1" w14:textId="77777777" w:rsidR="00717E1B" w:rsidRPr="00142398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  <w:lang w:val="en-CA"/>
        </w:rPr>
      </w:pPr>
    </w:p>
    <w:p w14:paraId="7383C9E7" w14:textId="77777777" w:rsidR="00717E1B" w:rsidRPr="00142398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142398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>N</w:t>
      </w:r>
      <w:r w:rsidRPr="00142398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.</w:t>
      </w:r>
      <w:r w:rsidRPr="00142398">
        <w:rPr>
          <w:rFonts w:ascii="Times New Roman" w:eastAsia="Times New Roman" w:hAnsi="Times New Roman"/>
          <w:b/>
          <w:bCs/>
          <w:spacing w:val="14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f</w:t>
      </w:r>
      <w:r w:rsidRPr="00142398">
        <w:rPr>
          <w:rFonts w:ascii="Times New Roman" w:eastAsia="Times New Roman" w:hAnsi="Times New Roman"/>
          <w:b/>
          <w:bCs/>
          <w:spacing w:val="5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pacing w:val="4"/>
          <w:sz w:val="24"/>
          <w:szCs w:val="24"/>
          <w:lang w:val="en-CA"/>
        </w:rPr>
        <w:t>p</w:t>
      </w:r>
      <w:r w:rsidRPr="00142398">
        <w:rPr>
          <w:rFonts w:ascii="Times New Roman" w:eastAsia="Times New Roman" w:hAnsi="Times New Roman"/>
          <w:b/>
          <w:bCs/>
          <w:spacing w:val="6"/>
          <w:sz w:val="24"/>
          <w:szCs w:val="24"/>
          <w:lang w:val="en-CA"/>
        </w:rPr>
        <w:t>a</w:t>
      </w:r>
      <w:r w:rsidRPr="00142398">
        <w:rPr>
          <w:rFonts w:ascii="Times New Roman" w:eastAsia="Times New Roman" w:hAnsi="Times New Roman"/>
          <w:b/>
          <w:bCs/>
          <w:spacing w:val="8"/>
          <w:sz w:val="24"/>
          <w:szCs w:val="24"/>
          <w:lang w:val="en-CA"/>
        </w:rPr>
        <w:t>g</w:t>
      </w:r>
      <w:r w:rsidRPr="00142398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pacing w:val="-1"/>
          <w:sz w:val="24"/>
          <w:szCs w:val="24"/>
          <w:lang w:val="en-CA"/>
        </w:rPr>
        <w:t>s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: 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r w:rsidR="0027796A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4</w:t>
      </w:r>
    </w:p>
    <w:p w14:paraId="21E59C74" w14:textId="77777777" w:rsidR="00717E1B" w:rsidRPr="00142398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  <w:lang w:val="en-CA"/>
        </w:rPr>
      </w:pPr>
    </w:p>
    <w:p w14:paraId="00AFD999" w14:textId="77777777" w:rsidR="00717E1B" w:rsidRPr="00142398" w:rsidRDefault="00717E1B" w:rsidP="00717E1B">
      <w:pPr>
        <w:spacing w:before="15" w:after="0" w:line="200" w:lineRule="exact"/>
        <w:rPr>
          <w:sz w:val="20"/>
          <w:szCs w:val="20"/>
          <w:lang w:val="en-CA"/>
        </w:rPr>
      </w:pPr>
    </w:p>
    <w:p w14:paraId="753B72AF" w14:textId="77777777" w:rsidR="00717E1B" w:rsidRPr="00142398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val="en-CA"/>
        </w:rPr>
      </w:pP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pacing w:val="-1"/>
          <w:sz w:val="24"/>
          <w:szCs w:val="24"/>
          <w:lang w:val="en-CA"/>
        </w:rPr>
        <w:t>m</w:t>
      </w:r>
      <w:r w:rsidRPr="00142398">
        <w:rPr>
          <w:rFonts w:ascii="Times New Roman" w:eastAsia="Times New Roman" w:hAnsi="Times New Roman"/>
          <w:b/>
          <w:bCs/>
          <w:spacing w:val="6"/>
          <w:sz w:val="24"/>
          <w:szCs w:val="24"/>
          <w:lang w:val="en-CA"/>
        </w:rPr>
        <w:t>a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il</w:t>
      </w:r>
      <w:r w:rsidRPr="00142398">
        <w:rPr>
          <w:rFonts w:ascii="Times New Roman" w:eastAsia="Times New Roman" w:hAnsi="Times New Roman"/>
          <w:b/>
          <w:bCs/>
          <w:spacing w:val="40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o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f</w:t>
      </w:r>
      <w:r w:rsidRPr="00142398">
        <w:rPr>
          <w:rFonts w:ascii="Times New Roman" w:eastAsia="Times New Roman" w:hAnsi="Times New Roman"/>
          <w:b/>
          <w:bCs/>
          <w:spacing w:val="5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  <w:lang w:val="en-CA"/>
        </w:rPr>
        <w:t>c</w:t>
      </w:r>
      <w:r w:rsidRPr="00142398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142398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142398"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  <w:lang w:val="en-CA"/>
        </w:rPr>
        <w:t>v</w:t>
      </w:r>
      <w:r w:rsidRPr="00142398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  <w:lang w:val="en-CA"/>
        </w:rPr>
        <w:t>n</w:t>
      </w:r>
      <w:r w:rsidRPr="00142398"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  <w:lang w:val="en-CA"/>
        </w:rPr>
        <w:t>o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r</w:t>
      </w:r>
      <w:r w:rsidRPr="00142398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>:</w:t>
      </w:r>
      <w:r w:rsidR="00985F1C" w:rsidRPr="00142398">
        <w:rPr>
          <w:rFonts w:ascii="Times New Roman" w:eastAsia="Times New Roman" w:hAnsi="Times New Roman"/>
          <w:b/>
          <w:bCs/>
          <w:w w:val="85"/>
          <w:sz w:val="24"/>
          <w:szCs w:val="24"/>
          <w:lang w:val="en-CA"/>
        </w:rPr>
        <w:t xml:space="preserve"> leonardo@chiariglione.org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ab/>
      </w:r>
      <w:hyperlink r:id="rId9"/>
    </w:p>
    <w:p w14:paraId="04AB94F2" w14:textId="77777777" w:rsidR="00717E1B" w:rsidRPr="00142398" w:rsidRDefault="00717E1B" w:rsidP="00717E1B">
      <w:pPr>
        <w:spacing w:before="6" w:after="0" w:line="180" w:lineRule="exact"/>
        <w:rPr>
          <w:sz w:val="18"/>
          <w:szCs w:val="18"/>
          <w:lang w:val="en-CA"/>
        </w:rPr>
      </w:pPr>
    </w:p>
    <w:p w14:paraId="457DC02F" w14:textId="77777777" w:rsidR="00717E1B" w:rsidRPr="00142398" w:rsidRDefault="00717E1B" w:rsidP="00717E1B">
      <w:pPr>
        <w:spacing w:after="0" w:line="200" w:lineRule="exact"/>
        <w:rPr>
          <w:sz w:val="20"/>
          <w:szCs w:val="20"/>
          <w:lang w:val="en-CA"/>
        </w:rPr>
      </w:pPr>
    </w:p>
    <w:p w14:paraId="0442B4BA" w14:textId="77777777" w:rsidR="00717E1B" w:rsidRPr="00142398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  <w:lang w:val="en-CA"/>
        </w:rPr>
      </w:pPr>
      <w:r w:rsidRPr="00142398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  <w:lang w:val="en-CA"/>
        </w:rPr>
        <w:t>C</w:t>
      </w:r>
      <w:r w:rsidRPr="00142398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  <w:lang w:val="en-CA"/>
        </w:rPr>
        <w:t>o</w:t>
      </w:r>
      <w:r w:rsidRPr="00142398"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  <w:lang w:val="en-CA"/>
        </w:rPr>
        <w:t>mm</w:t>
      </w:r>
      <w:r w:rsidRPr="00142398">
        <w:rPr>
          <w:rFonts w:ascii="Times New Roman" w:eastAsia="Times New Roman" w:hAnsi="Times New Roman"/>
          <w:b/>
          <w:bCs/>
          <w:w w:val="112"/>
          <w:sz w:val="24"/>
          <w:szCs w:val="24"/>
          <w:lang w:val="en-CA"/>
        </w:rPr>
        <w:t>i</w:t>
      </w:r>
      <w:r w:rsidRPr="00142398"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  <w:lang w:val="en-CA"/>
        </w:rPr>
        <w:t>tt</w:t>
      </w:r>
      <w:r w:rsidRPr="00142398"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w w:val="112"/>
          <w:sz w:val="24"/>
          <w:szCs w:val="24"/>
          <w:lang w:val="en-CA"/>
        </w:rPr>
        <w:t>e</w:t>
      </w:r>
      <w:r w:rsidRPr="00142398"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  <w:lang w:val="en-CA"/>
        </w:rPr>
        <w:t xml:space="preserve"> </w:t>
      </w:r>
      <w:r w:rsidRPr="00142398">
        <w:rPr>
          <w:rFonts w:ascii="Times New Roman" w:eastAsia="Times New Roman" w:hAnsi="Times New Roman"/>
          <w:b/>
          <w:bCs/>
          <w:spacing w:val="8"/>
          <w:sz w:val="24"/>
          <w:szCs w:val="24"/>
          <w:lang w:val="en-CA"/>
        </w:rPr>
        <w:t>U</w:t>
      </w:r>
      <w:r w:rsidRPr="00142398">
        <w:rPr>
          <w:rFonts w:ascii="Times New Roman" w:eastAsia="Times New Roman" w:hAnsi="Times New Roman"/>
          <w:b/>
          <w:bCs/>
          <w:spacing w:val="2"/>
          <w:sz w:val="24"/>
          <w:szCs w:val="24"/>
          <w:lang w:val="en-CA"/>
        </w:rPr>
        <w:t>R</w:t>
      </w:r>
      <w:r w:rsidRPr="00142398">
        <w:rPr>
          <w:rFonts w:ascii="Times New Roman" w:eastAsia="Times New Roman" w:hAnsi="Times New Roman"/>
          <w:b/>
          <w:bCs/>
          <w:spacing w:val="-4"/>
          <w:sz w:val="24"/>
          <w:szCs w:val="24"/>
          <w:lang w:val="en-CA"/>
        </w:rPr>
        <w:t>L</w:t>
      </w:r>
      <w:r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>:</w:t>
      </w:r>
      <w:r w:rsidR="00985F1C" w:rsidRPr="00142398">
        <w:rPr>
          <w:rFonts w:ascii="Times New Roman" w:eastAsia="Times New Roman" w:hAnsi="Times New Roman"/>
          <w:b/>
          <w:bCs/>
          <w:sz w:val="24"/>
          <w:szCs w:val="24"/>
          <w:lang w:val="en-CA"/>
        </w:rPr>
        <w:t xml:space="preserve"> mpeg.chiariglione.org</w:t>
      </w:r>
    </w:p>
    <w:p w14:paraId="0E1BFB65" w14:textId="77777777" w:rsidR="00960A19" w:rsidRPr="00142398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  <w:lang w:val="en-CA"/>
        </w:rPr>
      </w:pPr>
      <w:r w:rsidRPr="00142398"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  <w:lang w:val="en-CA"/>
        </w:rPr>
        <w:br w:type="page"/>
      </w:r>
    </w:p>
    <w:p w14:paraId="62881187" w14:textId="77777777" w:rsidR="00CB6FF9" w:rsidRPr="00142398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CA" w:eastAsia="zh-CN"/>
        </w:rPr>
      </w:pPr>
      <w:r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lastRenderedPageBreak/>
        <w:t>INTERNATIONAL ORGANISATION FOR STANDARDISATION</w:t>
      </w:r>
    </w:p>
    <w:p w14:paraId="19155EF5" w14:textId="77777777" w:rsidR="00CB6FF9" w:rsidRPr="00142398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CA" w:eastAsia="zh-CN"/>
        </w:rPr>
      </w:pPr>
      <w:r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t>ORGANISATION INTERNATIONALE DE NORMALISATION</w:t>
      </w:r>
    </w:p>
    <w:p w14:paraId="63E89A98" w14:textId="77777777" w:rsidR="00CB6FF9" w:rsidRPr="00142398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CA" w:eastAsia="zh-CN"/>
        </w:rPr>
      </w:pPr>
      <w:r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t>ISO/IEC JTC 1/SC 29/WG 11</w:t>
      </w:r>
    </w:p>
    <w:p w14:paraId="6D7F9EE5" w14:textId="77777777" w:rsidR="00CB6FF9" w:rsidRPr="00142398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CA" w:eastAsia="zh-CN"/>
        </w:rPr>
      </w:pPr>
      <w:r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t>CODING OF MOVING PICTURES AND AUDIO</w:t>
      </w:r>
    </w:p>
    <w:p w14:paraId="53FFA3B0" w14:textId="77777777" w:rsidR="00CB6FF9" w:rsidRPr="00142398" w:rsidRDefault="00CB6FF9" w:rsidP="00CB6FF9">
      <w:pPr>
        <w:rPr>
          <w:lang w:val="en-CA"/>
        </w:rPr>
      </w:pPr>
    </w:p>
    <w:p w14:paraId="11377161" w14:textId="446EF59A" w:rsidR="00CB6FF9" w:rsidRPr="00142398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en-CA" w:eastAsia="zh-CN"/>
        </w:rPr>
      </w:pPr>
      <w:r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ISO/IEC JTC 1/SC 29/WG 11 </w:t>
      </w:r>
      <w:r w:rsidR="0027796A" w:rsidRPr="00142398">
        <w:rPr>
          <w:rFonts w:ascii="Times New Roman" w:eastAsia="SimSun" w:hAnsi="Times New Roman"/>
          <w:b/>
          <w:sz w:val="48"/>
          <w:szCs w:val="24"/>
          <w:lang w:val="en-CA" w:eastAsia="zh-CN"/>
        </w:rPr>
        <w:t>N1</w:t>
      </w:r>
      <w:r w:rsidR="00FF241D" w:rsidRPr="00142398">
        <w:rPr>
          <w:rFonts w:ascii="Times New Roman" w:eastAsia="SimSun" w:hAnsi="Times New Roman"/>
          <w:b/>
          <w:sz w:val="48"/>
          <w:szCs w:val="24"/>
          <w:lang w:val="en-CA" w:eastAsia="zh-CN"/>
        </w:rPr>
        <w:t>9</w:t>
      </w:r>
      <w:r w:rsidR="00142398" w:rsidRPr="00142398">
        <w:rPr>
          <w:rFonts w:ascii="Times New Roman" w:eastAsia="SimSun" w:hAnsi="Times New Roman"/>
          <w:b/>
          <w:sz w:val="48"/>
          <w:szCs w:val="24"/>
          <w:lang w:val="en-CA" w:eastAsia="zh-CN"/>
        </w:rPr>
        <w:t>164</w:t>
      </w:r>
    </w:p>
    <w:p w14:paraId="170552EF" w14:textId="77777777" w:rsidR="00CB6FF9" w:rsidRPr="00142398" w:rsidRDefault="00F84C55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en-CA" w:eastAsia="zh-CN"/>
        </w:rPr>
      </w:pPr>
      <w:r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t>Brussels</w:t>
      </w:r>
      <w:r w:rsidR="00CB6FF9"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, </w:t>
      </w:r>
      <w:r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BE </w:t>
      </w:r>
      <w:r w:rsidR="00CB6FF9"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– </w:t>
      </w:r>
      <w:r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t xml:space="preserve">January </w:t>
      </w:r>
      <w:r w:rsidR="00C008DC"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t>20</w:t>
      </w:r>
      <w:r w:rsidRPr="00142398">
        <w:rPr>
          <w:rFonts w:ascii="Times New Roman" w:eastAsia="SimSun" w:hAnsi="Times New Roman"/>
          <w:b/>
          <w:sz w:val="28"/>
          <w:szCs w:val="24"/>
          <w:lang w:val="en-CA" w:eastAsia="zh-CN"/>
        </w:rPr>
        <w:t>20</w:t>
      </w:r>
    </w:p>
    <w:p w14:paraId="424B533F" w14:textId="77777777" w:rsidR="00CB6FF9" w:rsidRPr="00142398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CA" w:eastAsia="zh-C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359"/>
      </w:tblGrid>
      <w:tr w:rsidR="00CB6FF9" w:rsidRPr="00142398" w14:paraId="75F5987C" w14:textId="77777777" w:rsidTr="00D244F1">
        <w:tc>
          <w:tcPr>
            <w:tcW w:w="0" w:type="auto"/>
            <w:shd w:val="clear" w:color="auto" w:fill="auto"/>
          </w:tcPr>
          <w:p w14:paraId="5EC5691C" w14:textId="77777777" w:rsidR="00CB6FF9" w:rsidRPr="00142398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</w:pPr>
            <w:r w:rsidRPr="00142398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Source:</w:t>
            </w:r>
          </w:p>
        </w:tc>
        <w:tc>
          <w:tcPr>
            <w:tcW w:w="8359" w:type="dxa"/>
            <w:shd w:val="clear" w:color="auto" w:fill="auto"/>
          </w:tcPr>
          <w:p w14:paraId="565E2D1D" w14:textId="77777777" w:rsidR="00CB6FF9" w:rsidRPr="00142398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en-CA" w:eastAsia="ja-JP"/>
              </w:rPr>
            </w:pPr>
            <w:r w:rsidRPr="00142398">
              <w:rPr>
                <w:rFonts w:ascii="Times New Roman" w:eastAsiaTheme="minorEastAsia" w:hAnsi="Times New Roman"/>
                <w:b/>
                <w:sz w:val="28"/>
                <w:szCs w:val="24"/>
                <w:lang w:val="en-CA" w:eastAsia="ja-JP"/>
              </w:rPr>
              <w:t>3DG</w:t>
            </w:r>
          </w:p>
        </w:tc>
      </w:tr>
      <w:tr w:rsidR="00CB6FF9" w:rsidRPr="00142398" w14:paraId="1A29A7D5" w14:textId="77777777" w:rsidTr="00D244F1">
        <w:tc>
          <w:tcPr>
            <w:tcW w:w="0" w:type="auto"/>
            <w:shd w:val="clear" w:color="auto" w:fill="auto"/>
          </w:tcPr>
          <w:p w14:paraId="69E7BCEA" w14:textId="77777777" w:rsidR="00CB6FF9" w:rsidRPr="00142398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</w:pPr>
            <w:r w:rsidRPr="00142398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Title:</w:t>
            </w:r>
          </w:p>
        </w:tc>
        <w:tc>
          <w:tcPr>
            <w:tcW w:w="8359" w:type="dxa"/>
            <w:shd w:val="clear" w:color="auto" w:fill="auto"/>
          </w:tcPr>
          <w:p w14:paraId="7A473E30" w14:textId="197AF213" w:rsidR="00CB6FF9" w:rsidRPr="00142398" w:rsidRDefault="00142398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</w:pPr>
            <w:r w:rsidRPr="00142398">
              <w:rPr>
                <w:rFonts w:ascii="Times New Roman" w:eastAsia="SimSun" w:hAnsi="Times New Roman"/>
                <w:b/>
                <w:sz w:val="28"/>
                <w:szCs w:val="24"/>
                <w:lang w:val="en-CA" w:eastAsia="zh-CN"/>
              </w:rPr>
              <w:t>V-PCC EE4FE 2.7 on multiple video codec integration in V-PCC software</w:t>
            </w:r>
          </w:p>
        </w:tc>
      </w:tr>
    </w:tbl>
    <w:p w14:paraId="4B185B8A" w14:textId="77777777" w:rsidR="00CB6FF9" w:rsidRPr="00142398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CA" w:eastAsia="zh-CN"/>
        </w:rPr>
      </w:pPr>
    </w:p>
    <w:p w14:paraId="007C89B7" w14:textId="77777777" w:rsidR="002C1E6C" w:rsidRPr="00142398" w:rsidRDefault="002C1E6C" w:rsidP="002C1E6C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/>
          <w:lang w:val="en-CA"/>
        </w:rPr>
      </w:pPr>
      <w:r w:rsidRPr="00142398">
        <w:rPr>
          <w:rFonts w:ascii="Times New Roman" w:hAnsi="Times New Roman"/>
          <w:lang w:val="en-CA"/>
        </w:rPr>
        <w:t>Abstract</w:t>
      </w:r>
    </w:p>
    <w:p w14:paraId="44BBD705" w14:textId="0F1CA31E" w:rsidR="002C1E6C" w:rsidRPr="00142398" w:rsidRDefault="002C1E6C" w:rsidP="002C1E6C">
      <w:pPr>
        <w:rPr>
          <w:lang w:val="en-CA"/>
        </w:rPr>
      </w:pPr>
      <w:r w:rsidRPr="00142398">
        <w:rPr>
          <w:lang w:val="en-CA"/>
        </w:rPr>
        <w:t xml:space="preserve">This document provides a description of </w:t>
      </w:r>
      <w:r w:rsidR="00E0061D">
        <w:rPr>
          <w:lang w:val="en-CA"/>
        </w:rPr>
        <w:t xml:space="preserve">the </w:t>
      </w:r>
      <w:r w:rsidR="00142398" w:rsidRPr="00142398">
        <w:rPr>
          <w:lang w:val="en-CA"/>
        </w:rPr>
        <w:t>Exploration</w:t>
      </w:r>
      <w:r w:rsidRPr="00142398">
        <w:rPr>
          <w:lang w:val="en-CA"/>
        </w:rPr>
        <w:t xml:space="preserve"> Experiment</w:t>
      </w:r>
      <w:r w:rsidR="00142398" w:rsidRPr="00142398">
        <w:rPr>
          <w:lang w:val="en-CA"/>
        </w:rPr>
        <w:t xml:space="preserve"> on future Extensions</w:t>
      </w:r>
      <w:r w:rsidRPr="00142398">
        <w:rPr>
          <w:lang w:val="en-CA"/>
        </w:rPr>
        <w:t xml:space="preserve"> </w:t>
      </w:r>
      <w:r w:rsidR="00142398" w:rsidRPr="00142398">
        <w:rPr>
          <w:lang w:val="en-CA"/>
        </w:rPr>
        <w:t>2</w:t>
      </w:r>
      <w:r w:rsidRPr="00142398">
        <w:rPr>
          <w:lang w:val="en-CA"/>
        </w:rPr>
        <w:t>.</w:t>
      </w:r>
      <w:r w:rsidR="00142398" w:rsidRPr="00142398">
        <w:rPr>
          <w:lang w:val="en-CA"/>
        </w:rPr>
        <w:t>7</w:t>
      </w:r>
      <w:r w:rsidRPr="00142398">
        <w:rPr>
          <w:lang w:val="en-CA"/>
        </w:rPr>
        <w:t xml:space="preserve"> on </w:t>
      </w:r>
      <w:r w:rsidR="00142398" w:rsidRPr="00142398">
        <w:rPr>
          <w:lang w:val="en-CA"/>
        </w:rPr>
        <w:t>multiple video codec integration in V-PCC software</w:t>
      </w:r>
      <w:r w:rsidRPr="00142398">
        <w:rPr>
          <w:lang w:val="en-CA"/>
        </w:rPr>
        <w:t>.</w:t>
      </w:r>
    </w:p>
    <w:p w14:paraId="7534B4BB" w14:textId="77777777" w:rsidR="002C1E6C" w:rsidRPr="00142398" w:rsidRDefault="002C1E6C" w:rsidP="002C1E6C">
      <w:pPr>
        <w:rPr>
          <w:lang w:val="en-CA"/>
        </w:rPr>
      </w:pPr>
    </w:p>
    <w:p w14:paraId="02064E0B" w14:textId="77777777" w:rsidR="002C1E6C" w:rsidRPr="00142398" w:rsidRDefault="002C1E6C" w:rsidP="002C1E6C">
      <w:pPr>
        <w:pStyle w:val="Heading1"/>
        <w:widowControl/>
        <w:spacing w:line="240" w:lineRule="auto"/>
        <w:jc w:val="both"/>
        <w:rPr>
          <w:lang w:val="en-CA"/>
        </w:rPr>
      </w:pPr>
      <w:r w:rsidRPr="00142398">
        <w:rPr>
          <w:lang w:val="en-CA"/>
        </w:rPr>
        <w:t>Introduction</w:t>
      </w:r>
    </w:p>
    <w:p w14:paraId="46ECA2E2" w14:textId="62833E43" w:rsidR="002C1E6C" w:rsidRPr="00142398" w:rsidRDefault="002C1E6C" w:rsidP="002C1E6C">
      <w:pPr>
        <w:rPr>
          <w:lang w:val="en-CA"/>
        </w:rPr>
      </w:pPr>
      <w:r w:rsidRPr="00142398">
        <w:rPr>
          <w:lang w:val="en-CA"/>
        </w:rPr>
        <w:t>The goal of</w:t>
      </w:r>
      <w:r w:rsidR="00142398">
        <w:rPr>
          <w:lang w:val="en-CA"/>
        </w:rPr>
        <w:t xml:space="preserve"> the</w:t>
      </w:r>
      <w:r w:rsidRPr="00142398">
        <w:rPr>
          <w:lang w:val="en-CA"/>
        </w:rPr>
        <w:t xml:space="preserve"> </w:t>
      </w:r>
      <w:r w:rsidR="00142398" w:rsidRPr="00142398">
        <w:rPr>
          <w:lang w:val="en-CA"/>
        </w:rPr>
        <w:t xml:space="preserve">Exploration Experiment on future </w:t>
      </w:r>
      <w:r w:rsidR="00935B71">
        <w:rPr>
          <w:lang w:val="en-CA"/>
        </w:rPr>
        <w:t>e</w:t>
      </w:r>
      <w:r w:rsidR="00142398" w:rsidRPr="00142398">
        <w:rPr>
          <w:lang w:val="en-CA"/>
        </w:rPr>
        <w:t xml:space="preserve">xtensions 2.7 on multiple video codec integration in V-PCC software </w:t>
      </w:r>
      <w:r w:rsidRPr="00142398">
        <w:rPr>
          <w:lang w:val="en-CA"/>
        </w:rPr>
        <w:t xml:space="preserve">is to evaluate the </w:t>
      </w:r>
      <w:r w:rsidR="00142398">
        <w:rPr>
          <w:lang w:val="en-CA"/>
        </w:rPr>
        <w:t xml:space="preserve">video codec agnostic approach in V-PCC solution </w:t>
      </w:r>
      <w:r w:rsidRPr="00142398">
        <w:rPr>
          <w:lang w:val="en-CA"/>
        </w:rPr>
        <w:t xml:space="preserve">for </w:t>
      </w:r>
      <w:r w:rsidR="00142398">
        <w:rPr>
          <w:lang w:val="en-CA"/>
        </w:rPr>
        <w:t>various video codec</w:t>
      </w:r>
      <w:r w:rsidR="00935B71">
        <w:rPr>
          <w:lang w:val="en-CA"/>
        </w:rPr>
        <w:t>s</w:t>
      </w:r>
      <w:r w:rsidR="00142398">
        <w:rPr>
          <w:lang w:val="en-CA"/>
        </w:rPr>
        <w:t xml:space="preserve"> </w:t>
      </w:r>
      <w:r w:rsidR="00935B71">
        <w:rPr>
          <w:lang w:val="en-CA"/>
        </w:rPr>
        <w:t>applied</w:t>
      </w:r>
      <w:r w:rsidR="00142398">
        <w:rPr>
          <w:lang w:val="en-CA"/>
        </w:rPr>
        <w:t xml:space="preserve"> for different components and codec implementations</w:t>
      </w:r>
      <w:r w:rsidRPr="00142398">
        <w:rPr>
          <w:lang w:val="en-CA"/>
        </w:rPr>
        <w:t>.</w:t>
      </w:r>
      <w:r w:rsidR="00766E79">
        <w:rPr>
          <w:lang w:val="en-CA"/>
        </w:rPr>
        <w:t xml:space="preserve"> The video codec implementations used for</w:t>
      </w:r>
      <w:r w:rsidR="00935B71">
        <w:rPr>
          <w:lang w:val="en-CA"/>
        </w:rPr>
        <w:t xml:space="preserve"> this</w:t>
      </w:r>
      <w:r w:rsidR="00766E79">
        <w:rPr>
          <w:lang w:val="en-CA"/>
        </w:rPr>
        <w:t xml:space="preserve"> benchmarking are based on </w:t>
      </w:r>
      <w:proofErr w:type="spellStart"/>
      <w:r w:rsidR="00766E79">
        <w:rPr>
          <w:lang w:val="en-CA"/>
        </w:rPr>
        <w:t>ffmpeg</w:t>
      </w:r>
      <w:proofErr w:type="spellEnd"/>
      <w:r w:rsidR="00766E79">
        <w:rPr>
          <w:lang w:val="en-CA"/>
        </w:rPr>
        <w:t xml:space="preserve"> distribution package </w:t>
      </w:r>
      <w:r w:rsidR="00766E79">
        <w:rPr>
          <w:lang w:val="en-CA"/>
        </w:rPr>
        <w:fldChar w:fldCharType="begin"/>
      </w:r>
      <w:r w:rsidR="00766E79">
        <w:rPr>
          <w:lang w:val="en-CA"/>
        </w:rPr>
        <w:instrText xml:space="preserve"> REF _Ref31376924 \r \h </w:instrText>
      </w:r>
      <w:r w:rsidR="00766E79">
        <w:rPr>
          <w:lang w:val="en-CA"/>
        </w:rPr>
      </w:r>
      <w:r w:rsidR="00766E79">
        <w:rPr>
          <w:lang w:val="en-CA"/>
        </w:rPr>
        <w:fldChar w:fldCharType="separate"/>
      </w:r>
      <w:r w:rsidR="00766E79">
        <w:rPr>
          <w:lang w:val="en-CA"/>
        </w:rPr>
        <w:t>[4]</w:t>
      </w:r>
      <w:r w:rsidR="00766E79">
        <w:rPr>
          <w:lang w:val="en-CA"/>
        </w:rPr>
        <w:fldChar w:fldCharType="end"/>
      </w:r>
      <w:r w:rsidR="00766E79">
        <w:rPr>
          <w:lang w:val="en-CA"/>
        </w:rPr>
        <w:t>.</w:t>
      </w:r>
    </w:p>
    <w:p w14:paraId="7F319C5B" w14:textId="2DAE8EC6" w:rsidR="002C1E6C" w:rsidRPr="00142398" w:rsidRDefault="002C1E6C" w:rsidP="002C1E6C">
      <w:pPr>
        <w:rPr>
          <w:lang w:val="en-CA"/>
        </w:rPr>
      </w:pPr>
      <w:r w:rsidRPr="00142398">
        <w:rPr>
          <w:lang w:val="en-CA"/>
        </w:rPr>
        <w:t xml:space="preserve">The performance of the </w:t>
      </w:r>
      <w:r w:rsidR="00142398">
        <w:rPr>
          <w:lang w:val="en-CA"/>
        </w:rPr>
        <w:t xml:space="preserve">approach described in </w:t>
      </w:r>
      <w:r w:rsidR="00142398" w:rsidRPr="00142398">
        <w:rPr>
          <w:lang w:val="en-CA"/>
        </w:rPr>
        <w:t>m52889</w:t>
      </w:r>
      <w:r w:rsidR="00142398">
        <w:rPr>
          <w:lang w:val="en-CA"/>
        </w:rPr>
        <w:t xml:space="preserve"> </w:t>
      </w:r>
      <w:r w:rsidR="005D49E2">
        <w:rPr>
          <w:lang w:val="en-CA"/>
        </w:rPr>
        <w:fldChar w:fldCharType="begin"/>
      </w:r>
      <w:r w:rsidR="005D49E2">
        <w:rPr>
          <w:lang w:val="en-CA"/>
        </w:rPr>
        <w:instrText xml:space="preserve"> REF _Ref31368785 \r \h </w:instrText>
      </w:r>
      <w:r w:rsidR="005D49E2">
        <w:rPr>
          <w:lang w:val="en-CA"/>
        </w:rPr>
      </w:r>
      <w:r w:rsidR="005D49E2">
        <w:rPr>
          <w:lang w:val="en-CA"/>
        </w:rPr>
        <w:fldChar w:fldCharType="separate"/>
      </w:r>
      <w:r w:rsidR="005D49E2">
        <w:rPr>
          <w:lang w:val="en-CA"/>
        </w:rPr>
        <w:t>[3]</w:t>
      </w:r>
      <w:r w:rsidR="005D49E2">
        <w:rPr>
          <w:lang w:val="en-CA"/>
        </w:rPr>
        <w:fldChar w:fldCharType="end"/>
      </w:r>
      <w:r w:rsidR="00142398">
        <w:rPr>
          <w:lang w:val="en-CA"/>
        </w:rPr>
        <w:t xml:space="preserve"> is </w:t>
      </w:r>
      <w:r w:rsidRPr="00142398">
        <w:rPr>
          <w:lang w:val="en-CA"/>
        </w:rPr>
        <w:t xml:space="preserve">evaluated in the scope of the </w:t>
      </w:r>
      <w:r w:rsidR="00142398">
        <w:rPr>
          <w:lang w:val="en-CA"/>
        </w:rPr>
        <w:t>EE4FE</w:t>
      </w:r>
      <w:r w:rsidRPr="00142398">
        <w:rPr>
          <w:lang w:val="en-CA"/>
        </w:rPr>
        <w:t xml:space="preserve"> </w:t>
      </w:r>
      <w:r w:rsidR="00142398">
        <w:rPr>
          <w:lang w:val="en-CA"/>
        </w:rPr>
        <w:t>2</w:t>
      </w:r>
      <w:r w:rsidRPr="00142398">
        <w:rPr>
          <w:lang w:val="en-CA"/>
        </w:rPr>
        <w:t>.</w:t>
      </w:r>
      <w:r w:rsidR="00142398">
        <w:rPr>
          <w:lang w:val="en-CA"/>
        </w:rPr>
        <w:t>7</w:t>
      </w:r>
      <w:r w:rsidRPr="00142398">
        <w:rPr>
          <w:lang w:val="en-CA"/>
        </w:rPr>
        <w:t>, in terms of RD performance</w:t>
      </w:r>
      <w:r w:rsidR="00935B71">
        <w:rPr>
          <w:lang w:val="en-CA"/>
        </w:rPr>
        <w:t xml:space="preserve"> and computation speed</w:t>
      </w:r>
      <w:r w:rsidR="00C34776" w:rsidRPr="00142398">
        <w:rPr>
          <w:lang w:val="en-CA"/>
        </w:rPr>
        <w:t xml:space="preserve">, </w:t>
      </w:r>
      <w:r w:rsidR="00142398">
        <w:rPr>
          <w:lang w:val="en-CA"/>
        </w:rPr>
        <w:t>compared to</w:t>
      </w:r>
      <w:r w:rsidR="00935B71">
        <w:rPr>
          <w:lang w:val="en-CA"/>
        </w:rPr>
        <w:t xml:space="preserve"> the reference software for the HEVC standard, the</w:t>
      </w:r>
      <w:r w:rsidR="00142398">
        <w:rPr>
          <w:lang w:val="en-CA"/>
        </w:rPr>
        <w:t xml:space="preserve"> HM video codec</w:t>
      </w:r>
      <w:r w:rsidR="00935B71">
        <w:rPr>
          <w:lang w:val="en-CA"/>
        </w:rPr>
        <w:t>,</w:t>
      </w:r>
      <w:r w:rsidR="00142398">
        <w:rPr>
          <w:lang w:val="en-CA"/>
        </w:rPr>
        <w:t xml:space="preserve"> used in </w:t>
      </w:r>
      <w:r w:rsidR="00E150CD" w:rsidRPr="00142398">
        <w:rPr>
          <w:rFonts w:eastAsiaTheme="minorEastAsia"/>
          <w:lang w:val="en-CA" w:eastAsia="ja-JP"/>
        </w:rPr>
        <w:t>TMC</w:t>
      </w:r>
      <w:r w:rsidR="00142398">
        <w:rPr>
          <w:rFonts w:eastAsiaTheme="minorEastAsia"/>
          <w:lang w:val="en-CA" w:eastAsia="ja-JP"/>
        </w:rPr>
        <w:t>2</w:t>
      </w:r>
      <w:r w:rsidR="00E150CD" w:rsidRPr="00142398">
        <w:rPr>
          <w:rFonts w:eastAsiaTheme="minorEastAsia"/>
          <w:lang w:val="en-CA" w:eastAsia="ja-JP"/>
        </w:rPr>
        <w:t xml:space="preserve"> release-v9.0</w:t>
      </w:r>
      <w:r w:rsidR="00766E79">
        <w:rPr>
          <w:rFonts w:eastAsiaTheme="minorEastAsia"/>
          <w:lang w:val="en-CA" w:eastAsia="ja-JP"/>
        </w:rPr>
        <w:t xml:space="preserve"> </w:t>
      </w:r>
      <w:r w:rsidR="005D49E2">
        <w:rPr>
          <w:lang w:val="en-CA"/>
        </w:rPr>
        <w:fldChar w:fldCharType="begin"/>
      </w:r>
      <w:r w:rsidR="005D49E2">
        <w:rPr>
          <w:rFonts w:eastAsiaTheme="minorEastAsia"/>
          <w:lang w:val="en-CA" w:eastAsia="ja-JP"/>
        </w:rPr>
        <w:instrText xml:space="preserve"> REF _Ref31368794 \r \h </w:instrText>
      </w:r>
      <w:r w:rsidR="005D49E2">
        <w:rPr>
          <w:lang w:val="en-CA"/>
        </w:rPr>
      </w:r>
      <w:r w:rsidR="005D49E2">
        <w:rPr>
          <w:lang w:val="en-CA"/>
        </w:rPr>
        <w:fldChar w:fldCharType="separate"/>
      </w:r>
      <w:r w:rsidR="005D49E2">
        <w:rPr>
          <w:rFonts w:eastAsiaTheme="minorEastAsia"/>
          <w:lang w:val="en-CA" w:eastAsia="ja-JP"/>
        </w:rPr>
        <w:t>[1]</w:t>
      </w:r>
      <w:r w:rsidR="005D49E2">
        <w:rPr>
          <w:lang w:val="en-CA"/>
        </w:rPr>
        <w:fldChar w:fldCharType="end"/>
      </w:r>
      <w:r w:rsidR="00935B71">
        <w:rPr>
          <w:lang w:val="en-CA"/>
        </w:rPr>
        <w:t xml:space="preserve">, </w:t>
      </w:r>
      <w:r w:rsidR="00935B71" w:rsidRPr="00142398">
        <w:rPr>
          <w:rFonts w:eastAsiaTheme="minorEastAsia"/>
          <w:lang w:val="en-CA" w:eastAsia="ja-JP"/>
        </w:rPr>
        <w:t>release-v</w:t>
      </w:r>
      <w:r w:rsidR="00935B71">
        <w:rPr>
          <w:rFonts w:eastAsiaTheme="minorEastAsia"/>
          <w:lang w:val="en-CA" w:eastAsia="ja-JP"/>
        </w:rPr>
        <w:t>8</w:t>
      </w:r>
      <w:r w:rsidR="00935B71" w:rsidRPr="00142398">
        <w:rPr>
          <w:rFonts w:eastAsiaTheme="minorEastAsia"/>
          <w:lang w:val="en-CA" w:eastAsia="ja-JP"/>
        </w:rPr>
        <w:t>.</w:t>
      </w:r>
      <w:r w:rsidR="00935B71">
        <w:rPr>
          <w:rFonts w:eastAsiaTheme="minorEastAsia"/>
          <w:lang w:val="en-CA" w:eastAsia="ja-JP"/>
        </w:rPr>
        <w:t xml:space="preserve">1 </w:t>
      </w:r>
      <w:r w:rsidR="00142398">
        <w:rPr>
          <w:lang w:val="en-CA"/>
        </w:rPr>
        <w:t>under the</w:t>
      </w:r>
      <w:r w:rsidR="00C34776" w:rsidRPr="00142398">
        <w:rPr>
          <w:lang w:val="en-CA"/>
        </w:rPr>
        <w:t xml:space="preserve"> CTC</w:t>
      </w:r>
      <w:r w:rsidR="00335F48" w:rsidRPr="00142398">
        <w:rPr>
          <w:lang w:val="en-CA"/>
        </w:rPr>
        <w:t xml:space="preserve"> </w:t>
      </w:r>
      <w:r w:rsidR="00020062" w:rsidRPr="00142398">
        <w:rPr>
          <w:lang w:val="en-CA"/>
        </w:rPr>
        <w:t>condition</w:t>
      </w:r>
      <w:r w:rsidR="00142398">
        <w:rPr>
          <w:lang w:val="en-CA"/>
        </w:rPr>
        <w:t>s</w:t>
      </w:r>
      <w:r w:rsidR="00020062" w:rsidRPr="00142398">
        <w:rPr>
          <w:lang w:val="en-CA"/>
        </w:rPr>
        <w:t xml:space="preserve"> </w:t>
      </w:r>
      <w:r w:rsidR="005D49E2">
        <w:rPr>
          <w:lang w:val="en-CA"/>
        </w:rPr>
        <w:fldChar w:fldCharType="begin"/>
      </w:r>
      <w:r w:rsidR="005D49E2">
        <w:rPr>
          <w:lang w:val="en-CA"/>
        </w:rPr>
        <w:instrText xml:space="preserve"> REF _Ref31368800 \r \h </w:instrText>
      </w:r>
      <w:r w:rsidR="005D49E2">
        <w:rPr>
          <w:lang w:val="en-CA"/>
        </w:rPr>
      </w:r>
      <w:r w:rsidR="005D49E2">
        <w:rPr>
          <w:lang w:val="en-CA"/>
        </w:rPr>
        <w:fldChar w:fldCharType="separate"/>
      </w:r>
      <w:r w:rsidR="005D49E2">
        <w:rPr>
          <w:lang w:val="en-CA"/>
        </w:rPr>
        <w:t>[2]</w:t>
      </w:r>
      <w:r w:rsidR="005D49E2">
        <w:rPr>
          <w:lang w:val="en-CA"/>
        </w:rPr>
        <w:fldChar w:fldCharType="end"/>
      </w:r>
      <w:r w:rsidRPr="00142398">
        <w:rPr>
          <w:lang w:val="en-CA"/>
        </w:rPr>
        <w:t>.</w:t>
      </w:r>
    </w:p>
    <w:p w14:paraId="47FC0732" w14:textId="77777777" w:rsidR="002C1E6C" w:rsidRPr="00142398" w:rsidRDefault="002C1E6C" w:rsidP="002C1E6C">
      <w:pPr>
        <w:pStyle w:val="Heading1"/>
        <w:widowControl/>
        <w:spacing w:line="240" w:lineRule="auto"/>
        <w:jc w:val="both"/>
        <w:rPr>
          <w:rFonts w:ascii="Times New Roman" w:hAnsi="Times New Roman"/>
          <w:lang w:val="en-CA"/>
        </w:rPr>
      </w:pPr>
      <w:r w:rsidRPr="00142398">
        <w:rPr>
          <w:rFonts w:ascii="Times New Roman" w:hAnsi="Times New Roman"/>
          <w:lang w:val="en-CA"/>
        </w:rPr>
        <w:t xml:space="preserve">Mandates </w:t>
      </w:r>
    </w:p>
    <w:p w14:paraId="2AACE5ED" w14:textId="77777777" w:rsidR="002C1E6C" w:rsidRPr="00142398" w:rsidRDefault="002C1E6C" w:rsidP="002C1E6C">
      <w:pPr>
        <w:rPr>
          <w:lang w:val="en-CA"/>
        </w:rPr>
      </w:pPr>
      <w:r w:rsidRPr="00142398">
        <w:rPr>
          <w:lang w:val="en-CA"/>
        </w:rPr>
        <w:t>The mandates for CE are as follows:</w:t>
      </w:r>
    </w:p>
    <w:p w14:paraId="51C6817A" w14:textId="06C40132" w:rsidR="000A3182" w:rsidRDefault="000A3182" w:rsidP="002C1E6C">
      <w:pPr>
        <w:pStyle w:val="ListParagraph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  <w:rPr>
          <w:lang w:val="en-CA"/>
        </w:rPr>
      </w:pPr>
      <w:r>
        <w:rPr>
          <w:lang w:val="en-CA"/>
        </w:rPr>
        <w:t>To study the coding performance of separate components</w:t>
      </w:r>
      <w:r w:rsidR="00935B71">
        <w:rPr>
          <w:lang w:val="en-CA"/>
        </w:rPr>
        <w:t xml:space="preserve"> and their combinations</w:t>
      </w:r>
      <w:r>
        <w:rPr>
          <w:lang w:val="en-CA"/>
        </w:rPr>
        <w:t xml:space="preserve"> with the reference HM video codec implementation</w:t>
      </w:r>
      <w:r w:rsidR="00935B71">
        <w:rPr>
          <w:lang w:val="en-CA"/>
        </w:rPr>
        <w:t xml:space="preserve"> and the video codecs available in </w:t>
      </w:r>
      <w:proofErr w:type="spellStart"/>
      <w:r w:rsidR="00935B71">
        <w:rPr>
          <w:lang w:val="en-CA"/>
        </w:rPr>
        <w:t>ffmpeg</w:t>
      </w:r>
      <w:proofErr w:type="spellEnd"/>
      <w:r w:rsidR="00935B71">
        <w:rPr>
          <w:lang w:val="en-CA"/>
        </w:rPr>
        <w:t xml:space="preserve"> distribution package</w:t>
      </w:r>
    </w:p>
    <w:p w14:paraId="6BB28255" w14:textId="1D923236" w:rsidR="000A3182" w:rsidRDefault="000A3182" w:rsidP="002C1E6C">
      <w:pPr>
        <w:pStyle w:val="ListParagraph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  <w:rPr>
          <w:lang w:val="en-CA"/>
        </w:rPr>
      </w:pPr>
      <w:r>
        <w:rPr>
          <w:lang w:val="en-CA"/>
        </w:rPr>
        <w:t>To generate best practices for video coding of v-</w:t>
      </w:r>
      <w:proofErr w:type="spellStart"/>
      <w:r>
        <w:rPr>
          <w:lang w:val="en-CA"/>
        </w:rPr>
        <w:t>pcc</w:t>
      </w:r>
      <w:proofErr w:type="spellEnd"/>
      <w:r>
        <w:rPr>
          <w:lang w:val="en-CA"/>
        </w:rPr>
        <w:t xml:space="preserve"> components as geometry, attribute and occupancy map using various video coding solutions.</w:t>
      </w:r>
    </w:p>
    <w:p w14:paraId="0C9D105F" w14:textId="5861755C" w:rsidR="000A3182" w:rsidRDefault="000A3182" w:rsidP="002C1E6C">
      <w:pPr>
        <w:pStyle w:val="ListParagraph"/>
        <w:widowControl/>
        <w:numPr>
          <w:ilvl w:val="0"/>
          <w:numId w:val="36"/>
        </w:numPr>
        <w:autoSpaceDN/>
        <w:spacing w:after="0" w:line="240" w:lineRule="auto"/>
        <w:contextualSpacing w:val="0"/>
        <w:textAlignment w:val="auto"/>
        <w:rPr>
          <w:lang w:val="en-CA"/>
        </w:rPr>
      </w:pPr>
      <w:r>
        <w:rPr>
          <w:lang w:val="en-CA"/>
        </w:rPr>
        <w:t>To verify the codec-agnostic approach feasibility in the v-</w:t>
      </w:r>
      <w:proofErr w:type="spellStart"/>
      <w:r>
        <w:rPr>
          <w:lang w:val="en-CA"/>
        </w:rPr>
        <w:t>pcc</w:t>
      </w:r>
      <w:proofErr w:type="spellEnd"/>
      <w:r>
        <w:rPr>
          <w:lang w:val="en-CA"/>
        </w:rPr>
        <w:t xml:space="preserve"> architecture</w:t>
      </w:r>
      <w:r w:rsidR="006070CA">
        <w:rPr>
          <w:lang w:val="en-CA"/>
        </w:rPr>
        <w:br/>
      </w:r>
    </w:p>
    <w:p w14:paraId="69610A48" w14:textId="77777777" w:rsidR="002C1E6C" w:rsidRPr="00142398" w:rsidRDefault="002C1E6C" w:rsidP="002C1E6C">
      <w:pPr>
        <w:pStyle w:val="Heading1"/>
        <w:widowControl/>
        <w:spacing w:line="240" w:lineRule="auto"/>
        <w:jc w:val="both"/>
        <w:rPr>
          <w:lang w:val="en-CA"/>
        </w:rPr>
      </w:pPr>
      <w:r w:rsidRPr="00142398">
        <w:rPr>
          <w:lang w:val="en-CA"/>
        </w:rPr>
        <w:lastRenderedPageBreak/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2565"/>
        <w:gridCol w:w="3710"/>
        <w:gridCol w:w="1580"/>
      </w:tblGrid>
      <w:tr w:rsidR="002C1E6C" w:rsidRPr="00142398" w14:paraId="65F516BC" w14:textId="77777777" w:rsidTr="0039120C">
        <w:trPr>
          <w:jc w:val="center"/>
        </w:trPr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D4495E" w14:textId="77777777" w:rsidR="002C1E6C" w:rsidRPr="00142398" w:rsidRDefault="002C1E6C" w:rsidP="007103E7">
            <w:pPr>
              <w:keepNext/>
              <w:keepLines/>
              <w:jc w:val="center"/>
              <w:rPr>
                <w:rFonts w:eastAsiaTheme="minorEastAsia"/>
                <w:szCs w:val="20"/>
                <w:lang w:val="en-CA" w:eastAsia="zh-CN"/>
              </w:rPr>
            </w:pPr>
            <w:r w:rsidRPr="00142398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Participant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0F8A7E" w14:textId="77777777" w:rsidR="002C1E6C" w:rsidRPr="00142398" w:rsidRDefault="002C1E6C" w:rsidP="007103E7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 w:rsidRPr="00142398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6840DA77" w14:textId="77777777" w:rsidR="002C1E6C" w:rsidRPr="00142398" w:rsidRDefault="002C1E6C" w:rsidP="007103E7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val="en-CA" w:eastAsia="zh-CN"/>
              </w:rPr>
            </w:pPr>
            <w:r w:rsidRPr="00142398">
              <w:rPr>
                <w:rFonts w:eastAsiaTheme="minorEastAsia"/>
                <w:b/>
                <w:bCs/>
                <w:i/>
                <w:iCs/>
                <w:lang w:val="en-CA" w:eastAsia="zh-CN"/>
              </w:rPr>
              <w:t>Email</w:t>
            </w:r>
          </w:p>
        </w:tc>
        <w:tc>
          <w:tcPr>
            <w:tcW w:w="15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1B09E724" w14:textId="77777777" w:rsidR="002C1E6C" w:rsidRPr="00142398" w:rsidRDefault="002C1E6C" w:rsidP="007103E7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  <w:lang w:val="en-CA" w:eastAsia="ko-KR"/>
              </w:rPr>
            </w:pPr>
            <w:r w:rsidRPr="00142398">
              <w:rPr>
                <w:rFonts w:eastAsiaTheme="minorEastAsia"/>
                <w:b/>
                <w:bCs/>
                <w:i/>
                <w:iCs/>
                <w:lang w:val="en-CA" w:eastAsia="ko-KR"/>
              </w:rPr>
              <w:t>Type</w:t>
            </w:r>
          </w:p>
        </w:tc>
      </w:tr>
      <w:tr w:rsidR="002C1E6C" w:rsidRPr="00142398" w14:paraId="0E936F85" w14:textId="77777777" w:rsidTr="0039120C">
        <w:trPr>
          <w:trHeight w:val="587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60F27" w14:textId="1CCCD9E4" w:rsidR="002C1E6C" w:rsidRPr="00142398" w:rsidRDefault="00142398" w:rsidP="007103E7">
            <w:pPr>
              <w:jc w:val="center"/>
              <w:rPr>
                <w:rFonts w:eastAsia="Times New Roman"/>
                <w:lang w:val="en-CA" w:eastAsia="zh-CN"/>
              </w:rPr>
            </w:pPr>
            <w:r>
              <w:rPr>
                <w:rFonts w:eastAsia="Times New Roman"/>
                <w:lang w:val="en-CA" w:eastAsia="zh-CN"/>
              </w:rPr>
              <w:t>Futurewei technologies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0115F" w14:textId="73940590" w:rsidR="002C1E6C" w:rsidRPr="00142398" w:rsidRDefault="00142398" w:rsidP="002C1E6C">
            <w:pPr>
              <w:jc w:val="center"/>
              <w:rPr>
                <w:rFonts w:eastAsiaTheme="minorEastAsia"/>
                <w:lang w:val="en-CA" w:eastAsia="ja-JP"/>
              </w:rPr>
            </w:pPr>
            <w:r>
              <w:rPr>
                <w:rFonts w:eastAsia="Times New Roman"/>
                <w:lang w:val="en-CA" w:eastAsia="zh-CN"/>
              </w:rPr>
              <w:t xml:space="preserve">Vlad </w:t>
            </w:r>
            <w:r w:rsidR="006D092F">
              <w:rPr>
                <w:rFonts w:eastAsia="Times New Roman"/>
                <w:lang w:val="en-CA" w:eastAsia="zh-CN"/>
              </w:rPr>
              <w:t>Zakharchenko</w:t>
            </w:r>
            <w:r>
              <w:rPr>
                <w:rFonts w:eastAsia="Times New Roman"/>
                <w:lang w:val="en-CA" w:eastAsia="zh-CN"/>
              </w:rPr>
              <w:br/>
              <w:t>Jeff Moguillansky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7149" w14:textId="33704931" w:rsidR="002C1E6C" w:rsidRPr="00142398" w:rsidRDefault="00142398" w:rsidP="002C1E6C">
            <w:pPr>
              <w:keepNext/>
              <w:keepLines/>
              <w:jc w:val="center"/>
              <w:rPr>
                <w:rFonts w:eastAsiaTheme="minorEastAsia"/>
                <w:lang w:val="en-CA" w:eastAsia="ja-JP"/>
              </w:rPr>
            </w:pPr>
            <w:r>
              <w:rPr>
                <w:rFonts w:eastAsia="Times New Roman"/>
                <w:lang w:val="en-CA" w:eastAsia="zh-CN"/>
              </w:rPr>
              <w:t>Vladyslav.zakharchenko</w:t>
            </w:r>
            <w:r w:rsidR="002C1E6C" w:rsidRPr="00142398">
              <w:rPr>
                <w:rFonts w:eastAsia="Times New Roman"/>
                <w:lang w:val="en-CA" w:eastAsia="zh-CN"/>
              </w:rPr>
              <w:t>@</w:t>
            </w:r>
            <w:r>
              <w:rPr>
                <w:rFonts w:eastAsia="Times New Roman"/>
                <w:lang w:val="en-CA" w:eastAsia="zh-CN"/>
              </w:rPr>
              <w:t>futurewei</w:t>
            </w:r>
            <w:r w:rsidR="002C1E6C" w:rsidRPr="00142398">
              <w:rPr>
                <w:rFonts w:eastAsia="Times New Roman"/>
                <w:lang w:val="en-CA" w:eastAsia="zh-CN"/>
              </w:rPr>
              <w:t>.com</w:t>
            </w:r>
            <w:r w:rsidR="002C1E6C" w:rsidRPr="00142398">
              <w:rPr>
                <w:rFonts w:eastAsia="Times New Roman"/>
                <w:lang w:val="en-CA" w:eastAsia="zh-CN"/>
              </w:rPr>
              <w:br/>
            </w:r>
            <w:r>
              <w:rPr>
                <w:rFonts w:eastAsiaTheme="minorEastAsia"/>
                <w:lang w:val="en-CA" w:eastAsia="ja-JP"/>
              </w:rPr>
              <w:t>jeff.moguillansky</w:t>
            </w:r>
            <w:r w:rsidR="002C1E6C" w:rsidRPr="00142398">
              <w:rPr>
                <w:rFonts w:eastAsiaTheme="minorEastAsia"/>
                <w:lang w:val="en-CA" w:eastAsia="ja-JP"/>
              </w:rPr>
              <w:t>@</w:t>
            </w:r>
            <w:r>
              <w:rPr>
                <w:rFonts w:eastAsiaTheme="minorEastAsia"/>
                <w:lang w:val="en-CA" w:eastAsia="ja-JP"/>
              </w:rPr>
              <w:t>futurewei</w:t>
            </w:r>
            <w:r w:rsidR="002C1E6C" w:rsidRPr="00142398">
              <w:rPr>
                <w:rFonts w:eastAsiaTheme="minorEastAsia"/>
                <w:lang w:val="en-CA" w:eastAsia="ja-JP"/>
              </w:rPr>
              <w:t>.com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B618" w14:textId="2E993CBB" w:rsidR="002C1E6C" w:rsidRPr="00142398" w:rsidRDefault="002C1E6C" w:rsidP="007103E7">
            <w:pPr>
              <w:keepNext/>
              <w:keepLines/>
              <w:jc w:val="center"/>
              <w:rPr>
                <w:rFonts w:eastAsiaTheme="minorEastAsia"/>
                <w:lang w:val="en-CA" w:eastAsia="zh-CN"/>
              </w:rPr>
            </w:pPr>
            <w:r w:rsidRPr="00142398">
              <w:rPr>
                <w:rFonts w:eastAsiaTheme="minorEastAsia"/>
                <w:lang w:val="en-CA" w:eastAsia="zh-CN"/>
              </w:rPr>
              <w:t>P</w:t>
            </w:r>
          </w:p>
        </w:tc>
      </w:tr>
    </w:tbl>
    <w:p w14:paraId="259788C5" w14:textId="77777777" w:rsidR="00C85AB8" w:rsidRPr="00142398" w:rsidRDefault="002C1E6C" w:rsidP="00613550">
      <w:pPr>
        <w:jc w:val="center"/>
        <w:rPr>
          <w:rFonts w:eastAsia="Times New Roman"/>
          <w:szCs w:val="20"/>
          <w:lang w:val="en-CA"/>
        </w:rPr>
      </w:pPr>
      <w:r w:rsidRPr="00142398">
        <w:rPr>
          <w:lang w:val="en-CA"/>
        </w:rPr>
        <w:t>(P=proponent, C=</w:t>
      </w:r>
      <w:proofErr w:type="spellStart"/>
      <w:r w:rsidRPr="00142398">
        <w:rPr>
          <w:lang w:val="en-CA"/>
        </w:rPr>
        <w:t>crosss</w:t>
      </w:r>
      <w:proofErr w:type="spellEnd"/>
      <w:r w:rsidRPr="00142398">
        <w:rPr>
          <w:lang w:val="en-CA"/>
        </w:rPr>
        <w:t xml:space="preserve"> checker)</w:t>
      </w:r>
    </w:p>
    <w:p w14:paraId="4166B38D" w14:textId="77777777" w:rsidR="002C1E6C" w:rsidRPr="00142398" w:rsidRDefault="002C1E6C" w:rsidP="002C1E6C">
      <w:pPr>
        <w:pStyle w:val="Heading1"/>
        <w:widowControl/>
        <w:spacing w:line="240" w:lineRule="auto"/>
        <w:jc w:val="both"/>
        <w:rPr>
          <w:lang w:val="en-CA"/>
        </w:rPr>
      </w:pPr>
      <w:r w:rsidRPr="00142398">
        <w:rPr>
          <w:lang w:val="en-CA"/>
        </w:rPr>
        <w:t>Methods to be evaluated</w:t>
      </w:r>
    </w:p>
    <w:p w14:paraId="1C02F4BA" w14:textId="64FC2AFC" w:rsidR="00C85AB8" w:rsidRDefault="002515D5" w:rsidP="00613550">
      <w:pPr>
        <w:pStyle w:val="Heading2"/>
        <w:widowControl/>
        <w:spacing w:line="240" w:lineRule="auto"/>
        <w:jc w:val="both"/>
        <w:rPr>
          <w:lang w:val="en-CA" w:eastAsia="ja-JP"/>
        </w:rPr>
      </w:pPr>
      <w:bookmarkStart w:id="0" w:name="_Ref21541556"/>
      <w:r w:rsidRPr="00142398">
        <w:rPr>
          <w:lang w:val="en-CA" w:eastAsia="ja-JP"/>
        </w:rPr>
        <w:t>M</w:t>
      </w:r>
      <w:r>
        <w:rPr>
          <w:lang w:val="en-CA" w:eastAsia="ja-JP"/>
        </w:rPr>
        <w:t>52889</w:t>
      </w:r>
      <w:r w:rsidR="00C85AB8" w:rsidRPr="00142398">
        <w:rPr>
          <w:lang w:val="en-CA" w:eastAsia="ja-JP"/>
        </w:rPr>
        <w:t xml:space="preserve"> </w:t>
      </w:r>
      <w:bookmarkStart w:id="1" w:name="_Ref21540465"/>
      <w:bookmarkEnd w:id="0"/>
      <w:r w:rsidRPr="002515D5">
        <w:rPr>
          <w:lang w:val="en-CA" w:eastAsia="ja-JP"/>
        </w:rPr>
        <w:t>[V-</w:t>
      </w:r>
      <w:proofErr w:type="gramStart"/>
      <w:r w:rsidRPr="002515D5">
        <w:rPr>
          <w:lang w:val="en-CA" w:eastAsia="ja-JP"/>
        </w:rPr>
        <w:t>PCC][</w:t>
      </w:r>
      <w:proofErr w:type="gramEnd"/>
      <w:r w:rsidRPr="002515D5">
        <w:rPr>
          <w:lang w:val="en-CA" w:eastAsia="ja-JP"/>
        </w:rPr>
        <w:t xml:space="preserve">SW] on </w:t>
      </w:r>
      <w:proofErr w:type="spellStart"/>
      <w:r w:rsidRPr="002515D5">
        <w:rPr>
          <w:lang w:val="en-CA" w:eastAsia="ja-JP"/>
        </w:rPr>
        <w:t>ffmpeg</w:t>
      </w:r>
      <w:proofErr w:type="spellEnd"/>
      <w:r w:rsidRPr="002515D5">
        <w:rPr>
          <w:lang w:val="en-CA" w:eastAsia="ja-JP"/>
        </w:rPr>
        <w:t xml:space="preserve"> integration in TMC2</w:t>
      </w:r>
    </w:p>
    <w:p w14:paraId="3909F2DE" w14:textId="74FD7154" w:rsidR="000A3182" w:rsidRDefault="000A3182" w:rsidP="000A3182">
      <w:pPr>
        <w:rPr>
          <w:lang w:val="en-CA" w:eastAsia="ja-JP"/>
        </w:rPr>
      </w:pPr>
      <w:r>
        <w:rPr>
          <w:lang w:val="en-CA" w:eastAsia="ja-JP"/>
        </w:rPr>
        <w:t xml:space="preserve">The </w:t>
      </w:r>
      <w:proofErr w:type="spellStart"/>
      <w:r>
        <w:rPr>
          <w:lang w:val="en-CA" w:eastAsia="ja-JP"/>
        </w:rPr>
        <w:t>ffmpeg</w:t>
      </w:r>
      <w:proofErr w:type="spellEnd"/>
      <w:r>
        <w:rPr>
          <w:lang w:val="en-CA" w:eastAsia="ja-JP"/>
        </w:rPr>
        <w:t xml:space="preserve"> package</w:t>
      </w:r>
      <w:r w:rsidR="00E0061D">
        <w:rPr>
          <w:lang w:val="en-CA" w:eastAsia="ja-JP"/>
        </w:rPr>
        <w:t xml:space="preserve"> </w:t>
      </w:r>
      <w:r w:rsidR="00E0061D">
        <w:rPr>
          <w:lang w:val="en-CA" w:eastAsia="ja-JP"/>
        </w:rPr>
        <w:fldChar w:fldCharType="begin"/>
      </w:r>
      <w:r w:rsidR="00E0061D">
        <w:rPr>
          <w:lang w:val="en-CA" w:eastAsia="ja-JP"/>
        </w:rPr>
        <w:instrText xml:space="preserve"> REF _Ref31376924 \r \h </w:instrText>
      </w:r>
      <w:r w:rsidR="00E0061D">
        <w:rPr>
          <w:lang w:val="en-CA" w:eastAsia="ja-JP"/>
        </w:rPr>
      </w:r>
      <w:r w:rsidR="00E0061D">
        <w:rPr>
          <w:lang w:val="en-CA" w:eastAsia="ja-JP"/>
        </w:rPr>
        <w:fldChar w:fldCharType="separate"/>
      </w:r>
      <w:r w:rsidR="00E0061D">
        <w:rPr>
          <w:lang w:val="en-CA" w:eastAsia="ja-JP"/>
        </w:rPr>
        <w:t>[4]</w:t>
      </w:r>
      <w:r w:rsidR="00E0061D">
        <w:rPr>
          <w:lang w:val="en-CA" w:eastAsia="ja-JP"/>
        </w:rPr>
        <w:fldChar w:fldCharType="end"/>
      </w:r>
      <w:r>
        <w:rPr>
          <w:lang w:val="en-CA" w:eastAsia="ja-JP"/>
        </w:rPr>
        <w:t xml:space="preserve"> provides multiple </w:t>
      </w:r>
      <w:r w:rsidR="00E0061D">
        <w:rPr>
          <w:lang w:val="en-CA" w:eastAsia="ja-JP"/>
        </w:rPr>
        <w:t xml:space="preserve">image and </w:t>
      </w:r>
      <w:r>
        <w:rPr>
          <w:lang w:val="en-CA" w:eastAsia="ja-JP"/>
        </w:rPr>
        <w:t>video compression technology integration</w:t>
      </w:r>
      <w:r w:rsidR="00E0061D">
        <w:rPr>
          <w:lang w:val="en-CA" w:eastAsia="ja-JP"/>
        </w:rPr>
        <w:t>s</w:t>
      </w:r>
      <w:r>
        <w:rPr>
          <w:lang w:val="en-CA" w:eastAsia="ja-JP"/>
        </w:rPr>
        <w:t xml:space="preserve"> in a single package. </w:t>
      </w:r>
      <w:r w:rsidR="00E0061D">
        <w:rPr>
          <w:lang w:val="en-CA" w:eastAsia="ja-JP"/>
        </w:rPr>
        <w:t>The i</w:t>
      </w:r>
      <w:r>
        <w:rPr>
          <w:lang w:val="en-CA" w:eastAsia="ja-JP"/>
        </w:rPr>
        <w:t xml:space="preserve">ntegration of the </w:t>
      </w:r>
      <w:proofErr w:type="spellStart"/>
      <w:r>
        <w:rPr>
          <w:lang w:val="en-CA" w:eastAsia="ja-JP"/>
        </w:rPr>
        <w:t>ffmpeg</w:t>
      </w:r>
      <w:proofErr w:type="spellEnd"/>
      <w:r>
        <w:rPr>
          <w:lang w:val="en-CA" w:eastAsia="ja-JP"/>
        </w:rPr>
        <w:t xml:space="preserve"> implementation of the </w:t>
      </w:r>
      <w:proofErr w:type="spellStart"/>
      <w:r>
        <w:rPr>
          <w:lang w:val="en-CA" w:eastAsia="ja-JP"/>
        </w:rPr>
        <w:t>hevc</w:t>
      </w:r>
      <w:proofErr w:type="spellEnd"/>
      <w:r>
        <w:rPr>
          <w:lang w:val="en-CA" w:eastAsia="ja-JP"/>
        </w:rPr>
        <w:t xml:space="preserve"> decoder has demonstrated significant decoder performance improvement. It has been suggested to conduct an expiration experiment that would confirm </w:t>
      </w:r>
      <w:r w:rsidR="00E0061D">
        <w:rPr>
          <w:lang w:val="en-CA" w:eastAsia="ja-JP"/>
        </w:rPr>
        <w:t xml:space="preserve">the </w:t>
      </w:r>
      <w:r>
        <w:rPr>
          <w:lang w:val="en-CA" w:eastAsia="ja-JP"/>
        </w:rPr>
        <w:t>possibility of re-using existing video codec capabilities and come up with the best practices for dynamic point cloud compression using the v-</w:t>
      </w:r>
      <w:proofErr w:type="spellStart"/>
      <w:r>
        <w:rPr>
          <w:lang w:val="en-CA" w:eastAsia="ja-JP"/>
        </w:rPr>
        <w:t>pcc</w:t>
      </w:r>
      <w:proofErr w:type="spellEnd"/>
      <w:r>
        <w:rPr>
          <w:lang w:val="en-CA" w:eastAsia="ja-JP"/>
        </w:rPr>
        <w:t xml:space="preserve"> codec.</w:t>
      </w:r>
    </w:p>
    <w:p w14:paraId="2D74EAA3" w14:textId="60D1A941" w:rsidR="000A3182" w:rsidRDefault="000A3182" w:rsidP="000A3182">
      <w:pPr>
        <w:jc w:val="center"/>
        <w:rPr>
          <w:lang w:val="en-CA" w:eastAsia="ja-JP"/>
        </w:rPr>
      </w:pPr>
      <w:r>
        <w:rPr>
          <w:noProof/>
        </w:rPr>
        <w:drawing>
          <wp:inline distT="0" distB="0" distL="0" distR="0" wp14:anchorId="7E25BE14" wp14:editId="7F5E752C">
            <wp:extent cx="4333875" cy="2552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709DD" w14:textId="15719A36" w:rsidR="000A3182" w:rsidRDefault="000A3182" w:rsidP="000A3182">
      <w:pPr>
        <w:jc w:val="center"/>
        <w:rPr>
          <w:lang w:val="en-CA" w:eastAsia="ja-JP"/>
        </w:rPr>
      </w:pPr>
      <w:r>
        <w:rPr>
          <w:lang w:val="en-CA" w:eastAsia="ja-JP"/>
        </w:rPr>
        <w:t xml:space="preserve">figure. 1. </w:t>
      </w:r>
      <w:proofErr w:type="spellStart"/>
      <w:r>
        <w:rPr>
          <w:lang w:val="en-CA" w:eastAsia="ja-JP"/>
        </w:rPr>
        <w:t>ffmpeg</w:t>
      </w:r>
      <w:proofErr w:type="spellEnd"/>
      <w:r>
        <w:rPr>
          <w:lang w:val="en-CA" w:eastAsia="ja-JP"/>
        </w:rPr>
        <w:t xml:space="preserve"> decoder architecture</w:t>
      </w:r>
    </w:p>
    <w:bookmarkEnd w:id="1"/>
    <w:p w14:paraId="0495F4D7" w14:textId="77777777" w:rsidR="002C1E6C" w:rsidRPr="00142398" w:rsidRDefault="002C1E6C" w:rsidP="002C1E6C">
      <w:pPr>
        <w:pStyle w:val="Heading1"/>
        <w:widowControl/>
        <w:spacing w:line="240" w:lineRule="auto"/>
        <w:jc w:val="both"/>
        <w:rPr>
          <w:rFonts w:eastAsiaTheme="minorEastAsia"/>
          <w:lang w:val="en-CA" w:eastAsia="ja-JP"/>
        </w:rPr>
      </w:pPr>
      <w:r w:rsidRPr="00142398">
        <w:rPr>
          <w:rFonts w:eastAsiaTheme="minorEastAsia"/>
          <w:lang w:val="en-CA" w:eastAsia="ja-JP"/>
        </w:rPr>
        <w:t>Evaluation</w:t>
      </w:r>
    </w:p>
    <w:p w14:paraId="07DE834C" w14:textId="77777777" w:rsidR="00BE676D" w:rsidRPr="00142398" w:rsidRDefault="00BE676D" w:rsidP="00613550">
      <w:pPr>
        <w:pStyle w:val="Heading2"/>
        <w:widowControl/>
        <w:spacing w:line="240" w:lineRule="auto"/>
        <w:jc w:val="both"/>
        <w:rPr>
          <w:rFonts w:eastAsiaTheme="minorEastAsia"/>
          <w:lang w:val="en-CA" w:eastAsia="ja-JP"/>
        </w:rPr>
      </w:pPr>
      <w:bookmarkStart w:id="2" w:name="_Ref4581800"/>
      <w:r w:rsidRPr="00142398">
        <w:rPr>
          <w:rFonts w:eastAsiaTheme="minorEastAsia"/>
          <w:lang w:val="en-CA" w:eastAsia="ja-JP"/>
        </w:rPr>
        <w:t>Item</w:t>
      </w:r>
      <w:bookmarkEnd w:id="2"/>
    </w:p>
    <w:p w14:paraId="7E5FAE02" w14:textId="4396D05B" w:rsidR="00A73951" w:rsidRPr="004935A8" w:rsidRDefault="00A73951" w:rsidP="002C1E6C">
      <w:pPr>
        <w:pStyle w:val="ListParagraph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val="en-CA" w:eastAsia="ja-JP"/>
        </w:rPr>
      </w:pPr>
      <w:r w:rsidRPr="00142398">
        <w:rPr>
          <w:rFonts w:eastAsiaTheme="minorEastAsia"/>
          <w:lang w:val="en-CA" w:eastAsia="ja-JP"/>
        </w:rPr>
        <w:t>CTC anchor</w:t>
      </w:r>
    </w:p>
    <w:p w14:paraId="0BC4063C" w14:textId="7C1F1D91" w:rsidR="004935A8" w:rsidRPr="004935A8" w:rsidRDefault="004935A8" w:rsidP="002C1E6C">
      <w:pPr>
        <w:pStyle w:val="ListParagraph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val="en-CA" w:eastAsia="ja-JP"/>
        </w:rPr>
      </w:pPr>
      <w:r>
        <w:rPr>
          <w:rFonts w:eastAsiaTheme="minorEastAsia"/>
          <w:lang w:val="en-CA" w:eastAsia="ja-JP"/>
        </w:rPr>
        <w:t>CTC anchor with 3d motion compensation disabled</w:t>
      </w:r>
    </w:p>
    <w:p w14:paraId="50BE4381" w14:textId="14F26DFD" w:rsidR="004935A8" w:rsidRPr="004935A8" w:rsidRDefault="004935A8" w:rsidP="002C1E6C">
      <w:pPr>
        <w:pStyle w:val="ListParagraph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val="en-CA" w:eastAsia="ja-JP"/>
        </w:rPr>
      </w:pPr>
      <w:r>
        <w:rPr>
          <w:rFonts w:eastAsiaTheme="minorEastAsia"/>
          <w:lang w:val="en-CA" w:eastAsia="ja-JP"/>
        </w:rPr>
        <w:t>TMC2v</w:t>
      </w:r>
      <w:r w:rsidR="00E0061D">
        <w:rPr>
          <w:rFonts w:eastAsiaTheme="minorEastAsia"/>
          <w:lang w:val="en-CA" w:eastAsia="ja-JP"/>
        </w:rPr>
        <w:t>8.1</w:t>
      </w:r>
      <w:r>
        <w:rPr>
          <w:rFonts w:eastAsiaTheme="minorEastAsia"/>
          <w:lang w:val="en-CA" w:eastAsia="ja-JP"/>
        </w:rPr>
        <w:t xml:space="preserve"> with </w:t>
      </w:r>
      <w:proofErr w:type="spellStart"/>
      <w:r>
        <w:rPr>
          <w:rFonts w:eastAsiaTheme="minorEastAsia"/>
          <w:lang w:val="en-CA" w:eastAsia="ja-JP"/>
        </w:rPr>
        <w:t>ffmpeg</w:t>
      </w:r>
      <w:proofErr w:type="spellEnd"/>
      <w:r>
        <w:rPr>
          <w:rFonts w:eastAsiaTheme="minorEastAsia"/>
          <w:lang w:val="en-CA" w:eastAsia="ja-JP"/>
        </w:rPr>
        <w:t xml:space="preserve"> implementation of the </w:t>
      </w:r>
      <w:proofErr w:type="spellStart"/>
      <w:r>
        <w:rPr>
          <w:rFonts w:eastAsiaTheme="minorEastAsia"/>
          <w:lang w:val="en-CA" w:eastAsia="ja-JP"/>
        </w:rPr>
        <w:t>hevc</w:t>
      </w:r>
      <w:proofErr w:type="spellEnd"/>
      <w:r>
        <w:rPr>
          <w:rFonts w:eastAsiaTheme="minorEastAsia"/>
          <w:lang w:val="en-CA" w:eastAsia="ja-JP"/>
        </w:rPr>
        <w:t xml:space="preserve"> encoder and </w:t>
      </w:r>
      <w:proofErr w:type="spellStart"/>
      <w:r>
        <w:rPr>
          <w:rFonts w:eastAsiaTheme="minorEastAsia"/>
          <w:lang w:val="en-CA" w:eastAsia="ja-JP"/>
        </w:rPr>
        <w:t>ffmpeg</w:t>
      </w:r>
      <w:proofErr w:type="spellEnd"/>
      <w:r>
        <w:rPr>
          <w:rFonts w:eastAsiaTheme="minorEastAsia"/>
          <w:lang w:val="en-CA" w:eastAsia="ja-JP"/>
        </w:rPr>
        <w:t xml:space="preserve"> implementation of the </w:t>
      </w:r>
      <w:proofErr w:type="spellStart"/>
      <w:r>
        <w:rPr>
          <w:rFonts w:eastAsiaTheme="minorEastAsia"/>
          <w:lang w:val="en-CA" w:eastAsia="ja-JP"/>
        </w:rPr>
        <w:t>hevc</w:t>
      </w:r>
      <w:proofErr w:type="spellEnd"/>
      <w:r>
        <w:rPr>
          <w:rFonts w:eastAsiaTheme="minorEastAsia"/>
          <w:lang w:val="en-CA" w:eastAsia="ja-JP"/>
        </w:rPr>
        <w:t xml:space="preserve"> decoder</w:t>
      </w:r>
    </w:p>
    <w:p w14:paraId="31051CFB" w14:textId="5E9E90E5" w:rsidR="004935A8" w:rsidRPr="004935A8" w:rsidRDefault="004935A8" w:rsidP="004935A8">
      <w:pPr>
        <w:pStyle w:val="ListParagraph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val="en-CA" w:eastAsia="ja-JP"/>
        </w:rPr>
      </w:pPr>
      <w:r>
        <w:rPr>
          <w:rFonts w:eastAsiaTheme="minorEastAsia"/>
          <w:lang w:val="en-CA" w:eastAsia="ja-JP"/>
        </w:rPr>
        <w:t>TMC2v</w:t>
      </w:r>
      <w:r w:rsidR="00E0061D">
        <w:rPr>
          <w:rFonts w:eastAsiaTheme="minorEastAsia"/>
          <w:lang w:val="en-CA" w:eastAsia="ja-JP"/>
        </w:rPr>
        <w:t>8.1</w:t>
      </w:r>
      <w:r>
        <w:rPr>
          <w:rFonts w:eastAsiaTheme="minorEastAsia"/>
          <w:lang w:val="en-CA" w:eastAsia="ja-JP"/>
        </w:rPr>
        <w:t xml:space="preserve"> with </w:t>
      </w:r>
      <w:proofErr w:type="spellStart"/>
      <w:r>
        <w:rPr>
          <w:rFonts w:eastAsiaTheme="minorEastAsia"/>
          <w:lang w:val="en-CA" w:eastAsia="ja-JP"/>
        </w:rPr>
        <w:t>ffmeg</w:t>
      </w:r>
      <w:proofErr w:type="spellEnd"/>
      <w:r>
        <w:rPr>
          <w:rFonts w:eastAsiaTheme="minorEastAsia"/>
          <w:lang w:val="en-CA" w:eastAsia="ja-JP"/>
        </w:rPr>
        <w:t xml:space="preserve"> implementation of the </w:t>
      </w:r>
      <w:proofErr w:type="spellStart"/>
      <w:r>
        <w:rPr>
          <w:rFonts w:eastAsiaTheme="minorEastAsia"/>
          <w:lang w:val="en-CA" w:eastAsia="ja-JP"/>
        </w:rPr>
        <w:t>avc</w:t>
      </w:r>
      <w:proofErr w:type="spellEnd"/>
      <w:r>
        <w:rPr>
          <w:rFonts w:eastAsiaTheme="minorEastAsia"/>
          <w:lang w:val="en-CA" w:eastAsia="ja-JP"/>
        </w:rPr>
        <w:t xml:space="preserve"> encoder for occupancy map and geometry and the </w:t>
      </w:r>
      <w:proofErr w:type="spellStart"/>
      <w:r>
        <w:rPr>
          <w:rFonts w:eastAsiaTheme="minorEastAsia"/>
          <w:lang w:val="en-CA" w:eastAsia="ja-JP"/>
        </w:rPr>
        <w:t>ffmpeg</w:t>
      </w:r>
      <w:proofErr w:type="spellEnd"/>
      <w:r>
        <w:rPr>
          <w:rFonts w:eastAsiaTheme="minorEastAsia"/>
          <w:lang w:val="en-CA" w:eastAsia="ja-JP"/>
        </w:rPr>
        <w:t xml:space="preserve"> implementation of the </w:t>
      </w:r>
      <w:proofErr w:type="spellStart"/>
      <w:r>
        <w:rPr>
          <w:rFonts w:eastAsiaTheme="minorEastAsia"/>
          <w:lang w:val="en-CA" w:eastAsia="ja-JP"/>
        </w:rPr>
        <w:t>hevc</w:t>
      </w:r>
      <w:proofErr w:type="spellEnd"/>
      <w:r>
        <w:rPr>
          <w:rFonts w:eastAsiaTheme="minorEastAsia"/>
          <w:lang w:val="en-CA" w:eastAsia="ja-JP"/>
        </w:rPr>
        <w:t xml:space="preserve"> encoder for the attribute coding</w:t>
      </w:r>
    </w:p>
    <w:p w14:paraId="6635F2AB" w14:textId="4B247CBE" w:rsidR="004935A8" w:rsidRPr="004935A8" w:rsidRDefault="004935A8" w:rsidP="004935A8">
      <w:pPr>
        <w:pStyle w:val="ListParagraph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val="en-CA" w:eastAsia="ja-JP"/>
        </w:rPr>
      </w:pPr>
      <w:r>
        <w:rPr>
          <w:rFonts w:eastAsiaTheme="minorEastAsia"/>
          <w:lang w:val="en-CA" w:eastAsia="ja-JP"/>
        </w:rPr>
        <w:t>TMC2v</w:t>
      </w:r>
      <w:r w:rsidR="00E0061D">
        <w:rPr>
          <w:rFonts w:eastAsiaTheme="minorEastAsia"/>
          <w:lang w:val="en-CA" w:eastAsia="ja-JP"/>
        </w:rPr>
        <w:t>8.1</w:t>
      </w:r>
      <w:r>
        <w:rPr>
          <w:rFonts w:eastAsiaTheme="minorEastAsia"/>
          <w:lang w:val="en-CA" w:eastAsia="ja-JP"/>
        </w:rPr>
        <w:t xml:space="preserve"> with </w:t>
      </w:r>
      <w:proofErr w:type="spellStart"/>
      <w:r>
        <w:rPr>
          <w:rFonts w:eastAsiaTheme="minorEastAsia"/>
          <w:lang w:val="en-CA" w:eastAsia="ja-JP"/>
        </w:rPr>
        <w:t>ffmeg</w:t>
      </w:r>
      <w:proofErr w:type="spellEnd"/>
      <w:r>
        <w:rPr>
          <w:rFonts w:eastAsiaTheme="minorEastAsia"/>
          <w:lang w:val="en-CA" w:eastAsia="ja-JP"/>
        </w:rPr>
        <w:t xml:space="preserve"> implementation of the jpeg encoder for occupancy map and geometry and the </w:t>
      </w:r>
      <w:proofErr w:type="spellStart"/>
      <w:r>
        <w:rPr>
          <w:rFonts w:eastAsiaTheme="minorEastAsia"/>
          <w:lang w:val="en-CA" w:eastAsia="ja-JP"/>
        </w:rPr>
        <w:t>ffmpeg</w:t>
      </w:r>
      <w:proofErr w:type="spellEnd"/>
      <w:r>
        <w:rPr>
          <w:rFonts w:eastAsiaTheme="minorEastAsia"/>
          <w:lang w:val="en-CA" w:eastAsia="ja-JP"/>
        </w:rPr>
        <w:t xml:space="preserve"> implementation of the </w:t>
      </w:r>
      <w:proofErr w:type="spellStart"/>
      <w:r>
        <w:rPr>
          <w:rFonts w:eastAsiaTheme="minorEastAsia"/>
          <w:lang w:val="en-CA" w:eastAsia="ja-JP"/>
        </w:rPr>
        <w:t>hevc</w:t>
      </w:r>
      <w:proofErr w:type="spellEnd"/>
      <w:r>
        <w:rPr>
          <w:rFonts w:eastAsiaTheme="minorEastAsia"/>
          <w:lang w:val="en-CA" w:eastAsia="ja-JP"/>
        </w:rPr>
        <w:t xml:space="preserve"> encoder for the attribute coding</w:t>
      </w:r>
    </w:p>
    <w:p w14:paraId="39A7AEA1" w14:textId="1117B8BC" w:rsidR="004935A8" w:rsidRPr="00766E79" w:rsidRDefault="004935A8" w:rsidP="002C1E6C">
      <w:pPr>
        <w:pStyle w:val="ListParagraph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val="en-CA" w:eastAsia="ja-JP"/>
        </w:rPr>
      </w:pPr>
      <w:r>
        <w:rPr>
          <w:rFonts w:eastAsiaTheme="minorEastAsia"/>
          <w:lang w:val="en-CA" w:eastAsia="ja-JP"/>
        </w:rPr>
        <w:t>TMC2v</w:t>
      </w:r>
      <w:r w:rsidR="00E0061D">
        <w:rPr>
          <w:rFonts w:eastAsiaTheme="minorEastAsia"/>
          <w:lang w:val="en-CA" w:eastAsia="ja-JP"/>
        </w:rPr>
        <w:t>8.1</w:t>
      </w:r>
      <w:r>
        <w:rPr>
          <w:rFonts w:eastAsiaTheme="minorEastAsia"/>
          <w:lang w:val="en-CA" w:eastAsia="ja-JP"/>
        </w:rPr>
        <w:t xml:space="preserve"> with </w:t>
      </w:r>
      <w:proofErr w:type="spellStart"/>
      <w:r>
        <w:rPr>
          <w:rFonts w:eastAsiaTheme="minorEastAsia"/>
          <w:lang w:val="en-CA" w:eastAsia="ja-JP"/>
        </w:rPr>
        <w:t>ffmeg</w:t>
      </w:r>
      <w:proofErr w:type="spellEnd"/>
      <w:r>
        <w:rPr>
          <w:rFonts w:eastAsiaTheme="minorEastAsia"/>
          <w:lang w:val="en-CA" w:eastAsia="ja-JP"/>
        </w:rPr>
        <w:t xml:space="preserve"> implementation of the </w:t>
      </w:r>
      <w:proofErr w:type="spellStart"/>
      <w:r>
        <w:rPr>
          <w:rFonts w:eastAsiaTheme="minorEastAsia"/>
          <w:lang w:val="en-CA" w:eastAsia="ja-JP"/>
        </w:rPr>
        <w:t>avc</w:t>
      </w:r>
      <w:proofErr w:type="spellEnd"/>
      <w:r>
        <w:rPr>
          <w:rFonts w:eastAsiaTheme="minorEastAsia"/>
          <w:lang w:val="en-CA" w:eastAsia="ja-JP"/>
        </w:rPr>
        <w:t xml:space="preserve"> encoder for occupancy map and the </w:t>
      </w:r>
      <w:proofErr w:type="spellStart"/>
      <w:r>
        <w:rPr>
          <w:rFonts w:eastAsiaTheme="minorEastAsia"/>
          <w:lang w:val="en-CA" w:eastAsia="ja-JP"/>
        </w:rPr>
        <w:t>ffmpeg</w:t>
      </w:r>
      <w:proofErr w:type="spellEnd"/>
      <w:r>
        <w:rPr>
          <w:rFonts w:eastAsiaTheme="minorEastAsia"/>
          <w:lang w:val="en-CA" w:eastAsia="ja-JP"/>
        </w:rPr>
        <w:t xml:space="preserve"> implementation of the </w:t>
      </w:r>
      <w:proofErr w:type="spellStart"/>
      <w:r>
        <w:rPr>
          <w:rFonts w:eastAsiaTheme="minorEastAsia"/>
          <w:lang w:val="en-CA" w:eastAsia="ja-JP"/>
        </w:rPr>
        <w:t>hevc</w:t>
      </w:r>
      <w:proofErr w:type="spellEnd"/>
      <w:r>
        <w:rPr>
          <w:rFonts w:eastAsiaTheme="minorEastAsia"/>
          <w:lang w:val="en-CA" w:eastAsia="ja-JP"/>
        </w:rPr>
        <w:t xml:space="preserve"> encoder for the geometry and attribute coding</w:t>
      </w:r>
    </w:p>
    <w:p w14:paraId="5A2B18B9" w14:textId="51C0A73D" w:rsidR="00766E79" w:rsidRPr="00142398" w:rsidRDefault="00766E79" w:rsidP="002C1E6C">
      <w:pPr>
        <w:pStyle w:val="ListParagraph"/>
        <w:widowControl/>
        <w:numPr>
          <w:ilvl w:val="0"/>
          <w:numId w:val="38"/>
        </w:numPr>
        <w:autoSpaceDN/>
        <w:spacing w:after="0" w:line="240" w:lineRule="auto"/>
        <w:contextualSpacing w:val="0"/>
        <w:textAlignment w:val="auto"/>
        <w:rPr>
          <w:lang w:val="en-CA" w:eastAsia="ja-JP"/>
        </w:rPr>
      </w:pPr>
      <w:r>
        <w:rPr>
          <w:rFonts w:eastAsiaTheme="minorEastAsia"/>
          <w:lang w:val="en-CA" w:eastAsia="ja-JP"/>
        </w:rPr>
        <w:t>Additional combinations suggested at the evaluation process</w:t>
      </w:r>
    </w:p>
    <w:p w14:paraId="7C0AC8F7" w14:textId="77777777" w:rsidR="00F101ED" w:rsidRPr="00142398" w:rsidRDefault="009F7F65" w:rsidP="00F101ED">
      <w:pPr>
        <w:pStyle w:val="Heading2"/>
        <w:widowControl/>
        <w:spacing w:line="240" w:lineRule="auto"/>
        <w:jc w:val="both"/>
        <w:rPr>
          <w:rFonts w:eastAsiaTheme="minorEastAsia"/>
          <w:lang w:val="en-CA" w:eastAsia="ja-JP"/>
        </w:rPr>
      </w:pPr>
      <w:bookmarkStart w:id="3" w:name="_GoBack"/>
      <w:bookmarkEnd w:id="3"/>
      <w:r w:rsidRPr="00142398">
        <w:rPr>
          <w:rFonts w:eastAsiaTheme="minorEastAsia"/>
          <w:lang w:val="en-CA" w:eastAsia="ja-JP"/>
        </w:rPr>
        <w:lastRenderedPageBreak/>
        <w:t>Test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1477"/>
        <w:gridCol w:w="1813"/>
        <w:gridCol w:w="1807"/>
        <w:gridCol w:w="1800"/>
      </w:tblGrid>
      <w:tr w:rsidR="00935B71" w14:paraId="1940184F" w14:textId="77777777" w:rsidTr="0012309E">
        <w:trPr>
          <w:trHeight w:val="255"/>
        </w:trPr>
        <w:tc>
          <w:tcPr>
            <w:tcW w:w="921" w:type="dxa"/>
          </w:tcPr>
          <w:p w14:paraId="6738C2AB" w14:textId="19B153CF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Test no</w:t>
            </w:r>
          </w:p>
        </w:tc>
        <w:tc>
          <w:tcPr>
            <w:tcW w:w="921" w:type="dxa"/>
          </w:tcPr>
          <w:p w14:paraId="298D0CB9" w14:textId="6C9D3CF7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</w:p>
        </w:tc>
        <w:tc>
          <w:tcPr>
            <w:tcW w:w="1477" w:type="dxa"/>
          </w:tcPr>
          <w:p w14:paraId="7387921F" w14:textId="40899EB0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Component</w:t>
            </w:r>
          </w:p>
        </w:tc>
        <w:tc>
          <w:tcPr>
            <w:tcW w:w="1813" w:type="dxa"/>
            <w:vMerge w:val="restart"/>
          </w:tcPr>
          <w:p w14:paraId="32FD9996" w14:textId="37F53D4E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Occupancy map</w:t>
            </w:r>
            <w:r w:rsidR="008608F8">
              <w:rPr>
                <w:rFonts w:eastAsiaTheme="minorEastAsia"/>
                <w:lang w:val="en-CA" w:eastAsia="ja-JP"/>
              </w:rPr>
              <w:t xml:space="preserve"> component</w:t>
            </w:r>
          </w:p>
        </w:tc>
        <w:tc>
          <w:tcPr>
            <w:tcW w:w="1807" w:type="dxa"/>
            <w:vMerge w:val="restart"/>
          </w:tcPr>
          <w:p w14:paraId="45F9DFBE" w14:textId="180F9706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Geometry</w:t>
            </w:r>
            <w:r w:rsidR="008608F8">
              <w:rPr>
                <w:rFonts w:eastAsiaTheme="minorEastAsia"/>
                <w:lang w:val="en-CA" w:eastAsia="ja-JP"/>
              </w:rPr>
              <w:t xml:space="preserve"> component</w:t>
            </w:r>
          </w:p>
        </w:tc>
        <w:tc>
          <w:tcPr>
            <w:tcW w:w="1800" w:type="dxa"/>
            <w:vMerge w:val="restart"/>
          </w:tcPr>
          <w:p w14:paraId="1E09441B" w14:textId="0373E37C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Attribute</w:t>
            </w:r>
            <w:r w:rsidR="008608F8">
              <w:rPr>
                <w:rFonts w:eastAsiaTheme="minorEastAsia"/>
                <w:lang w:val="en-CA" w:eastAsia="ja-JP"/>
              </w:rPr>
              <w:t xml:space="preserve"> component</w:t>
            </w:r>
          </w:p>
        </w:tc>
      </w:tr>
      <w:tr w:rsidR="00935B71" w14:paraId="40210A86" w14:textId="77777777" w:rsidTr="0012309E">
        <w:trPr>
          <w:trHeight w:val="255"/>
        </w:trPr>
        <w:tc>
          <w:tcPr>
            <w:tcW w:w="921" w:type="dxa"/>
          </w:tcPr>
          <w:p w14:paraId="629ACB9E" w14:textId="77777777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</w:p>
        </w:tc>
        <w:tc>
          <w:tcPr>
            <w:tcW w:w="921" w:type="dxa"/>
          </w:tcPr>
          <w:p w14:paraId="509B6914" w14:textId="07910C8A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Codec</w:t>
            </w:r>
          </w:p>
        </w:tc>
        <w:tc>
          <w:tcPr>
            <w:tcW w:w="1477" w:type="dxa"/>
          </w:tcPr>
          <w:p w14:paraId="5D997E85" w14:textId="7D2A08AA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</w:p>
        </w:tc>
        <w:tc>
          <w:tcPr>
            <w:tcW w:w="1813" w:type="dxa"/>
            <w:vMerge/>
          </w:tcPr>
          <w:p w14:paraId="6497A5CB" w14:textId="77777777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</w:p>
        </w:tc>
        <w:tc>
          <w:tcPr>
            <w:tcW w:w="1807" w:type="dxa"/>
            <w:vMerge/>
          </w:tcPr>
          <w:p w14:paraId="28C04D71" w14:textId="77777777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</w:p>
        </w:tc>
        <w:tc>
          <w:tcPr>
            <w:tcW w:w="1800" w:type="dxa"/>
            <w:vMerge/>
          </w:tcPr>
          <w:p w14:paraId="7467A2B7" w14:textId="77777777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</w:p>
        </w:tc>
      </w:tr>
      <w:tr w:rsidR="00935B71" w14:paraId="41307E67" w14:textId="77777777" w:rsidTr="0012309E">
        <w:tc>
          <w:tcPr>
            <w:tcW w:w="921" w:type="dxa"/>
          </w:tcPr>
          <w:p w14:paraId="1022F1EA" w14:textId="3C15BF75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1.0</w:t>
            </w:r>
          </w:p>
        </w:tc>
        <w:tc>
          <w:tcPr>
            <w:tcW w:w="2398" w:type="dxa"/>
            <w:gridSpan w:val="2"/>
          </w:tcPr>
          <w:p w14:paraId="4AF150DC" w14:textId="67826328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Reference, CTC</w:t>
            </w:r>
          </w:p>
        </w:tc>
        <w:tc>
          <w:tcPr>
            <w:tcW w:w="1813" w:type="dxa"/>
          </w:tcPr>
          <w:p w14:paraId="26B7F0AC" w14:textId="2B8ED1CE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</w:t>
            </w:r>
          </w:p>
        </w:tc>
        <w:tc>
          <w:tcPr>
            <w:tcW w:w="1807" w:type="dxa"/>
          </w:tcPr>
          <w:p w14:paraId="7998CDC6" w14:textId="052764CE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</w:t>
            </w:r>
          </w:p>
        </w:tc>
        <w:tc>
          <w:tcPr>
            <w:tcW w:w="1800" w:type="dxa"/>
          </w:tcPr>
          <w:p w14:paraId="761B1638" w14:textId="5D79A9DB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 + 3DME</w:t>
            </w:r>
          </w:p>
        </w:tc>
      </w:tr>
      <w:tr w:rsidR="00935B71" w14:paraId="316E3D79" w14:textId="77777777" w:rsidTr="0012309E">
        <w:tc>
          <w:tcPr>
            <w:tcW w:w="921" w:type="dxa"/>
          </w:tcPr>
          <w:p w14:paraId="5BF0310F" w14:textId="493F0990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1.1</w:t>
            </w:r>
          </w:p>
        </w:tc>
        <w:tc>
          <w:tcPr>
            <w:tcW w:w="2398" w:type="dxa"/>
            <w:gridSpan w:val="2"/>
          </w:tcPr>
          <w:p w14:paraId="7C6E0CC8" w14:textId="27A76591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Reference, constrained</w:t>
            </w:r>
          </w:p>
        </w:tc>
        <w:tc>
          <w:tcPr>
            <w:tcW w:w="1813" w:type="dxa"/>
          </w:tcPr>
          <w:p w14:paraId="24ED4CEB" w14:textId="36E4DCDF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</w:t>
            </w:r>
          </w:p>
        </w:tc>
        <w:tc>
          <w:tcPr>
            <w:tcW w:w="1807" w:type="dxa"/>
          </w:tcPr>
          <w:p w14:paraId="3EAC9B61" w14:textId="20E3D55B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</w:t>
            </w:r>
          </w:p>
        </w:tc>
        <w:tc>
          <w:tcPr>
            <w:tcW w:w="1800" w:type="dxa"/>
          </w:tcPr>
          <w:p w14:paraId="7ED1A111" w14:textId="5F7CD761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</w:t>
            </w:r>
          </w:p>
        </w:tc>
      </w:tr>
      <w:tr w:rsidR="00935B71" w14:paraId="5721EF40" w14:textId="77777777" w:rsidTr="0012309E">
        <w:tc>
          <w:tcPr>
            <w:tcW w:w="921" w:type="dxa"/>
          </w:tcPr>
          <w:p w14:paraId="4132A95D" w14:textId="0F2FC16E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2.1</w:t>
            </w:r>
          </w:p>
        </w:tc>
        <w:tc>
          <w:tcPr>
            <w:tcW w:w="2398" w:type="dxa"/>
            <w:gridSpan w:val="2"/>
          </w:tcPr>
          <w:p w14:paraId="6D3917D5" w14:textId="2896EDEF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OM-ACV</w:t>
            </w:r>
          </w:p>
        </w:tc>
        <w:tc>
          <w:tcPr>
            <w:tcW w:w="1813" w:type="dxa"/>
          </w:tcPr>
          <w:p w14:paraId="42542E28" w14:textId="659860A3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AVC</w:t>
            </w:r>
          </w:p>
        </w:tc>
        <w:tc>
          <w:tcPr>
            <w:tcW w:w="1807" w:type="dxa"/>
          </w:tcPr>
          <w:p w14:paraId="327B7E09" w14:textId="2FC04645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 + 3DME</w:t>
            </w:r>
          </w:p>
        </w:tc>
        <w:tc>
          <w:tcPr>
            <w:tcW w:w="1800" w:type="dxa"/>
          </w:tcPr>
          <w:p w14:paraId="469F0060" w14:textId="7E5496F6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 + 3DME</w:t>
            </w:r>
          </w:p>
        </w:tc>
      </w:tr>
      <w:tr w:rsidR="00935B71" w14:paraId="745FD9FD" w14:textId="77777777" w:rsidTr="0012309E">
        <w:tc>
          <w:tcPr>
            <w:tcW w:w="921" w:type="dxa"/>
          </w:tcPr>
          <w:p w14:paraId="1C6F7FBB" w14:textId="5BF45361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2.2</w:t>
            </w:r>
          </w:p>
        </w:tc>
        <w:tc>
          <w:tcPr>
            <w:tcW w:w="2398" w:type="dxa"/>
            <w:gridSpan w:val="2"/>
          </w:tcPr>
          <w:p w14:paraId="02FB86BE" w14:textId="4F982FD3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OM-HEVC-</w:t>
            </w: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</w:p>
        </w:tc>
        <w:tc>
          <w:tcPr>
            <w:tcW w:w="1813" w:type="dxa"/>
          </w:tcPr>
          <w:p w14:paraId="066CD99B" w14:textId="68D8312C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 xml:space="preserve"> </w:t>
            </w:r>
            <w:proofErr w:type="spellStart"/>
            <w:r>
              <w:rPr>
                <w:rFonts w:eastAsiaTheme="minorEastAsia"/>
                <w:lang w:val="en-CA" w:eastAsia="ja-JP"/>
              </w:rPr>
              <w:t>hevc</w:t>
            </w:r>
            <w:proofErr w:type="spellEnd"/>
          </w:p>
        </w:tc>
        <w:tc>
          <w:tcPr>
            <w:tcW w:w="1807" w:type="dxa"/>
          </w:tcPr>
          <w:p w14:paraId="18E4B3BB" w14:textId="460A3D3F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 + 3DME</w:t>
            </w:r>
          </w:p>
        </w:tc>
        <w:tc>
          <w:tcPr>
            <w:tcW w:w="1800" w:type="dxa"/>
          </w:tcPr>
          <w:p w14:paraId="18CFBBAF" w14:textId="11DC7C7F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 + 3DME</w:t>
            </w:r>
          </w:p>
        </w:tc>
      </w:tr>
      <w:tr w:rsidR="00935B71" w14:paraId="071DB0D5" w14:textId="77777777" w:rsidTr="0012309E">
        <w:tc>
          <w:tcPr>
            <w:tcW w:w="921" w:type="dxa"/>
          </w:tcPr>
          <w:p w14:paraId="6B3827F8" w14:textId="400C487B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2.3</w:t>
            </w:r>
          </w:p>
        </w:tc>
        <w:tc>
          <w:tcPr>
            <w:tcW w:w="2398" w:type="dxa"/>
            <w:gridSpan w:val="2"/>
          </w:tcPr>
          <w:p w14:paraId="6CD555A6" w14:textId="7C83E6BF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OM-X</w:t>
            </w:r>
          </w:p>
        </w:tc>
        <w:tc>
          <w:tcPr>
            <w:tcW w:w="1813" w:type="dxa"/>
          </w:tcPr>
          <w:p w14:paraId="4F43B12C" w14:textId="1B33E2DF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>-x</w:t>
            </w:r>
          </w:p>
        </w:tc>
        <w:tc>
          <w:tcPr>
            <w:tcW w:w="1807" w:type="dxa"/>
          </w:tcPr>
          <w:p w14:paraId="72F0C62A" w14:textId="7F54D689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 + 3DME</w:t>
            </w:r>
          </w:p>
        </w:tc>
        <w:tc>
          <w:tcPr>
            <w:tcW w:w="1800" w:type="dxa"/>
          </w:tcPr>
          <w:p w14:paraId="19EF29A7" w14:textId="74B73616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 + 3DME</w:t>
            </w:r>
          </w:p>
        </w:tc>
      </w:tr>
      <w:tr w:rsidR="00935B71" w14:paraId="3424216D" w14:textId="77777777" w:rsidTr="0012309E">
        <w:tc>
          <w:tcPr>
            <w:tcW w:w="921" w:type="dxa"/>
          </w:tcPr>
          <w:p w14:paraId="26A0CDB6" w14:textId="2891F389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3.1</w:t>
            </w:r>
          </w:p>
        </w:tc>
        <w:tc>
          <w:tcPr>
            <w:tcW w:w="2398" w:type="dxa"/>
            <w:gridSpan w:val="2"/>
          </w:tcPr>
          <w:p w14:paraId="4BE45CD1" w14:textId="6462353A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GM-HEVC-</w:t>
            </w: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</w:p>
        </w:tc>
        <w:tc>
          <w:tcPr>
            <w:tcW w:w="1813" w:type="dxa"/>
          </w:tcPr>
          <w:p w14:paraId="12C98D5A" w14:textId="3245252D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</w:t>
            </w:r>
          </w:p>
        </w:tc>
        <w:tc>
          <w:tcPr>
            <w:tcW w:w="1807" w:type="dxa"/>
          </w:tcPr>
          <w:p w14:paraId="59407DDA" w14:textId="0365FAA1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 xml:space="preserve"> </w:t>
            </w:r>
            <w:proofErr w:type="spellStart"/>
            <w:r>
              <w:rPr>
                <w:rFonts w:eastAsiaTheme="minorEastAsia"/>
                <w:lang w:val="en-CA" w:eastAsia="ja-JP"/>
              </w:rPr>
              <w:t>hevc</w:t>
            </w:r>
            <w:proofErr w:type="spellEnd"/>
          </w:p>
        </w:tc>
        <w:tc>
          <w:tcPr>
            <w:tcW w:w="1800" w:type="dxa"/>
          </w:tcPr>
          <w:p w14:paraId="1A28EAF7" w14:textId="16DEDF5E" w:rsidR="00935B71" w:rsidRDefault="00935B71" w:rsidP="00613550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 + 3DME</w:t>
            </w:r>
          </w:p>
        </w:tc>
      </w:tr>
      <w:tr w:rsidR="00935B71" w14:paraId="1A7197CC" w14:textId="77777777" w:rsidTr="0012309E">
        <w:tc>
          <w:tcPr>
            <w:tcW w:w="921" w:type="dxa"/>
          </w:tcPr>
          <w:p w14:paraId="67109930" w14:textId="3F00C5E1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3.2</w:t>
            </w:r>
          </w:p>
        </w:tc>
        <w:tc>
          <w:tcPr>
            <w:tcW w:w="2398" w:type="dxa"/>
            <w:gridSpan w:val="2"/>
          </w:tcPr>
          <w:p w14:paraId="67A2C201" w14:textId="02007837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GM-X</w:t>
            </w:r>
          </w:p>
        </w:tc>
        <w:tc>
          <w:tcPr>
            <w:tcW w:w="1813" w:type="dxa"/>
          </w:tcPr>
          <w:p w14:paraId="69F98F54" w14:textId="47F1E4AB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</w:t>
            </w:r>
          </w:p>
        </w:tc>
        <w:tc>
          <w:tcPr>
            <w:tcW w:w="1807" w:type="dxa"/>
          </w:tcPr>
          <w:p w14:paraId="25FC8A18" w14:textId="0C65D1E6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>-x</w:t>
            </w:r>
          </w:p>
        </w:tc>
        <w:tc>
          <w:tcPr>
            <w:tcW w:w="1800" w:type="dxa"/>
          </w:tcPr>
          <w:p w14:paraId="644A88DE" w14:textId="5B19F6C8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 + 3DME</w:t>
            </w:r>
          </w:p>
        </w:tc>
      </w:tr>
      <w:tr w:rsidR="00935B71" w14:paraId="18043B0A" w14:textId="77777777" w:rsidTr="0012309E">
        <w:tc>
          <w:tcPr>
            <w:tcW w:w="921" w:type="dxa"/>
          </w:tcPr>
          <w:p w14:paraId="4459CEC8" w14:textId="4DF7A59C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4.1</w:t>
            </w:r>
          </w:p>
        </w:tc>
        <w:tc>
          <w:tcPr>
            <w:tcW w:w="2398" w:type="dxa"/>
            <w:gridSpan w:val="2"/>
          </w:tcPr>
          <w:p w14:paraId="3770F3A9" w14:textId="02D1C406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ATTR-HEVC-</w:t>
            </w: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</w:p>
        </w:tc>
        <w:tc>
          <w:tcPr>
            <w:tcW w:w="1813" w:type="dxa"/>
          </w:tcPr>
          <w:p w14:paraId="03407B5B" w14:textId="42D0F8CB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</w:t>
            </w:r>
          </w:p>
        </w:tc>
        <w:tc>
          <w:tcPr>
            <w:tcW w:w="1807" w:type="dxa"/>
          </w:tcPr>
          <w:p w14:paraId="5BC9072E" w14:textId="2AD2C980" w:rsidR="00935B71" w:rsidRPr="00935B71" w:rsidRDefault="00935B71" w:rsidP="00935B71">
            <w:pPr>
              <w:rPr>
                <w:rFonts w:eastAsiaTheme="minorEastAsia"/>
                <w:b/>
                <w:bCs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 + 3DME</w:t>
            </w:r>
          </w:p>
        </w:tc>
        <w:tc>
          <w:tcPr>
            <w:tcW w:w="1800" w:type="dxa"/>
          </w:tcPr>
          <w:p w14:paraId="4A256799" w14:textId="6E39B4B5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 xml:space="preserve"> </w:t>
            </w:r>
            <w:proofErr w:type="spellStart"/>
            <w:r>
              <w:rPr>
                <w:rFonts w:eastAsiaTheme="minorEastAsia"/>
                <w:lang w:val="en-CA" w:eastAsia="ja-JP"/>
              </w:rPr>
              <w:t>hevc</w:t>
            </w:r>
            <w:proofErr w:type="spellEnd"/>
          </w:p>
        </w:tc>
      </w:tr>
      <w:tr w:rsidR="00935B71" w14:paraId="38D95555" w14:textId="77777777" w:rsidTr="0012309E">
        <w:tc>
          <w:tcPr>
            <w:tcW w:w="921" w:type="dxa"/>
          </w:tcPr>
          <w:p w14:paraId="7E03B68F" w14:textId="1A0B1B13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4.2</w:t>
            </w:r>
          </w:p>
        </w:tc>
        <w:tc>
          <w:tcPr>
            <w:tcW w:w="2398" w:type="dxa"/>
            <w:gridSpan w:val="2"/>
          </w:tcPr>
          <w:p w14:paraId="6F7F8960" w14:textId="35086195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ATTR-X</w:t>
            </w:r>
          </w:p>
        </w:tc>
        <w:tc>
          <w:tcPr>
            <w:tcW w:w="1813" w:type="dxa"/>
          </w:tcPr>
          <w:p w14:paraId="0AC62AC7" w14:textId="3D77D4C8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</w:t>
            </w:r>
          </w:p>
        </w:tc>
        <w:tc>
          <w:tcPr>
            <w:tcW w:w="1807" w:type="dxa"/>
          </w:tcPr>
          <w:p w14:paraId="6F63D45B" w14:textId="73890030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HM18.20 + 3DME</w:t>
            </w:r>
          </w:p>
        </w:tc>
        <w:tc>
          <w:tcPr>
            <w:tcW w:w="1800" w:type="dxa"/>
          </w:tcPr>
          <w:p w14:paraId="63D68C82" w14:textId="712676E5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>-x</w:t>
            </w:r>
          </w:p>
        </w:tc>
      </w:tr>
      <w:tr w:rsidR="00935B71" w14:paraId="7CDDAB8D" w14:textId="77777777" w:rsidTr="0012309E">
        <w:tc>
          <w:tcPr>
            <w:tcW w:w="921" w:type="dxa"/>
          </w:tcPr>
          <w:p w14:paraId="7BA45924" w14:textId="0515B959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5.1</w:t>
            </w:r>
          </w:p>
        </w:tc>
        <w:tc>
          <w:tcPr>
            <w:tcW w:w="2398" w:type="dxa"/>
            <w:gridSpan w:val="2"/>
          </w:tcPr>
          <w:p w14:paraId="0A568778" w14:textId="445E95C4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ffmpeg-hevc</w:t>
            </w:r>
            <w:proofErr w:type="spellEnd"/>
          </w:p>
        </w:tc>
        <w:tc>
          <w:tcPr>
            <w:tcW w:w="1813" w:type="dxa"/>
          </w:tcPr>
          <w:p w14:paraId="3497C503" w14:textId="78C1AF93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 xml:space="preserve"> </w:t>
            </w:r>
            <w:proofErr w:type="spellStart"/>
            <w:r>
              <w:rPr>
                <w:rFonts w:eastAsiaTheme="minorEastAsia"/>
                <w:lang w:val="en-CA" w:eastAsia="ja-JP"/>
              </w:rPr>
              <w:t>hevc</w:t>
            </w:r>
            <w:proofErr w:type="spellEnd"/>
          </w:p>
        </w:tc>
        <w:tc>
          <w:tcPr>
            <w:tcW w:w="1807" w:type="dxa"/>
          </w:tcPr>
          <w:p w14:paraId="3D6DC354" w14:textId="39798B78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 xml:space="preserve"> </w:t>
            </w:r>
            <w:proofErr w:type="spellStart"/>
            <w:r>
              <w:rPr>
                <w:rFonts w:eastAsiaTheme="minorEastAsia"/>
                <w:lang w:val="en-CA" w:eastAsia="ja-JP"/>
              </w:rPr>
              <w:t>hevc</w:t>
            </w:r>
            <w:proofErr w:type="spellEnd"/>
          </w:p>
        </w:tc>
        <w:tc>
          <w:tcPr>
            <w:tcW w:w="1800" w:type="dxa"/>
          </w:tcPr>
          <w:p w14:paraId="36EB530B" w14:textId="06E8582F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 xml:space="preserve"> </w:t>
            </w:r>
            <w:proofErr w:type="spellStart"/>
            <w:r>
              <w:rPr>
                <w:rFonts w:eastAsiaTheme="minorEastAsia"/>
                <w:lang w:val="en-CA" w:eastAsia="ja-JP"/>
              </w:rPr>
              <w:t>hevc</w:t>
            </w:r>
            <w:proofErr w:type="spellEnd"/>
          </w:p>
        </w:tc>
      </w:tr>
      <w:tr w:rsidR="00935B71" w14:paraId="4311C3D4" w14:textId="77777777" w:rsidTr="0012309E">
        <w:tc>
          <w:tcPr>
            <w:tcW w:w="921" w:type="dxa"/>
          </w:tcPr>
          <w:p w14:paraId="7A4167F8" w14:textId="0D41A296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5.2</w:t>
            </w:r>
          </w:p>
        </w:tc>
        <w:tc>
          <w:tcPr>
            <w:tcW w:w="2398" w:type="dxa"/>
            <w:gridSpan w:val="2"/>
          </w:tcPr>
          <w:p w14:paraId="16E474E8" w14:textId="6AFCAB38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ffmpeg-xyz</w:t>
            </w:r>
            <w:proofErr w:type="spellEnd"/>
          </w:p>
        </w:tc>
        <w:tc>
          <w:tcPr>
            <w:tcW w:w="1813" w:type="dxa"/>
          </w:tcPr>
          <w:p w14:paraId="5565B276" w14:textId="1AC46AB6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>-x</w:t>
            </w:r>
          </w:p>
        </w:tc>
        <w:tc>
          <w:tcPr>
            <w:tcW w:w="1807" w:type="dxa"/>
          </w:tcPr>
          <w:p w14:paraId="397C2BF7" w14:textId="7F640E0F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>-y</w:t>
            </w:r>
          </w:p>
        </w:tc>
        <w:tc>
          <w:tcPr>
            <w:tcW w:w="1800" w:type="dxa"/>
          </w:tcPr>
          <w:p w14:paraId="6BAF6710" w14:textId="04EAF4E7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proofErr w:type="spellStart"/>
            <w:r>
              <w:rPr>
                <w:rFonts w:eastAsiaTheme="minorEastAsia"/>
                <w:lang w:val="en-CA" w:eastAsia="ja-JP"/>
              </w:rPr>
              <w:t>ffmpeg</w:t>
            </w:r>
            <w:proofErr w:type="spellEnd"/>
            <w:r>
              <w:rPr>
                <w:rFonts w:eastAsiaTheme="minorEastAsia"/>
                <w:lang w:val="en-CA" w:eastAsia="ja-JP"/>
              </w:rPr>
              <w:t>-z</w:t>
            </w:r>
          </w:p>
        </w:tc>
      </w:tr>
      <w:tr w:rsidR="00935B71" w14:paraId="364E1414" w14:textId="77777777" w:rsidTr="0012309E">
        <w:tc>
          <w:tcPr>
            <w:tcW w:w="921" w:type="dxa"/>
          </w:tcPr>
          <w:p w14:paraId="0DA1D9FB" w14:textId="0B25551E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6.0</w:t>
            </w:r>
          </w:p>
        </w:tc>
        <w:tc>
          <w:tcPr>
            <w:tcW w:w="2398" w:type="dxa"/>
            <w:gridSpan w:val="2"/>
          </w:tcPr>
          <w:p w14:paraId="26C7BA55" w14:textId="3A3E9333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Additional combinations</w:t>
            </w:r>
          </w:p>
        </w:tc>
        <w:tc>
          <w:tcPr>
            <w:tcW w:w="1813" w:type="dxa"/>
          </w:tcPr>
          <w:p w14:paraId="57440FEA" w14:textId="1540D700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TBD</w:t>
            </w:r>
          </w:p>
        </w:tc>
        <w:tc>
          <w:tcPr>
            <w:tcW w:w="1807" w:type="dxa"/>
          </w:tcPr>
          <w:p w14:paraId="69237752" w14:textId="09C8F495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TBD</w:t>
            </w:r>
          </w:p>
        </w:tc>
        <w:tc>
          <w:tcPr>
            <w:tcW w:w="1800" w:type="dxa"/>
          </w:tcPr>
          <w:p w14:paraId="10A57389" w14:textId="7D5B9E57" w:rsidR="00935B71" w:rsidRDefault="00935B71" w:rsidP="00935B71">
            <w:pPr>
              <w:rPr>
                <w:rFonts w:eastAsiaTheme="minorEastAsia"/>
                <w:lang w:val="en-CA" w:eastAsia="ja-JP"/>
              </w:rPr>
            </w:pPr>
            <w:r>
              <w:rPr>
                <w:rFonts w:eastAsiaTheme="minorEastAsia"/>
                <w:lang w:val="en-CA" w:eastAsia="ja-JP"/>
              </w:rPr>
              <w:t>TBD</w:t>
            </w:r>
          </w:p>
        </w:tc>
      </w:tr>
    </w:tbl>
    <w:p w14:paraId="6632AAE3" w14:textId="77777777" w:rsidR="002C1E6C" w:rsidRPr="00142398" w:rsidRDefault="009D3D70" w:rsidP="00613550">
      <w:pPr>
        <w:rPr>
          <w:lang w:val="en-CA" w:eastAsia="ja-JP"/>
        </w:rPr>
      </w:pPr>
      <w:r w:rsidRPr="00142398">
        <w:rPr>
          <w:rFonts w:eastAsiaTheme="minorEastAsia"/>
          <w:lang w:val="en-CA" w:eastAsia="ja-JP"/>
        </w:rPr>
        <w:fldChar w:fldCharType="begin"/>
      </w:r>
      <w:r w:rsidRPr="00142398">
        <w:rPr>
          <w:rFonts w:eastAsiaTheme="minorEastAsia"/>
          <w:lang w:val="en-CA" w:eastAsia="ja-JP"/>
        </w:rPr>
        <w:instrText xml:space="preserve"> REF _Ref21540579 \r \h </w:instrText>
      </w:r>
      <w:r w:rsidRPr="00142398">
        <w:rPr>
          <w:rFonts w:eastAsiaTheme="minorEastAsia"/>
          <w:lang w:val="en-CA" w:eastAsia="ja-JP"/>
        </w:rPr>
      </w:r>
      <w:r w:rsidRPr="00142398">
        <w:rPr>
          <w:rFonts w:eastAsiaTheme="minorEastAsia"/>
          <w:lang w:val="en-CA" w:eastAsia="ja-JP"/>
        </w:rPr>
        <w:fldChar w:fldCharType="end"/>
      </w:r>
    </w:p>
    <w:p w14:paraId="40D2B3A3" w14:textId="77777777" w:rsidR="002C1E6C" w:rsidRPr="00142398" w:rsidRDefault="008175C5" w:rsidP="008175C5">
      <w:pPr>
        <w:pStyle w:val="Heading2"/>
        <w:widowControl/>
        <w:spacing w:line="240" w:lineRule="auto"/>
        <w:jc w:val="both"/>
        <w:rPr>
          <w:lang w:val="en-CA" w:eastAsia="ja-JP"/>
        </w:rPr>
      </w:pPr>
      <w:r w:rsidRPr="00142398">
        <w:rPr>
          <w:rFonts w:eastAsiaTheme="minorEastAsia"/>
          <w:lang w:val="en-CA" w:eastAsia="ja-JP"/>
        </w:rPr>
        <w:t xml:space="preserve">BDBR </w:t>
      </w:r>
      <w:r w:rsidR="002C1E6C" w:rsidRPr="00142398">
        <w:rPr>
          <w:rFonts w:eastAsiaTheme="minorEastAsia"/>
          <w:lang w:val="en-CA" w:eastAsia="ja-JP"/>
        </w:rPr>
        <w:t>performance</w:t>
      </w:r>
    </w:p>
    <w:p w14:paraId="7EB6B7E7" w14:textId="23A8BBCE" w:rsidR="000D041E" w:rsidRDefault="001227C3" w:rsidP="002C1E6C">
      <w:pPr>
        <w:rPr>
          <w:lang w:val="en-CA" w:eastAsia="ja-JP"/>
        </w:rPr>
      </w:pPr>
      <w:r w:rsidRPr="00142398">
        <w:rPr>
          <w:lang w:val="en-CA" w:eastAsia="ja-JP"/>
        </w:rPr>
        <w:t xml:space="preserve">The coding efficiency and runtime </w:t>
      </w:r>
      <w:r w:rsidR="00E0061D">
        <w:rPr>
          <w:lang w:val="en-CA" w:eastAsia="ja-JP"/>
        </w:rPr>
        <w:t>are</w:t>
      </w:r>
      <w:r w:rsidRPr="00142398">
        <w:rPr>
          <w:lang w:val="en-CA" w:eastAsia="ja-JP"/>
        </w:rPr>
        <w:t xml:space="preserve"> evaluated between 2 items. </w:t>
      </w:r>
      <w:r w:rsidR="002C1E6C" w:rsidRPr="00142398">
        <w:rPr>
          <w:lang w:val="en-CA" w:eastAsia="ja-JP"/>
        </w:rPr>
        <w:t xml:space="preserve">For the full </w:t>
      </w:r>
      <w:r w:rsidR="000D041E" w:rsidRPr="00142398">
        <w:rPr>
          <w:lang w:val="en-CA" w:eastAsia="ja-JP"/>
        </w:rPr>
        <w:t xml:space="preserve">decoded </w:t>
      </w:r>
      <w:r w:rsidR="002C1E6C" w:rsidRPr="00142398">
        <w:rPr>
          <w:lang w:val="en-CA" w:eastAsia="ja-JP"/>
        </w:rPr>
        <w:t xml:space="preserve">point cloud, </w:t>
      </w:r>
      <w:r w:rsidR="00751D23" w:rsidRPr="00142398">
        <w:rPr>
          <w:lang w:val="en-CA" w:eastAsia="ja-JP"/>
        </w:rPr>
        <w:t xml:space="preserve">the </w:t>
      </w:r>
      <w:r w:rsidR="002C1E6C" w:rsidRPr="00142398">
        <w:rPr>
          <w:lang w:val="en-CA" w:eastAsia="ja-JP"/>
        </w:rPr>
        <w:t>BD</w:t>
      </w:r>
      <w:r w:rsidR="008175C5" w:rsidRPr="00142398">
        <w:rPr>
          <w:lang w:val="en-CA" w:eastAsia="ja-JP"/>
        </w:rPr>
        <w:t>BR</w:t>
      </w:r>
      <w:r w:rsidR="002C1E6C" w:rsidRPr="00142398">
        <w:rPr>
          <w:lang w:val="en-CA" w:eastAsia="ja-JP"/>
        </w:rPr>
        <w:t xml:space="preserve"> in the CTC spreadsheet is </w:t>
      </w:r>
      <w:r w:rsidR="000D041E" w:rsidRPr="00142398">
        <w:rPr>
          <w:lang w:val="en-CA" w:eastAsia="ja-JP"/>
        </w:rPr>
        <w:t>used for evaluation.</w:t>
      </w:r>
    </w:p>
    <w:p w14:paraId="0B7ED7DA" w14:textId="6D61CD7F" w:rsidR="006070CA" w:rsidRPr="00142398" w:rsidRDefault="006070CA" w:rsidP="006070CA">
      <w:pPr>
        <w:pStyle w:val="Heading2"/>
        <w:widowControl/>
        <w:spacing w:line="240" w:lineRule="auto"/>
        <w:jc w:val="both"/>
        <w:rPr>
          <w:lang w:val="en-CA" w:eastAsia="ja-JP"/>
        </w:rPr>
      </w:pPr>
      <w:r>
        <w:rPr>
          <w:rFonts w:eastAsiaTheme="minorEastAsia"/>
          <w:lang w:val="en-CA" w:eastAsia="ja-JP"/>
        </w:rPr>
        <w:t>Additional software modifications</w:t>
      </w:r>
    </w:p>
    <w:p w14:paraId="1B398CDA" w14:textId="2F472BA0" w:rsidR="006070CA" w:rsidRPr="00142398" w:rsidRDefault="006070CA" w:rsidP="002C1E6C">
      <w:pPr>
        <w:rPr>
          <w:rFonts w:eastAsiaTheme="minorEastAsia"/>
          <w:lang w:val="en-CA" w:eastAsia="ja-JP"/>
        </w:rPr>
      </w:pPr>
      <w:r>
        <w:rPr>
          <w:rFonts w:eastAsiaTheme="minorEastAsia"/>
          <w:lang w:val="en-CA" w:eastAsia="ja-JP"/>
        </w:rPr>
        <w:t xml:space="preserve">It should be noted that current </w:t>
      </w:r>
      <w:proofErr w:type="gramStart"/>
      <w:r>
        <w:rPr>
          <w:rFonts w:eastAsiaTheme="minorEastAsia"/>
          <w:lang w:val="en-CA" w:eastAsia="ja-JP"/>
        </w:rPr>
        <w:t>HM  version</w:t>
      </w:r>
      <w:proofErr w:type="gramEnd"/>
      <w:r>
        <w:rPr>
          <w:rFonts w:eastAsiaTheme="minorEastAsia"/>
          <w:lang w:val="en-CA" w:eastAsia="ja-JP"/>
        </w:rPr>
        <w:t xml:space="preserve"> output format is in </w:t>
      </w:r>
      <w:proofErr w:type="spellStart"/>
      <w:r>
        <w:rPr>
          <w:rFonts w:eastAsiaTheme="minorEastAsia"/>
          <w:lang w:val="en-CA" w:eastAsia="ja-JP"/>
        </w:rPr>
        <w:t>bytestream</w:t>
      </w:r>
      <w:proofErr w:type="spellEnd"/>
      <w:r>
        <w:rPr>
          <w:rFonts w:eastAsiaTheme="minorEastAsia"/>
          <w:lang w:val="en-CA" w:eastAsia="ja-JP"/>
        </w:rPr>
        <w:t xml:space="preserve"> format, however the V-PCC spec requires the corresponding video sub-bitstreams are required to be in a sample stream format. Corresponding modification </w:t>
      </w:r>
      <w:proofErr w:type="spellStart"/>
      <w:r>
        <w:rPr>
          <w:rFonts w:eastAsiaTheme="minorEastAsia"/>
          <w:lang w:val="en-CA" w:eastAsia="ja-JP"/>
        </w:rPr>
        <w:t>os</w:t>
      </w:r>
      <w:proofErr w:type="spellEnd"/>
      <w:r>
        <w:rPr>
          <w:rFonts w:eastAsiaTheme="minorEastAsia"/>
          <w:lang w:val="en-CA" w:eastAsia="ja-JP"/>
        </w:rPr>
        <w:t xml:space="preserve"> the reference software is highly encouraged.</w:t>
      </w:r>
    </w:p>
    <w:p w14:paraId="42BA2183" w14:textId="77777777" w:rsidR="002C1E6C" w:rsidRPr="00142398" w:rsidRDefault="002C1E6C" w:rsidP="002C1E6C">
      <w:pPr>
        <w:pStyle w:val="Heading1"/>
        <w:widowControl/>
        <w:spacing w:line="240" w:lineRule="auto"/>
        <w:jc w:val="both"/>
        <w:rPr>
          <w:lang w:val="en-CA"/>
        </w:rPr>
      </w:pPr>
      <w:r w:rsidRPr="00142398">
        <w:rPr>
          <w:lang w:val="en-CA"/>
        </w:rPr>
        <w:t>Timeline</w:t>
      </w:r>
    </w:p>
    <w:p w14:paraId="79A47D85" w14:textId="675C333F" w:rsidR="002C1E6C" w:rsidRPr="00142398" w:rsidRDefault="000D041E" w:rsidP="002C1E6C">
      <w:pPr>
        <w:pStyle w:val="ListParagraph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  <w:rPr>
          <w:lang w:val="en-CA"/>
        </w:rPr>
      </w:pPr>
      <w:r w:rsidRPr="00142398">
        <w:rPr>
          <w:lang w:val="en-CA"/>
        </w:rPr>
        <w:t>20</w:t>
      </w:r>
      <w:r w:rsidRPr="00E0061D">
        <w:rPr>
          <w:lang w:val="en-CA"/>
        </w:rPr>
        <w:t>20</w:t>
      </w:r>
      <w:r w:rsidR="002C1E6C" w:rsidRPr="00E0061D">
        <w:rPr>
          <w:lang w:val="en-CA"/>
        </w:rPr>
        <w:t>-</w:t>
      </w:r>
      <w:r w:rsidRPr="00E0061D">
        <w:rPr>
          <w:lang w:val="en-CA"/>
        </w:rPr>
        <w:t>0</w:t>
      </w:r>
      <w:r w:rsidR="00E0061D" w:rsidRPr="00E0061D">
        <w:rPr>
          <w:lang w:val="en-CA"/>
        </w:rPr>
        <w:t>2</w:t>
      </w:r>
      <w:r w:rsidR="000D6CFB" w:rsidRPr="00E0061D">
        <w:rPr>
          <w:lang w:val="en-CA"/>
        </w:rPr>
        <w:t>-</w:t>
      </w:r>
      <w:r w:rsidR="00E0061D" w:rsidRPr="00E0061D">
        <w:rPr>
          <w:lang w:val="en-CA"/>
        </w:rPr>
        <w:t>14</w:t>
      </w:r>
      <w:r w:rsidR="009D50A4" w:rsidRPr="00142398">
        <w:rPr>
          <w:lang w:val="en-CA"/>
        </w:rPr>
        <w:t xml:space="preserve">: </w:t>
      </w:r>
      <w:r w:rsidR="002C1E6C" w:rsidRPr="00142398">
        <w:rPr>
          <w:lang w:val="en-CA"/>
        </w:rPr>
        <w:t xml:space="preserve">Expected date for </w:t>
      </w:r>
      <w:r w:rsidR="00E0061D">
        <w:rPr>
          <w:lang w:val="en-CA"/>
        </w:rPr>
        <w:t xml:space="preserve">the </w:t>
      </w:r>
      <w:r w:rsidR="002C1E6C" w:rsidRPr="00142398">
        <w:rPr>
          <w:lang w:val="en-CA"/>
        </w:rPr>
        <w:t xml:space="preserve">release of cross-verified </w:t>
      </w:r>
      <w:r w:rsidR="00310E84" w:rsidRPr="00142398">
        <w:rPr>
          <w:lang w:val="en-CA"/>
        </w:rPr>
        <w:t>TMC</w:t>
      </w:r>
      <w:r w:rsidR="00142398">
        <w:rPr>
          <w:lang w:val="en-CA"/>
        </w:rPr>
        <w:t>2</w:t>
      </w:r>
      <w:r w:rsidR="00310E84" w:rsidRPr="00142398">
        <w:rPr>
          <w:lang w:val="en-CA"/>
        </w:rPr>
        <w:t>v</w:t>
      </w:r>
      <w:r w:rsidR="00142398">
        <w:rPr>
          <w:lang w:val="en-CA"/>
        </w:rPr>
        <w:t>8.1</w:t>
      </w:r>
      <w:r w:rsidR="002C1E6C" w:rsidRPr="00142398">
        <w:rPr>
          <w:lang w:val="en-CA"/>
        </w:rPr>
        <w:t xml:space="preserve"> software and anchors</w:t>
      </w:r>
    </w:p>
    <w:p w14:paraId="36705CD7" w14:textId="52B06F84" w:rsidR="002C1E6C" w:rsidRPr="00142398" w:rsidRDefault="00310E84" w:rsidP="002C1E6C">
      <w:pPr>
        <w:pStyle w:val="ListParagraph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  <w:rPr>
          <w:lang w:val="en-CA"/>
        </w:rPr>
      </w:pPr>
      <w:r w:rsidRPr="00142398">
        <w:rPr>
          <w:lang w:val="en-CA"/>
        </w:rPr>
        <w:t>20</w:t>
      </w:r>
      <w:r w:rsidR="000D041E" w:rsidRPr="00142398">
        <w:rPr>
          <w:lang w:val="en-CA"/>
        </w:rPr>
        <w:t>20</w:t>
      </w:r>
      <w:r w:rsidRPr="00142398">
        <w:rPr>
          <w:lang w:val="en-CA"/>
        </w:rPr>
        <w:t>-</w:t>
      </w:r>
      <w:r w:rsidR="00BE7268" w:rsidRPr="00142398">
        <w:rPr>
          <w:lang w:val="en-CA"/>
        </w:rPr>
        <w:t>03</w:t>
      </w:r>
      <w:r w:rsidR="002E2BEE" w:rsidRPr="00142398">
        <w:rPr>
          <w:lang w:val="en-CA"/>
        </w:rPr>
        <w:t>-</w:t>
      </w:r>
      <w:r w:rsidR="00BE7268" w:rsidRPr="00142398">
        <w:rPr>
          <w:lang w:val="en-CA"/>
        </w:rPr>
        <w:t>27</w:t>
      </w:r>
      <w:r w:rsidR="00842F2B" w:rsidRPr="00142398">
        <w:rPr>
          <w:lang w:val="en-CA"/>
        </w:rPr>
        <w:t>:</w:t>
      </w:r>
      <w:r w:rsidRPr="00142398">
        <w:rPr>
          <w:lang w:val="en-CA"/>
        </w:rPr>
        <w:t xml:space="preserve"> </w:t>
      </w:r>
      <w:r w:rsidR="00E0061D">
        <w:rPr>
          <w:lang w:val="en-CA"/>
        </w:rPr>
        <w:t>E</w:t>
      </w:r>
      <w:r w:rsidR="002C1E6C" w:rsidRPr="00142398">
        <w:rPr>
          <w:lang w:val="en-CA"/>
        </w:rPr>
        <w:t>E Software and results are released to cross-checkers</w:t>
      </w:r>
    </w:p>
    <w:p w14:paraId="0FA671F6" w14:textId="77777777" w:rsidR="00900E13" w:rsidRPr="00142398" w:rsidRDefault="00310E84" w:rsidP="007103E7">
      <w:pPr>
        <w:pStyle w:val="ListParagraph"/>
        <w:widowControl/>
        <w:numPr>
          <w:ilvl w:val="0"/>
          <w:numId w:val="37"/>
        </w:numPr>
        <w:spacing w:after="0" w:line="240" w:lineRule="auto"/>
        <w:rPr>
          <w:lang w:val="en-CA" w:eastAsia="ja-JP"/>
        </w:rPr>
      </w:pPr>
      <w:r w:rsidRPr="00142398">
        <w:rPr>
          <w:lang w:val="en-CA"/>
        </w:rPr>
        <w:t>20</w:t>
      </w:r>
      <w:r w:rsidR="000D041E" w:rsidRPr="00142398">
        <w:rPr>
          <w:lang w:val="en-CA"/>
        </w:rPr>
        <w:t>20</w:t>
      </w:r>
      <w:r w:rsidRPr="00142398">
        <w:rPr>
          <w:lang w:val="en-CA"/>
        </w:rPr>
        <w:t>-</w:t>
      </w:r>
      <w:r w:rsidR="003E1A30" w:rsidRPr="00142398">
        <w:rPr>
          <w:lang w:val="en-CA"/>
        </w:rPr>
        <w:t>04</w:t>
      </w:r>
      <w:r w:rsidRPr="00142398">
        <w:rPr>
          <w:lang w:val="en-CA"/>
        </w:rPr>
        <w:t>-</w:t>
      </w:r>
      <w:r w:rsidR="003E1A30" w:rsidRPr="00142398">
        <w:rPr>
          <w:lang w:val="en-CA"/>
        </w:rPr>
        <w:t>08</w:t>
      </w:r>
      <w:r w:rsidR="00842F2B" w:rsidRPr="00142398">
        <w:rPr>
          <w:lang w:val="en-CA"/>
        </w:rPr>
        <w:t>:</w:t>
      </w:r>
      <w:r w:rsidR="00900E13" w:rsidRPr="00142398">
        <w:rPr>
          <w:lang w:val="en-CA"/>
        </w:rPr>
        <w:t xml:space="preserve"> </w:t>
      </w:r>
      <w:r w:rsidR="00900E13" w:rsidRPr="00142398">
        <w:rPr>
          <w:lang w:val="en-CA" w:eastAsia="ja-JP"/>
        </w:rPr>
        <w:t>Preliminary feedback from cross-checkers to proponents</w:t>
      </w:r>
    </w:p>
    <w:p w14:paraId="7F6E9346" w14:textId="77777777" w:rsidR="002C1E6C" w:rsidRPr="00142398" w:rsidRDefault="002C1E6C" w:rsidP="002C1E6C">
      <w:pPr>
        <w:pStyle w:val="ListParagraph"/>
        <w:widowControl/>
        <w:numPr>
          <w:ilvl w:val="0"/>
          <w:numId w:val="37"/>
        </w:numPr>
        <w:autoSpaceDN/>
        <w:spacing w:after="0" w:line="240" w:lineRule="auto"/>
        <w:contextualSpacing w:val="0"/>
        <w:textAlignment w:val="auto"/>
        <w:rPr>
          <w:lang w:val="en-CA"/>
        </w:rPr>
      </w:pPr>
      <w:r w:rsidRPr="00142398">
        <w:rPr>
          <w:lang w:val="en-CA"/>
        </w:rPr>
        <w:t>20</w:t>
      </w:r>
      <w:r w:rsidR="002E2BEE" w:rsidRPr="00142398">
        <w:rPr>
          <w:lang w:val="en-CA"/>
        </w:rPr>
        <w:t>20</w:t>
      </w:r>
      <w:r w:rsidRPr="00142398">
        <w:rPr>
          <w:lang w:val="en-CA"/>
        </w:rPr>
        <w:t>-</w:t>
      </w:r>
      <w:r w:rsidR="002E2BEE" w:rsidRPr="00142398">
        <w:rPr>
          <w:lang w:val="en-CA"/>
        </w:rPr>
        <w:t>0</w:t>
      </w:r>
      <w:r w:rsidR="000D041E" w:rsidRPr="00142398">
        <w:rPr>
          <w:lang w:val="en-CA"/>
        </w:rPr>
        <w:t>4</w:t>
      </w:r>
      <w:r w:rsidRPr="00142398">
        <w:rPr>
          <w:lang w:val="en-CA"/>
        </w:rPr>
        <w:t>-</w:t>
      </w:r>
      <w:r w:rsidR="003E1A30" w:rsidRPr="00142398">
        <w:rPr>
          <w:lang w:val="en-CA"/>
        </w:rPr>
        <w:t>15</w:t>
      </w:r>
      <w:r w:rsidR="009D50A4" w:rsidRPr="00142398">
        <w:rPr>
          <w:lang w:val="en-CA"/>
        </w:rPr>
        <w:t xml:space="preserve">: </w:t>
      </w:r>
      <w:r w:rsidRPr="00142398">
        <w:rPr>
          <w:lang w:val="en-CA"/>
        </w:rPr>
        <w:t>MPEG document upload deadline</w:t>
      </w:r>
    </w:p>
    <w:p w14:paraId="5014EB60" w14:textId="77777777" w:rsidR="002C1E6C" w:rsidRPr="00142398" w:rsidRDefault="002C1E6C" w:rsidP="002C1E6C">
      <w:pPr>
        <w:rPr>
          <w:rFonts w:eastAsiaTheme="minorEastAsia"/>
          <w:highlight w:val="yellow"/>
          <w:lang w:val="en-CA" w:eastAsia="ja-JP"/>
        </w:rPr>
      </w:pPr>
    </w:p>
    <w:p w14:paraId="4D96A0F5" w14:textId="77777777" w:rsidR="002C1E6C" w:rsidRPr="00142398" w:rsidRDefault="002C1E6C" w:rsidP="002C1E6C">
      <w:pPr>
        <w:pStyle w:val="Heading1"/>
        <w:widowControl/>
        <w:spacing w:line="240" w:lineRule="auto"/>
        <w:jc w:val="both"/>
        <w:rPr>
          <w:rFonts w:ascii="Times New Roman" w:hAnsi="Times New Roman"/>
          <w:lang w:val="en-CA"/>
        </w:rPr>
      </w:pPr>
      <w:r w:rsidRPr="00142398">
        <w:rPr>
          <w:rFonts w:ascii="Times New Roman" w:hAnsi="Times New Roman"/>
          <w:lang w:val="en-CA"/>
        </w:rPr>
        <w:lastRenderedPageBreak/>
        <w:t>References</w:t>
      </w:r>
      <w:bookmarkStart w:id="4" w:name="_Ref504489577"/>
    </w:p>
    <w:p w14:paraId="26A9C41A" w14:textId="7AE82306" w:rsidR="005C02EB" w:rsidRPr="00142398" w:rsidRDefault="005C02EB" w:rsidP="005C02EB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  <w:lang w:val="en-CA"/>
        </w:rPr>
      </w:pPr>
      <w:bookmarkStart w:id="5" w:name="_Ref31368794"/>
      <w:r w:rsidRPr="00142398">
        <w:rPr>
          <w:rFonts w:ascii="Times New Roman" w:hAnsi="Times New Roman"/>
          <w:sz w:val="24"/>
          <w:szCs w:val="24"/>
          <w:lang w:val="en-CA"/>
        </w:rPr>
        <w:t>“</w:t>
      </w:r>
      <w:r w:rsidR="00142398">
        <w:rPr>
          <w:rFonts w:ascii="Times New Roman" w:hAnsi="Times New Roman"/>
          <w:sz w:val="24"/>
          <w:szCs w:val="24"/>
          <w:lang w:val="en-CA"/>
        </w:rPr>
        <w:t>V</w:t>
      </w:r>
      <w:r w:rsidRPr="00142398">
        <w:rPr>
          <w:rFonts w:ascii="Times New Roman" w:hAnsi="Times New Roman"/>
          <w:sz w:val="24"/>
          <w:szCs w:val="24"/>
          <w:lang w:val="en-CA"/>
        </w:rPr>
        <w:t xml:space="preserve">-PCC Test Model </w:t>
      </w:r>
      <w:r w:rsidR="00A0359D" w:rsidRPr="00142398">
        <w:rPr>
          <w:rFonts w:ascii="Times New Roman" w:hAnsi="Times New Roman"/>
          <w:sz w:val="24"/>
          <w:szCs w:val="24"/>
          <w:lang w:val="en-CA"/>
        </w:rPr>
        <w:t>v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9</w:t>
      </w:r>
      <w:r w:rsidRPr="00142398">
        <w:rPr>
          <w:rFonts w:ascii="Times New Roman" w:hAnsi="Times New Roman"/>
          <w:sz w:val="24"/>
          <w:szCs w:val="24"/>
          <w:lang w:val="en-CA"/>
        </w:rPr>
        <w:t xml:space="preserve">”, ISO/IEC JTC1/SC29/WG11 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 xml:space="preserve">MPEG2020 </w:t>
      </w:r>
      <w:r w:rsidRPr="00142398">
        <w:rPr>
          <w:rFonts w:ascii="Times New Roman" w:hAnsi="Times New Roman"/>
          <w:sz w:val="24"/>
          <w:szCs w:val="24"/>
          <w:lang w:val="en-CA"/>
        </w:rPr>
        <w:t xml:space="preserve">Doc. </w:t>
      </w:r>
      <w:r w:rsidR="008650A0" w:rsidRPr="00142398">
        <w:rPr>
          <w:rFonts w:ascii="Times New Roman" w:hAnsi="Times New Roman"/>
          <w:sz w:val="24"/>
          <w:szCs w:val="24"/>
          <w:lang w:val="en-CA"/>
        </w:rPr>
        <w:t>w1</w:t>
      </w:r>
      <w:r w:rsidR="007B2796" w:rsidRPr="00142398">
        <w:rPr>
          <w:rFonts w:ascii="Times New Roman" w:hAnsi="Times New Roman"/>
          <w:sz w:val="24"/>
          <w:szCs w:val="24"/>
          <w:lang w:val="en-CA"/>
        </w:rPr>
        <w:t>908</w:t>
      </w:r>
      <w:r w:rsidR="00142398">
        <w:rPr>
          <w:rFonts w:ascii="Times New Roman" w:hAnsi="Times New Roman"/>
          <w:sz w:val="24"/>
          <w:szCs w:val="24"/>
          <w:lang w:val="en-CA"/>
        </w:rPr>
        <w:t>5</w:t>
      </w:r>
      <w:r w:rsidRPr="00142398">
        <w:rPr>
          <w:rFonts w:ascii="Times New Roman" w:hAnsi="Times New Roman"/>
          <w:sz w:val="24"/>
          <w:szCs w:val="24"/>
          <w:lang w:val="en-CA"/>
        </w:rPr>
        <w:t xml:space="preserve">, 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Brussels, BE</w:t>
      </w:r>
      <w:r w:rsidRPr="00142398">
        <w:rPr>
          <w:rFonts w:ascii="Times New Roman" w:hAnsi="Times New Roman"/>
          <w:sz w:val="24"/>
          <w:szCs w:val="24"/>
          <w:lang w:val="en-CA"/>
        </w:rPr>
        <w:t xml:space="preserve">, 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January 2020</w:t>
      </w:r>
      <w:bookmarkEnd w:id="5"/>
    </w:p>
    <w:p w14:paraId="59D4DEE7" w14:textId="3694A118" w:rsidR="005C02EB" w:rsidRPr="00142398" w:rsidRDefault="005C02EB" w:rsidP="00910C78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  <w:lang w:val="en-CA"/>
        </w:rPr>
      </w:pPr>
      <w:bookmarkStart w:id="6" w:name="_Ref31368800"/>
      <w:r w:rsidRPr="00142398">
        <w:rPr>
          <w:rFonts w:ascii="Times New Roman" w:hAnsi="Times New Roman"/>
          <w:sz w:val="24"/>
          <w:szCs w:val="24"/>
          <w:lang w:val="en-CA"/>
        </w:rPr>
        <w:t>“Common Test Conditions for PCC” ISO/IEC JTC1/SC29 WG11 MPEG20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20 Doc</w:t>
      </w:r>
      <w:r w:rsidRPr="00142398">
        <w:rPr>
          <w:rFonts w:ascii="Times New Roman" w:hAnsi="Times New Roman"/>
          <w:sz w:val="24"/>
          <w:szCs w:val="24"/>
          <w:lang w:val="en-CA"/>
        </w:rPr>
        <w:t>,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 xml:space="preserve"> </w:t>
      </w:r>
      <w:r w:rsidR="00910C78" w:rsidRPr="00142398">
        <w:rPr>
          <w:rFonts w:ascii="Times New Roman" w:hAnsi="Times New Roman"/>
          <w:sz w:val="24"/>
          <w:szCs w:val="24"/>
          <w:lang w:val="en-CA"/>
        </w:rPr>
        <w:t>w1</w:t>
      </w:r>
      <w:r w:rsidR="006A6EBE" w:rsidRPr="00142398">
        <w:rPr>
          <w:rFonts w:ascii="Times New Roman" w:hAnsi="Times New Roman"/>
          <w:sz w:val="24"/>
          <w:szCs w:val="24"/>
          <w:lang w:val="en-CA"/>
        </w:rPr>
        <w:t>9083</w:t>
      </w:r>
      <w:r w:rsidR="00910C78" w:rsidRPr="00142398">
        <w:rPr>
          <w:rFonts w:ascii="Times New Roman" w:hAnsi="Times New Roman"/>
          <w:sz w:val="24"/>
          <w:szCs w:val="24"/>
          <w:lang w:val="en-CA"/>
        </w:rPr>
        <w:t xml:space="preserve">, 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Brussels</w:t>
      </w:r>
      <w:r w:rsidR="00910C78" w:rsidRPr="00142398">
        <w:rPr>
          <w:rFonts w:ascii="Times New Roman" w:hAnsi="Times New Roman"/>
          <w:sz w:val="24"/>
          <w:szCs w:val="24"/>
          <w:lang w:val="en-CA"/>
        </w:rPr>
        <w:t xml:space="preserve">, 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BE</w:t>
      </w:r>
      <w:r w:rsidR="00910C78" w:rsidRPr="00142398">
        <w:rPr>
          <w:rFonts w:ascii="Times New Roman" w:hAnsi="Times New Roman"/>
          <w:sz w:val="24"/>
          <w:szCs w:val="24"/>
          <w:lang w:val="en-CA"/>
        </w:rPr>
        <w:t xml:space="preserve">, 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January</w:t>
      </w:r>
      <w:r w:rsidR="00910C78" w:rsidRPr="00142398">
        <w:rPr>
          <w:rFonts w:ascii="Times New Roman" w:hAnsi="Times New Roman"/>
          <w:sz w:val="24"/>
          <w:szCs w:val="24"/>
          <w:lang w:val="en-CA"/>
        </w:rPr>
        <w:t xml:space="preserve"> 20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20</w:t>
      </w:r>
      <w:bookmarkEnd w:id="6"/>
    </w:p>
    <w:p w14:paraId="56782C5E" w14:textId="66DCC073" w:rsidR="002C1E6C" w:rsidRDefault="005C02EB" w:rsidP="005C02EB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  <w:lang w:val="en-CA"/>
        </w:rPr>
      </w:pPr>
      <w:r w:rsidRPr="00142398">
        <w:rPr>
          <w:rFonts w:ascii="Times New Roman" w:hAnsi="Times New Roman"/>
          <w:sz w:val="24"/>
          <w:szCs w:val="24"/>
          <w:lang w:val="en-CA"/>
        </w:rPr>
        <w:t xml:space="preserve"> </w:t>
      </w:r>
      <w:bookmarkStart w:id="7" w:name="_Ref31368785"/>
      <w:r w:rsidR="002C1E6C" w:rsidRPr="00142398">
        <w:rPr>
          <w:rFonts w:ascii="Times New Roman" w:hAnsi="Times New Roman"/>
          <w:sz w:val="24"/>
          <w:szCs w:val="24"/>
          <w:lang w:val="en-CA"/>
        </w:rPr>
        <w:t>“</w:t>
      </w:r>
      <w:r w:rsidR="00F12F48" w:rsidRPr="00142398">
        <w:rPr>
          <w:rFonts w:ascii="Times New Roman" w:hAnsi="Times New Roman"/>
          <w:sz w:val="24"/>
          <w:szCs w:val="24"/>
          <w:lang w:val="en-CA"/>
        </w:rPr>
        <w:t>[</w:t>
      </w:r>
      <w:r w:rsidR="00142398" w:rsidRPr="00142398">
        <w:rPr>
          <w:rFonts w:ascii="Times New Roman" w:hAnsi="Times New Roman"/>
          <w:sz w:val="24"/>
          <w:szCs w:val="24"/>
          <w:lang w:val="en-CA"/>
        </w:rPr>
        <w:t>V-</w:t>
      </w:r>
      <w:proofErr w:type="gramStart"/>
      <w:r w:rsidR="00142398" w:rsidRPr="00142398">
        <w:rPr>
          <w:rFonts w:ascii="Times New Roman" w:hAnsi="Times New Roman"/>
          <w:sz w:val="24"/>
          <w:szCs w:val="24"/>
          <w:lang w:val="en-CA"/>
        </w:rPr>
        <w:t>PCC][</w:t>
      </w:r>
      <w:proofErr w:type="gramEnd"/>
      <w:r w:rsidR="00142398" w:rsidRPr="00142398">
        <w:rPr>
          <w:rFonts w:ascii="Times New Roman" w:hAnsi="Times New Roman"/>
          <w:sz w:val="24"/>
          <w:szCs w:val="24"/>
          <w:lang w:val="en-CA"/>
        </w:rPr>
        <w:t xml:space="preserve">SW] on </w:t>
      </w:r>
      <w:proofErr w:type="spellStart"/>
      <w:r w:rsidR="00142398" w:rsidRPr="00142398">
        <w:rPr>
          <w:rFonts w:ascii="Times New Roman" w:hAnsi="Times New Roman"/>
          <w:sz w:val="24"/>
          <w:szCs w:val="24"/>
          <w:lang w:val="en-CA"/>
        </w:rPr>
        <w:t>ffmpeg</w:t>
      </w:r>
      <w:proofErr w:type="spellEnd"/>
      <w:r w:rsidR="00142398" w:rsidRPr="00142398">
        <w:rPr>
          <w:rFonts w:ascii="Times New Roman" w:hAnsi="Times New Roman"/>
          <w:sz w:val="24"/>
          <w:szCs w:val="24"/>
          <w:lang w:val="en-CA"/>
        </w:rPr>
        <w:t xml:space="preserve"> integration in TMC2</w:t>
      </w:r>
      <w:r w:rsidR="002C1E6C" w:rsidRPr="00142398">
        <w:rPr>
          <w:rFonts w:ascii="Times New Roman" w:hAnsi="Times New Roman"/>
          <w:sz w:val="24"/>
          <w:szCs w:val="24"/>
          <w:lang w:val="en-CA"/>
        </w:rPr>
        <w:t>”</w:t>
      </w:r>
      <w:r w:rsidR="00C843C3" w:rsidRPr="00142398">
        <w:rPr>
          <w:rFonts w:ascii="Times New Roman" w:hAnsi="Times New Roman"/>
          <w:sz w:val="24"/>
          <w:szCs w:val="24"/>
          <w:lang w:val="en-CA"/>
        </w:rPr>
        <w:t>,</w:t>
      </w:r>
      <w:r w:rsidR="002C1E6C" w:rsidRPr="00142398">
        <w:rPr>
          <w:rFonts w:ascii="Times New Roman" w:hAnsi="Times New Roman"/>
          <w:sz w:val="24"/>
          <w:szCs w:val="24"/>
          <w:lang w:val="en-CA"/>
        </w:rPr>
        <w:t xml:space="preserve"> ISO/IEC JTC1/SC29 WG11 (MPEG) input document 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m</w:t>
      </w:r>
      <w:r w:rsidR="00F12F48" w:rsidRPr="00142398">
        <w:rPr>
          <w:rFonts w:ascii="Times New Roman" w:hAnsi="Times New Roman"/>
          <w:sz w:val="24"/>
          <w:szCs w:val="24"/>
          <w:lang w:val="en-CA"/>
        </w:rPr>
        <w:t>52</w:t>
      </w:r>
      <w:r w:rsidR="00142398">
        <w:rPr>
          <w:rFonts w:ascii="Times New Roman" w:hAnsi="Times New Roman"/>
          <w:sz w:val="24"/>
          <w:szCs w:val="24"/>
          <w:lang w:val="en-CA"/>
        </w:rPr>
        <w:t>889</w:t>
      </w:r>
      <w:r w:rsidR="00910C78" w:rsidRPr="00142398">
        <w:rPr>
          <w:rFonts w:ascii="Times New Roman" w:hAnsi="Times New Roman"/>
          <w:sz w:val="24"/>
          <w:szCs w:val="24"/>
          <w:lang w:val="en-CA"/>
        </w:rPr>
        <w:t xml:space="preserve">, 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Brussels</w:t>
      </w:r>
      <w:r w:rsidR="00910C78" w:rsidRPr="00142398">
        <w:rPr>
          <w:rFonts w:ascii="Times New Roman" w:hAnsi="Times New Roman"/>
          <w:sz w:val="24"/>
          <w:szCs w:val="24"/>
          <w:lang w:val="en-CA"/>
        </w:rPr>
        <w:t xml:space="preserve">, 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BE</w:t>
      </w:r>
      <w:r w:rsidR="00910C78" w:rsidRPr="00142398">
        <w:rPr>
          <w:rFonts w:ascii="Times New Roman" w:hAnsi="Times New Roman"/>
          <w:sz w:val="24"/>
          <w:szCs w:val="24"/>
          <w:lang w:val="en-CA"/>
        </w:rPr>
        <w:t xml:space="preserve">, 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 xml:space="preserve">January </w:t>
      </w:r>
      <w:r w:rsidR="00910C78" w:rsidRPr="00142398">
        <w:rPr>
          <w:rFonts w:ascii="Times New Roman" w:hAnsi="Times New Roman"/>
          <w:sz w:val="24"/>
          <w:szCs w:val="24"/>
          <w:lang w:val="en-CA"/>
        </w:rPr>
        <w:t>20</w:t>
      </w:r>
      <w:r w:rsidR="000D041E" w:rsidRPr="00142398">
        <w:rPr>
          <w:rFonts w:ascii="Times New Roman" w:hAnsi="Times New Roman"/>
          <w:sz w:val="24"/>
          <w:szCs w:val="24"/>
          <w:lang w:val="en-CA"/>
        </w:rPr>
        <w:t>20</w:t>
      </w:r>
      <w:bookmarkEnd w:id="7"/>
    </w:p>
    <w:p w14:paraId="3DCFEE31" w14:textId="14C1DE8B" w:rsidR="00766E79" w:rsidRPr="00142398" w:rsidRDefault="00766E79" w:rsidP="005C02EB">
      <w:pPr>
        <w:pStyle w:val="ListParagraph"/>
        <w:widowControl/>
        <w:numPr>
          <w:ilvl w:val="0"/>
          <w:numId w:val="31"/>
        </w:numPr>
        <w:autoSpaceDN/>
        <w:spacing w:after="0" w:line="240" w:lineRule="auto"/>
        <w:contextualSpacing w:val="0"/>
        <w:textAlignment w:val="auto"/>
        <w:rPr>
          <w:rFonts w:ascii="Times New Roman" w:hAnsi="Times New Roman"/>
          <w:sz w:val="24"/>
          <w:szCs w:val="24"/>
          <w:lang w:val="en-CA"/>
        </w:rPr>
      </w:pPr>
      <w:bookmarkStart w:id="8" w:name="_Ref31376924"/>
      <w:proofErr w:type="spellStart"/>
      <w:r>
        <w:rPr>
          <w:rFonts w:ascii="Times New Roman" w:hAnsi="Times New Roman"/>
          <w:sz w:val="24"/>
          <w:szCs w:val="24"/>
          <w:lang w:val="en-CA"/>
        </w:rPr>
        <w:t>ffmpeg</w:t>
      </w:r>
      <w:proofErr w:type="spellEnd"/>
      <w:r>
        <w:rPr>
          <w:rFonts w:ascii="Times New Roman" w:hAnsi="Times New Roman"/>
          <w:sz w:val="24"/>
          <w:szCs w:val="24"/>
          <w:lang w:val="en-CA"/>
        </w:rPr>
        <w:t xml:space="preserve"> software implementation - </w:t>
      </w:r>
      <w:r w:rsidRPr="00766E79">
        <w:rPr>
          <w:rFonts w:ascii="Times New Roman" w:hAnsi="Times New Roman"/>
          <w:sz w:val="24"/>
          <w:szCs w:val="24"/>
          <w:lang w:val="en-CA"/>
        </w:rPr>
        <w:t>https://www.ffmpeg.org/download.html#get-sources</w:t>
      </w:r>
      <w:bookmarkEnd w:id="8"/>
    </w:p>
    <w:bookmarkEnd w:id="4"/>
    <w:p w14:paraId="422AF083" w14:textId="77777777" w:rsidR="00960A19" w:rsidRPr="00142398" w:rsidRDefault="00960A19" w:rsidP="002C1E6C">
      <w:pPr>
        <w:rPr>
          <w:lang w:val="en-CA" w:eastAsia="zh-CN"/>
        </w:rPr>
      </w:pPr>
    </w:p>
    <w:sectPr w:rsidR="00960A19" w:rsidRPr="00142398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A908F" w14:textId="77777777" w:rsidR="00AA6BAC" w:rsidRDefault="00AA6BAC" w:rsidP="00717E1B">
      <w:pPr>
        <w:spacing w:after="0" w:line="240" w:lineRule="auto"/>
      </w:pPr>
      <w:r>
        <w:separator/>
      </w:r>
    </w:p>
  </w:endnote>
  <w:endnote w:type="continuationSeparator" w:id="0">
    <w:p w14:paraId="52979F2C" w14:textId="77777777" w:rsidR="00AA6BAC" w:rsidRDefault="00AA6BAC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4DC1A" w14:textId="77777777" w:rsidR="00AA6BAC" w:rsidRDefault="00AA6BAC" w:rsidP="00717E1B">
      <w:pPr>
        <w:spacing w:after="0" w:line="240" w:lineRule="auto"/>
      </w:pPr>
      <w:r>
        <w:separator/>
      </w:r>
    </w:p>
  </w:footnote>
  <w:footnote w:type="continuationSeparator" w:id="0">
    <w:p w14:paraId="5CF065BC" w14:textId="77777777" w:rsidR="00AA6BAC" w:rsidRDefault="00AA6BAC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2C4483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3384C"/>
    <w:multiLevelType w:val="hybridMultilevel"/>
    <w:tmpl w:val="07BCF5F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90C693A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633CE"/>
    <w:multiLevelType w:val="hybridMultilevel"/>
    <w:tmpl w:val="AD4486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54417"/>
    <w:multiLevelType w:val="hybridMultilevel"/>
    <w:tmpl w:val="85F8131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850519"/>
    <w:multiLevelType w:val="hybridMultilevel"/>
    <w:tmpl w:val="84D0BB16"/>
    <w:lvl w:ilvl="0" w:tplc="BC4ADBF2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E424B64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7D31E3"/>
    <w:multiLevelType w:val="hybridMultilevel"/>
    <w:tmpl w:val="2EC6C9CE"/>
    <w:lvl w:ilvl="0" w:tplc="6BF05C30">
      <w:start w:val="1"/>
      <w:numFmt w:val="bullet"/>
      <w:lvlText w:val="‐"/>
      <w:lvlJc w:val="left"/>
      <w:pPr>
        <w:ind w:left="800" w:hanging="400"/>
      </w:pPr>
      <w:rPr>
        <w:rFonts w:ascii="LG스마트체 Regular" w:eastAsia="LG스마트체 Regular" w:hAnsi="LG스마트체 Regular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02595"/>
    <w:multiLevelType w:val="multilevel"/>
    <w:tmpl w:val="A1829D7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2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34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1"/>
  </w:num>
  <w:num w:numId="2">
    <w:abstractNumId w:val="2"/>
  </w:num>
  <w:num w:numId="3">
    <w:abstractNumId w:val="35"/>
  </w:num>
  <w:num w:numId="4">
    <w:abstractNumId w:val="13"/>
  </w:num>
  <w:num w:numId="5">
    <w:abstractNumId w:val="28"/>
  </w:num>
  <w:num w:numId="6">
    <w:abstractNumId w:val="42"/>
  </w:num>
  <w:num w:numId="7">
    <w:abstractNumId w:val="31"/>
  </w:num>
  <w:num w:numId="8">
    <w:abstractNumId w:val="3"/>
  </w:num>
  <w:num w:numId="9">
    <w:abstractNumId w:val="8"/>
  </w:num>
  <w:num w:numId="10">
    <w:abstractNumId w:val="19"/>
  </w:num>
  <w:num w:numId="11">
    <w:abstractNumId w:val="32"/>
  </w:num>
  <w:num w:numId="12">
    <w:abstractNumId w:val="22"/>
  </w:num>
  <w:num w:numId="13">
    <w:abstractNumId w:val="0"/>
  </w:num>
  <w:num w:numId="14">
    <w:abstractNumId w:val="15"/>
  </w:num>
  <w:num w:numId="15">
    <w:abstractNumId w:val="39"/>
  </w:num>
  <w:num w:numId="16">
    <w:abstractNumId w:val="21"/>
  </w:num>
  <w:num w:numId="17">
    <w:abstractNumId w:val="14"/>
  </w:num>
  <w:num w:numId="18">
    <w:abstractNumId w:val="9"/>
  </w:num>
  <w:num w:numId="19">
    <w:abstractNumId w:val="5"/>
  </w:num>
  <w:num w:numId="20">
    <w:abstractNumId w:val="18"/>
  </w:num>
  <w:num w:numId="21">
    <w:abstractNumId w:val="27"/>
  </w:num>
  <w:num w:numId="22">
    <w:abstractNumId w:val="36"/>
  </w:num>
  <w:num w:numId="23">
    <w:abstractNumId w:val="23"/>
  </w:num>
  <w:num w:numId="24">
    <w:abstractNumId w:val="33"/>
  </w:num>
  <w:num w:numId="25">
    <w:abstractNumId w:val="37"/>
  </w:num>
  <w:num w:numId="26">
    <w:abstractNumId w:val="1"/>
  </w:num>
  <w:num w:numId="27">
    <w:abstractNumId w:val="24"/>
  </w:num>
  <w:num w:numId="28">
    <w:abstractNumId w:val="38"/>
  </w:num>
  <w:num w:numId="29">
    <w:abstractNumId w:val="29"/>
  </w:num>
  <w:num w:numId="30">
    <w:abstractNumId w:val="43"/>
  </w:num>
  <w:num w:numId="31">
    <w:abstractNumId w:val="40"/>
  </w:num>
  <w:num w:numId="32">
    <w:abstractNumId w:val="10"/>
  </w:num>
  <w:num w:numId="33">
    <w:abstractNumId w:val="4"/>
  </w:num>
  <w:num w:numId="34">
    <w:abstractNumId w:val="16"/>
  </w:num>
  <w:num w:numId="35">
    <w:abstractNumId w:val="7"/>
  </w:num>
  <w:num w:numId="36">
    <w:abstractNumId w:val="12"/>
  </w:num>
  <w:num w:numId="37">
    <w:abstractNumId w:val="25"/>
  </w:num>
  <w:num w:numId="38">
    <w:abstractNumId w:val="30"/>
  </w:num>
  <w:num w:numId="39">
    <w:abstractNumId w:val="17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41"/>
  </w:num>
  <w:num w:numId="43">
    <w:abstractNumId w:val="6"/>
  </w:num>
  <w:num w:numId="44">
    <w:abstractNumId w:val="41"/>
  </w:num>
  <w:num w:numId="45">
    <w:abstractNumId w:val="41"/>
  </w:num>
  <w:num w:numId="46">
    <w:abstractNumId w:val="41"/>
  </w:num>
  <w:num w:numId="47">
    <w:abstractNumId w:val="41"/>
  </w:num>
  <w:num w:numId="48">
    <w:abstractNumId w:val="11"/>
  </w:num>
  <w:num w:numId="49">
    <w:abstractNumId w:val="20"/>
  </w:num>
  <w:num w:numId="50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E0NzS3NDI0NDEwtLRU0lEKTi0uzszPAykwrgUAvdDq6iwAAAA="/>
  </w:docVars>
  <w:rsids>
    <w:rsidRoot w:val="00430501"/>
    <w:rsid w:val="00000C4B"/>
    <w:rsid w:val="000014F1"/>
    <w:rsid w:val="00002217"/>
    <w:rsid w:val="00005EAD"/>
    <w:rsid w:val="000063C7"/>
    <w:rsid w:val="00006E8A"/>
    <w:rsid w:val="00011D97"/>
    <w:rsid w:val="000137B2"/>
    <w:rsid w:val="00014ACD"/>
    <w:rsid w:val="00014EE7"/>
    <w:rsid w:val="0001512E"/>
    <w:rsid w:val="00020062"/>
    <w:rsid w:val="00020C69"/>
    <w:rsid w:val="0002499C"/>
    <w:rsid w:val="00030AD0"/>
    <w:rsid w:val="00030D9D"/>
    <w:rsid w:val="00032A0E"/>
    <w:rsid w:val="000360D3"/>
    <w:rsid w:val="0004567F"/>
    <w:rsid w:val="00045D8C"/>
    <w:rsid w:val="00047465"/>
    <w:rsid w:val="00050224"/>
    <w:rsid w:val="00056B30"/>
    <w:rsid w:val="00057DA2"/>
    <w:rsid w:val="0006001F"/>
    <w:rsid w:val="00061CBF"/>
    <w:rsid w:val="00064720"/>
    <w:rsid w:val="00066355"/>
    <w:rsid w:val="000778F8"/>
    <w:rsid w:val="00080DAC"/>
    <w:rsid w:val="00093F5A"/>
    <w:rsid w:val="000A3182"/>
    <w:rsid w:val="000C5808"/>
    <w:rsid w:val="000D041E"/>
    <w:rsid w:val="000D58DC"/>
    <w:rsid w:val="000D6CFB"/>
    <w:rsid w:val="000E0A7B"/>
    <w:rsid w:val="000E6336"/>
    <w:rsid w:val="000E6AA6"/>
    <w:rsid w:val="00103798"/>
    <w:rsid w:val="00104DD9"/>
    <w:rsid w:val="001065D7"/>
    <w:rsid w:val="00107DB8"/>
    <w:rsid w:val="001227C3"/>
    <w:rsid w:val="00124211"/>
    <w:rsid w:val="00125F4E"/>
    <w:rsid w:val="001302B6"/>
    <w:rsid w:val="0013302C"/>
    <w:rsid w:val="001347D5"/>
    <w:rsid w:val="001409AC"/>
    <w:rsid w:val="00142398"/>
    <w:rsid w:val="00146509"/>
    <w:rsid w:val="00147AAE"/>
    <w:rsid w:val="00147FD2"/>
    <w:rsid w:val="00150931"/>
    <w:rsid w:val="00153931"/>
    <w:rsid w:val="00155820"/>
    <w:rsid w:val="00155DBE"/>
    <w:rsid w:val="00160D82"/>
    <w:rsid w:val="00166BEA"/>
    <w:rsid w:val="001676B9"/>
    <w:rsid w:val="00171211"/>
    <w:rsid w:val="0017476B"/>
    <w:rsid w:val="00175D35"/>
    <w:rsid w:val="00182150"/>
    <w:rsid w:val="00184896"/>
    <w:rsid w:val="00187F3B"/>
    <w:rsid w:val="00187F79"/>
    <w:rsid w:val="001920B7"/>
    <w:rsid w:val="00192C30"/>
    <w:rsid w:val="001A13E2"/>
    <w:rsid w:val="001A185B"/>
    <w:rsid w:val="001A2393"/>
    <w:rsid w:val="001A3D31"/>
    <w:rsid w:val="001A4203"/>
    <w:rsid w:val="001A60D5"/>
    <w:rsid w:val="001A77B5"/>
    <w:rsid w:val="001C122D"/>
    <w:rsid w:val="001C2B74"/>
    <w:rsid w:val="001C4CCD"/>
    <w:rsid w:val="001C66E7"/>
    <w:rsid w:val="001D06B7"/>
    <w:rsid w:val="001D56A9"/>
    <w:rsid w:val="001E049C"/>
    <w:rsid w:val="001E19EE"/>
    <w:rsid w:val="001E4630"/>
    <w:rsid w:val="001E4B8A"/>
    <w:rsid w:val="001E6EEC"/>
    <w:rsid w:val="001F3C5D"/>
    <w:rsid w:val="001F5263"/>
    <w:rsid w:val="001F7541"/>
    <w:rsid w:val="00216AD6"/>
    <w:rsid w:val="00220AB4"/>
    <w:rsid w:val="00221F51"/>
    <w:rsid w:val="00232909"/>
    <w:rsid w:val="00234F73"/>
    <w:rsid w:val="0023777F"/>
    <w:rsid w:val="0024069B"/>
    <w:rsid w:val="00241ED5"/>
    <w:rsid w:val="002515D5"/>
    <w:rsid w:val="00261DE9"/>
    <w:rsid w:val="00262DE7"/>
    <w:rsid w:val="00270A90"/>
    <w:rsid w:val="00272D6B"/>
    <w:rsid w:val="002739A4"/>
    <w:rsid w:val="00277628"/>
    <w:rsid w:val="0027796A"/>
    <w:rsid w:val="002814C7"/>
    <w:rsid w:val="00281893"/>
    <w:rsid w:val="002869A6"/>
    <w:rsid w:val="00286C15"/>
    <w:rsid w:val="0028710D"/>
    <w:rsid w:val="00287853"/>
    <w:rsid w:val="00290DA4"/>
    <w:rsid w:val="002A29B3"/>
    <w:rsid w:val="002A6BFB"/>
    <w:rsid w:val="002B2FD2"/>
    <w:rsid w:val="002B73ED"/>
    <w:rsid w:val="002C1E6C"/>
    <w:rsid w:val="002C32B6"/>
    <w:rsid w:val="002C7F0F"/>
    <w:rsid w:val="002D4BE2"/>
    <w:rsid w:val="002D5BA5"/>
    <w:rsid w:val="002D7993"/>
    <w:rsid w:val="002E02B6"/>
    <w:rsid w:val="002E05B0"/>
    <w:rsid w:val="002E2BEE"/>
    <w:rsid w:val="002F5B51"/>
    <w:rsid w:val="002F67BE"/>
    <w:rsid w:val="003022CA"/>
    <w:rsid w:val="0030631B"/>
    <w:rsid w:val="00310E84"/>
    <w:rsid w:val="00317A4B"/>
    <w:rsid w:val="00323A38"/>
    <w:rsid w:val="003255C0"/>
    <w:rsid w:val="00330908"/>
    <w:rsid w:val="0033190F"/>
    <w:rsid w:val="00335F48"/>
    <w:rsid w:val="0034773B"/>
    <w:rsid w:val="003573DE"/>
    <w:rsid w:val="0036721F"/>
    <w:rsid w:val="00373451"/>
    <w:rsid w:val="0037657C"/>
    <w:rsid w:val="00385EA4"/>
    <w:rsid w:val="0039005F"/>
    <w:rsid w:val="0039120C"/>
    <w:rsid w:val="00391E9B"/>
    <w:rsid w:val="003956CE"/>
    <w:rsid w:val="00396830"/>
    <w:rsid w:val="003976B4"/>
    <w:rsid w:val="003A3207"/>
    <w:rsid w:val="003A5213"/>
    <w:rsid w:val="003A6B63"/>
    <w:rsid w:val="003B5423"/>
    <w:rsid w:val="003C0AEC"/>
    <w:rsid w:val="003C0C03"/>
    <w:rsid w:val="003C2BAB"/>
    <w:rsid w:val="003C7AB6"/>
    <w:rsid w:val="003D2947"/>
    <w:rsid w:val="003D2E42"/>
    <w:rsid w:val="003D4197"/>
    <w:rsid w:val="003E1A30"/>
    <w:rsid w:val="003E1E52"/>
    <w:rsid w:val="003E36D4"/>
    <w:rsid w:val="003E4FCD"/>
    <w:rsid w:val="003E6146"/>
    <w:rsid w:val="003F09D2"/>
    <w:rsid w:val="003F6E4A"/>
    <w:rsid w:val="00400239"/>
    <w:rsid w:val="00404E75"/>
    <w:rsid w:val="00406247"/>
    <w:rsid w:val="004070C3"/>
    <w:rsid w:val="0040751A"/>
    <w:rsid w:val="00407D8B"/>
    <w:rsid w:val="0041116D"/>
    <w:rsid w:val="00415ABA"/>
    <w:rsid w:val="00422044"/>
    <w:rsid w:val="00425379"/>
    <w:rsid w:val="00426E8E"/>
    <w:rsid w:val="00430501"/>
    <w:rsid w:val="00434ADB"/>
    <w:rsid w:val="0043599A"/>
    <w:rsid w:val="00441368"/>
    <w:rsid w:val="00443C74"/>
    <w:rsid w:val="004478F8"/>
    <w:rsid w:val="00455EC6"/>
    <w:rsid w:val="0045607B"/>
    <w:rsid w:val="00462D9A"/>
    <w:rsid w:val="00463132"/>
    <w:rsid w:val="0046449E"/>
    <w:rsid w:val="00467971"/>
    <w:rsid w:val="0047210E"/>
    <w:rsid w:val="00475132"/>
    <w:rsid w:val="0048176A"/>
    <w:rsid w:val="00484B6F"/>
    <w:rsid w:val="004935A8"/>
    <w:rsid w:val="00494821"/>
    <w:rsid w:val="004975F8"/>
    <w:rsid w:val="004A44EF"/>
    <w:rsid w:val="004A5585"/>
    <w:rsid w:val="004A5B21"/>
    <w:rsid w:val="004B0A94"/>
    <w:rsid w:val="004C1082"/>
    <w:rsid w:val="004C5CB2"/>
    <w:rsid w:val="004D2FF8"/>
    <w:rsid w:val="004D7B56"/>
    <w:rsid w:val="004E0C82"/>
    <w:rsid w:val="004E1E01"/>
    <w:rsid w:val="004E51F1"/>
    <w:rsid w:val="004E5FB5"/>
    <w:rsid w:val="004F0ACC"/>
    <w:rsid w:val="004F26BF"/>
    <w:rsid w:val="004F3AD9"/>
    <w:rsid w:val="004F593C"/>
    <w:rsid w:val="005132BF"/>
    <w:rsid w:val="00516F9C"/>
    <w:rsid w:val="0052544E"/>
    <w:rsid w:val="00526153"/>
    <w:rsid w:val="00531C5A"/>
    <w:rsid w:val="00534F4E"/>
    <w:rsid w:val="00535ED0"/>
    <w:rsid w:val="00536B4F"/>
    <w:rsid w:val="00540A06"/>
    <w:rsid w:val="0054391B"/>
    <w:rsid w:val="00543F49"/>
    <w:rsid w:val="00546515"/>
    <w:rsid w:val="005565BE"/>
    <w:rsid w:val="00557EDB"/>
    <w:rsid w:val="0057117E"/>
    <w:rsid w:val="00573821"/>
    <w:rsid w:val="00574298"/>
    <w:rsid w:val="005769BD"/>
    <w:rsid w:val="00580C07"/>
    <w:rsid w:val="00585C2C"/>
    <w:rsid w:val="00585F50"/>
    <w:rsid w:val="005A05C0"/>
    <w:rsid w:val="005A1575"/>
    <w:rsid w:val="005A2449"/>
    <w:rsid w:val="005A4E81"/>
    <w:rsid w:val="005B0DB3"/>
    <w:rsid w:val="005B2390"/>
    <w:rsid w:val="005B7CBC"/>
    <w:rsid w:val="005C02EB"/>
    <w:rsid w:val="005C2A20"/>
    <w:rsid w:val="005C42D8"/>
    <w:rsid w:val="005D041E"/>
    <w:rsid w:val="005D1A6F"/>
    <w:rsid w:val="005D49E2"/>
    <w:rsid w:val="005D561E"/>
    <w:rsid w:val="005E1400"/>
    <w:rsid w:val="005E321B"/>
    <w:rsid w:val="005E7C3D"/>
    <w:rsid w:val="005F0BDD"/>
    <w:rsid w:val="005F1BA5"/>
    <w:rsid w:val="0060019F"/>
    <w:rsid w:val="006055AC"/>
    <w:rsid w:val="00606445"/>
    <w:rsid w:val="006070CA"/>
    <w:rsid w:val="006074A9"/>
    <w:rsid w:val="00613550"/>
    <w:rsid w:val="00625A92"/>
    <w:rsid w:val="00626B74"/>
    <w:rsid w:val="006312EB"/>
    <w:rsid w:val="006323E5"/>
    <w:rsid w:val="00632565"/>
    <w:rsid w:val="0063664B"/>
    <w:rsid w:val="0064036D"/>
    <w:rsid w:val="00643640"/>
    <w:rsid w:val="00643BD9"/>
    <w:rsid w:val="00644BFB"/>
    <w:rsid w:val="00650C9A"/>
    <w:rsid w:val="0065524E"/>
    <w:rsid w:val="00657089"/>
    <w:rsid w:val="00660793"/>
    <w:rsid w:val="00665624"/>
    <w:rsid w:val="00671346"/>
    <w:rsid w:val="00685762"/>
    <w:rsid w:val="00686EE6"/>
    <w:rsid w:val="00691EA8"/>
    <w:rsid w:val="00695CDB"/>
    <w:rsid w:val="00696306"/>
    <w:rsid w:val="006A019E"/>
    <w:rsid w:val="006A2B91"/>
    <w:rsid w:val="006A6EBE"/>
    <w:rsid w:val="006B2D08"/>
    <w:rsid w:val="006D092F"/>
    <w:rsid w:val="006D4315"/>
    <w:rsid w:val="006D5C63"/>
    <w:rsid w:val="006E01B1"/>
    <w:rsid w:val="006E02CC"/>
    <w:rsid w:val="006E0704"/>
    <w:rsid w:val="006E2AB0"/>
    <w:rsid w:val="006E2D0D"/>
    <w:rsid w:val="006E3EF3"/>
    <w:rsid w:val="006F0785"/>
    <w:rsid w:val="006F40EB"/>
    <w:rsid w:val="007103E7"/>
    <w:rsid w:val="00714782"/>
    <w:rsid w:val="00715DF2"/>
    <w:rsid w:val="00717DEC"/>
    <w:rsid w:val="00717E1B"/>
    <w:rsid w:val="007212F6"/>
    <w:rsid w:val="007261E3"/>
    <w:rsid w:val="00727E5A"/>
    <w:rsid w:val="00731D54"/>
    <w:rsid w:val="007320EA"/>
    <w:rsid w:val="0073352F"/>
    <w:rsid w:val="00734562"/>
    <w:rsid w:val="0074220F"/>
    <w:rsid w:val="007438A6"/>
    <w:rsid w:val="00751D23"/>
    <w:rsid w:val="0075574B"/>
    <w:rsid w:val="00761065"/>
    <w:rsid w:val="00762D3C"/>
    <w:rsid w:val="00766E79"/>
    <w:rsid w:val="00767991"/>
    <w:rsid w:val="00770292"/>
    <w:rsid w:val="00775591"/>
    <w:rsid w:val="00776896"/>
    <w:rsid w:val="00776A10"/>
    <w:rsid w:val="00782A88"/>
    <w:rsid w:val="00783EA1"/>
    <w:rsid w:val="00784CC6"/>
    <w:rsid w:val="0079372B"/>
    <w:rsid w:val="00797472"/>
    <w:rsid w:val="007A6B7F"/>
    <w:rsid w:val="007B2796"/>
    <w:rsid w:val="007B2991"/>
    <w:rsid w:val="007B7543"/>
    <w:rsid w:val="007C2FE6"/>
    <w:rsid w:val="007C456F"/>
    <w:rsid w:val="007D23B8"/>
    <w:rsid w:val="007D2BD6"/>
    <w:rsid w:val="007E1CAC"/>
    <w:rsid w:val="007E4601"/>
    <w:rsid w:val="007E7014"/>
    <w:rsid w:val="007F2E7F"/>
    <w:rsid w:val="007F3FEE"/>
    <w:rsid w:val="007F5148"/>
    <w:rsid w:val="007F655A"/>
    <w:rsid w:val="007F6CFB"/>
    <w:rsid w:val="007F7901"/>
    <w:rsid w:val="0080334F"/>
    <w:rsid w:val="008047EF"/>
    <w:rsid w:val="00805F0B"/>
    <w:rsid w:val="00813221"/>
    <w:rsid w:val="0081555E"/>
    <w:rsid w:val="008175C5"/>
    <w:rsid w:val="008177EE"/>
    <w:rsid w:val="00821B72"/>
    <w:rsid w:val="0082724D"/>
    <w:rsid w:val="008312FD"/>
    <w:rsid w:val="00832A2A"/>
    <w:rsid w:val="00834F12"/>
    <w:rsid w:val="00835B8E"/>
    <w:rsid w:val="008362E7"/>
    <w:rsid w:val="0084248A"/>
    <w:rsid w:val="00842F2B"/>
    <w:rsid w:val="0084787A"/>
    <w:rsid w:val="008534DC"/>
    <w:rsid w:val="008559F7"/>
    <w:rsid w:val="00856680"/>
    <w:rsid w:val="0085720B"/>
    <w:rsid w:val="0085761C"/>
    <w:rsid w:val="008608F8"/>
    <w:rsid w:val="0086455B"/>
    <w:rsid w:val="008650A0"/>
    <w:rsid w:val="00865788"/>
    <w:rsid w:val="00867EA7"/>
    <w:rsid w:val="008718C2"/>
    <w:rsid w:val="00873B2B"/>
    <w:rsid w:val="00875139"/>
    <w:rsid w:val="008757DF"/>
    <w:rsid w:val="00877D81"/>
    <w:rsid w:val="00882400"/>
    <w:rsid w:val="00887E3F"/>
    <w:rsid w:val="00892954"/>
    <w:rsid w:val="008B2577"/>
    <w:rsid w:val="008B405E"/>
    <w:rsid w:val="008B46E6"/>
    <w:rsid w:val="008B553A"/>
    <w:rsid w:val="008D63C4"/>
    <w:rsid w:val="008D6636"/>
    <w:rsid w:val="008E2AD5"/>
    <w:rsid w:val="008E3896"/>
    <w:rsid w:val="008E55D9"/>
    <w:rsid w:val="008E7E59"/>
    <w:rsid w:val="008F3624"/>
    <w:rsid w:val="008F365E"/>
    <w:rsid w:val="00900E13"/>
    <w:rsid w:val="00903750"/>
    <w:rsid w:val="00910C78"/>
    <w:rsid w:val="00911052"/>
    <w:rsid w:val="009156C9"/>
    <w:rsid w:val="00915EE0"/>
    <w:rsid w:val="0091630B"/>
    <w:rsid w:val="0092381A"/>
    <w:rsid w:val="009261CF"/>
    <w:rsid w:val="009264CB"/>
    <w:rsid w:val="00930EF2"/>
    <w:rsid w:val="009315F3"/>
    <w:rsid w:val="009322A2"/>
    <w:rsid w:val="00932BFC"/>
    <w:rsid w:val="009331E1"/>
    <w:rsid w:val="00933C9F"/>
    <w:rsid w:val="00935B71"/>
    <w:rsid w:val="00937076"/>
    <w:rsid w:val="00942FA1"/>
    <w:rsid w:val="009438F9"/>
    <w:rsid w:val="00945847"/>
    <w:rsid w:val="009502E5"/>
    <w:rsid w:val="00951E3B"/>
    <w:rsid w:val="00953D5E"/>
    <w:rsid w:val="00957506"/>
    <w:rsid w:val="00957D8D"/>
    <w:rsid w:val="00960A19"/>
    <w:rsid w:val="00964C27"/>
    <w:rsid w:val="00964D88"/>
    <w:rsid w:val="00972379"/>
    <w:rsid w:val="00976358"/>
    <w:rsid w:val="0097742E"/>
    <w:rsid w:val="00985F1C"/>
    <w:rsid w:val="0099638F"/>
    <w:rsid w:val="00996ED4"/>
    <w:rsid w:val="009A0C58"/>
    <w:rsid w:val="009B2BFD"/>
    <w:rsid w:val="009B6B6E"/>
    <w:rsid w:val="009B7467"/>
    <w:rsid w:val="009C2439"/>
    <w:rsid w:val="009C3B82"/>
    <w:rsid w:val="009D0066"/>
    <w:rsid w:val="009D2F2A"/>
    <w:rsid w:val="009D3D70"/>
    <w:rsid w:val="009D50A4"/>
    <w:rsid w:val="009D67CD"/>
    <w:rsid w:val="009D7F40"/>
    <w:rsid w:val="009E25B9"/>
    <w:rsid w:val="009E5C91"/>
    <w:rsid w:val="009F00F4"/>
    <w:rsid w:val="009F380B"/>
    <w:rsid w:val="009F559E"/>
    <w:rsid w:val="009F6FBD"/>
    <w:rsid w:val="009F7F65"/>
    <w:rsid w:val="00A01C6A"/>
    <w:rsid w:val="00A0359D"/>
    <w:rsid w:val="00A077C0"/>
    <w:rsid w:val="00A108FE"/>
    <w:rsid w:val="00A147C7"/>
    <w:rsid w:val="00A16FD7"/>
    <w:rsid w:val="00A20032"/>
    <w:rsid w:val="00A21378"/>
    <w:rsid w:val="00A22C41"/>
    <w:rsid w:val="00A235C9"/>
    <w:rsid w:val="00A267A7"/>
    <w:rsid w:val="00A307EF"/>
    <w:rsid w:val="00A42274"/>
    <w:rsid w:val="00A424BC"/>
    <w:rsid w:val="00A431D9"/>
    <w:rsid w:val="00A4534F"/>
    <w:rsid w:val="00A464AB"/>
    <w:rsid w:val="00A56522"/>
    <w:rsid w:val="00A56E05"/>
    <w:rsid w:val="00A603A7"/>
    <w:rsid w:val="00A73951"/>
    <w:rsid w:val="00A84784"/>
    <w:rsid w:val="00A85236"/>
    <w:rsid w:val="00A877C5"/>
    <w:rsid w:val="00A9007A"/>
    <w:rsid w:val="00A948E4"/>
    <w:rsid w:val="00A956DB"/>
    <w:rsid w:val="00A97C60"/>
    <w:rsid w:val="00AA0650"/>
    <w:rsid w:val="00AA3089"/>
    <w:rsid w:val="00AA6BAC"/>
    <w:rsid w:val="00AA7246"/>
    <w:rsid w:val="00AB0A71"/>
    <w:rsid w:val="00AB1A12"/>
    <w:rsid w:val="00AB1E3F"/>
    <w:rsid w:val="00AB2FC7"/>
    <w:rsid w:val="00AC134E"/>
    <w:rsid w:val="00AC33D5"/>
    <w:rsid w:val="00AC6D2B"/>
    <w:rsid w:val="00AD3156"/>
    <w:rsid w:val="00AD3468"/>
    <w:rsid w:val="00AE05B1"/>
    <w:rsid w:val="00AE0C8A"/>
    <w:rsid w:val="00AE175E"/>
    <w:rsid w:val="00AE5BF6"/>
    <w:rsid w:val="00AE7428"/>
    <w:rsid w:val="00AF46C1"/>
    <w:rsid w:val="00AF737E"/>
    <w:rsid w:val="00B055E2"/>
    <w:rsid w:val="00B072BE"/>
    <w:rsid w:val="00B12E14"/>
    <w:rsid w:val="00B17C2B"/>
    <w:rsid w:val="00B17D6C"/>
    <w:rsid w:val="00B21FC6"/>
    <w:rsid w:val="00B22D13"/>
    <w:rsid w:val="00B23FB9"/>
    <w:rsid w:val="00B252E2"/>
    <w:rsid w:val="00B26536"/>
    <w:rsid w:val="00B27880"/>
    <w:rsid w:val="00B313EE"/>
    <w:rsid w:val="00B41646"/>
    <w:rsid w:val="00B45C65"/>
    <w:rsid w:val="00B45CC1"/>
    <w:rsid w:val="00B514B8"/>
    <w:rsid w:val="00B545F6"/>
    <w:rsid w:val="00B611F4"/>
    <w:rsid w:val="00B62CD2"/>
    <w:rsid w:val="00B66D07"/>
    <w:rsid w:val="00B72387"/>
    <w:rsid w:val="00B825BA"/>
    <w:rsid w:val="00B93B5B"/>
    <w:rsid w:val="00B957D5"/>
    <w:rsid w:val="00B961C7"/>
    <w:rsid w:val="00B968B5"/>
    <w:rsid w:val="00BA4A91"/>
    <w:rsid w:val="00BB53D3"/>
    <w:rsid w:val="00BB6177"/>
    <w:rsid w:val="00BC5D44"/>
    <w:rsid w:val="00BC680C"/>
    <w:rsid w:val="00BD1631"/>
    <w:rsid w:val="00BD4E34"/>
    <w:rsid w:val="00BD4F3E"/>
    <w:rsid w:val="00BD5142"/>
    <w:rsid w:val="00BD6CEF"/>
    <w:rsid w:val="00BE676D"/>
    <w:rsid w:val="00BE7268"/>
    <w:rsid w:val="00BF5FB5"/>
    <w:rsid w:val="00BF6ED6"/>
    <w:rsid w:val="00C00891"/>
    <w:rsid w:val="00C008DC"/>
    <w:rsid w:val="00C00A61"/>
    <w:rsid w:val="00C10A59"/>
    <w:rsid w:val="00C117CF"/>
    <w:rsid w:val="00C12214"/>
    <w:rsid w:val="00C34776"/>
    <w:rsid w:val="00C34C5A"/>
    <w:rsid w:val="00C4069E"/>
    <w:rsid w:val="00C433F5"/>
    <w:rsid w:val="00C5063F"/>
    <w:rsid w:val="00C530BD"/>
    <w:rsid w:val="00C54294"/>
    <w:rsid w:val="00C556AF"/>
    <w:rsid w:val="00C61F73"/>
    <w:rsid w:val="00C6503A"/>
    <w:rsid w:val="00C666E8"/>
    <w:rsid w:val="00C76126"/>
    <w:rsid w:val="00C81B9E"/>
    <w:rsid w:val="00C843C3"/>
    <w:rsid w:val="00C85AB8"/>
    <w:rsid w:val="00C930D9"/>
    <w:rsid w:val="00CA1BC4"/>
    <w:rsid w:val="00CA66EB"/>
    <w:rsid w:val="00CA72EC"/>
    <w:rsid w:val="00CB4994"/>
    <w:rsid w:val="00CB6FF9"/>
    <w:rsid w:val="00CC1CE8"/>
    <w:rsid w:val="00CC2EA8"/>
    <w:rsid w:val="00CC2F3F"/>
    <w:rsid w:val="00CC654F"/>
    <w:rsid w:val="00CD0710"/>
    <w:rsid w:val="00CD22B1"/>
    <w:rsid w:val="00CD2C38"/>
    <w:rsid w:val="00CD5184"/>
    <w:rsid w:val="00CD6347"/>
    <w:rsid w:val="00CD7D45"/>
    <w:rsid w:val="00CE372E"/>
    <w:rsid w:val="00CF1888"/>
    <w:rsid w:val="00CF3FD2"/>
    <w:rsid w:val="00D14F5A"/>
    <w:rsid w:val="00D15E90"/>
    <w:rsid w:val="00D15EFB"/>
    <w:rsid w:val="00D20036"/>
    <w:rsid w:val="00D22C70"/>
    <w:rsid w:val="00D244F1"/>
    <w:rsid w:val="00D337C0"/>
    <w:rsid w:val="00D50CBF"/>
    <w:rsid w:val="00D52CA9"/>
    <w:rsid w:val="00D6054D"/>
    <w:rsid w:val="00D635B1"/>
    <w:rsid w:val="00D63663"/>
    <w:rsid w:val="00D664D3"/>
    <w:rsid w:val="00D66668"/>
    <w:rsid w:val="00D66D9A"/>
    <w:rsid w:val="00D67607"/>
    <w:rsid w:val="00D727A9"/>
    <w:rsid w:val="00D72C94"/>
    <w:rsid w:val="00D74322"/>
    <w:rsid w:val="00D7571F"/>
    <w:rsid w:val="00D902C3"/>
    <w:rsid w:val="00D917D7"/>
    <w:rsid w:val="00D94135"/>
    <w:rsid w:val="00D96AA4"/>
    <w:rsid w:val="00DA0A51"/>
    <w:rsid w:val="00DA0DD1"/>
    <w:rsid w:val="00DB2325"/>
    <w:rsid w:val="00DB3208"/>
    <w:rsid w:val="00DC2B8B"/>
    <w:rsid w:val="00DC41AC"/>
    <w:rsid w:val="00DC495B"/>
    <w:rsid w:val="00DC7747"/>
    <w:rsid w:val="00DD00EE"/>
    <w:rsid w:val="00DD3793"/>
    <w:rsid w:val="00DD51C3"/>
    <w:rsid w:val="00DE2AE1"/>
    <w:rsid w:val="00DE55A1"/>
    <w:rsid w:val="00DE663F"/>
    <w:rsid w:val="00DF6341"/>
    <w:rsid w:val="00E0061D"/>
    <w:rsid w:val="00E06288"/>
    <w:rsid w:val="00E07DA9"/>
    <w:rsid w:val="00E13689"/>
    <w:rsid w:val="00E150CD"/>
    <w:rsid w:val="00E25E56"/>
    <w:rsid w:val="00E31295"/>
    <w:rsid w:val="00E33747"/>
    <w:rsid w:val="00E35639"/>
    <w:rsid w:val="00E4182D"/>
    <w:rsid w:val="00E41EDE"/>
    <w:rsid w:val="00E44084"/>
    <w:rsid w:val="00E4493F"/>
    <w:rsid w:val="00E465CA"/>
    <w:rsid w:val="00E472D4"/>
    <w:rsid w:val="00E50664"/>
    <w:rsid w:val="00E547DE"/>
    <w:rsid w:val="00E73150"/>
    <w:rsid w:val="00E80587"/>
    <w:rsid w:val="00E82434"/>
    <w:rsid w:val="00E90211"/>
    <w:rsid w:val="00E92D08"/>
    <w:rsid w:val="00E92D8D"/>
    <w:rsid w:val="00EA05B9"/>
    <w:rsid w:val="00EA083B"/>
    <w:rsid w:val="00EA5591"/>
    <w:rsid w:val="00EB3086"/>
    <w:rsid w:val="00EB44B6"/>
    <w:rsid w:val="00EB657A"/>
    <w:rsid w:val="00EC1B7F"/>
    <w:rsid w:val="00ED33E9"/>
    <w:rsid w:val="00EE7A50"/>
    <w:rsid w:val="00EF0CB1"/>
    <w:rsid w:val="00EF2BBA"/>
    <w:rsid w:val="00EF5675"/>
    <w:rsid w:val="00F00D66"/>
    <w:rsid w:val="00F017EB"/>
    <w:rsid w:val="00F01EBC"/>
    <w:rsid w:val="00F06FB8"/>
    <w:rsid w:val="00F101ED"/>
    <w:rsid w:val="00F12308"/>
    <w:rsid w:val="00F12F48"/>
    <w:rsid w:val="00F21C51"/>
    <w:rsid w:val="00F22337"/>
    <w:rsid w:val="00F228A4"/>
    <w:rsid w:val="00F22FDD"/>
    <w:rsid w:val="00F33B32"/>
    <w:rsid w:val="00F349D0"/>
    <w:rsid w:val="00F44583"/>
    <w:rsid w:val="00F44EB3"/>
    <w:rsid w:val="00F523A1"/>
    <w:rsid w:val="00F53010"/>
    <w:rsid w:val="00F566DF"/>
    <w:rsid w:val="00F601D2"/>
    <w:rsid w:val="00F6422A"/>
    <w:rsid w:val="00F66299"/>
    <w:rsid w:val="00F67C2C"/>
    <w:rsid w:val="00F7024F"/>
    <w:rsid w:val="00F80E92"/>
    <w:rsid w:val="00F81FF6"/>
    <w:rsid w:val="00F82DD1"/>
    <w:rsid w:val="00F84C55"/>
    <w:rsid w:val="00F92976"/>
    <w:rsid w:val="00F94851"/>
    <w:rsid w:val="00FA1A0D"/>
    <w:rsid w:val="00FA2BA0"/>
    <w:rsid w:val="00FB596C"/>
    <w:rsid w:val="00FC4116"/>
    <w:rsid w:val="00FC4763"/>
    <w:rsid w:val="00FD17CF"/>
    <w:rsid w:val="00FE2C49"/>
    <w:rsid w:val="00FF1D8A"/>
    <w:rsid w:val="00FF241D"/>
    <w:rsid w:val="00FF50A8"/>
    <w:rsid w:val="00FF5EAD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6D5DDC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rsid w:val="00221F51"/>
    <w:pPr>
      <w:keepNext/>
      <w:numPr>
        <w:numId w:val="30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rsid w:val="00A42274"/>
    <w:pPr>
      <w:keepNext/>
      <w:numPr>
        <w:ilvl w:val="1"/>
        <w:numId w:val="30"/>
      </w:numPr>
      <w:spacing w:before="240" w:after="60"/>
      <w:ind w:left="576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30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uiPriority w:val="9"/>
    <w:qFormat/>
    <w:rsid w:val="00221F51"/>
    <w:pPr>
      <w:keepNext/>
      <w:numPr>
        <w:ilvl w:val="3"/>
        <w:numId w:val="30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uiPriority w:val="9"/>
    <w:qFormat/>
    <w:rsid w:val="00171211"/>
    <w:pPr>
      <w:numPr>
        <w:ilvl w:val="4"/>
        <w:numId w:val="3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uiPriority w:val="9"/>
    <w:qFormat/>
    <w:rsid w:val="00171211"/>
    <w:pPr>
      <w:numPr>
        <w:ilvl w:val="5"/>
        <w:numId w:val="30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uiPriority w:val="9"/>
    <w:qFormat/>
    <w:rsid w:val="00171211"/>
    <w:pPr>
      <w:numPr>
        <w:ilvl w:val="6"/>
        <w:numId w:val="30"/>
      </w:numPr>
      <w:spacing w:before="240" w:after="60"/>
      <w:outlineLvl w:val="6"/>
    </w:p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uiPriority w:val="9"/>
    <w:qFormat/>
    <w:rsid w:val="00171211"/>
    <w:pPr>
      <w:numPr>
        <w:ilvl w:val="7"/>
        <w:numId w:val="30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uiPriority w:val="9"/>
    <w:qFormat/>
    <w:rsid w:val="00171211"/>
    <w:pPr>
      <w:numPr>
        <w:ilvl w:val="8"/>
        <w:numId w:val="30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Caption">
    <w:name w:val="caption"/>
    <w:aliases w:val="Caption Figure"/>
    <w:basedOn w:val="Normal"/>
    <w:next w:val="Normal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MS Mincho" w:hAnsi="Times New Roman"/>
      <w:i/>
      <w:iCs/>
      <w:color w:val="44546A" w:themeColor="text2"/>
      <w:sz w:val="18"/>
      <w:szCs w:val="18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uiPriority w:val="9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  <w:style w:type="character" w:customStyle="1" w:styleId="2">
    <w:name w:val="未解決のメンション2"/>
    <w:basedOn w:val="DefaultParagraphFont"/>
    <w:uiPriority w:val="99"/>
    <w:semiHidden/>
    <w:unhideWhenUsed/>
    <w:rsid w:val="00C85A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2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13.jpg@01D5C9FC.E067858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D6968-27CE-4E68-93C9-CECBDF3C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4734</TotalTime>
  <Pages>5</Pages>
  <Words>825</Words>
  <Characters>4704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Vladyslav Zakharchenko</cp:lastModifiedBy>
  <cp:revision>27</cp:revision>
  <dcterms:created xsi:type="dcterms:W3CDTF">2020-01-17T10:59:00Z</dcterms:created>
  <dcterms:modified xsi:type="dcterms:W3CDTF">2020-03-04T21:53:00Z</dcterms:modified>
</cp:coreProperties>
</file>