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FEE40" w14:textId="77777777" w:rsidR="00717E1B" w:rsidRPr="002F3A8E" w:rsidRDefault="00CB6FF9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  <w:r w:rsidRPr="002F3A8E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59AE0E" wp14:editId="7F77081A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B2676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3B9F6AF0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6DD64C81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AE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5B1B2676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3B9F6AF0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6DD64C81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2F3A8E">
        <w:rPr>
          <w:rFonts w:ascii="Times New Roman" w:hAnsi="Times New Roman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7ED66B" wp14:editId="60F47BD8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2EBF4" w14:textId="4F3F67F1" w:rsidR="00717E1B" w:rsidRPr="00B957D5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MS Mincho" w:eastAsia="MS Mincho" w:hAnsi="MS Mincho" w:cs="MS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20606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</w:t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7B6230" w:rsidRPr="007B623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9144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ED66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9B2EBF4" w14:textId="4F3F67F1" w:rsidR="00717E1B" w:rsidRPr="00B957D5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MS Mincho" w:eastAsia="MS Mincho" w:hAnsi="MS Mincho" w:cs="MS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20606C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</w:t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7B6230" w:rsidRPr="007B6230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9144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2F3A8E">
        <w:rPr>
          <w:rFonts w:ascii="Times New Roman" w:hAnsi="Times New Roman"/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1E3FF76B" wp14:editId="17039792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2F3A8E">
        <w:rPr>
          <w:rFonts w:ascii="Times New Roman" w:hAnsi="Times New Roman"/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FDA6B64" wp14:editId="7956D3BC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9D3F900" w14:textId="77777777" w:rsidR="009D0066" w:rsidRPr="002F3A8E" w:rsidRDefault="009D0066" w:rsidP="007F2E7F">
      <w:pPr>
        <w:rPr>
          <w:rFonts w:ascii="Times New Roman" w:hAnsi="Times New Roman"/>
        </w:rPr>
      </w:pPr>
    </w:p>
    <w:p w14:paraId="4404301E" w14:textId="77777777" w:rsidR="00717E1B" w:rsidRPr="002F3A8E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FB6D4CC" w14:textId="77777777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2F3A8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2F3A8E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2F3A8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2F3A8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F3A8E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F3A8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540E9782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ED74ABD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345B1FCF" w14:textId="3F916449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F3A8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F3A8E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2F3A8E">
        <w:rPr>
          <w:rFonts w:ascii="Times New Roman" w:eastAsia="Times New Roman" w:hAnsi="Times New Roman"/>
          <w:b/>
          <w:bCs/>
          <w:sz w:val="24"/>
          <w:szCs w:val="24"/>
        </w:rPr>
        <w:t>G-PCC CE 13.</w:t>
      </w:r>
      <w:r w:rsidR="008232B3" w:rsidRPr="002F3A8E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="002C1E6C" w:rsidRPr="002F3A8E">
        <w:rPr>
          <w:rFonts w:ascii="Times New Roman" w:eastAsia="Times New Roman" w:hAnsi="Times New Roman"/>
          <w:b/>
          <w:bCs/>
          <w:sz w:val="24"/>
          <w:szCs w:val="24"/>
        </w:rPr>
        <w:t xml:space="preserve">1 on </w:t>
      </w:r>
      <w:r w:rsidR="008232B3" w:rsidRPr="002F3A8E">
        <w:rPr>
          <w:rFonts w:ascii="Times New Roman" w:eastAsia="Times New Roman" w:hAnsi="Times New Roman"/>
          <w:b/>
          <w:bCs/>
          <w:sz w:val="24"/>
          <w:szCs w:val="24"/>
        </w:rPr>
        <w:t>nearest neighbour search</w:t>
      </w:r>
      <w:r w:rsidR="002C1E6C" w:rsidRPr="002F3A8E">
        <w:rPr>
          <w:rFonts w:ascii="Times New Roman" w:eastAsia="Times New Roman" w:hAnsi="Times New Roman"/>
          <w:b/>
          <w:bCs/>
          <w:sz w:val="24"/>
          <w:szCs w:val="24"/>
        </w:rPr>
        <w:t xml:space="preserve"> for spatial scalability</w:t>
      </w:r>
    </w:p>
    <w:p w14:paraId="26E0184D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E10FC1D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6CA4E2F0" w14:textId="77777777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2F3A8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2F3A8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2F3A8E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0E0A7B"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>Approved</w:t>
      </w:r>
    </w:p>
    <w:p w14:paraId="0CA2FB84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397A0D6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B022030" w14:textId="6D6FC4FB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2F3A8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F3A8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F3A8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2F3A8E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2F3A8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="00F84C55" w:rsidRPr="002F3A8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Pr="002F3A8E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89454D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0</w:t>
      </w:r>
      <w:r w:rsidR="00C97F83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2</w:t>
      </w:r>
      <w:r w:rsidR="00D337C0" w:rsidRPr="002F3A8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89454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C97F83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5</w:t>
      </w:r>
    </w:p>
    <w:p w14:paraId="2B99A13D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3FCB65CB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90D0545" w14:textId="77777777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2F3A8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F3A8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 w:rsidRPr="002F3A8E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14:paraId="039010D2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8E1F95E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20286404" w14:textId="77777777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2F3A8E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2F3A8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2F3A8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2F3A8E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2F3A8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2F3A8E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91B143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84A3FF1" w14:textId="77777777" w:rsidR="00717E1B" w:rsidRPr="002F3A8E" w:rsidRDefault="00717E1B" w:rsidP="00494821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383C9E7" w14:textId="54A02E92" w:rsidR="00717E1B" w:rsidRPr="002F3A8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2F3A8E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F3A8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F3A8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F3A8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3419B" w:rsidRPr="0089454D">
        <w:rPr>
          <w:rFonts w:ascii="Times New Roman" w:eastAsia="Times New Roman" w:hAnsi="Times New Roman"/>
          <w:b/>
          <w:bCs/>
          <w:sz w:val="24"/>
          <w:szCs w:val="24"/>
        </w:rPr>
        <w:t>3</w:t>
      </w:r>
    </w:p>
    <w:p w14:paraId="21E59C74" w14:textId="77777777" w:rsidR="00717E1B" w:rsidRPr="002F3A8E" w:rsidRDefault="00717E1B" w:rsidP="00494821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0AFD999" w14:textId="77777777" w:rsidR="00717E1B" w:rsidRPr="002F3A8E" w:rsidRDefault="00717E1B" w:rsidP="00717E1B">
      <w:pPr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53B72AF" w14:textId="77777777" w:rsidR="00717E1B" w:rsidRPr="002F3A8E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F3A8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2F3A8E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F3A8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2F3A8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2F3A8E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14:paraId="04AB94F2" w14:textId="77777777" w:rsidR="00717E1B" w:rsidRPr="002F3A8E" w:rsidRDefault="00717E1B" w:rsidP="00717E1B">
      <w:pPr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14:paraId="457DC02F" w14:textId="77777777" w:rsidR="00717E1B" w:rsidRPr="002F3A8E" w:rsidRDefault="00717E1B" w:rsidP="00717E1B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442B4BA" w14:textId="77777777" w:rsidR="00717E1B" w:rsidRPr="002F3A8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2F3A8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2F3A8E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2F3A8E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2F3A8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2F3A8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2F3A8E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2F3A8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2F3A8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2F3A8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2F3A8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2F3A8E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14:paraId="0E1BFB65" w14:textId="77777777" w:rsidR="00960A19" w:rsidRPr="002F3A8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2F3A8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62881187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19155EF5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63E89A98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14:paraId="6D7F9EE5" w14:textId="77777777" w:rsidR="00CB6FF9" w:rsidRPr="002F3A8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14:paraId="53FFA3B0" w14:textId="77777777" w:rsidR="00CB6FF9" w:rsidRPr="002F3A8E" w:rsidRDefault="00CB6FF9" w:rsidP="00CB6FF9">
      <w:pPr>
        <w:rPr>
          <w:rFonts w:ascii="Times New Roman" w:hAnsi="Times New Roman"/>
        </w:rPr>
      </w:pPr>
    </w:p>
    <w:p w14:paraId="11377161" w14:textId="29232A36" w:rsidR="00CB6FF9" w:rsidRPr="002F3A8E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27796A" w:rsidRPr="002F3A8E">
        <w:rPr>
          <w:rFonts w:ascii="Times New Roman" w:eastAsia="SimSun" w:hAnsi="Times New Roman"/>
          <w:b/>
          <w:sz w:val="48"/>
          <w:szCs w:val="24"/>
          <w:lang w:val="fr-FR" w:eastAsia="zh-CN"/>
        </w:rPr>
        <w:t>N1</w:t>
      </w:r>
      <w:r w:rsidR="0089454D" w:rsidRPr="0089454D">
        <w:rPr>
          <w:rFonts w:ascii="Times New Roman" w:eastAsia="SimSun" w:hAnsi="Times New Roman"/>
          <w:b/>
          <w:sz w:val="48"/>
          <w:szCs w:val="24"/>
          <w:lang w:val="fr-FR" w:eastAsia="zh-CN"/>
        </w:rPr>
        <w:t>9144</w:t>
      </w:r>
    </w:p>
    <w:p w14:paraId="170552EF" w14:textId="77777777" w:rsidR="00CB6FF9" w:rsidRPr="002F3A8E" w:rsidRDefault="00F84C55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Brussels</w:t>
      </w:r>
      <w:r w:rsidR="00CB6FF9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BE </w:t>
      </w:r>
      <w:r w:rsidR="00CB6FF9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– </w:t>
      </w: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January </w:t>
      </w:r>
      <w:r w:rsidR="00C008DC"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  <w:r w:rsidRPr="002F3A8E">
        <w:rPr>
          <w:rFonts w:ascii="Times New Roman" w:eastAsia="SimSun" w:hAnsi="Times New Roman"/>
          <w:b/>
          <w:sz w:val="28"/>
          <w:szCs w:val="24"/>
          <w:lang w:val="fr-FR" w:eastAsia="zh-CN"/>
        </w:rPr>
        <w:t>20</w:t>
      </w:r>
    </w:p>
    <w:p w14:paraId="424B533F" w14:textId="77777777" w:rsidR="00CB6FF9" w:rsidRPr="002F3A8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2F3A8E" w14:paraId="75F5987C" w14:textId="77777777" w:rsidTr="00D244F1">
        <w:tc>
          <w:tcPr>
            <w:tcW w:w="0" w:type="auto"/>
            <w:shd w:val="clear" w:color="auto" w:fill="auto"/>
          </w:tcPr>
          <w:p w14:paraId="5EC5691C" w14:textId="77777777" w:rsidR="00CB6FF9" w:rsidRPr="002F3A8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14:paraId="565E2D1D" w14:textId="77777777" w:rsidR="00CB6FF9" w:rsidRPr="002F3A8E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 w:rsidRPr="002F3A8E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3DG</w:t>
            </w:r>
          </w:p>
        </w:tc>
      </w:tr>
      <w:tr w:rsidR="00CB6FF9" w:rsidRPr="002F3A8E" w14:paraId="1A29A7D5" w14:textId="77777777" w:rsidTr="00D244F1">
        <w:tc>
          <w:tcPr>
            <w:tcW w:w="0" w:type="auto"/>
            <w:shd w:val="clear" w:color="auto" w:fill="auto"/>
          </w:tcPr>
          <w:p w14:paraId="69E7BCEA" w14:textId="77777777" w:rsidR="00CB6FF9" w:rsidRPr="002F3A8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14:paraId="7A473E30" w14:textId="4A34C595" w:rsidR="00CB6FF9" w:rsidRPr="002F3A8E" w:rsidRDefault="002C1E6C" w:rsidP="00995F31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G-PCC CE 13.</w:t>
            </w:r>
            <w:r w:rsidR="00995F31"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</w:t>
            </w: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1 on </w:t>
            </w:r>
            <w:r w:rsidR="00995F31"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nearest neighbour search</w:t>
            </w:r>
            <w:r w:rsidRPr="002F3A8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 for spatial scalability</w:t>
            </w:r>
          </w:p>
        </w:tc>
      </w:tr>
    </w:tbl>
    <w:p w14:paraId="4B185B8A" w14:textId="77777777" w:rsidR="00CB6FF9" w:rsidRPr="002F3A8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14:paraId="007C89B7" w14:textId="77777777" w:rsidR="002C1E6C" w:rsidRPr="002F3A8E" w:rsidRDefault="002C1E6C" w:rsidP="002C1E6C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2F3A8E">
        <w:rPr>
          <w:rFonts w:ascii="Times New Roman" w:hAnsi="Times New Roman" w:cs="Times New Roman"/>
          <w:lang w:val="en-CA"/>
        </w:rPr>
        <w:t>Abstract</w:t>
      </w:r>
    </w:p>
    <w:p w14:paraId="44BBD705" w14:textId="6F05783B" w:rsidR="002C1E6C" w:rsidRPr="002F3A8E" w:rsidRDefault="002C1E6C" w:rsidP="002C1E6C">
      <w:pPr>
        <w:rPr>
          <w:rFonts w:ascii="Times New Roman" w:hAnsi="Times New Roman"/>
          <w:lang w:val="en-CA"/>
        </w:rPr>
      </w:pPr>
      <w:r w:rsidRPr="002F3A8E">
        <w:rPr>
          <w:rFonts w:ascii="Times New Roman" w:hAnsi="Times New Roman"/>
          <w:lang w:val="en-CA"/>
        </w:rPr>
        <w:t>This document provides a description of Core Experiment 13.</w:t>
      </w:r>
      <w:r w:rsidR="00995F31" w:rsidRPr="002F3A8E">
        <w:rPr>
          <w:rFonts w:ascii="Times New Roman" w:hAnsi="Times New Roman"/>
          <w:lang w:val="en-CA"/>
        </w:rPr>
        <w:t>31</w:t>
      </w:r>
      <w:r w:rsidRPr="002F3A8E">
        <w:rPr>
          <w:rFonts w:ascii="Times New Roman" w:hAnsi="Times New Roman"/>
          <w:lang w:val="en-CA"/>
        </w:rPr>
        <w:t xml:space="preserve"> on </w:t>
      </w:r>
      <w:r w:rsidR="00995F31" w:rsidRPr="002F3A8E">
        <w:rPr>
          <w:rFonts w:ascii="Times New Roman" w:hAnsi="Times New Roman"/>
          <w:lang w:val="en-CA"/>
        </w:rPr>
        <w:t>nearest neighbour</w:t>
      </w:r>
      <w:r w:rsidR="00BD0FF2" w:rsidRPr="002F3A8E">
        <w:rPr>
          <w:rFonts w:ascii="Times New Roman" w:hAnsi="Times New Roman"/>
          <w:lang w:val="en-CA"/>
        </w:rPr>
        <w:t xml:space="preserve"> search</w:t>
      </w:r>
      <w:r w:rsidRPr="002F3A8E">
        <w:rPr>
          <w:rFonts w:ascii="Times New Roman" w:hAnsi="Times New Roman"/>
          <w:lang w:val="en-CA"/>
        </w:rPr>
        <w:t xml:space="preserve"> for spatial scalability.</w:t>
      </w:r>
    </w:p>
    <w:p w14:paraId="7534B4BB" w14:textId="77777777" w:rsidR="002C1E6C" w:rsidRPr="002F3A8E" w:rsidRDefault="002C1E6C" w:rsidP="002C1E6C">
      <w:pPr>
        <w:rPr>
          <w:rFonts w:ascii="Times New Roman" w:hAnsi="Times New Roman"/>
          <w:lang w:val="en-CA"/>
        </w:rPr>
      </w:pPr>
    </w:p>
    <w:p w14:paraId="02064E0B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2F3A8E">
        <w:rPr>
          <w:rFonts w:ascii="Times New Roman" w:hAnsi="Times New Roman" w:cs="Times New Roman"/>
        </w:rPr>
        <w:t>Introduction</w:t>
      </w:r>
    </w:p>
    <w:p w14:paraId="46ECA2E2" w14:textId="74B56C37" w:rsidR="002C1E6C" w:rsidRPr="002F3A8E" w:rsidRDefault="002C1E6C" w:rsidP="002C1E6C">
      <w:pPr>
        <w:rPr>
          <w:rFonts w:ascii="Times New Roman" w:hAnsi="Times New Roman"/>
          <w:lang w:val="en-CA"/>
        </w:rPr>
      </w:pPr>
      <w:r w:rsidRPr="002F3A8E">
        <w:rPr>
          <w:rFonts w:ascii="Times New Roman" w:hAnsi="Times New Roman"/>
          <w:lang w:val="en-CA"/>
        </w:rPr>
        <w:t>The goal of Core Experiment 13.</w:t>
      </w:r>
      <w:r w:rsidR="00BD0FF2" w:rsidRPr="002F3A8E">
        <w:rPr>
          <w:rFonts w:ascii="Times New Roman" w:hAnsi="Times New Roman"/>
          <w:lang w:val="en-CA"/>
        </w:rPr>
        <w:t>31</w:t>
      </w:r>
      <w:r w:rsidRPr="002F3A8E">
        <w:rPr>
          <w:rFonts w:ascii="Times New Roman" w:hAnsi="Times New Roman"/>
          <w:lang w:val="en-CA"/>
        </w:rPr>
        <w:t xml:space="preserve"> is to evaluate the </w:t>
      </w:r>
      <w:r w:rsidR="00BD0FF2" w:rsidRPr="002F3A8E">
        <w:rPr>
          <w:rFonts w:ascii="Times New Roman" w:hAnsi="Times New Roman"/>
          <w:lang w:val="en-CA"/>
        </w:rPr>
        <w:t>nearest neighbour search</w:t>
      </w:r>
      <w:r w:rsidRPr="002F3A8E">
        <w:rPr>
          <w:rFonts w:ascii="Times New Roman" w:hAnsi="Times New Roman"/>
          <w:lang w:val="en-CA"/>
        </w:rPr>
        <w:t xml:space="preserve"> method for the lifting scheme for the spatial scalability.</w:t>
      </w:r>
    </w:p>
    <w:p w14:paraId="7F319C5B" w14:textId="12BA675A" w:rsidR="002C1E6C" w:rsidRPr="002F3A8E" w:rsidRDefault="002C1E6C" w:rsidP="002C1E6C">
      <w:pPr>
        <w:rPr>
          <w:rFonts w:ascii="Times New Roman" w:hAnsi="Times New Roman"/>
          <w:lang w:val="en-CA"/>
        </w:rPr>
      </w:pPr>
      <w:r w:rsidRPr="002F3A8E">
        <w:rPr>
          <w:rFonts w:ascii="Times New Roman" w:hAnsi="Times New Roman"/>
          <w:lang w:val="en-CA"/>
        </w:rPr>
        <w:t xml:space="preserve">The performance of the technique </w:t>
      </w:r>
      <w:r w:rsidR="00241ED5" w:rsidRPr="002F3A8E">
        <w:rPr>
          <w:rFonts w:ascii="Times New Roman" w:hAnsi="Times New Roman"/>
          <w:lang w:val="en-CA"/>
        </w:rPr>
        <w:t>m5231</w:t>
      </w:r>
      <w:r w:rsidR="00BD0FF2" w:rsidRPr="002F3A8E">
        <w:rPr>
          <w:rFonts w:ascii="Times New Roman" w:hAnsi="Times New Roman"/>
          <w:lang w:val="en-CA"/>
        </w:rPr>
        <w:t>4</w:t>
      </w:r>
      <w:r w:rsidR="00241ED5" w:rsidRPr="002F3A8E">
        <w:rPr>
          <w:rFonts w:ascii="Times New Roman" w:hAnsi="Times New Roman"/>
          <w:lang w:val="en-CA"/>
        </w:rPr>
        <w:t xml:space="preserve">[3] </w:t>
      </w:r>
      <w:r w:rsidR="004E51F1" w:rsidRPr="002F3A8E">
        <w:rPr>
          <w:rFonts w:ascii="Times New Roman" w:hAnsi="Times New Roman"/>
          <w:lang w:val="en-CA"/>
        </w:rPr>
        <w:t>are</w:t>
      </w:r>
      <w:r w:rsidRPr="002F3A8E">
        <w:rPr>
          <w:rFonts w:ascii="Times New Roman" w:hAnsi="Times New Roman"/>
          <w:lang w:val="en-CA"/>
        </w:rPr>
        <w:t xml:space="preserve"> evaluated in the scope of the CE 13.</w:t>
      </w:r>
      <w:r w:rsidR="00BD0FF2" w:rsidRPr="002F3A8E">
        <w:rPr>
          <w:rFonts w:ascii="Times New Roman" w:hAnsi="Times New Roman"/>
          <w:lang w:val="en-CA"/>
        </w:rPr>
        <w:t>3</w:t>
      </w:r>
      <w:r w:rsidRPr="002F3A8E">
        <w:rPr>
          <w:rFonts w:ascii="Times New Roman" w:hAnsi="Times New Roman"/>
          <w:lang w:val="en-CA"/>
        </w:rPr>
        <w:t>1, in terms of RD performance</w:t>
      </w:r>
      <w:r w:rsidR="00C34776" w:rsidRPr="002F3A8E">
        <w:rPr>
          <w:rFonts w:ascii="Times New Roman" w:hAnsi="Times New Roman"/>
          <w:lang w:val="en-CA"/>
        </w:rPr>
        <w:t xml:space="preserve">, on top of </w:t>
      </w:r>
      <w:r w:rsidR="00E150CD" w:rsidRPr="002F3A8E">
        <w:rPr>
          <w:rFonts w:ascii="Times New Roman" w:eastAsiaTheme="minorEastAsia" w:hAnsi="Times New Roman"/>
          <w:lang w:eastAsia="ja-JP"/>
        </w:rPr>
        <w:t>TMC13 release-v9.0</w:t>
      </w:r>
      <w:r w:rsidR="00C34776" w:rsidRPr="002F3A8E">
        <w:rPr>
          <w:rFonts w:ascii="Times New Roman" w:hAnsi="Times New Roman"/>
          <w:lang w:val="en-CA"/>
        </w:rPr>
        <w:t xml:space="preserve">[1] </w:t>
      </w:r>
      <w:r w:rsidR="00335F48" w:rsidRPr="002F3A8E">
        <w:rPr>
          <w:rFonts w:ascii="Times New Roman" w:hAnsi="Times New Roman"/>
          <w:lang w:val="en-CA"/>
        </w:rPr>
        <w:t>with</w:t>
      </w:r>
      <w:r w:rsidR="00C34776" w:rsidRPr="002F3A8E">
        <w:rPr>
          <w:rFonts w:ascii="Times New Roman" w:hAnsi="Times New Roman"/>
          <w:lang w:val="en-CA"/>
        </w:rPr>
        <w:t xml:space="preserve"> CTC</w:t>
      </w:r>
      <w:r w:rsidR="00335F48" w:rsidRPr="002F3A8E">
        <w:rPr>
          <w:rFonts w:ascii="Times New Roman" w:hAnsi="Times New Roman"/>
          <w:lang w:val="en-CA"/>
        </w:rPr>
        <w:t xml:space="preserve"> </w:t>
      </w:r>
      <w:r w:rsidR="00020062" w:rsidRPr="002F3A8E">
        <w:rPr>
          <w:rFonts w:ascii="Times New Roman" w:hAnsi="Times New Roman"/>
          <w:lang w:val="en-CA"/>
        </w:rPr>
        <w:t>condition [</w:t>
      </w:r>
      <w:r w:rsidR="00147AAE" w:rsidRPr="002F3A8E">
        <w:rPr>
          <w:rFonts w:ascii="Times New Roman" w:hAnsi="Times New Roman"/>
          <w:lang w:val="en-CA"/>
        </w:rPr>
        <w:t>2]</w:t>
      </w:r>
      <w:r w:rsidRPr="002F3A8E">
        <w:rPr>
          <w:rFonts w:ascii="Times New Roman" w:hAnsi="Times New Roman"/>
          <w:lang w:val="en-CA"/>
        </w:rPr>
        <w:t>.</w:t>
      </w:r>
    </w:p>
    <w:p w14:paraId="2D484140" w14:textId="77777777" w:rsidR="002C1E6C" w:rsidRPr="002F3A8E" w:rsidRDefault="002C1E6C" w:rsidP="002C1E6C">
      <w:pPr>
        <w:rPr>
          <w:rFonts w:ascii="Times New Roman" w:hAnsi="Times New Roman"/>
          <w:lang w:val="en-CA"/>
        </w:rPr>
      </w:pPr>
    </w:p>
    <w:p w14:paraId="47FC0732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2F3A8E">
        <w:rPr>
          <w:rFonts w:ascii="Times New Roman" w:hAnsi="Times New Roman" w:cs="Times New Roman"/>
          <w:lang w:val="en-CA"/>
        </w:rPr>
        <w:t xml:space="preserve">Mandates </w:t>
      </w:r>
    </w:p>
    <w:p w14:paraId="2AACE5ED" w14:textId="77777777" w:rsidR="002C1E6C" w:rsidRPr="002F3A8E" w:rsidRDefault="002C1E6C" w:rsidP="002C1E6C">
      <w:pPr>
        <w:rPr>
          <w:rFonts w:ascii="Times New Roman" w:hAnsi="Times New Roman"/>
        </w:rPr>
      </w:pPr>
      <w:r w:rsidRPr="002F3A8E">
        <w:rPr>
          <w:rFonts w:ascii="Times New Roman" w:hAnsi="Times New Roman"/>
        </w:rPr>
        <w:t>The mandates for CE are as follows:</w:t>
      </w:r>
    </w:p>
    <w:p w14:paraId="45FD89FE" w14:textId="3FA495DC" w:rsidR="002C1E6C" w:rsidRPr="002F3A8E" w:rsidRDefault="002C1E6C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 xml:space="preserve">To </w:t>
      </w:r>
      <w:r w:rsidR="00C64B3A" w:rsidRPr="002F3A8E">
        <w:rPr>
          <w:rFonts w:ascii="Times New Roman" w:hAnsi="Times New Roman"/>
        </w:rPr>
        <w:t>evaluate</w:t>
      </w:r>
      <w:r w:rsidRPr="002F3A8E">
        <w:rPr>
          <w:rFonts w:ascii="Times New Roman" w:hAnsi="Times New Roman"/>
        </w:rPr>
        <w:t xml:space="preserve"> the coding performance</w:t>
      </w:r>
      <w:r w:rsidR="00234F73" w:rsidRPr="002F3A8E">
        <w:rPr>
          <w:rFonts w:ascii="Times New Roman" w:hAnsi="Times New Roman"/>
        </w:rPr>
        <w:t xml:space="preserve"> </w:t>
      </w:r>
      <w:r w:rsidRPr="002F3A8E">
        <w:rPr>
          <w:rFonts w:ascii="Times New Roman" w:hAnsi="Times New Roman"/>
        </w:rPr>
        <w:t xml:space="preserve">compared </w:t>
      </w:r>
      <w:r w:rsidR="00234F73" w:rsidRPr="002F3A8E">
        <w:rPr>
          <w:rFonts w:ascii="Times New Roman" w:hAnsi="Times New Roman"/>
        </w:rPr>
        <w:t>with</w:t>
      </w:r>
      <w:r w:rsidRPr="002F3A8E">
        <w:rPr>
          <w:rFonts w:ascii="Times New Roman" w:hAnsi="Times New Roman"/>
        </w:rPr>
        <w:t xml:space="preserve"> the anchor </w:t>
      </w:r>
      <w:r w:rsidR="006055AC" w:rsidRPr="002F3A8E">
        <w:rPr>
          <w:rFonts w:ascii="Times New Roman" w:hAnsi="Times New Roman"/>
        </w:rPr>
        <w:t xml:space="preserve">scalable lifting </w:t>
      </w:r>
      <w:r w:rsidRPr="002F3A8E">
        <w:rPr>
          <w:rFonts w:ascii="Times New Roman" w:hAnsi="Times New Roman"/>
        </w:rPr>
        <w:t>algorithm</w:t>
      </w:r>
    </w:p>
    <w:p w14:paraId="62DB928E" w14:textId="06DB8C3A" w:rsidR="009B36FA" w:rsidRDefault="009B36FA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 xml:space="preserve">To study how to find the best nearest neighbour range for </w:t>
      </w:r>
      <w:r w:rsidR="00697851">
        <w:rPr>
          <w:rFonts w:ascii="Times New Roman" w:hAnsi="Times New Roman"/>
        </w:rPr>
        <w:t xml:space="preserve">the </w:t>
      </w:r>
      <w:r w:rsidRPr="002F3A8E">
        <w:rPr>
          <w:rFonts w:ascii="Times New Roman" w:hAnsi="Times New Roman"/>
        </w:rPr>
        <w:t>contents</w:t>
      </w:r>
    </w:p>
    <w:p w14:paraId="797D80D1" w14:textId="4BE83771" w:rsidR="00F7758E" w:rsidRPr="002F3A8E" w:rsidRDefault="00F7758E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study </w:t>
      </w:r>
      <w:r w:rsidR="00B168BB">
        <w:rPr>
          <w:rFonts w:ascii="Times New Roman" w:hAnsi="Times New Roman"/>
        </w:rPr>
        <w:t xml:space="preserve">how </w:t>
      </w:r>
      <w:r w:rsidR="00131121">
        <w:rPr>
          <w:rFonts w:ascii="Times New Roman" w:hAnsi="Times New Roman"/>
        </w:rPr>
        <w:t xml:space="preserve">neighbour weight modification(Section 3.7.8 in [4]) </w:t>
      </w:r>
      <w:r w:rsidR="00B56D50">
        <w:rPr>
          <w:rFonts w:ascii="Times New Roman" w:hAnsi="Times New Roman"/>
        </w:rPr>
        <w:t>impact on</w:t>
      </w:r>
      <w:r w:rsidR="00B168BB">
        <w:rPr>
          <w:rFonts w:ascii="Times New Roman" w:hAnsi="Times New Roman"/>
        </w:rPr>
        <w:t xml:space="preserve"> </w:t>
      </w:r>
      <w:r w:rsidR="00131121">
        <w:rPr>
          <w:rFonts w:ascii="Times New Roman" w:hAnsi="Times New Roman"/>
        </w:rPr>
        <w:t xml:space="preserve">nearest neighbour search for </w:t>
      </w:r>
      <w:r w:rsidR="00B168BB">
        <w:rPr>
          <w:rFonts w:ascii="Times New Roman" w:hAnsi="Times New Roman"/>
        </w:rPr>
        <w:t xml:space="preserve">scalable lifting </w:t>
      </w:r>
    </w:p>
    <w:p w14:paraId="6BA92F64" w14:textId="5B0D4BC6" w:rsidR="009B36FA" w:rsidRPr="002F3A8E" w:rsidRDefault="009B36FA" w:rsidP="001B261E">
      <w:pPr>
        <w:pStyle w:val="af0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>To investigate how to extend the method to apply into non-scalable lifting scheme</w:t>
      </w:r>
    </w:p>
    <w:p w14:paraId="01EFD8E9" w14:textId="77777777" w:rsidR="00643640" w:rsidRPr="002F3A8E" w:rsidRDefault="00643640" w:rsidP="00643640">
      <w:pPr>
        <w:widowControl/>
        <w:spacing w:after="0" w:line="240" w:lineRule="auto"/>
        <w:rPr>
          <w:rFonts w:ascii="Times New Roman" w:hAnsi="Times New Roman"/>
        </w:rPr>
      </w:pPr>
    </w:p>
    <w:p w14:paraId="69610A48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2F3A8E">
        <w:rPr>
          <w:rFonts w:ascii="Times New Roman" w:hAnsi="Times New Roman" w:cs="Times New Roman"/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147"/>
        <w:gridCol w:w="3710"/>
        <w:gridCol w:w="1580"/>
      </w:tblGrid>
      <w:tr w:rsidR="002C1E6C" w:rsidRPr="002F3A8E" w14:paraId="65F516BC" w14:textId="77777777" w:rsidTr="00B426F1">
        <w:trPr>
          <w:jc w:val="center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D4495E" w14:textId="77777777" w:rsidR="002C1E6C" w:rsidRPr="002F3A8E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2F3A8E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0F8A7E" w14:textId="77777777" w:rsidR="002C1E6C" w:rsidRPr="002F3A8E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2F3A8E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6840DA77" w14:textId="77777777" w:rsidR="002C1E6C" w:rsidRPr="002F3A8E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2F3A8E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B09E724" w14:textId="77777777" w:rsidR="002C1E6C" w:rsidRPr="002F3A8E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2F3A8E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BD0FF2" w:rsidRPr="002F3A8E" w14:paraId="0E936F85" w14:textId="77777777" w:rsidTr="00B426F1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60F27" w14:textId="70ECD26E" w:rsidR="00BD0FF2" w:rsidRPr="002F3A8E" w:rsidRDefault="00BD0FF2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2F3A8E">
              <w:rPr>
                <w:rFonts w:ascii="Times New Roman" w:eastAsiaTheme="minorEastAsia" w:hAnsi="Times New Roman"/>
                <w:lang w:eastAsia="ja-JP"/>
              </w:rPr>
              <w:t>LG Electronics Inc.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115F" w14:textId="02BC1B90" w:rsidR="00BD0FF2" w:rsidRPr="002F3A8E" w:rsidRDefault="00BD0FF2" w:rsidP="00BD0FF2">
            <w:pPr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2F3A8E">
              <w:rPr>
                <w:rFonts w:ascii="Times New Roman" w:eastAsia="Times New Roman" w:hAnsi="Times New Roman"/>
                <w:lang w:eastAsia="zh-CN"/>
              </w:rPr>
              <w:t>Sejin Oh</w:t>
            </w:r>
            <w:r w:rsidRPr="002F3A8E">
              <w:rPr>
                <w:rFonts w:ascii="Times New Roman" w:eastAsia="Times New Roman" w:hAnsi="Times New Roman"/>
                <w:lang w:eastAsia="zh-CN"/>
              </w:rPr>
              <w:br/>
              <w:t>Hyejung Hur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149" w14:textId="37533A5C" w:rsidR="00BD0FF2" w:rsidRPr="002F3A8E" w:rsidRDefault="00BD0FF2" w:rsidP="00BD0FF2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2F3A8E">
              <w:rPr>
                <w:rFonts w:ascii="Times New Roman" w:eastAsiaTheme="minorEastAsia" w:hAnsi="Times New Roman"/>
                <w:lang w:eastAsia="ja-JP"/>
              </w:rPr>
              <w:t>sjin.oh@lge.com</w:t>
            </w:r>
            <w:r w:rsidRPr="002F3A8E">
              <w:rPr>
                <w:rFonts w:ascii="Times New Roman" w:eastAsia="Times New Roman" w:hAnsi="Times New Roman"/>
                <w:lang w:eastAsia="zh-CN"/>
              </w:rPr>
              <w:br/>
            </w:r>
            <w:r w:rsidRPr="002F3A8E">
              <w:rPr>
                <w:rFonts w:ascii="Times New Roman" w:eastAsiaTheme="minorEastAsia" w:hAnsi="Times New Roman"/>
                <w:lang w:eastAsia="ja-JP"/>
              </w:rPr>
              <w:t>hj.hur@lge.com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618" w14:textId="36EB1478" w:rsidR="00BD0FF2" w:rsidRPr="002F3A8E" w:rsidRDefault="00BD0FF2" w:rsidP="00BD0FF2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2F3A8E">
              <w:rPr>
                <w:rFonts w:ascii="Times New Roman" w:eastAsiaTheme="minorEastAsia" w:hAnsi="Times New Roman"/>
                <w:lang w:eastAsia="ja-JP"/>
              </w:rPr>
              <w:t>P</w:t>
            </w:r>
            <w:r w:rsidR="009C34B2">
              <w:rPr>
                <w:rFonts w:ascii="Times New Roman" w:eastAsiaTheme="minorEastAsia" w:hAnsi="Times New Roman"/>
                <w:lang w:eastAsia="ja-JP"/>
              </w:rPr>
              <w:t>roponent</w:t>
            </w:r>
          </w:p>
        </w:tc>
      </w:tr>
      <w:tr w:rsidR="00BD0FF2" w:rsidRPr="002F3A8E" w14:paraId="69F240C5" w14:textId="77777777" w:rsidTr="00B426F1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C5219" w14:textId="4320E3E1" w:rsidR="00BD0FF2" w:rsidRPr="00E82F6D" w:rsidRDefault="00BD0FF2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Sony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07984" w14:textId="3C64B9CD" w:rsidR="00BD0FF2" w:rsidRPr="00E82F6D" w:rsidRDefault="00BD0FF2" w:rsidP="00BD0FF2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Ohji Nakagami</w:t>
            </w:r>
            <w:r w:rsidRPr="00E82F6D">
              <w:rPr>
                <w:rFonts w:ascii="Times New Roman" w:eastAsia="Times New Roman" w:hAnsi="Times New Roman"/>
                <w:lang w:eastAsia="zh-CN"/>
              </w:rPr>
              <w:br/>
            </w:r>
            <w:r w:rsidRPr="00E82F6D">
              <w:rPr>
                <w:rFonts w:ascii="Times New Roman" w:eastAsiaTheme="minorEastAsia" w:hAnsi="Times New Roman"/>
                <w:lang w:eastAsia="ja-JP"/>
              </w:rPr>
              <w:t>Satoru Kuma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E85" w14:textId="41A789B3" w:rsidR="00BD0FF2" w:rsidRPr="00E82F6D" w:rsidRDefault="00BD0FF2" w:rsidP="00BD0FF2">
            <w:pPr>
              <w:keepNext/>
              <w:keepLines/>
              <w:spacing w:after="0"/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ohji.nakagami@sony.com</w:t>
            </w:r>
            <w:r w:rsidRPr="00E82F6D">
              <w:rPr>
                <w:rFonts w:ascii="Times New Roman" w:eastAsia="Times New Roman" w:hAnsi="Times New Roman"/>
                <w:lang w:eastAsia="zh-CN"/>
              </w:rPr>
              <w:br/>
            </w:r>
            <w:r w:rsidRPr="00E82F6D">
              <w:rPr>
                <w:rFonts w:ascii="Times New Roman" w:eastAsiaTheme="minorEastAsia" w:hAnsi="Times New Roman"/>
                <w:lang w:eastAsia="ja-JP"/>
              </w:rPr>
              <w:t>satoru.kuma@sony.com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E3E3" w14:textId="737D0F17" w:rsidR="00BD0FF2" w:rsidRPr="00E82F6D" w:rsidRDefault="00BD0FF2" w:rsidP="00BD0FF2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eastAsia="Times New Roman" w:hAnsi="Times New Roman"/>
                <w:lang w:eastAsia="zh-CN"/>
              </w:rPr>
              <w:t>C</w:t>
            </w:r>
            <w:r w:rsidR="009C34B2">
              <w:rPr>
                <w:rFonts w:ascii="Times New Roman" w:eastAsia="Times New Roman" w:hAnsi="Times New Roman"/>
                <w:lang w:eastAsia="zh-CN"/>
              </w:rPr>
              <w:t>ross checker</w:t>
            </w:r>
          </w:p>
        </w:tc>
      </w:tr>
      <w:tr w:rsidR="00E82F6D" w:rsidRPr="002F3A8E" w14:paraId="45E0007D" w14:textId="77777777" w:rsidTr="00B426F1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03A10" w14:textId="43A9A8E7" w:rsidR="00E82F6D" w:rsidRPr="00E82F6D" w:rsidRDefault="00E82F6D" w:rsidP="00E82F6D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hAnsi="Times New Roman"/>
              </w:rPr>
              <w:t>Xidian University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04789" w14:textId="5EC17D22" w:rsidR="00E82F6D" w:rsidRPr="00E82F6D" w:rsidRDefault="00E82F6D" w:rsidP="00E82F6D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hAnsi="Times New Roman"/>
              </w:rPr>
              <w:t>Wei Zhang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36CC" w14:textId="3FEA6BAD" w:rsidR="00E82F6D" w:rsidRPr="00E82F6D" w:rsidRDefault="00E82F6D" w:rsidP="00E82F6D">
            <w:pPr>
              <w:keepNext/>
              <w:keepLines/>
              <w:spacing w:after="0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hAnsi="Times New Roman"/>
              </w:rPr>
              <w:t>wzhang@xidian.edu.cn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1CC1" w14:textId="1FB8DAD8" w:rsidR="00E82F6D" w:rsidRPr="00E82F6D" w:rsidRDefault="00E82F6D" w:rsidP="00E82F6D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82F6D">
              <w:rPr>
                <w:rFonts w:ascii="Times New Roman" w:hAnsi="Times New Roman"/>
              </w:rPr>
              <w:t>C</w:t>
            </w:r>
            <w:r w:rsidR="009C34B2">
              <w:rPr>
                <w:rFonts w:ascii="Times New Roman" w:hAnsi="Times New Roman"/>
              </w:rPr>
              <w:t>ross checker</w:t>
            </w:r>
          </w:p>
        </w:tc>
      </w:tr>
    </w:tbl>
    <w:p w14:paraId="1C02F4BA" w14:textId="54C585F0" w:rsidR="00C85AB8" w:rsidRPr="002F3A8E" w:rsidRDefault="002C1E6C" w:rsidP="001B261E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F3A8E">
        <w:rPr>
          <w:rFonts w:ascii="Times New Roman" w:hAnsi="Times New Roman" w:cs="Times New Roman"/>
        </w:rPr>
        <w:lastRenderedPageBreak/>
        <w:t>Methods to be evaluated</w:t>
      </w:r>
      <w:bookmarkStart w:id="1" w:name="_Ref21540465"/>
    </w:p>
    <w:p w14:paraId="7E569679" w14:textId="5E03F117" w:rsidR="00C64B3A" w:rsidRPr="002F3A8E" w:rsidRDefault="00C64B3A" w:rsidP="00E73150">
      <w:pPr>
        <w:rPr>
          <w:rFonts w:ascii="Times New Roman" w:eastAsiaTheme="minorEastAsia" w:hAnsi="Times New Roman"/>
          <w:lang w:val="en" w:eastAsia="ko-KR"/>
        </w:rPr>
      </w:pPr>
      <w:r w:rsidRPr="002F3A8E">
        <w:rPr>
          <w:rFonts w:ascii="Times New Roman" w:eastAsiaTheme="minorEastAsia" w:hAnsi="Times New Roman"/>
          <w:lang w:val="de-AT" w:eastAsia="ko-KR"/>
        </w:rPr>
        <w:t xml:space="preserve">In contribution </w:t>
      </w:r>
      <w:r w:rsidRPr="002F3A8E">
        <w:rPr>
          <w:rFonts w:ascii="Times New Roman" w:hAnsi="Times New Roman"/>
          <w:lang w:val="en-CA"/>
        </w:rPr>
        <w:t>m52314</w:t>
      </w:r>
      <w:r w:rsidRPr="002F3A8E">
        <w:rPr>
          <w:rFonts w:ascii="Times New Roman" w:hAnsi="Times New Roman"/>
          <w:lang w:val="en-GB"/>
        </w:rPr>
        <w:t xml:space="preserve">[3], </w:t>
      </w:r>
      <w:r w:rsidRPr="002F3A8E">
        <w:rPr>
          <w:rFonts w:ascii="Times New Roman" w:eastAsiaTheme="minorEastAsia" w:hAnsi="Times New Roman"/>
          <w:lang w:val="de-AT" w:eastAsia="ko-KR"/>
        </w:rPr>
        <w:t xml:space="preserve">the method to select nearest neighgour for spatial scalable lifting scheme was proposed. The proposed method is to add maximum </w:t>
      </w:r>
      <w:r w:rsidRPr="002F3A8E">
        <w:rPr>
          <w:rFonts w:ascii="Times New Roman" w:eastAsiaTheme="minorEastAsia" w:hAnsi="Times New Roman"/>
          <w:lang w:val="en" w:eastAsia="ko-KR"/>
        </w:rPr>
        <w:t>nearest neighbor distance for</w:t>
      </w:r>
      <w:r w:rsidRPr="002F3A8E">
        <w:rPr>
          <w:rFonts w:ascii="Times New Roman" w:eastAsiaTheme="minorEastAsia" w:hAnsi="Times New Roman"/>
          <w:lang w:val="de-AT" w:eastAsia="ko-KR"/>
        </w:rPr>
        <w:t xml:space="preserve"> nearest neighgour search. </w:t>
      </w:r>
      <w:r w:rsidRPr="002F3A8E">
        <w:rPr>
          <w:rFonts w:ascii="Times New Roman" w:eastAsiaTheme="minorEastAsia" w:hAnsi="Times New Roman"/>
          <w:lang w:val="en" w:eastAsia="ko-KR"/>
        </w:rPr>
        <w:t xml:space="preserve">The distance between the points to select nearest neighbor should be equal or smaller than the maximum nearest neighbor distance. </w:t>
      </w:r>
    </w:p>
    <w:p w14:paraId="70C5ABCE" w14:textId="093D7D68" w:rsidR="00C64B3A" w:rsidRPr="002F3A8E" w:rsidRDefault="00C64B3A" w:rsidP="00E73150">
      <w:pPr>
        <w:rPr>
          <w:rFonts w:ascii="Times New Roman" w:eastAsia="맑은 고딕" w:hAnsi="Times New Roman"/>
          <w:lang w:val="en" w:eastAsia="ko-KR"/>
        </w:rPr>
      </w:pPr>
      <w:r w:rsidRPr="002F3A8E">
        <w:rPr>
          <w:rFonts w:ascii="Times New Roman" w:eastAsiaTheme="minorEastAsia" w:hAnsi="Times New Roman"/>
          <w:lang w:val="en" w:eastAsia="ko-KR"/>
        </w:rPr>
        <w:t>Maximum nearest neighbor distance at each LoD is calculated with equation below.</w:t>
      </w:r>
    </w:p>
    <w:p w14:paraId="3BA1C950" w14:textId="76DA575D" w:rsidR="00C64B3A" w:rsidRPr="002F3A8E" w:rsidRDefault="00C64B3A" w:rsidP="00C64B3A">
      <w:pPr>
        <w:jc w:val="center"/>
        <w:rPr>
          <w:rFonts w:ascii="Times New Roman" w:eastAsiaTheme="minorEastAsia" w:hAnsi="Times New Roman"/>
          <w:lang w:val="en" w:eastAsia="ko-KR"/>
        </w:rPr>
      </w:pPr>
      <w:r w:rsidRPr="002F3A8E">
        <w:rPr>
          <w:rFonts w:ascii="Times New Roman" w:eastAsiaTheme="minorEastAsia" w:hAnsi="Times New Roman"/>
          <w:lang w:val="en" w:eastAsia="ko-KR"/>
        </w:rPr>
        <w:t xml:space="preserve">Maximum nearest neighbor distance </w:t>
      </w:r>
      <w:r w:rsidRPr="002F3A8E">
        <w:rPr>
          <w:rFonts w:ascii="Times New Roman" w:eastAsiaTheme="minorEastAsia" w:hAnsi="Times New Roman"/>
          <w:i/>
          <w:vertAlign w:val="subscript"/>
          <w:lang w:val="en" w:eastAsia="ko-KR"/>
        </w:rPr>
        <w:t>LoD</w:t>
      </w:r>
      <w:r w:rsidRPr="002F3A8E">
        <w:rPr>
          <w:rFonts w:ascii="Times New Roman" w:eastAsiaTheme="minorEastAsia" w:hAnsi="Times New Roman"/>
          <w:lang w:val="en" w:eastAsia="ko-KR"/>
        </w:rPr>
        <w:t xml:space="preserve"> = Base distance </w:t>
      </w:r>
      <w:r w:rsidRPr="002F3A8E">
        <w:rPr>
          <w:rFonts w:ascii="Times New Roman" w:eastAsiaTheme="minorEastAsia" w:hAnsi="Times New Roman"/>
          <w:i/>
          <w:vertAlign w:val="subscript"/>
          <w:lang w:val="en" w:eastAsia="ko-KR"/>
        </w:rPr>
        <w:t>LoD</w:t>
      </w:r>
      <w:r w:rsidRPr="002F3A8E">
        <w:rPr>
          <w:rFonts w:ascii="Times New Roman" w:eastAsiaTheme="minorEastAsia" w:hAnsi="Times New Roman"/>
          <w:lang w:val="en" w:eastAsia="ko-KR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en" w:eastAsia="ko-KR"/>
          </w:rPr>
          <m:t>×</m:t>
        </m:r>
      </m:oMath>
      <w:r w:rsidRPr="002F3A8E">
        <w:rPr>
          <w:rFonts w:ascii="Times New Roman" w:eastAsia="LG스마트체 Regular" w:hAnsi="Times New Roman"/>
          <w:lang w:val="en" w:eastAsia="ko-KR"/>
        </w:rPr>
        <w:t xml:space="preserve"> </w:t>
      </w:r>
      <w:r w:rsidRPr="002F3A8E">
        <w:rPr>
          <w:rFonts w:ascii="Times New Roman" w:eastAsiaTheme="minorEastAsia" w:hAnsi="Times New Roman"/>
          <w:lang w:val="en" w:eastAsia="ko-KR"/>
        </w:rPr>
        <w:t>nearest neighbor range</w:t>
      </w:r>
    </w:p>
    <w:p w14:paraId="70FC44D4" w14:textId="5844F7EA" w:rsidR="00C64B3A" w:rsidRPr="002F3A8E" w:rsidRDefault="00C64B3A" w:rsidP="00C64B3A">
      <w:pPr>
        <w:jc w:val="center"/>
        <w:rPr>
          <w:rFonts w:ascii="Times New Roman" w:eastAsia="맑은 고딕" w:hAnsi="Times New Roman"/>
          <w:lang w:val="en" w:eastAsia="ko-KR"/>
        </w:rPr>
      </w:pPr>
      <w:r w:rsidRPr="002F3A8E">
        <w:rPr>
          <w:rFonts w:ascii="Times New Roman" w:eastAsiaTheme="minorEastAsia" w:hAnsi="Times New Roman"/>
          <w:lang w:val="en" w:eastAsia="ko-KR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/>
                <w:lang w:val="en" w:eastAsia="ko-KR"/>
              </w:rPr>
            </m:ctrlPr>
          </m:radPr>
          <m:deg>
            <m:ctrlPr>
              <w:rPr>
                <w:rFonts w:ascii="Cambria Math" w:eastAsiaTheme="minorEastAsia" w:hAnsi="Cambria Math"/>
                <w:i/>
                <w:lang w:val="en" w:eastAsia="ko-KR"/>
              </w:rPr>
            </m:ctrlPr>
          </m:deg>
          <m:e>
            <m:sSup>
              <m:sSupPr>
                <m:ctrlPr>
                  <w:rPr>
                    <w:rFonts w:ascii="Cambria Math" w:eastAsiaTheme="minorEastAsia" w:hAnsi="Cambria Math"/>
                    <w:lang w:val="en" w:eastAsia="ko-KR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" w:eastAsia="ko-K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" w:eastAsia="ko-KR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" w:eastAsia="ko-KR"/>
                      </w:rPr>
                      <m:t>LoD</m:t>
                    </m:r>
                  </m:sup>
                </m:sSup>
              </m:e>
              <m:sup>
                <m:r>
                  <w:rPr>
                    <w:rFonts w:ascii="Cambria Math" w:eastAsiaTheme="minorEastAsia" w:hAnsi="Cambria Math"/>
                    <w:lang w:val="en" w:eastAsia="ko-KR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" w:eastAsia="ko-KR"/>
              </w:rPr>
              <m:t>×3</m:t>
            </m:r>
          </m:e>
        </m:rad>
        <m:r>
          <m:rPr>
            <m:sty m:val="p"/>
          </m:rPr>
          <w:rPr>
            <w:rFonts w:ascii="Cambria Math" w:eastAsiaTheme="minorEastAsia" w:hAnsi="Cambria Math"/>
            <w:lang w:val="en" w:eastAsia="ko-KR"/>
          </w:rPr>
          <m:t xml:space="preserve"> ×NN_range</m:t>
        </m:r>
      </m:oMath>
    </w:p>
    <w:bookmarkEnd w:id="1"/>
    <w:p w14:paraId="0495F4D7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 w:rsidRPr="002F3A8E">
        <w:rPr>
          <w:rFonts w:ascii="Times New Roman" w:eastAsiaTheme="minorEastAsia" w:hAnsi="Times New Roman" w:cs="Times New Roman"/>
          <w:lang w:eastAsia="ja-JP"/>
        </w:rPr>
        <w:t>Evaluation</w:t>
      </w:r>
    </w:p>
    <w:p w14:paraId="49553192" w14:textId="77777777" w:rsidR="00E76F1D" w:rsidRPr="002F3A8E" w:rsidRDefault="00E76F1D" w:rsidP="00E76F1D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bookmarkStart w:id="2" w:name="_Ref4581800"/>
      <w:r w:rsidRPr="002F3A8E">
        <w:rPr>
          <w:rFonts w:ascii="Times New Roman" w:eastAsiaTheme="minorEastAsia" w:hAnsi="Times New Roman"/>
          <w:lang w:eastAsia="ja-JP"/>
        </w:rPr>
        <w:t>Test condition</w:t>
      </w:r>
      <w:bookmarkEnd w:id="2"/>
    </w:p>
    <w:p w14:paraId="645B9C68" w14:textId="492C2E66" w:rsidR="00E76F1D" w:rsidRPr="002F3A8E" w:rsidRDefault="00E76F1D" w:rsidP="00E76F1D">
      <w:p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>Following</w:t>
      </w:r>
      <w:r w:rsidR="009807DF"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test</w:t>
      </w: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conditions will be </w:t>
      </w:r>
      <w:r w:rsidR="009807DF"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>evaluated</w:t>
      </w: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under CTC[2]</w:t>
      </w:r>
      <w:r w:rsidR="008D763C"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enabling spatial scalability</w:t>
      </w: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>.</w:t>
      </w:r>
    </w:p>
    <w:p w14:paraId="0BD77AFC" w14:textId="72ECD43B" w:rsidR="009807DF" w:rsidRPr="002F3A8E" w:rsidRDefault="009807DF" w:rsidP="001B261E">
      <w:pPr>
        <w:pStyle w:val="ListParagraph1"/>
        <w:numPr>
          <w:ilvl w:val="0"/>
          <w:numId w:val="6"/>
        </w:numPr>
        <w:snapToGrid w:val="0"/>
        <w:spacing w:before="240" w:after="120"/>
        <w:outlineLvl w:val="0"/>
        <w:rPr>
          <w:lang w:val="en-GB"/>
        </w:rPr>
      </w:pPr>
      <w:r w:rsidRPr="002F3A8E">
        <w:rPr>
          <w:i/>
          <w:iCs/>
          <w:lang w:val="en-GB"/>
        </w:rPr>
        <w:t xml:space="preserve">C1 AI lossless geometry – (lossy attribute) </w:t>
      </w:r>
    </w:p>
    <w:p w14:paraId="6495D263" w14:textId="77777777" w:rsidR="009807DF" w:rsidRPr="002F3A8E" w:rsidRDefault="009807DF" w:rsidP="001B261E">
      <w:pPr>
        <w:pStyle w:val="ListParagraph1"/>
        <w:numPr>
          <w:ilvl w:val="0"/>
          <w:numId w:val="6"/>
        </w:numPr>
        <w:snapToGrid w:val="0"/>
        <w:spacing w:before="240" w:after="120"/>
        <w:outlineLvl w:val="0"/>
        <w:rPr>
          <w:lang w:val="en-GB"/>
        </w:rPr>
      </w:pPr>
      <w:r w:rsidRPr="002F3A8E">
        <w:rPr>
          <w:i/>
          <w:iCs/>
          <w:lang w:val="en-GB"/>
        </w:rPr>
        <w:t>C2 AI, lossy geometry – (lossy attribute)</w:t>
      </w:r>
    </w:p>
    <w:p w14:paraId="4E6324BC" w14:textId="77777777" w:rsidR="008D763C" w:rsidRPr="002F3A8E" w:rsidRDefault="008D763C" w:rsidP="008D763C">
      <w:p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</w:p>
    <w:p w14:paraId="7743AFAC" w14:textId="77777777" w:rsidR="00E76F1D" w:rsidRPr="002F3A8E" w:rsidRDefault="00E76F1D" w:rsidP="00E76F1D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r w:rsidRPr="002F3A8E">
        <w:rPr>
          <w:rFonts w:ascii="Times New Roman" w:eastAsiaTheme="minorEastAsia" w:hAnsi="Times New Roman"/>
          <w:lang w:eastAsia="ja-JP"/>
        </w:rPr>
        <w:t>Test model, anchors and CTC</w:t>
      </w:r>
    </w:p>
    <w:p w14:paraId="7AB73FE8" w14:textId="24BB7C88" w:rsidR="00E76F1D" w:rsidRPr="002F3A8E" w:rsidRDefault="004D32D0" w:rsidP="00E76F1D">
      <w:pPr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>TMC13v9 shall be used for these experiments. The proposed tools shall be implemented on top of TMC13v9.</w:t>
      </w:r>
    </w:p>
    <w:p w14:paraId="631BB32C" w14:textId="3EFCD539" w:rsidR="00E76F1D" w:rsidRPr="002F3A8E" w:rsidRDefault="00E76F1D" w:rsidP="00E76F1D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All tests are to be performed on categories 1 and 3 datasets. </w:t>
      </w:r>
    </w:p>
    <w:p w14:paraId="614AB3AC" w14:textId="1C7ED7DE" w:rsidR="008D763C" w:rsidRPr="002F3A8E" w:rsidRDefault="008D763C" w:rsidP="008D763C">
      <w:pPr>
        <w:spacing w:after="240"/>
        <w:rPr>
          <w:rFonts w:ascii="Times New Roman" w:eastAsia="맑은 고딕" w:hAnsi="Times New Roman"/>
          <w:sz w:val="24"/>
          <w:szCs w:val="24"/>
          <w:lang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eastAsia="ko-KR"/>
        </w:rPr>
        <w:t>The config</w:t>
      </w:r>
      <w:r w:rsidR="00771E24" w:rsidRPr="002F3A8E">
        <w:rPr>
          <w:rFonts w:ascii="Times New Roman" w:eastAsia="맑은 고딕" w:hAnsi="Times New Roman"/>
          <w:sz w:val="24"/>
          <w:szCs w:val="24"/>
          <w:lang w:eastAsia="ko-KR"/>
        </w:rPr>
        <w:t>uration</w:t>
      </w:r>
      <w:r w:rsidRPr="002F3A8E">
        <w:rPr>
          <w:rFonts w:ascii="Times New Roman" w:eastAsia="맑은 고딕" w:hAnsi="Times New Roman"/>
          <w:sz w:val="24"/>
          <w:szCs w:val="24"/>
          <w:lang w:eastAsia="ko-KR"/>
        </w:rPr>
        <w:t xml:space="preserve"> are same as the CTC except the following options to set enable spatial scalability. </w:t>
      </w:r>
    </w:p>
    <w:p w14:paraId="4B6124CE" w14:textId="77777777" w:rsidR="008D763C" w:rsidRPr="002F3A8E" w:rsidRDefault="008D763C" w:rsidP="001B261E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val="en-GB" w:eastAsia="ko-KR"/>
        </w:rPr>
        <w:t>aps_scalable_enable_flag=1</w:t>
      </w:r>
    </w:p>
    <w:p w14:paraId="3C14C4CB" w14:textId="3A451985" w:rsidR="008D763C" w:rsidRPr="00DE4ED7" w:rsidRDefault="008D763C" w:rsidP="001B261E">
      <w:pPr>
        <w:pStyle w:val="af0"/>
        <w:numPr>
          <w:ilvl w:val="0"/>
          <w:numId w:val="7"/>
        </w:numPr>
        <w:spacing w:after="240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2F3A8E">
        <w:rPr>
          <w:rFonts w:ascii="Times New Roman" w:eastAsia="맑은 고딕" w:hAnsi="Times New Roman"/>
          <w:sz w:val="24"/>
          <w:szCs w:val="24"/>
          <w:lang w:val="en-GB" w:eastAsia="ko-KR"/>
        </w:rPr>
        <w:t>lodDecimation=0 (for CAT3)</w:t>
      </w:r>
    </w:p>
    <w:p w14:paraId="1E77497B" w14:textId="2743ACC1" w:rsidR="008D763C" w:rsidRPr="002F3A8E" w:rsidRDefault="00771E24" w:rsidP="002C1E6C">
      <w:pPr>
        <w:rPr>
          <w:rFonts w:ascii="Times New Roman" w:eastAsiaTheme="minorEastAsia" w:hAnsi="Times New Roman"/>
          <w:lang w:val="de-AT" w:eastAsia="ja-JP"/>
        </w:rPr>
      </w:pPr>
      <w:r w:rsidRPr="002F3A8E">
        <w:rPr>
          <w:rFonts w:ascii="Times New Roman" w:eastAsia="맑은 고딕" w:hAnsi="Times New Roman"/>
          <w:sz w:val="24"/>
          <w:szCs w:val="24"/>
          <w:lang w:val="de-AT" w:eastAsia="ko-KR"/>
        </w:rPr>
        <w:t>Results shall be reported relative to the anchors enabling spatial scalability.</w:t>
      </w:r>
    </w:p>
    <w:p w14:paraId="3F2A1C46" w14:textId="77777777" w:rsidR="00771E24" w:rsidRPr="002F3A8E" w:rsidRDefault="00771E24" w:rsidP="002C1E6C">
      <w:pPr>
        <w:rPr>
          <w:rFonts w:ascii="Times New Roman" w:eastAsiaTheme="minorEastAsia" w:hAnsi="Times New Roman"/>
          <w:lang w:val="de-AT" w:eastAsia="ja-JP"/>
        </w:rPr>
      </w:pPr>
    </w:p>
    <w:p w14:paraId="42BA2183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2F3A8E">
        <w:rPr>
          <w:rFonts w:ascii="Times New Roman" w:hAnsi="Times New Roman" w:cs="Times New Roman"/>
        </w:rPr>
        <w:t>Timeline</w:t>
      </w:r>
    </w:p>
    <w:p w14:paraId="79A47D85" w14:textId="77777777" w:rsidR="002C1E6C" w:rsidRPr="002F3A8E" w:rsidRDefault="000D041E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>2020</w:t>
      </w:r>
      <w:r w:rsidR="002C1E6C" w:rsidRPr="002F3A8E">
        <w:rPr>
          <w:rFonts w:ascii="Times New Roman" w:hAnsi="Times New Roman"/>
        </w:rPr>
        <w:t>-</w:t>
      </w:r>
      <w:r w:rsidRPr="002F3A8E">
        <w:rPr>
          <w:rFonts w:ascii="Times New Roman" w:hAnsi="Times New Roman"/>
        </w:rPr>
        <w:t>0</w:t>
      </w:r>
      <w:r w:rsidR="00BE7268" w:rsidRPr="002F3A8E">
        <w:rPr>
          <w:rFonts w:ascii="Times New Roman" w:hAnsi="Times New Roman"/>
        </w:rPr>
        <w:t>X</w:t>
      </w:r>
      <w:r w:rsidR="000D6CFB" w:rsidRPr="002F3A8E">
        <w:rPr>
          <w:rFonts w:ascii="Times New Roman" w:hAnsi="Times New Roman"/>
        </w:rPr>
        <w:t>-</w:t>
      </w:r>
      <w:r w:rsidR="00BE7268" w:rsidRPr="002F3A8E">
        <w:rPr>
          <w:rFonts w:ascii="Times New Roman" w:hAnsi="Times New Roman"/>
        </w:rPr>
        <w:t>XX</w:t>
      </w:r>
      <w:r w:rsidR="009D50A4" w:rsidRPr="002F3A8E">
        <w:rPr>
          <w:rFonts w:ascii="Times New Roman" w:hAnsi="Times New Roman"/>
        </w:rPr>
        <w:t xml:space="preserve">: </w:t>
      </w:r>
      <w:r w:rsidR="002C1E6C" w:rsidRPr="002F3A8E">
        <w:rPr>
          <w:rFonts w:ascii="Times New Roman" w:hAnsi="Times New Roman"/>
        </w:rPr>
        <w:t xml:space="preserve">Expected date for release of cross-verified </w:t>
      </w:r>
      <w:r w:rsidR="00310E84" w:rsidRPr="002F3A8E">
        <w:rPr>
          <w:rFonts w:ascii="Times New Roman" w:hAnsi="Times New Roman"/>
        </w:rPr>
        <w:t>TMC13v</w:t>
      </w:r>
      <w:r w:rsidR="00BE7268" w:rsidRPr="002F3A8E">
        <w:rPr>
          <w:rFonts w:ascii="Times New Roman" w:hAnsi="Times New Roman"/>
        </w:rPr>
        <w:t>9</w:t>
      </w:r>
      <w:r w:rsidR="002C1E6C" w:rsidRPr="002F3A8E">
        <w:rPr>
          <w:rFonts w:ascii="Times New Roman" w:hAnsi="Times New Roman"/>
        </w:rPr>
        <w:t xml:space="preserve"> software and anchors</w:t>
      </w:r>
    </w:p>
    <w:p w14:paraId="36705CD7" w14:textId="013A0DCA" w:rsidR="002C1E6C" w:rsidRPr="002F3A8E" w:rsidRDefault="00310E84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>20</w:t>
      </w:r>
      <w:r w:rsidR="000D041E" w:rsidRPr="002F3A8E">
        <w:rPr>
          <w:rFonts w:ascii="Times New Roman" w:hAnsi="Times New Roman"/>
        </w:rPr>
        <w:t>20</w:t>
      </w:r>
      <w:r w:rsidRPr="002F3A8E">
        <w:rPr>
          <w:rFonts w:ascii="Times New Roman" w:hAnsi="Times New Roman"/>
          <w:highlight w:val="yellow"/>
        </w:rPr>
        <w:t>-</w:t>
      </w:r>
      <w:r w:rsidR="00BE7268" w:rsidRPr="002F3A8E">
        <w:rPr>
          <w:rFonts w:ascii="Times New Roman" w:hAnsi="Times New Roman"/>
          <w:highlight w:val="yellow"/>
        </w:rPr>
        <w:t>03</w:t>
      </w:r>
      <w:r w:rsidR="002E2BEE" w:rsidRPr="002F3A8E">
        <w:rPr>
          <w:rFonts w:ascii="Times New Roman" w:hAnsi="Times New Roman"/>
          <w:highlight w:val="yellow"/>
        </w:rPr>
        <w:t>-</w:t>
      </w:r>
      <w:r w:rsidR="00BE7268" w:rsidRPr="004545DA">
        <w:rPr>
          <w:rFonts w:ascii="Times New Roman" w:hAnsi="Times New Roman"/>
          <w:highlight w:val="yellow"/>
        </w:rPr>
        <w:t>2</w:t>
      </w:r>
      <w:r w:rsidR="004545DA" w:rsidRPr="004545DA">
        <w:rPr>
          <w:rFonts w:ascii="Times New Roman" w:hAnsi="Times New Roman"/>
          <w:highlight w:val="yellow"/>
        </w:rPr>
        <w:t>0</w:t>
      </w:r>
      <w:r w:rsidR="00842F2B" w:rsidRPr="002F3A8E">
        <w:rPr>
          <w:rFonts w:ascii="Times New Roman" w:hAnsi="Times New Roman"/>
        </w:rPr>
        <w:t>:</w:t>
      </w:r>
      <w:r w:rsidRPr="002F3A8E">
        <w:rPr>
          <w:rFonts w:ascii="Times New Roman" w:hAnsi="Times New Roman"/>
        </w:rPr>
        <w:t xml:space="preserve"> </w:t>
      </w:r>
      <w:r w:rsidR="002C1E6C" w:rsidRPr="002F3A8E">
        <w:rPr>
          <w:rFonts w:ascii="Times New Roman" w:hAnsi="Times New Roman"/>
        </w:rPr>
        <w:t>CE Software and results are released to cross-checkers</w:t>
      </w:r>
    </w:p>
    <w:p w14:paraId="0FA671F6" w14:textId="6028D232" w:rsidR="00900E13" w:rsidRPr="002F3A8E" w:rsidRDefault="00310E84" w:rsidP="001B261E">
      <w:pPr>
        <w:pStyle w:val="af0"/>
        <w:widowControl/>
        <w:numPr>
          <w:ilvl w:val="0"/>
          <w:numId w:val="5"/>
        </w:numPr>
        <w:spacing w:after="0" w:line="240" w:lineRule="auto"/>
        <w:rPr>
          <w:rFonts w:ascii="Times New Roman" w:hAnsi="Times New Roman"/>
          <w:lang w:val="en-GB" w:eastAsia="ja-JP"/>
        </w:rPr>
      </w:pPr>
      <w:r w:rsidRPr="002F3A8E">
        <w:rPr>
          <w:rFonts w:ascii="Times New Roman" w:hAnsi="Times New Roman"/>
        </w:rPr>
        <w:t>20</w:t>
      </w:r>
      <w:r w:rsidR="000D041E" w:rsidRPr="002F3A8E">
        <w:rPr>
          <w:rFonts w:ascii="Times New Roman" w:hAnsi="Times New Roman"/>
        </w:rPr>
        <w:t>20</w:t>
      </w:r>
      <w:r w:rsidRPr="002F3A8E">
        <w:rPr>
          <w:rFonts w:ascii="Times New Roman" w:hAnsi="Times New Roman"/>
          <w:highlight w:val="yellow"/>
        </w:rPr>
        <w:t>-</w:t>
      </w:r>
      <w:r w:rsidR="003E1A30" w:rsidRPr="002F3A8E">
        <w:rPr>
          <w:rFonts w:ascii="Times New Roman" w:hAnsi="Times New Roman"/>
          <w:highlight w:val="yellow"/>
        </w:rPr>
        <w:t>04</w:t>
      </w:r>
      <w:r w:rsidRPr="002F3A8E">
        <w:rPr>
          <w:rFonts w:ascii="Times New Roman" w:hAnsi="Times New Roman"/>
          <w:highlight w:val="yellow"/>
        </w:rPr>
        <w:t>-</w:t>
      </w:r>
      <w:r w:rsidR="003E1A30" w:rsidRPr="002F3A8E">
        <w:rPr>
          <w:rFonts w:ascii="Times New Roman" w:hAnsi="Times New Roman"/>
          <w:highlight w:val="yellow"/>
        </w:rPr>
        <w:t>0</w:t>
      </w:r>
      <w:r w:rsidR="004545DA" w:rsidRPr="004545DA">
        <w:rPr>
          <w:rFonts w:ascii="Times New Roman" w:hAnsi="Times New Roman"/>
          <w:highlight w:val="yellow"/>
        </w:rPr>
        <w:t>3</w:t>
      </w:r>
      <w:r w:rsidR="00842F2B" w:rsidRPr="002F3A8E">
        <w:rPr>
          <w:rFonts w:ascii="Times New Roman" w:hAnsi="Times New Roman"/>
        </w:rPr>
        <w:t>:</w:t>
      </w:r>
      <w:r w:rsidR="00900E13" w:rsidRPr="002F3A8E">
        <w:rPr>
          <w:rFonts w:ascii="Times New Roman" w:hAnsi="Times New Roman"/>
        </w:rPr>
        <w:t xml:space="preserve"> </w:t>
      </w:r>
      <w:r w:rsidR="00900E13" w:rsidRPr="002F3A8E">
        <w:rPr>
          <w:rFonts w:ascii="Times New Roman" w:hAnsi="Times New Roman"/>
          <w:lang w:eastAsia="ja-JP"/>
        </w:rPr>
        <w:t>Preliminary feedback from cross-checkers to proponents</w:t>
      </w:r>
    </w:p>
    <w:p w14:paraId="7F6E9346" w14:textId="77777777" w:rsidR="002C1E6C" w:rsidRPr="002F3A8E" w:rsidRDefault="002C1E6C" w:rsidP="001B261E">
      <w:pPr>
        <w:pStyle w:val="af0"/>
        <w:widowControl/>
        <w:numPr>
          <w:ilvl w:val="0"/>
          <w:numId w:val="5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2F3A8E">
        <w:rPr>
          <w:rFonts w:ascii="Times New Roman" w:hAnsi="Times New Roman"/>
        </w:rPr>
        <w:t>20</w:t>
      </w:r>
      <w:r w:rsidR="002E2BEE" w:rsidRPr="002F3A8E">
        <w:rPr>
          <w:rFonts w:ascii="Times New Roman" w:hAnsi="Times New Roman"/>
        </w:rPr>
        <w:t>20</w:t>
      </w:r>
      <w:r w:rsidRPr="002F3A8E">
        <w:rPr>
          <w:rFonts w:ascii="Times New Roman" w:hAnsi="Times New Roman"/>
          <w:highlight w:val="yellow"/>
        </w:rPr>
        <w:t>-</w:t>
      </w:r>
      <w:r w:rsidR="002E2BEE" w:rsidRPr="002F3A8E">
        <w:rPr>
          <w:rFonts w:ascii="Times New Roman" w:hAnsi="Times New Roman"/>
          <w:highlight w:val="yellow"/>
        </w:rPr>
        <w:t>0</w:t>
      </w:r>
      <w:r w:rsidR="000D041E" w:rsidRPr="002F3A8E">
        <w:rPr>
          <w:rFonts w:ascii="Times New Roman" w:hAnsi="Times New Roman"/>
          <w:highlight w:val="yellow"/>
        </w:rPr>
        <w:t>4</w:t>
      </w:r>
      <w:r w:rsidRPr="002F3A8E">
        <w:rPr>
          <w:rFonts w:ascii="Times New Roman" w:hAnsi="Times New Roman"/>
          <w:highlight w:val="yellow"/>
        </w:rPr>
        <w:t>-</w:t>
      </w:r>
      <w:r w:rsidR="003E1A30" w:rsidRPr="002F3A8E">
        <w:rPr>
          <w:rFonts w:ascii="Times New Roman" w:hAnsi="Times New Roman"/>
          <w:highlight w:val="yellow"/>
        </w:rPr>
        <w:t>15</w:t>
      </w:r>
      <w:r w:rsidR="009D50A4" w:rsidRPr="002F3A8E">
        <w:rPr>
          <w:rFonts w:ascii="Times New Roman" w:hAnsi="Times New Roman"/>
        </w:rPr>
        <w:t xml:space="preserve">: </w:t>
      </w:r>
      <w:r w:rsidRPr="002F3A8E">
        <w:rPr>
          <w:rFonts w:ascii="Times New Roman" w:hAnsi="Times New Roman"/>
        </w:rPr>
        <w:t>MPEG document upload deadline</w:t>
      </w:r>
    </w:p>
    <w:p w14:paraId="5014EB60" w14:textId="77777777" w:rsidR="002C1E6C" w:rsidRPr="002F3A8E" w:rsidRDefault="002C1E6C" w:rsidP="002C1E6C">
      <w:pPr>
        <w:rPr>
          <w:rFonts w:ascii="Times New Roman" w:eastAsiaTheme="minorEastAsia" w:hAnsi="Times New Roman"/>
          <w:highlight w:val="yellow"/>
          <w:lang w:val="en-GB" w:eastAsia="ja-JP"/>
        </w:rPr>
      </w:pPr>
    </w:p>
    <w:p w14:paraId="4D96A0F5" w14:textId="77777777" w:rsidR="002C1E6C" w:rsidRPr="002F3A8E" w:rsidRDefault="002C1E6C" w:rsidP="002C1E6C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2F3A8E">
        <w:rPr>
          <w:rFonts w:ascii="Times New Roman" w:hAnsi="Times New Roman" w:cs="Times New Roman"/>
        </w:rPr>
        <w:t>References</w:t>
      </w:r>
      <w:bookmarkStart w:id="3" w:name="_Ref504489577"/>
    </w:p>
    <w:p w14:paraId="26A9C41A" w14:textId="77777777" w:rsidR="005C02EB" w:rsidRPr="002F3A8E" w:rsidRDefault="005C02EB" w:rsidP="001B261E">
      <w:pPr>
        <w:pStyle w:val="af0"/>
        <w:widowControl/>
        <w:numPr>
          <w:ilvl w:val="0"/>
          <w:numId w:val="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2F3A8E">
        <w:rPr>
          <w:rFonts w:ascii="Times New Roman" w:hAnsi="Times New Roman"/>
          <w:sz w:val="24"/>
          <w:szCs w:val="24"/>
        </w:rPr>
        <w:t>“</w:t>
      </w:r>
      <w:r w:rsidRPr="002F3A8E">
        <w:rPr>
          <w:rFonts w:ascii="Times New Roman" w:hAnsi="Times New Roman"/>
          <w:sz w:val="24"/>
          <w:szCs w:val="24"/>
          <w:highlight w:val="yellow"/>
        </w:rPr>
        <w:t xml:space="preserve">G-PCC Test Model </w:t>
      </w:r>
      <w:r w:rsidR="00A0359D" w:rsidRPr="002F3A8E">
        <w:rPr>
          <w:rFonts w:ascii="Times New Roman" w:hAnsi="Times New Roman"/>
          <w:sz w:val="24"/>
          <w:szCs w:val="24"/>
          <w:highlight w:val="yellow"/>
        </w:rPr>
        <w:t>v</w:t>
      </w:r>
      <w:r w:rsidR="000D041E" w:rsidRPr="002F3A8E">
        <w:rPr>
          <w:rFonts w:ascii="Times New Roman" w:hAnsi="Times New Roman"/>
          <w:sz w:val="24"/>
          <w:szCs w:val="24"/>
          <w:highlight w:val="yellow"/>
        </w:rPr>
        <w:t>9</w:t>
      </w:r>
      <w:r w:rsidRPr="002F3A8E">
        <w:rPr>
          <w:rFonts w:ascii="Times New Roman" w:hAnsi="Times New Roman"/>
          <w:sz w:val="24"/>
          <w:szCs w:val="24"/>
        </w:rPr>
        <w:t xml:space="preserve">”, ISO/IEC JTC1/SC29/WG11 </w:t>
      </w:r>
      <w:r w:rsidR="000D041E" w:rsidRPr="002F3A8E">
        <w:rPr>
          <w:rFonts w:ascii="Times New Roman" w:hAnsi="Times New Roman"/>
          <w:sz w:val="24"/>
          <w:szCs w:val="24"/>
        </w:rPr>
        <w:t xml:space="preserve">MPEG2020 </w:t>
      </w:r>
      <w:r w:rsidRPr="002F3A8E">
        <w:rPr>
          <w:rFonts w:ascii="Times New Roman" w:hAnsi="Times New Roman"/>
          <w:sz w:val="24"/>
          <w:szCs w:val="24"/>
        </w:rPr>
        <w:t xml:space="preserve">Doc. </w:t>
      </w:r>
      <w:r w:rsidR="008650A0" w:rsidRPr="002F3A8E">
        <w:rPr>
          <w:rFonts w:ascii="Times New Roman" w:hAnsi="Times New Roman"/>
          <w:sz w:val="24"/>
          <w:szCs w:val="24"/>
        </w:rPr>
        <w:t>w1</w:t>
      </w:r>
      <w:r w:rsidR="000D041E" w:rsidRPr="002F3A8E">
        <w:rPr>
          <w:rFonts w:ascii="Times New Roman" w:hAnsi="Times New Roman"/>
          <w:sz w:val="24"/>
          <w:szCs w:val="24"/>
          <w:highlight w:val="yellow"/>
        </w:rPr>
        <w:t>XXXX</w:t>
      </w:r>
      <w:r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Brussels, BE</w:t>
      </w:r>
      <w:r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January 2020</w:t>
      </w:r>
    </w:p>
    <w:p w14:paraId="59D4DEE7" w14:textId="77777777" w:rsidR="005C02EB" w:rsidRPr="002F3A8E" w:rsidRDefault="005C02EB" w:rsidP="001B261E">
      <w:pPr>
        <w:pStyle w:val="af0"/>
        <w:widowControl/>
        <w:numPr>
          <w:ilvl w:val="0"/>
          <w:numId w:val="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2F3A8E">
        <w:rPr>
          <w:rFonts w:ascii="Times New Roman" w:hAnsi="Times New Roman"/>
          <w:sz w:val="24"/>
          <w:szCs w:val="24"/>
        </w:rPr>
        <w:lastRenderedPageBreak/>
        <w:t>“</w:t>
      </w:r>
      <w:r w:rsidRPr="002F3A8E">
        <w:rPr>
          <w:rFonts w:ascii="Times New Roman" w:hAnsi="Times New Roman"/>
          <w:sz w:val="24"/>
          <w:szCs w:val="24"/>
          <w:highlight w:val="yellow"/>
        </w:rPr>
        <w:t>Common Test Conditions for PCC</w:t>
      </w:r>
      <w:r w:rsidRPr="002F3A8E">
        <w:rPr>
          <w:rFonts w:ascii="Times New Roman" w:hAnsi="Times New Roman"/>
          <w:sz w:val="24"/>
          <w:szCs w:val="24"/>
        </w:rPr>
        <w:t>” ISO/IEC JTC1/SC29 WG11 MPEG20</w:t>
      </w:r>
      <w:r w:rsidR="000D041E" w:rsidRPr="002F3A8E">
        <w:rPr>
          <w:rFonts w:ascii="Times New Roman" w:hAnsi="Times New Roman"/>
          <w:sz w:val="24"/>
          <w:szCs w:val="24"/>
        </w:rPr>
        <w:t>20 Doc</w:t>
      </w:r>
      <w:r w:rsidRPr="002F3A8E">
        <w:rPr>
          <w:rFonts w:ascii="Times New Roman" w:hAnsi="Times New Roman"/>
          <w:sz w:val="24"/>
          <w:szCs w:val="24"/>
        </w:rPr>
        <w:t>,</w:t>
      </w:r>
      <w:r w:rsidR="000D041E" w:rsidRPr="002F3A8E">
        <w:rPr>
          <w:rFonts w:ascii="Times New Roman" w:hAnsi="Times New Roman"/>
          <w:sz w:val="24"/>
          <w:szCs w:val="24"/>
        </w:rPr>
        <w:t xml:space="preserve"> </w:t>
      </w:r>
      <w:r w:rsidR="00910C78" w:rsidRPr="002F3A8E">
        <w:rPr>
          <w:rFonts w:ascii="Times New Roman" w:hAnsi="Times New Roman"/>
          <w:sz w:val="24"/>
          <w:szCs w:val="24"/>
        </w:rPr>
        <w:t>w1</w:t>
      </w:r>
      <w:r w:rsidR="000D041E" w:rsidRPr="002F3A8E">
        <w:rPr>
          <w:rFonts w:ascii="Times New Roman" w:hAnsi="Times New Roman"/>
          <w:sz w:val="24"/>
          <w:szCs w:val="24"/>
          <w:highlight w:val="yellow"/>
        </w:rPr>
        <w:t>XXXX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Brussels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BE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January</w:t>
      </w:r>
      <w:r w:rsidR="00910C78" w:rsidRPr="002F3A8E">
        <w:rPr>
          <w:rFonts w:ascii="Times New Roman" w:hAnsi="Times New Roman"/>
          <w:sz w:val="24"/>
          <w:szCs w:val="24"/>
        </w:rPr>
        <w:t xml:space="preserve"> 20</w:t>
      </w:r>
      <w:r w:rsidR="000D041E" w:rsidRPr="002F3A8E">
        <w:rPr>
          <w:rFonts w:ascii="Times New Roman" w:hAnsi="Times New Roman"/>
          <w:sz w:val="24"/>
          <w:szCs w:val="24"/>
        </w:rPr>
        <w:t>20</w:t>
      </w:r>
    </w:p>
    <w:p w14:paraId="56782C5E" w14:textId="43B80CE6" w:rsidR="002C1E6C" w:rsidRDefault="005C02EB" w:rsidP="001B261E">
      <w:pPr>
        <w:pStyle w:val="af0"/>
        <w:widowControl/>
        <w:numPr>
          <w:ilvl w:val="0"/>
          <w:numId w:val="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2F3A8E">
        <w:rPr>
          <w:rFonts w:ascii="Times New Roman" w:hAnsi="Times New Roman"/>
          <w:sz w:val="24"/>
          <w:szCs w:val="24"/>
        </w:rPr>
        <w:t xml:space="preserve"> </w:t>
      </w:r>
      <w:r w:rsidR="002C1E6C" w:rsidRPr="002F3A8E">
        <w:rPr>
          <w:rFonts w:ascii="Times New Roman" w:hAnsi="Times New Roman"/>
          <w:sz w:val="24"/>
          <w:szCs w:val="24"/>
        </w:rPr>
        <w:t>“</w:t>
      </w:r>
      <w:r w:rsidR="00F12F48" w:rsidRPr="002F3A8E">
        <w:rPr>
          <w:rFonts w:ascii="Times New Roman" w:hAnsi="Times New Roman"/>
          <w:sz w:val="24"/>
          <w:szCs w:val="24"/>
        </w:rPr>
        <w:t xml:space="preserve">[G-PCC][New Proposal] </w:t>
      </w:r>
      <w:r w:rsidR="00EE69B6" w:rsidRPr="002F3A8E">
        <w:rPr>
          <w:rFonts w:ascii="Times New Roman" w:hAnsi="Times New Roman"/>
          <w:sz w:val="24"/>
          <w:szCs w:val="24"/>
        </w:rPr>
        <w:t>on nearest neighbour search for spatial scalability</w:t>
      </w:r>
      <w:r w:rsidR="002C1E6C" w:rsidRPr="002F3A8E">
        <w:rPr>
          <w:rFonts w:ascii="Times New Roman" w:hAnsi="Times New Roman"/>
          <w:sz w:val="24"/>
          <w:szCs w:val="24"/>
        </w:rPr>
        <w:t>”</w:t>
      </w:r>
      <w:r w:rsidR="00C843C3" w:rsidRPr="002F3A8E">
        <w:rPr>
          <w:rFonts w:ascii="Times New Roman" w:hAnsi="Times New Roman"/>
          <w:sz w:val="24"/>
          <w:szCs w:val="24"/>
        </w:rPr>
        <w:t>,</w:t>
      </w:r>
      <w:r w:rsidR="002C1E6C" w:rsidRPr="002F3A8E">
        <w:rPr>
          <w:rFonts w:ascii="Times New Roman" w:hAnsi="Times New Roman"/>
          <w:sz w:val="24"/>
          <w:szCs w:val="24"/>
        </w:rPr>
        <w:t xml:space="preserve"> ISO/IEC JTC1/SC29 WG11 (MPEG) input document </w:t>
      </w:r>
      <w:r w:rsidR="000D041E" w:rsidRPr="002F3A8E">
        <w:rPr>
          <w:rFonts w:ascii="Times New Roman" w:hAnsi="Times New Roman"/>
          <w:sz w:val="24"/>
          <w:szCs w:val="24"/>
        </w:rPr>
        <w:t>m</w:t>
      </w:r>
      <w:r w:rsidR="00F12F48" w:rsidRPr="002F3A8E">
        <w:rPr>
          <w:rFonts w:ascii="Times New Roman" w:hAnsi="Times New Roman"/>
          <w:sz w:val="24"/>
          <w:szCs w:val="24"/>
        </w:rPr>
        <w:t>5231</w:t>
      </w:r>
      <w:r w:rsidR="00EE69B6" w:rsidRPr="002F3A8E">
        <w:rPr>
          <w:rFonts w:ascii="Times New Roman" w:hAnsi="Times New Roman"/>
          <w:sz w:val="24"/>
          <w:szCs w:val="24"/>
        </w:rPr>
        <w:t>4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Brussels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>BE</w:t>
      </w:r>
      <w:r w:rsidR="00910C78" w:rsidRPr="002F3A8E">
        <w:rPr>
          <w:rFonts w:ascii="Times New Roman" w:hAnsi="Times New Roman"/>
          <w:sz w:val="24"/>
          <w:szCs w:val="24"/>
        </w:rPr>
        <w:t xml:space="preserve">, </w:t>
      </w:r>
      <w:r w:rsidR="000D041E" w:rsidRPr="002F3A8E">
        <w:rPr>
          <w:rFonts w:ascii="Times New Roman" w:hAnsi="Times New Roman"/>
          <w:sz w:val="24"/>
          <w:szCs w:val="24"/>
        </w:rPr>
        <w:t xml:space="preserve">January </w:t>
      </w:r>
      <w:r w:rsidR="00910C78" w:rsidRPr="002F3A8E">
        <w:rPr>
          <w:rFonts w:ascii="Times New Roman" w:hAnsi="Times New Roman"/>
          <w:sz w:val="24"/>
          <w:szCs w:val="24"/>
        </w:rPr>
        <w:t>20</w:t>
      </w:r>
      <w:r w:rsidR="000D041E" w:rsidRPr="002F3A8E">
        <w:rPr>
          <w:rFonts w:ascii="Times New Roman" w:hAnsi="Times New Roman"/>
          <w:sz w:val="24"/>
          <w:szCs w:val="24"/>
        </w:rPr>
        <w:t>20</w:t>
      </w:r>
      <w:bookmarkEnd w:id="3"/>
    </w:p>
    <w:p w14:paraId="3DA9606D" w14:textId="05CB85AE" w:rsidR="007E3F72" w:rsidRPr="002F3A8E" w:rsidRDefault="007E3F72" w:rsidP="007E3F72">
      <w:pPr>
        <w:pStyle w:val="af0"/>
        <w:widowControl/>
        <w:numPr>
          <w:ilvl w:val="0"/>
          <w:numId w:val="3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2F3A8E">
        <w:rPr>
          <w:rFonts w:ascii="Times New Roman" w:hAnsi="Times New Roman"/>
          <w:sz w:val="24"/>
          <w:szCs w:val="24"/>
        </w:rPr>
        <w:t>“G-PCC</w:t>
      </w:r>
      <w:r>
        <w:rPr>
          <w:rFonts w:ascii="Times New Roman" w:hAnsi="Times New Roman"/>
          <w:sz w:val="24"/>
          <w:szCs w:val="24"/>
        </w:rPr>
        <w:t xml:space="preserve"> codec description v5</w:t>
      </w:r>
      <w:r w:rsidRPr="002F3A8E">
        <w:rPr>
          <w:rFonts w:ascii="Times New Roman" w:hAnsi="Times New Roman"/>
          <w:sz w:val="24"/>
          <w:szCs w:val="24"/>
        </w:rPr>
        <w:t xml:space="preserve">”, ISO/IEC JTC1/SC29 WG11 (MPEG) </w:t>
      </w:r>
      <w:r>
        <w:rPr>
          <w:rFonts w:ascii="Times New Roman" w:hAnsi="Times New Roman"/>
          <w:sz w:val="24"/>
          <w:szCs w:val="24"/>
        </w:rPr>
        <w:t>output</w:t>
      </w:r>
      <w:r w:rsidRPr="002F3A8E">
        <w:rPr>
          <w:rFonts w:ascii="Times New Roman" w:hAnsi="Times New Roman"/>
          <w:sz w:val="24"/>
          <w:szCs w:val="24"/>
        </w:rPr>
        <w:t xml:space="preserve"> document </w:t>
      </w:r>
      <w:r>
        <w:rPr>
          <w:rFonts w:ascii="Times New Roman" w:hAnsi="Times New Roman"/>
          <w:sz w:val="24"/>
          <w:szCs w:val="24"/>
        </w:rPr>
        <w:t>N18891</w:t>
      </w:r>
      <w:r w:rsidRPr="002F3A8E">
        <w:rPr>
          <w:rFonts w:ascii="Times New Roman" w:hAnsi="Times New Roman"/>
          <w:sz w:val="24"/>
          <w:szCs w:val="24"/>
        </w:rPr>
        <w:t xml:space="preserve">, </w:t>
      </w:r>
      <w:r w:rsidRPr="007E3F72">
        <w:rPr>
          <w:rFonts w:ascii="Times New Roman" w:hAnsi="Times New Roman"/>
          <w:sz w:val="24"/>
          <w:szCs w:val="24"/>
        </w:rPr>
        <w:t>Geneva, CH, October 2019</w:t>
      </w:r>
    </w:p>
    <w:p w14:paraId="24ADE14F" w14:textId="77777777" w:rsidR="007E3F72" w:rsidRPr="007E3F72" w:rsidRDefault="007E3F72" w:rsidP="007E3F72">
      <w:pPr>
        <w:widowControl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7E3F72" w:rsidRPr="007E3F72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AD1D9" w14:textId="77777777" w:rsidR="002F7618" w:rsidRDefault="002F7618" w:rsidP="00717E1B">
      <w:pPr>
        <w:spacing w:after="0" w:line="240" w:lineRule="auto"/>
      </w:pPr>
      <w:r>
        <w:separator/>
      </w:r>
    </w:p>
  </w:endnote>
  <w:endnote w:type="continuationSeparator" w:id="0">
    <w:p w14:paraId="2E288CBE" w14:textId="77777777" w:rsidR="002F7618" w:rsidRDefault="002F7618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1"/>
    <w:family w:val="roman"/>
    <w:notTrueType/>
    <w:pitch w:val="variable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游明朝">
    <w:panose1 w:val="00000000000000000000"/>
    <w:charset w:val="81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G스마트체 Regular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游ゴシック Light">
    <w:altName w:val="바탕"/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08B22" w14:textId="77777777" w:rsidR="002F7618" w:rsidRDefault="002F7618" w:rsidP="00717E1B">
      <w:pPr>
        <w:spacing w:after="0" w:line="240" w:lineRule="auto"/>
      </w:pPr>
      <w:r>
        <w:separator/>
      </w:r>
    </w:p>
  </w:footnote>
  <w:footnote w:type="continuationSeparator" w:id="0">
    <w:p w14:paraId="4B53FB63" w14:textId="77777777" w:rsidR="002F7618" w:rsidRDefault="002F7618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6D2849"/>
    <w:multiLevelType w:val="hybridMultilevel"/>
    <w:tmpl w:val="69147A2C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5A3406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01"/>
    <w:rsid w:val="00000C4B"/>
    <w:rsid w:val="000014F1"/>
    <w:rsid w:val="00002217"/>
    <w:rsid w:val="00005EAD"/>
    <w:rsid w:val="000063C7"/>
    <w:rsid w:val="00006E8A"/>
    <w:rsid w:val="00011D97"/>
    <w:rsid w:val="000137B2"/>
    <w:rsid w:val="00014ACD"/>
    <w:rsid w:val="00014EE7"/>
    <w:rsid w:val="0001512E"/>
    <w:rsid w:val="00020062"/>
    <w:rsid w:val="00020C69"/>
    <w:rsid w:val="0002499C"/>
    <w:rsid w:val="00030AD0"/>
    <w:rsid w:val="00032A0E"/>
    <w:rsid w:val="000360D3"/>
    <w:rsid w:val="0004567F"/>
    <w:rsid w:val="00045D8C"/>
    <w:rsid w:val="00047465"/>
    <w:rsid w:val="00050224"/>
    <w:rsid w:val="00056B30"/>
    <w:rsid w:val="00057DA2"/>
    <w:rsid w:val="0006001F"/>
    <w:rsid w:val="00061CBF"/>
    <w:rsid w:val="00064720"/>
    <w:rsid w:val="00066355"/>
    <w:rsid w:val="000778F8"/>
    <w:rsid w:val="00080DAC"/>
    <w:rsid w:val="00093F5A"/>
    <w:rsid w:val="000C5808"/>
    <w:rsid w:val="000D041E"/>
    <w:rsid w:val="000D58DC"/>
    <w:rsid w:val="000D6CFB"/>
    <w:rsid w:val="000E0A7B"/>
    <w:rsid w:val="000E6336"/>
    <w:rsid w:val="000E6AA6"/>
    <w:rsid w:val="00103798"/>
    <w:rsid w:val="00104DD9"/>
    <w:rsid w:val="001065D7"/>
    <w:rsid w:val="00107DB8"/>
    <w:rsid w:val="001227C3"/>
    <w:rsid w:val="00123D26"/>
    <w:rsid w:val="00124211"/>
    <w:rsid w:val="00125F4E"/>
    <w:rsid w:val="001302B6"/>
    <w:rsid w:val="00131121"/>
    <w:rsid w:val="0013302C"/>
    <w:rsid w:val="0013419B"/>
    <w:rsid w:val="001347D5"/>
    <w:rsid w:val="001409AC"/>
    <w:rsid w:val="00146509"/>
    <w:rsid w:val="00147AAE"/>
    <w:rsid w:val="00147FD2"/>
    <w:rsid w:val="00150931"/>
    <w:rsid w:val="00153931"/>
    <w:rsid w:val="00155820"/>
    <w:rsid w:val="00155DBE"/>
    <w:rsid w:val="00160D82"/>
    <w:rsid w:val="00166BEA"/>
    <w:rsid w:val="001676B9"/>
    <w:rsid w:val="00171211"/>
    <w:rsid w:val="0017476B"/>
    <w:rsid w:val="00175D35"/>
    <w:rsid w:val="00182150"/>
    <w:rsid w:val="00184896"/>
    <w:rsid w:val="00187F3B"/>
    <w:rsid w:val="00187F79"/>
    <w:rsid w:val="001920B7"/>
    <w:rsid w:val="00192C30"/>
    <w:rsid w:val="001A13E2"/>
    <w:rsid w:val="001A2393"/>
    <w:rsid w:val="001A3D31"/>
    <w:rsid w:val="001A4203"/>
    <w:rsid w:val="001A60D5"/>
    <w:rsid w:val="001A77B5"/>
    <w:rsid w:val="001B261E"/>
    <w:rsid w:val="001C0986"/>
    <w:rsid w:val="001C122D"/>
    <w:rsid w:val="001C2B74"/>
    <w:rsid w:val="001C4CCD"/>
    <w:rsid w:val="001C66E7"/>
    <w:rsid w:val="001D06B7"/>
    <w:rsid w:val="001D56A9"/>
    <w:rsid w:val="001E049C"/>
    <w:rsid w:val="001E19EE"/>
    <w:rsid w:val="001E4630"/>
    <w:rsid w:val="001E4B8A"/>
    <w:rsid w:val="001E6EEC"/>
    <w:rsid w:val="001F3C5D"/>
    <w:rsid w:val="001F5263"/>
    <w:rsid w:val="001F7541"/>
    <w:rsid w:val="0020606C"/>
    <w:rsid w:val="00216AD6"/>
    <w:rsid w:val="00220AB4"/>
    <w:rsid w:val="00221F51"/>
    <w:rsid w:val="00232909"/>
    <w:rsid w:val="00234F73"/>
    <w:rsid w:val="00235E8D"/>
    <w:rsid w:val="0023777F"/>
    <w:rsid w:val="0024069B"/>
    <w:rsid w:val="00241ED5"/>
    <w:rsid w:val="00261DE9"/>
    <w:rsid w:val="00262DE7"/>
    <w:rsid w:val="00270A90"/>
    <w:rsid w:val="00272D6B"/>
    <w:rsid w:val="002739A4"/>
    <w:rsid w:val="00277628"/>
    <w:rsid w:val="0027796A"/>
    <w:rsid w:val="002814C7"/>
    <w:rsid w:val="00281893"/>
    <w:rsid w:val="002869A6"/>
    <w:rsid w:val="00286C15"/>
    <w:rsid w:val="0028710D"/>
    <w:rsid w:val="00287853"/>
    <w:rsid w:val="00290DA4"/>
    <w:rsid w:val="00292AAA"/>
    <w:rsid w:val="00297020"/>
    <w:rsid w:val="002A6BFB"/>
    <w:rsid w:val="002B2FD2"/>
    <w:rsid w:val="002B73ED"/>
    <w:rsid w:val="002C1E6C"/>
    <w:rsid w:val="002C32B6"/>
    <w:rsid w:val="002C7F0F"/>
    <w:rsid w:val="002D4BE2"/>
    <w:rsid w:val="002D5BA5"/>
    <w:rsid w:val="002D7993"/>
    <w:rsid w:val="002E02B6"/>
    <w:rsid w:val="002E05B0"/>
    <w:rsid w:val="002E2BEE"/>
    <w:rsid w:val="002F3A8E"/>
    <w:rsid w:val="002F5B51"/>
    <w:rsid w:val="002F67BE"/>
    <w:rsid w:val="002F7618"/>
    <w:rsid w:val="003022CA"/>
    <w:rsid w:val="0030631B"/>
    <w:rsid w:val="00310E84"/>
    <w:rsid w:val="00317A4B"/>
    <w:rsid w:val="00323A38"/>
    <w:rsid w:val="003255C0"/>
    <w:rsid w:val="00330908"/>
    <w:rsid w:val="0033190F"/>
    <w:rsid w:val="00335F48"/>
    <w:rsid w:val="0034773B"/>
    <w:rsid w:val="003573DE"/>
    <w:rsid w:val="0036721F"/>
    <w:rsid w:val="00373451"/>
    <w:rsid w:val="0037657C"/>
    <w:rsid w:val="00385EA4"/>
    <w:rsid w:val="0039005F"/>
    <w:rsid w:val="0039120C"/>
    <w:rsid w:val="00391E9B"/>
    <w:rsid w:val="003956CE"/>
    <w:rsid w:val="00396830"/>
    <w:rsid w:val="003976B4"/>
    <w:rsid w:val="003A3207"/>
    <w:rsid w:val="003A5213"/>
    <w:rsid w:val="003A6B63"/>
    <w:rsid w:val="003B5423"/>
    <w:rsid w:val="003C0AEC"/>
    <w:rsid w:val="003C0C03"/>
    <w:rsid w:val="003C2BAB"/>
    <w:rsid w:val="003C6B30"/>
    <w:rsid w:val="003C7AB6"/>
    <w:rsid w:val="003D2947"/>
    <w:rsid w:val="003D2E42"/>
    <w:rsid w:val="003D4197"/>
    <w:rsid w:val="003E1A30"/>
    <w:rsid w:val="003E1E52"/>
    <w:rsid w:val="003E36D4"/>
    <w:rsid w:val="003E4FCD"/>
    <w:rsid w:val="003E6146"/>
    <w:rsid w:val="003F09D2"/>
    <w:rsid w:val="003F6E4A"/>
    <w:rsid w:val="00400239"/>
    <w:rsid w:val="00404E75"/>
    <w:rsid w:val="00406247"/>
    <w:rsid w:val="004070C3"/>
    <w:rsid w:val="0040751A"/>
    <w:rsid w:val="00407D8B"/>
    <w:rsid w:val="0041116D"/>
    <w:rsid w:val="00415ABA"/>
    <w:rsid w:val="00422044"/>
    <w:rsid w:val="00425379"/>
    <w:rsid w:val="00426E8E"/>
    <w:rsid w:val="00427AF9"/>
    <w:rsid w:val="00430501"/>
    <w:rsid w:val="00434ADB"/>
    <w:rsid w:val="0043599A"/>
    <w:rsid w:val="00437417"/>
    <w:rsid w:val="00441368"/>
    <w:rsid w:val="00443C74"/>
    <w:rsid w:val="004545DA"/>
    <w:rsid w:val="0045607B"/>
    <w:rsid w:val="00462D9A"/>
    <w:rsid w:val="00463132"/>
    <w:rsid w:val="0046449E"/>
    <w:rsid w:val="00467971"/>
    <w:rsid w:val="0047210E"/>
    <w:rsid w:val="004729FF"/>
    <w:rsid w:val="00475132"/>
    <w:rsid w:val="0048176A"/>
    <w:rsid w:val="00484B6F"/>
    <w:rsid w:val="00494821"/>
    <w:rsid w:val="004975F8"/>
    <w:rsid w:val="004A44EF"/>
    <w:rsid w:val="004A5585"/>
    <w:rsid w:val="004A5B21"/>
    <w:rsid w:val="004B0A94"/>
    <w:rsid w:val="004C1082"/>
    <w:rsid w:val="004C5CB2"/>
    <w:rsid w:val="004D2FF8"/>
    <w:rsid w:val="004D32D0"/>
    <w:rsid w:val="004D7B56"/>
    <w:rsid w:val="004E0C82"/>
    <w:rsid w:val="004E1E01"/>
    <w:rsid w:val="004E51F1"/>
    <w:rsid w:val="004E5FB5"/>
    <w:rsid w:val="004F0ACC"/>
    <w:rsid w:val="004F26BF"/>
    <w:rsid w:val="004F3AD9"/>
    <w:rsid w:val="004F593C"/>
    <w:rsid w:val="005132BF"/>
    <w:rsid w:val="00516F9C"/>
    <w:rsid w:val="0052544E"/>
    <w:rsid w:val="00526153"/>
    <w:rsid w:val="00531C5A"/>
    <w:rsid w:val="00534F4E"/>
    <w:rsid w:val="00536B4F"/>
    <w:rsid w:val="00540A06"/>
    <w:rsid w:val="0054391B"/>
    <w:rsid w:val="00543F49"/>
    <w:rsid w:val="00546515"/>
    <w:rsid w:val="005565BE"/>
    <w:rsid w:val="00557EDB"/>
    <w:rsid w:val="0057117E"/>
    <w:rsid w:val="00573821"/>
    <w:rsid w:val="00574298"/>
    <w:rsid w:val="005769BD"/>
    <w:rsid w:val="00580C07"/>
    <w:rsid w:val="00585C2C"/>
    <w:rsid w:val="00585F50"/>
    <w:rsid w:val="005A05C0"/>
    <w:rsid w:val="005A1575"/>
    <w:rsid w:val="005A2449"/>
    <w:rsid w:val="005A4E81"/>
    <w:rsid w:val="005B0DB3"/>
    <w:rsid w:val="005B7CBC"/>
    <w:rsid w:val="005C02EB"/>
    <w:rsid w:val="005C2A20"/>
    <w:rsid w:val="005C42D8"/>
    <w:rsid w:val="005D041E"/>
    <w:rsid w:val="005D1A6F"/>
    <w:rsid w:val="005D561E"/>
    <w:rsid w:val="005E1400"/>
    <w:rsid w:val="005E321B"/>
    <w:rsid w:val="005E7C3D"/>
    <w:rsid w:val="005F0BDD"/>
    <w:rsid w:val="005F1BA5"/>
    <w:rsid w:val="0060019F"/>
    <w:rsid w:val="006055AC"/>
    <w:rsid w:val="00606445"/>
    <w:rsid w:val="006074A9"/>
    <w:rsid w:val="00613550"/>
    <w:rsid w:val="00625A92"/>
    <w:rsid w:val="00626B74"/>
    <w:rsid w:val="006312EB"/>
    <w:rsid w:val="006323E5"/>
    <w:rsid w:val="00632565"/>
    <w:rsid w:val="0063664B"/>
    <w:rsid w:val="0064036D"/>
    <w:rsid w:val="00643640"/>
    <w:rsid w:val="00643BD9"/>
    <w:rsid w:val="00644BFB"/>
    <w:rsid w:val="00650C9A"/>
    <w:rsid w:val="0065524E"/>
    <w:rsid w:val="00657089"/>
    <w:rsid w:val="00660793"/>
    <w:rsid w:val="00665624"/>
    <w:rsid w:val="00671346"/>
    <w:rsid w:val="00685762"/>
    <w:rsid w:val="00686EE6"/>
    <w:rsid w:val="00691EA8"/>
    <w:rsid w:val="00695CDB"/>
    <w:rsid w:val="00696306"/>
    <w:rsid w:val="00697851"/>
    <w:rsid w:val="006A019E"/>
    <w:rsid w:val="006A2B91"/>
    <w:rsid w:val="006B2D08"/>
    <w:rsid w:val="006D4315"/>
    <w:rsid w:val="006D5C63"/>
    <w:rsid w:val="006E01B1"/>
    <w:rsid w:val="006E0704"/>
    <w:rsid w:val="006E2AB0"/>
    <w:rsid w:val="006E2D0D"/>
    <w:rsid w:val="006E3EF3"/>
    <w:rsid w:val="006F0785"/>
    <w:rsid w:val="006F40EB"/>
    <w:rsid w:val="00714782"/>
    <w:rsid w:val="00715DF2"/>
    <w:rsid w:val="00717DEC"/>
    <w:rsid w:val="00717E1B"/>
    <w:rsid w:val="007212F6"/>
    <w:rsid w:val="007261E3"/>
    <w:rsid w:val="00727E5A"/>
    <w:rsid w:val="00731D54"/>
    <w:rsid w:val="007320EA"/>
    <w:rsid w:val="0073352F"/>
    <w:rsid w:val="00734562"/>
    <w:rsid w:val="00736B55"/>
    <w:rsid w:val="0074220F"/>
    <w:rsid w:val="007438A6"/>
    <w:rsid w:val="0075574B"/>
    <w:rsid w:val="00761065"/>
    <w:rsid w:val="00762D3C"/>
    <w:rsid w:val="00767991"/>
    <w:rsid w:val="00770292"/>
    <w:rsid w:val="00771E24"/>
    <w:rsid w:val="00775591"/>
    <w:rsid w:val="00776896"/>
    <w:rsid w:val="00776A10"/>
    <w:rsid w:val="00782A88"/>
    <w:rsid w:val="00783EA1"/>
    <w:rsid w:val="00784CC6"/>
    <w:rsid w:val="00797472"/>
    <w:rsid w:val="007A6B7F"/>
    <w:rsid w:val="007B2991"/>
    <w:rsid w:val="007B6230"/>
    <w:rsid w:val="007B7543"/>
    <w:rsid w:val="007C2FE6"/>
    <w:rsid w:val="007C456F"/>
    <w:rsid w:val="007D23B8"/>
    <w:rsid w:val="007D2BD6"/>
    <w:rsid w:val="007E1CAC"/>
    <w:rsid w:val="007E3F72"/>
    <w:rsid w:val="007E4601"/>
    <w:rsid w:val="007E7014"/>
    <w:rsid w:val="007F2E7F"/>
    <w:rsid w:val="007F3FEE"/>
    <w:rsid w:val="007F5148"/>
    <w:rsid w:val="007F655A"/>
    <w:rsid w:val="007F6CFB"/>
    <w:rsid w:val="007F7901"/>
    <w:rsid w:val="008047EF"/>
    <w:rsid w:val="00805F0B"/>
    <w:rsid w:val="00813221"/>
    <w:rsid w:val="0081555E"/>
    <w:rsid w:val="008175C5"/>
    <w:rsid w:val="008177EE"/>
    <w:rsid w:val="00821B72"/>
    <w:rsid w:val="008232B3"/>
    <w:rsid w:val="008312FD"/>
    <w:rsid w:val="00832A2A"/>
    <w:rsid w:val="00834F12"/>
    <w:rsid w:val="00835B8E"/>
    <w:rsid w:val="008362E7"/>
    <w:rsid w:val="0084248A"/>
    <w:rsid w:val="00842F2B"/>
    <w:rsid w:val="0084787A"/>
    <w:rsid w:val="008559F7"/>
    <w:rsid w:val="00856680"/>
    <w:rsid w:val="0085720B"/>
    <w:rsid w:val="0085761C"/>
    <w:rsid w:val="0086455B"/>
    <w:rsid w:val="008650A0"/>
    <w:rsid w:val="00865788"/>
    <w:rsid w:val="00867EA7"/>
    <w:rsid w:val="008718C2"/>
    <w:rsid w:val="00873B2B"/>
    <w:rsid w:val="00875139"/>
    <w:rsid w:val="008757DF"/>
    <w:rsid w:val="00877D81"/>
    <w:rsid w:val="00882400"/>
    <w:rsid w:val="00887E3F"/>
    <w:rsid w:val="00892954"/>
    <w:rsid w:val="0089454D"/>
    <w:rsid w:val="008B2577"/>
    <w:rsid w:val="008B405E"/>
    <w:rsid w:val="008B46E6"/>
    <w:rsid w:val="008B553A"/>
    <w:rsid w:val="008D63C4"/>
    <w:rsid w:val="008D6636"/>
    <w:rsid w:val="008D763C"/>
    <w:rsid w:val="008E2AD5"/>
    <w:rsid w:val="008E3896"/>
    <w:rsid w:val="008E55D9"/>
    <w:rsid w:val="008E7E59"/>
    <w:rsid w:val="008F3624"/>
    <w:rsid w:val="008F365E"/>
    <w:rsid w:val="00900E13"/>
    <w:rsid w:val="00903750"/>
    <w:rsid w:val="00910C78"/>
    <w:rsid w:val="00911052"/>
    <w:rsid w:val="009156C9"/>
    <w:rsid w:val="00915EE0"/>
    <w:rsid w:val="0091630B"/>
    <w:rsid w:val="0092381A"/>
    <w:rsid w:val="009261CF"/>
    <w:rsid w:val="009264CB"/>
    <w:rsid w:val="00930EF2"/>
    <w:rsid w:val="009315F3"/>
    <w:rsid w:val="009322A2"/>
    <w:rsid w:val="00932BFC"/>
    <w:rsid w:val="009331E1"/>
    <w:rsid w:val="00933C9F"/>
    <w:rsid w:val="00937076"/>
    <w:rsid w:val="00942FA1"/>
    <w:rsid w:val="009438F9"/>
    <w:rsid w:val="00945847"/>
    <w:rsid w:val="009502E5"/>
    <w:rsid w:val="00951E3B"/>
    <w:rsid w:val="00953D5E"/>
    <w:rsid w:val="00957506"/>
    <w:rsid w:val="00957D8D"/>
    <w:rsid w:val="00960A19"/>
    <w:rsid w:val="00964C27"/>
    <w:rsid w:val="00964D88"/>
    <w:rsid w:val="00972379"/>
    <w:rsid w:val="00976358"/>
    <w:rsid w:val="0097742E"/>
    <w:rsid w:val="009807DF"/>
    <w:rsid w:val="00985F1C"/>
    <w:rsid w:val="00995F31"/>
    <w:rsid w:val="0099638F"/>
    <w:rsid w:val="00996ED4"/>
    <w:rsid w:val="009A0C58"/>
    <w:rsid w:val="009B2BFD"/>
    <w:rsid w:val="009B36FA"/>
    <w:rsid w:val="009B6B6E"/>
    <w:rsid w:val="009B7467"/>
    <w:rsid w:val="009C2439"/>
    <w:rsid w:val="009C34B2"/>
    <w:rsid w:val="009C3B82"/>
    <w:rsid w:val="009D0066"/>
    <w:rsid w:val="009D2F2A"/>
    <w:rsid w:val="009D3D70"/>
    <w:rsid w:val="009D50A4"/>
    <w:rsid w:val="009D67CD"/>
    <w:rsid w:val="009D7F40"/>
    <w:rsid w:val="009E25B9"/>
    <w:rsid w:val="009E5C91"/>
    <w:rsid w:val="009F380B"/>
    <w:rsid w:val="009F559E"/>
    <w:rsid w:val="009F6FBD"/>
    <w:rsid w:val="009F7F65"/>
    <w:rsid w:val="00A01C6A"/>
    <w:rsid w:val="00A0359D"/>
    <w:rsid w:val="00A077C0"/>
    <w:rsid w:val="00A108FE"/>
    <w:rsid w:val="00A147C7"/>
    <w:rsid w:val="00A16FD7"/>
    <w:rsid w:val="00A20032"/>
    <w:rsid w:val="00A21378"/>
    <w:rsid w:val="00A22C41"/>
    <w:rsid w:val="00A235C9"/>
    <w:rsid w:val="00A267A7"/>
    <w:rsid w:val="00A307EF"/>
    <w:rsid w:val="00A42274"/>
    <w:rsid w:val="00A424BC"/>
    <w:rsid w:val="00A431D9"/>
    <w:rsid w:val="00A4534F"/>
    <w:rsid w:val="00A464AB"/>
    <w:rsid w:val="00A56E05"/>
    <w:rsid w:val="00A603A7"/>
    <w:rsid w:val="00A73951"/>
    <w:rsid w:val="00A84784"/>
    <w:rsid w:val="00A85236"/>
    <w:rsid w:val="00A877C5"/>
    <w:rsid w:val="00A9007A"/>
    <w:rsid w:val="00A948E4"/>
    <w:rsid w:val="00A956DB"/>
    <w:rsid w:val="00A97C60"/>
    <w:rsid w:val="00A97CFD"/>
    <w:rsid w:val="00AA3089"/>
    <w:rsid w:val="00AA7246"/>
    <w:rsid w:val="00AB0A71"/>
    <w:rsid w:val="00AB1A12"/>
    <w:rsid w:val="00AB1E3F"/>
    <w:rsid w:val="00AB2FC7"/>
    <w:rsid w:val="00AC134E"/>
    <w:rsid w:val="00AC6D2B"/>
    <w:rsid w:val="00AD3156"/>
    <w:rsid w:val="00AD3468"/>
    <w:rsid w:val="00AE05B1"/>
    <w:rsid w:val="00AE0C8A"/>
    <w:rsid w:val="00AE175E"/>
    <w:rsid w:val="00AE5BF6"/>
    <w:rsid w:val="00AE7428"/>
    <w:rsid w:val="00AF2A44"/>
    <w:rsid w:val="00AF46C1"/>
    <w:rsid w:val="00B055E2"/>
    <w:rsid w:val="00B072BE"/>
    <w:rsid w:val="00B12E14"/>
    <w:rsid w:val="00B168BB"/>
    <w:rsid w:val="00B17C2B"/>
    <w:rsid w:val="00B17D6C"/>
    <w:rsid w:val="00B21FC6"/>
    <w:rsid w:val="00B22D13"/>
    <w:rsid w:val="00B23FB9"/>
    <w:rsid w:val="00B26536"/>
    <w:rsid w:val="00B27880"/>
    <w:rsid w:val="00B313EE"/>
    <w:rsid w:val="00B426F1"/>
    <w:rsid w:val="00B45C65"/>
    <w:rsid w:val="00B45CC1"/>
    <w:rsid w:val="00B514B8"/>
    <w:rsid w:val="00B56D50"/>
    <w:rsid w:val="00B611F4"/>
    <w:rsid w:val="00B62CD2"/>
    <w:rsid w:val="00B66D07"/>
    <w:rsid w:val="00B72387"/>
    <w:rsid w:val="00B825BA"/>
    <w:rsid w:val="00B90D58"/>
    <w:rsid w:val="00B957D5"/>
    <w:rsid w:val="00B961C7"/>
    <w:rsid w:val="00B968B5"/>
    <w:rsid w:val="00BA4A91"/>
    <w:rsid w:val="00BB53D3"/>
    <w:rsid w:val="00BB6177"/>
    <w:rsid w:val="00BC5D44"/>
    <w:rsid w:val="00BC680C"/>
    <w:rsid w:val="00BD0FF2"/>
    <w:rsid w:val="00BD1631"/>
    <w:rsid w:val="00BD4E34"/>
    <w:rsid w:val="00BD4F3E"/>
    <w:rsid w:val="00BD5142"/>
    <w:rsid w:val="00BD6CEF"/>
    <w:rsid w:val="00BE676D"/>
    <w:rsid w:val="00BE7268"/>
    <w:rsid w:val="00BF5FB5"/>
    <w:rsid w:val="00BF6ED6"/>
    <w:rsid w:val="00C00891"/>
    <w:rsid w:val="00C008DC"/>
    <w:rsid w:val="00C00A61"/>
    <w:rsid w:val="00C10A59"/>
    <w:rsid w:val="00C117CF"/>
    <w:rsid w:val="00C12214"/>
    <w:rsid w:val="00C34776"/>
    <w:rsid w:val="00C34C5A"/>
    <w:rsid w:val="00C4069E"/>
    <w:rsid w:val="00C433F5"/>
    <w:rsid w:val="00C5063F"/>
    <w:rsid w:val="00C530BD"/>
    <w:rsid w:val="00C54294"/>
    <w:rsid w:val="00C556AF"/>
    <w:rsid w:val="00C61F73"/>
    <w:rsid w:val="00C64B3A"/>
    <w:rsid w:val="00C6503A"/>
    <w:rsid w:val="00C666E8"/>
    <w:rsid w:val="00C76126"/>
    <w:rsid w:val="00C81B9E"/>
    <w:rsid w:val="00C843C3"/>
    <w:rsid w:val="00C85AB8"/>
    <w:rsid w:val="00C930D9"/>
    <w:rsid w:val="00C97F83"/>
    <w:rsid w:val="00CA1BC4"/>
    <w:rsid w:val="00CA66EB"/>
    <w:rsid w:val="00CA72EC"/>
    <w:rsid w:val="00CB4994"/>
    <w:rsid w:val="00CB6FF9"/>
    <w:rsid w:val="00CC1CE8"/>
    <w:rsid w:val="00CC2EA8"/>
    <w:rsid w:val="00CC2F3F"/>
    <w:rsid w:val="00CC654F"/>
    <w:rsid w:val="00CD0710"/>
    <w:rsid w:val="00CD22B1"/>
    <w:rsid w:val="00CD2C38"/>
    <w:rsid w:val="00CD5184"/>
    <w:rsid w:val="00CD6347"/>
    <w:rsid w:val="00CD7D45"/>
    <w:rsid w:val="00CE372E"/>
    <w:rsid w:val="00CF1888"/>
    <w:rsid w:val="00CF3FD2"/>
    <w:rsid w:val="00D06615"/>
    <w:rsid w:val="00D14B0E"/>
    <w:rsid w:val="00D14F5A"/>
    <w:rsid w:val="00D15E90"/>
    <w:rsid w:val="00D15EFB"/>
    <w:rsid w:val="00D20036"/>
    <w:rsid w:val="00D22C70"/>
    <w:rsid w:val="00D244F1"/>
    <w:rsid w:val="00D337C0"/>
    <w:rsid w:val="00D50CBF"/>
    <w:rsid w:val="00D52CA9"/>
    <w:rsid w:val="00D6054D"/>
    <w:rsid w:val="00D635B1"/>
    <w:rsid w:val="00D63663"/>
    <w:rsid w:val="00D664D3"/>
    <w:rsid w:val="00D66D9A"/>
    <w:rsid w:val="00D67607"/>
    <w:rsid w:val="00D727A9"/>
    <w:rsid w:val="00D72C94"/>
    <w:rsid w:val="00D74322"/>
    <w:rsid w:val="00D7571F"/>
    <w:rsid w:val="00D902C3"/>
    <w:rsid w:val="00D917D7"/>
    <w:rsid w:val="00D94135"/>
    <w:rsid w:val="00D96AA4"/>
    <w:rsid w:val="00DA0A51"/>
    <w:rsid w:val="00DA0DD1"/>
    <w:rsid w:val="00DB2325"/>
    <w:rsid w:val="00DB3208"/>
    <w:rsid w:val="00DB63E5"/>
    <w:rsid w:val="00DC2B8B"/>
    <w:rsid w:val="00DC41AC"/>
    <w:rsid w:val="00DC495B"/>
    <w:rsid w:val="00DC6F55"/>
    <w:rsid w:val="00DC7747"/>
    <w:rsid w:val="00DD00EE"/>
    <w:rsid w:val="00DD2F32"/>
    <w:rsid w:val="00DD3793"/>
    <w:rsid w:val="00DD51C3"/>
    <w:rsid w:val="00DE2AE1"/>
    <w:rsid w:val="00DE4ED7"/>
    <w:rsid w:val="00DE55A1"/>
    <w:rsid w:val="00DE663F"/>
    <w:rsid w:val="00DF6341"/>
    <w:rsid w:val="00E06288"/>
    <w:rsid w:val="00E07DA9"/>
    <w:rsid w:val="00E13689"/>
    <w:rsid w:val="00E150CD"/>
    <w:rsid w:val="00E25E56"/>
    <w:rsid w:val="00E31295"/>
    <w:rsid w:val="00E33747"/>
    <w:rsid w:val="00E35639"/>
    <w:rsid w:val="00E3687F"/>
    <w:rsid w:val="00E4182D"/>
    <w:rsid w:val="00E41EDE"/>
    <w:rsid w:val="00E44084"/>
    <w:rsid w:val="00E4493F"/>
    <w:rsid w:val="00E465CA"/>
    <w:rsid w:val="00E472D4"/>
    <w:rsid w:val="00E50664"/>
    <w:rsid w:val="00E547DE"/>
    <w:rsid w:val="00E73150"/>
    <w:rsid w:val="00E76F1D"/>
    <w:rsid w:val="00E80587"/>
    <w:rsid w:val="00E82434"/>
    <w:rsid w:val="00E82F6D"/>
    <w:rsid w:val="00E90211"/>
    <w:rsid w:val="00E92D08"/>
    <w:rsid w:val="00E92D8D"/>
    <w:rsid w:val="00EA05B9"/>
    <w:rsid w:val="00EA083B"/>
    <w:rsid w:val="00EA5591"/>
    <w:rsid w:val="00EB3086"/>
    <w:rsid w:val="00EB44B6"/>
    <w:rsid w:val="00EB657A"/>
    <w:rsid w:val="00EC1B7F"/>
    <w:rsid w:val="00EE69B6"/>
    <w:rsid w:val="00EE7A50"/>
    <w:rsid w:val="00EF0CB1"/>
    <w:rsid w:val="00EF2BBA"/>
    <w:rsid w:val="00EF5675"/>
    <w:rsid w:val="00F00D66"/>
    <w:rsid w:val="00F017EB"/>
    <w:rsid w:val="00F01EBC"/>
    <w:rsid w:val="00F06FB8"/>
    <w:rsid w:val="00F101ED"/>
    <w:rsid w:val="00F12308"/>
    <w:rsid w:val="00F12F48"/>
    <w:rsid w:val="00F21C51"/>
    <w:rsid w:val="00F22337"/>
    <w:rsid w:val="00F228A4"/>
    <w:rsid w:val="00F22FDD"/>
    <w:rsid w:val="00F33B32"/>
    <w:rsid w:val="00F349D0"/>
    <w:rsid w:val="00F44583"/>
    <w:rsid w:val="00F44EB3"/>
    <w:rsid w:val="00F523A1"/>
    <w:rsid w:val="00F53010"/>
    <w:rsid w:val="00F566DF"/>
    <w:rsid w:val="00F601D2"/>
    <w:rsid w:val="00F6422A"/>
    <w:rsid w:val="00F66299"/>
    <w:rsid w:val="00F67C2C"/>
    <w:rsid w:val="00F7024F"/>
    <w:rsid w:val="00F7758E"/>
    <w:rsid w:val="00F80E92"/>
    <w:rsid w:val="00F81FF6"/>
    <w:rsid w:val="00F82DD1"/>
    <w:rsid w:val="00F84C55"/>
    <w:rsid w:val="00F92819"/>
    <w:rsid w:val="00F92976"/>
    <w:rsid w:val="00F94851"/>
    <w:rsid w:val="00FA1A0D"/>
    <w:rsid w:val="00FA2BA0"/>
    <w:rsid w:val="00FB596C"/>
    <w:rsid w:val="00FC4116"/>
    <w:rsid w:val="00FC4763"/>
    <w:rsid w:val="00FD17CF"/>
    <w:rsid w:val="00FE2C49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6D5DDC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Char"/>
    <w:qFormat/>
    <w:rsid w:val="00221F5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Char"/>
    <w:qFormat/>
    <w:rsid w:val="00A42274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Char"/>
    <w:qFormat/>
    <w:rsid w:val="00221F51"/>
    <w:pPr>
      <w:keepNext/>
      <w:numPr>
        <w:ilvl w:val="2"/>
        <w:numId w:val="2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2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a2"/>
    <w:basedOn w:val="2"/>
    <w:next w:val="a"/>
    <w:rsid w:val="00AA7246"/>
    <w:pPr>
      <w:numPr>
        <w:numId w:val="1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1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1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1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aliases w:val="h3 Char,H3 Char,H31 Char,Org Heading 1 Char,Titre 3 Char,Title3 Char,3 Char,GS_3 Char,0H Char,bullet Char,b Char,3 bullet Char,SECOND Char,Bullet Char,Second Char,l3 Char,kopregel 3 Char,EIVIS Title 3 Char,Titre C Char,Guide 3 Char,Sec II Char"/>
    <w:link w:val="3"/>
    <w:rsid w:val="00CC1CE8"/>
    <w:rPr>
      <w:rFonts w:ascii="Calibri" w:eastAsia="Calibri" w:hAnsi="Calibri"/>
      <w:b/>
      <w:bCs/>
      <w:sz w:val="22"/>
      <w:szCs w:val="26"/>
      <w:lang w:val="x-none" w:eastAsia="en-US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,headi Char"/>
    <w:link w:val="2"/>
    <w:rsid w:val="00CC1CE8"/>
    <w:rPr>
      <w:rFonts w:ascii="Calibri" w:eastAsia="Calibri" w:hAnsi="Calibri"/>
      <w:b/>
      <w:bCs/>
      <w:iCs/>
      <w:sz w:val="26"/>
      <w:szCs w:val="28"/>
      <w:lang w:val="x-none" w:eastAsia="en-US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4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MS Mincho" w:hAnsi="Times New Roman"/>
      <w:i/>
      <w:iCs/>
      <w:color w:val="44546A" w:themeColor="text2"/>
      <w:sz w:val="18"/>
      <w:szCs w:val="18"/>
    </w:rPr>
  </w:style>
  <w:style w:type="character" w:customStyle="1" w:styleId="11">
    <w:name w:val="未解決のメンション1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Char">
    <w:name w:val="제목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,h11 Char"/>
    <w:link w:val="1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85AB8"/>
    <w:rPr>
      <w:color w:val="605E5C"/>
      <w:shd w:val="clear" w:color="auto" w:fill="E1DFDD"/>
    </w:rPr>
  </w:style>
  <w:style w:type="paragraph" w:customStyle="1" w:styleId="ListParagraph1">
    <w:name w:val="List Paragraph1"/>
    <w:basedOn w:val="a"/>
    <w:uiPriority w:val="34"/>
    <w:qFormat/>
    <w:rsid w:val="009807DF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5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2BEAD-3E9B-4A01-9068-0C54B10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</Template>
  <TotalTime>90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CEDEO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Hyejung Hur (LGE)</cp:lastModifiedBy>
  <cp:revision>45</cp:revision>
  <dcterms:created xsi:type="dcterms:W3CDTF">2020-01-17T09:19:00Z</dcterms:created>
  <dcterms:modified xsi:type="dcterms:W3CDTF">2020-02-05T08:00:00Z</dcterms:modified>
</cp:coreProperties>
</file>