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Pr="00EB4AFE" w:rsidRDefault="00CB6FF9" w:rsidP="00717E1B">
      <w:pPr>
        <w:spacing w:after="0" w:line="200" w:lineRule="exact"/>
        <w:rPr>
          <w:sz w:val="20"/>
          <w:szCs w:val="20"/>
        </w:rPr>
      </w:pPr>
      <w:r w:rsidRPr="00EB4AFE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EB4AFE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7A43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19103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" filled="f" stroked="f">
                <v:textbox inset="0,0,0,0">
                  <w:txbxContent>
                    <w:p w:rsidR="00717E1B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7A43F9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19103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EB4AF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EB4AFE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7403C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Pr="00EB4AFE" w:rsidRDefault="009D0066" w:rsidP="007F2E7F"/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984A6C">
      <w:pPr>
        <w:tabs>
          <w:tab w:val="left" w:pos="2694"/>
        </w:tabs>
        <w:spacing w:after="0" w:line="240" w:lineRule="auto"/>
        <w:ind w:left="2880" w:right="-20" w:hanging="2756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4A6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0B5F" w:rsidRPr="00BB0B5F">
        <w:rPr>
          <w:rFonts w:ascii="Times New Roman" w:eastAsia="Times New Roman" w:hAnsi="Times New Roman"/>
          <w:b/>
          <w:bCs/>
          <w:sz w:val="24"/>
          <w:szCs w:val="24"/>
        </w:rPr>
        <w:t>Description of Core Experiment 13.</w:t>
      </w:r>
      <w:r w:rsidR="006D6615">
        <w:rPr>
          <w:rFonts w:ascii="Times New Roman" w:eastAsia="Times New Roman" w:hAnsi="Times New Roman"/>
          <w:b/>
          <w:bCs/>
          <w:sz w:val="24"/>
          <w:szCs w:val="24"/>
        </w:rPr>
        <w:t>6</w:t>
      </w:r>
      <w:r w:rsidR="00BB0B5F" w:rsidRPr="00BB0B5F">
        <w:rPr>
          <w:rFonts w:ascii="Times New Roman" w:eastAsia="Times New Roman" w:hAnsi="Times New Roman"/>
          <w:b/>
          <w:bCs/>
          <w:sz w:val="24"/>
          <w:szCs w:val="24"/>
        </w:rPr>
        <w:t xml:space="preserve"> for G-PCC:  Attribute </w:t>
      </w:r>
      <w:proofErr w:type="spellStart"/>
      <w:r w:rsidR="00BB0B5F" w:rsidRPr="00BB0B5F">
        <w:rPr>
          <w:rFonts w:ascii="Times New Roman" w:eastAsia="Times New Roman" w:hAnsi="Times New Roman"/>
          <w:b/>
          <w:bCs/>
          <w:sz w:val="24"/>
          <w:szCs w:val="24"/>
        </w:rPr>
        <w:t>LoD</w:t>
      </w:r>
      <w:proofErr w:type="spellEnd"/>
      <w:r w:rsidR="00BB0B5F" w:rsidRPr="00BB0B5F">
        <w:rPr>
          <w:rFonts w:ascii="Times New Roman" w:eastAsia="Times New Roman" w:hAnsi="Times New Roman"/>
          <w:b/>
          <w:bCs/>
          <w:sz w:val="24"/>
          <w:szCs w:val="24"/>
        </w:rPr>
        <w:t xml:space="preserve"> generation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  <w:t>Approved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BB0B5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BB0B5F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</w:t>
      </w:r>
      <w:r w:rsidR="00BB0B5F" w:rsidRPr="00BB0B5F">
        <w:rPr>
          <w:rFonts w:ascii="Times New Roman" w:eastAsiaTheme="minorEastAsia" w:hAnsi="Times New Roman"/>
          <w:b/>
          <w:bCs/>
          <w:spacing w:val="-6"/>
          <w:w w:val="107"/>
          <w:sz w:val="24"/>
          <w:szCs w:val="24"/>
          <w:lang w:eastAsia="zh-CN"/>
        </w:rPr>
        <w:t>20</w:t>
      </w:r>
      <w:r w:rsidRPr="00BB0B5F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BB0B5F" w:rsidRPr="00BB0B5F">
        <w:rPr>
          <w:rFonts w:ascii="Times New Roman" w:eastAsiaTheme="minorEastAsia" w:hAnsi="Times New Roman"/>
          <w:b/>
          <w:bCs/>
          <w:spacing w:val="-6"/>
          <w:w w:val="107"/>
          <w:sz w:val="24"/>
          <w:szCs w:val="24"/>
          <w:lang w:eastAsia="zh-CN"/>
        </w:rPr>
        <w:t>01</w:t>
      </w:r>
      <w:r w:rsidR="00494821" w:rsidRPr="00BB0B5F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-29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984A6C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proofErr w:type="spellStart"/>
      <w:r w:rsidR="00984A6C" w:rsidRPr="00C64DB5">
        <w:rPr>
          <w:rFonts w:ascii="Times New Roman" w:eastAsiaTheme="minorEastAsia" w:hAnsi="Times New Roman"/>
          <w:b/>
          <w:bCs/>
          <w:sz w:val="24"/>
          <w:szCs w:val="24"/>
          <w:lang w:val="en-CA" w:eastAsia="zh-CN"/>
        </w:rPr>
        <w:t>Xidian</w:t>
      </w:r>
      <w:proofErr w:type="spellEnd"/>
      <w:r w:rsidR="00984A6C" w:rsidRPr="00C64DB5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</w:t>
      </w:r>
      <w:r w:rsidR="00984A6C" w:rsidRPr="00C64DB5">
        <w:rPr>
          <w:rFonts w:ascii="Times New Roman" w:eastAsiaTheme="minorEastAsia" w:hAnsi="Times New Roman"/>
          <w:b/>
          <w:bCs/>
          <w:sz w:val="24"/>
          <w:szCs w:val="24"/>
          <w:lang w:val="en-CA" w:eastAsia="zh-CN"/>
        </w:rPr>
        <w:t>Univ</w:t>
      </w:r>
      <w:r w:rsidR="00984A6C" w:rsidRPr="00C64DB5">
        <w:rPr>
          <w:rFonts w:ascii="Times New Roman" w:eastAsia="宋体" w:hAnsi="Times New Roman"/>
          <w:b/>
          <w:bCs/>
          <w:sz w:val="24"/>
          <w:szCs w:val="24"/>
          <w:lang w:val="en-CA" w:eastAsia="zh-CN"/>
        </w:rPr>
        <w:t>.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EB4AFE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EB4AFE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EB4AFE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EB4AFE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EB4AFE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EB4AF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Pr="00EB4AFE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Pr="00EB4AFE" w:rsidRDefault="00CB6FF9" w:rsidP="00CB6FF9"/>
    <w:p w:rsidR="00CB6FF9" w:rsidRPr="00EB4AFE" w:rsidRDefault="00CB6FF9" w:rsidP="00CB6FF9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48"/>
          <w:szCs w:val="24"/>
          <w:lang w:val="fr-FR" w:eastAsia="zh-CN"/>
        </w:rPr>
      </w:pPr>
      <w:r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EB4AFE">
        <w:rPr>
          <w:rFonts w:ascii="Times New Roman" w:eastAsia="宋体" w:hAnsi="Times New Roman"/>
          <w:b/>
          <w:sz w:val="48"/>
          <w:szCs w:val="24"/>
          <w:lang w:val="fr-FR" w:eastAsia="zh-CN"/>
        </w:rPr>
        <w:t>N</w:t>
      </w:r>
      <w:r w:rsidR="007A43F9">
        <w:rPr>
          <w:rFonts w:ascii="Times New Roman" w:eastAsia="宋体" w:hAnsi="Times New Roman" w:hint="eastAsia"/>
          <w:b/>
          <w:sz w:val="48"/>
          <w:szCs w:val="24"/>
          <w:lang w:val="fr-FR" w:eastAsia="zh-CN"/>
        </w:rPr>
        <w:t>19103</w:t>
      </w:r>
    </w:p>
    <w:p w:rsidR="00CB6FF9" w:rsidRPr="00EB4AFE" w:rsidRDefault="00BB0B5F" w:rsidP="00CB6FF9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 w:hint="eastAsia"/>
          <w:b/>
          <w:sz w:val="28"/>
          <w:szCs w:val="24"/>
          <w:lang w:val="fr-FR" w:eastAsia="zh-CN"/>
        </w:rPr>
        <w:t>Brussels</w:t>
      </w:r>
      <w:r w:rsidR="00CB6FF9"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, </w:t>
      </w:r>
      <w:r>
        <w:rPr>
          <w:rFonts w:ascii="Times New Roman" w:eastAsia="宋体" w:hAnsi="Times New Roman" w:hint="eastAsia"/>
          <w:b/>
          <w:sz w:val="28"/>
          <w:szCs w:val="24"/>
          <w:lang w:val="fr-FR" w:eastAsia="zh-CN"/>
        </w:rPr>
        <w:t>BE</w:t>
      </w:r>
      <w:r w:rsidR="00CB6FF9"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 – </w:t>
      </w:r>
      <w:r>
        <w:rPr>
          <w:rFonts w:ascii="Times New Roman" w:eastAsia="宋体" w:hAnsi="Times New Roman" w:hint="eastAsia"/>
          <w:b/>
          <w:sz w:val="28"/>
          <w:szCs w:val="24"/>
          <w:lang w:val="fr-FR" w:eastAsia="zh-CN"/>
        </w:rPr>
        <w:t>January</w:t>
      </w:r>
      <w:r w:rsidR="00CB6FF9" w:rsidRPr="00EB4AFE"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 </w:t>
      </w:r>
      <w:r>
        <w:rPr>
          <w:rFonts w:ascii="Times New Roman" w:eastAsia="宋体" w:hAnsi="Times New Roman" w:hint="eastAsia"/>
          <w:b/>
          <w:sz w:val="28"/>
          <w:szCs w:val="24"/>
          <w:lang w:val="fr-FR" w:eastAsia="zh-CN"/>
        </w:rPr>
        <w:t>2020</w:t>
      </w: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CB6FF9" w:rsidRPr="00EB4AFE" w:rsidTr="006176FE">
        <w:tc>
          <w:tcPr>
            <w:tcW w:w="0" w:type="auto"/>
            <w:shd w:val="clear" w:color="auto" w:fill="auto"/>
          </w:tcPr>
          <w:p w:rsidR="00CB6FF9" w:rsidRPr="00EB4AFE" w:rsidRDefault="00CB6FF9" w:rsidP="00CB6FF9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EB4AFE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:rsidR="00CB6FF9" w:rsidRPr="00EB4AFE" w:rsidRDefault="00BB0B5F" w:rsidP="00CB6FF9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宋体" w:hAnsi="Times New Roman" w:hint="eastAsia"/>
                <w:b/>
                <w:sz w:val="28"/>
                <w:szCs w:val="24"/>
                <w:lang w:val="fr-FR" w:eastAsia="zh-CN"/>
              </w:rPr>
              <w:t>3DG</w:t>
            </w:r>
          </w:p>
        </w:tc>
      </w:tr>
      <w:tr w:rsidR="00CB6FF9" w:rsidRPr="00EB4AFE" w:rsidTr="006176FE">
        <w:tc>
          <w:tcPr>
            <w:tcW w:w="0" w:type="auto"/>
            <w:shd w:val="clear" w:color="auto" w:fill="auto"/>
          </w:tcPr>
          <w:p w:rsidR="00CB6FF9" w:rsidRPr="00EB4AFE" w:rsidRDefault="00CB6FF9" w:rsidP="00CB6FF9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EB4AFE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:rsidR="00CB6FF9" w:rsidRPr="00EB4AFE" w:rsidRDefault="00BB0B5F" w:rsidP="00CB6FF9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 w:rsidRPr="00BB0B5F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Description of Core Experiment 13.</w:t>
            </w:r>
            <w:r w:rsidR="006D6615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6</w:t>
            </w:r>
            <w:r w:rsidRPr="00BB0B5F"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 xml:space="preserve"> for G-PCC:  </w:t>
            </w:r>
            <w:r>
              <w:rPr>
                <w:rFonts w:ascii="Times New Roman" w:eastAsia="宋体" w:hAnsi="Times New Roman" w:hint="eastAsia"/>
                <w:b/>
                <w:sz w:val="28"/>
                <w:szCs w:val="24"/>
                <w:lang w:val="fr-FR" w:eastAsia="zh-CN"/>
              </w:rPr>
              <w:t>Attribute</w:t>
            </w:r>
            <w:r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  <w:sz w:val="28"/>
                <w:szCs w:val="24"/>
                <w:lang w:val="fr-FR" w:eastAsia="zh-CN"/>
              </w:rPr>
              <w:t>LoD</w:t>
            </w:r>
            <w:r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 xml:space="preserve"> </w:t>
            </w:r>
            <w:r>
              <w:rPr>
                <w:rFonts w:ascii="Times New Roman" w:eastAsia="宋体" w:hAnsi="Times New Roman" w:hint="eastAsia"/>
                <w:b/>
                <w:sz w:val="28"/>
                <w:szCs w:val="24"/>
                <w:lang w:val="fr-FR" w:eastAsia="zh-CN"/>
              </w:rPr>
              <w:t>generation</w:t>
            </w:r>
          </w:p>
        </w:tc>
      </w:tr>
    </w:tbl>
    <w:p w:rsidR="00CB6FF9" w:rsidRPr="00EB4AFE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:rsidR="005A038E" w:rsidRPr="00AA207F" w:rsidRDefault="005A038E" w:rsidP="005A038E">
      <w:pPr>
        <w:keepNext/>
        <w:widowControl/>
        <w:spacing w:before="240" w:after="6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</w:pPr>
      <w:r w:rsidRPr="00AA207F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Abstract</w:t>
      </w:r>
    </w:p>
    <w:p w:rsidR="00186198" w:rsidRPr="00AA207F" w:rsidRDefault="00186198" w:rsidP="00186198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  <w:r w:rsidRPr="00AA207F">
        <w:rPr>
          <w:rFonts w:ascii="Times New Roman" w:eastAsia="宋体" w:hAnsi="Times New Roman"/>
          <w:sz w:val="24"/>
          <w:szCs w:val="24"/>
          <w:lang w:val="en-GB" w:eastAsia="zh-CN"/>
        </w:rPr>
        <w:t xml:space="preserve">Core experiment 13.6 aims to </w:t>
      </w:r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evaluate the neighbour search method for </w:t>
      </w:r>
      <w:proofErr w:type="spellStart"/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>predlift</w:t>
      </w:r>
      <w:proofErr w:type="spellEnd"/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transform</w:t>
      </w:r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in [1]</w:t>
      </w:r>
      <w:r w:rsidR="00755FF3"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and the</w:t>
      </w:r>
      <w:r w:rsidR="00755FF3"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LOD generation scheme combined with </w:t>
      </w:r>
      <w:r w:rsidR="00755FF3"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>[1] as described in [2]</w:t>
      </w:r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>.</w:t>
      </w:r>
    </w:p>
    <w:p w:rsidR="005A038E" w:rsidRPr="00AA207F" w:rsidRDefault="005A038E" w:rsidP="005A038E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</w:p>
    <w:p w:rsidR="005A038E" w:rsidRPr="00AA207F" w:rsidRDefault="00037C62" w:rsidP="005A038E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</w:pPr>
      <w:r w:rsidRPr="00AA207F">
        <w:rPr>
          <w:rFonts w:ascii="Times New Roman" w:eastAsia="Times New Roman" w:hAnsi="Times New Roman"/>
          <w:b/>
          <w:bCs/>
          <w:kern w:val="32"/>
          <w:sz w:val="32"/>
          <w:szCs w:val="32"/>
        </w:rPr>
        <w:t>Mandates</w:t>
      </w:r>
    </w:p>
    <w:p w:rsidR="005A038E" w:rsidRPr="00AA207F" w:rsidRDefault="005A038E" w:rsidP="005A038E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</w:p>
    <w:p w:rsidR="00037C62" w:rsidRPr="00AA207F" w:rsidRDefault="00037C62" w:rsidP="00037C62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>The mandate of the core experiment is to evaluate the proposed methods [</w:t>
      </w:r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>1</w:t>
      </w:r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>][</w:t>
      </w:r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>2</w:t>
      </w:r>
      <w:r w:rsidRPr="00AA207F">
        <w:rPr>
          <w:rFonts w:ascii="Times New Roman" w:eastAsiaTheme="minorEastAsia" w:hAnsi="Times New Roman"/>
          <w:sz w:val="24"/>
          <w:szCs w:val="24"/>
          <w:lang w:val="en-GB" w:eastAsia="ko-KR"/>
        </w:rPr>
        <w:t>] to:</w:t>
      </w:r>
    </w:p>
    <w:p w:rsidR="00037C62" w:rsidRPr="00AA207F" w:rsidRDefault="00037C62" w:rsidP="00037C62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</w:p>
    <w:p w:rsidR="00037C62" w:rsidRPr="00AA207F" w:rsidRDefault="00037C62" w:rsidP="00037C62">
      <w:pPr>
        <w:pStyle w:val="af4"/>
        <w:widowControl/>
        <w:numPr>
          <w:ilvl w:val="0"/>
          <w:numId w:val="35"/>
        </w:numPr>
        <w:autoSpaceDN/>
        <w:spacing w:after="0" w:line="240" w:lineRule="auto"/>
        <w:jc w:val="both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 w:rsidRPr="00AA207F">
        <w:rPr>
          <w:rFonts w:ascii="Times New Roman" w:eastAsia="MS Mincho" w:hAnsi="Times New Roman"/>
          <w:sz w:val="24"/>
          <w:szCs w:val="24"/>
          <w:lang w:val="en-GB"/>
        </w:rPr>
        <w:t>study the compression performance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of the proposed tools.</w:t>
      </w:r>
    </w:p>
    <w:p w:rsidR="00037C62" w:rsidRPr="00AA207F" w:rsidRDefault="00037C62" w:rsidP="00037C62">
      <w:pPr>
        <w:pStyle w:val="af4"/>
        <w:widowControl/>
        <w:numPr>
          <w:ilvl w:val="0"/>
          <w:numId w:val="35"/>
        </w:numPr>
        <w:autoSpaceDN/>
        <w:spacing w:after="0" w:line="240" w:lineRule="auto"/>
        <w:jc w:val="both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 w:rsidRPr="00AA207F">
        <w:rPr>
          <w:rFonts w:ascii="Times New Roman" w:eastAsia="MS Mincho" w:hAnsi="Times New Roman"/>
          <w:sz w:val="24"/>
          <w:szCs w:val="24"/>
          <w:lang w:val="en-GB"/>
        </w:rPr>
        <w:t>study the computational complexity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of the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proposed tools.</w:t>
      </w:r>
    </w:p>
    <w:p w:rsidR="00037C62" w:rsidRPr="00AA207F" w:rsidRDefault="00037C62" w:rsidP="00037C62">
      <w:pPr>
        <w:pStyle w:val="af4"/>
        <w:widowControl/>
        <w:numPr>
          <w:ilvl w:val="0"/>
          <w:numId w:val="35"/>
        </w:numPr>
        <w:autoSpaceDN/>
        <w:spacing w:after="0" w:line="240" w:lineRule="auto"/>
        <w:contextualSpacing w:val="0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study the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memory/buffer usage of the proposed tools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.</w:t>
      </w:r>
    </w:p>
    <w:p w:rsidR="005A038E" w:rsidRPr="00AA207F" w:rsidRDefault="005A038E" w:rsidP="005A038E">
      <w:pPr>
        <w:widowControl/>
        <w:spacing w:after="0" w:line="240" w:lineRule="auto"/>
        <w:jc w:val="both"/>
        <w:rPr>
          <w:rFonts w:ascii="Times New Roman" w:hAnsi="Times New Roman"/>
          <w:sz w:val="24"/>
          <w:szCs w:val="24"/>
          <w:lang w:val="en-CA"/>
        </w:rPr>
      </w:pPr>
      <w:r w:rsidRPr="00AA207F">
        <w:rPr>
          <w:rFonts w:ascii="Times New Roman" w:eastAsia="MS Mincho" w:hAnsi="Times New Roman"/>
          <w:sz w:val="24"/>
          <w:szCs w:val="24"/>
          <w:lang w:val="en-CA"/>
        </w:rPr>
        <w:t xml:space="preserve"> </w:t>
      </w:r>
    </w:p>
    <w:p w:rsidR="0091024E" w:rsidRPr="00AA207F" w:rsidRDefault="0091024E" w:rsidP="0091024E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AA207F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Participants</w:t>
      </w:r>
    </w:p>
    <w:p w:rsidR="0091024E" w:rsidRPr="00AA207F" w:rsidRDefault="0091024E" w:rsidP="0091024E">
      <w:pPr>
        <w:keepNext/>
        <w:widowControl/>
        <w:spacing w:before="240" w:after="60" w:line="240" w:lineRule="auto"/>
        <w:ind w:left="432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701"/>
        <w:gridCol w:w="3827"/>
        <w:gridCol w:w="1832"/>
      </w:tblGrid>
      <w:tr w:rsidR="005A038E" w:rsidRPr="00AA207F" w:rsidTr="009151A5">
        <w:trPr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038E" w:rsidRPr="00AA207F" w:rsidRDefault="005A038E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0"/>
                <w:lang w:eastAsia="zh-CN"/>
              </w:rPr>
            </w:pPr>
            <w:r w:rsidRPr="00AA207F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Participant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038E" w:rsidRPr="00AA207F" w:rsidRDefault="005A038E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zh-CN"/>
              </w:rPr>
            </w:pPr>
            <w:r w:rsidRPr="00AA207F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Contact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5A038E" w:rsidRPr="00AA207F" w:rsidRDefault="005A038E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AA207F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Email</w:t>
            </w:r>
          </w:p>
        </w:tc>
        <w:tc>
          <w:tcPr>
            <w:tcW w:w="1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5A038E" w:rsidRPr="00AA207F" w:rsidRDefault="005A038E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ko-KR"/>
              </w:rPr>
            </w:pPr>
            <w:r w:rsidRPr="00AA207F">
              <w:rPr>
                <w:rFonts w:ascii="Times New Roman" w:eastAsia="MS Mincho" w:hAnsi="Times New Roman"/>
                <w:b/>
                <w:bCs/>
                <w:i/>
                <w:iCs/>
                <w:sz w:val="24"/>
                <w:szCs w:val="24"/>
                <w:lang w:eastAsia="ko-KR"/>
              </w:rPr>
              <w:t>Type</w:t>
            </w:r>
          </w:p>
        </w:tc>
      </w:tr>
      <w:tr w:rsidR="005A038E" w:rsidRPr="00AA207F" w:rsidTr="009151A5">
        <w:trPr>
          <w:trHeight w:val="333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A038E" w:rsidRPr="00AA207F" w:rsidRDefault="005A038E" w:rsidP="009151A5">
            <w:pPr>
              <w:widowControl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proofErr w:type="spellStart"/>
            <w:r w:rsidRPr="00AA207F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Xidian</w:t>
            </w:r>
            <w:proofErr w:type="spellEnd"/>
            <w:r w:rsidRPr="00AA207F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 xml:space="preserve"> University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A038E" w:rsidRPr="00AA207F" w:rsidRDefault="005A038E" w:rsidP="009151A5">
            <w:pPr>
              <w:widowControl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AA207F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Wei Zhang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E" w:rsidRPr="00AA207F" w:rsidRDefault="005A038E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Style w:val="a9"/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hyperlink r:id="rId9" w:history="1">
              <w:r w:rsidRPr="00AA207F">
                <w:rPr>
                  <w:rStyle w:val="a9"/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wzhang@xidian.edu.cn</w:t>
              </w:r>
            </w:hyperlink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E" w:rsidRPr="00AA207F" w:rsidRDefault="005A038E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AA20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Proponent</w:t>
            </w:r>
          </w:p>
        </w:tc>
      </w:tr>
      <w:tr w:rsidR="005A038E" w:rsidRPr="00AA207F" w:rsidTr="009151A5">
        <w:trPr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A038E" w:rsidRPr="00AA207F" w:rsidRDefault="005A038E" w:rsidP="009151A5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zh-CN"/>
              </w:rPr>
            </w:pPr>
            <w:r w:rsidRPr="00AA207F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LGE</w:t>
            </w:r>
            <w:r w:rsidRPr="00AA20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A038E" w:rsidRPr="00AA207F" w:rsidRDefault="005A038E" w:rsidP="009151A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proofErr w:type="spellStart"/>
            <w:r w:rsidRPr="00AA207F">
              <w:rPr>
                <w:rFonts w:ascii="Times New Roman" w:eastAsia="宋体" w:hAnsi="Times New Roman"/>
                <w:sz w:val="24"/>
                <w:szCs w:val="24"/>
                <w:lang w:val="en-GB" w:eastAsia="zh-CN"/>
              </w:rPr>
              <w:t>Hyejung</w:t>
            </w:r>
            <w:proofErr w:type="spellEnd"/>
            <w:r w:rsidRPr="00AA207F">
              <w:rPr>
                <w:rFonts w:ascii="Times New Roman" w:eastAsia="宋体" w:hAnsi="Times New Roman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AA207F">
              <w:rPr>
                <w:rFonts w:ascii="Times New Roman" w:eastAsia="宋体" w:hAnsi="Times New Roman"/>
                <w:sz w:val="24"/>
                <w:szCs w:val="24"/>
                <w:lang w:val="en-GB" w:eastAsia="zh-CN"/>
              </w:rPr>
              <w:t>Hur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E" w:rsidRPr="00AA207F" w:rsidRDefault="005A038E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Style w:val="a9"/>
                <w:rFonts w:ascii="Times New Roman" w:eastAsia="Times New Roman" w:hAnsi="Times New Roman"/>
                <w:lang w:eastAsia="zh-CN"/>
              </w:rPr>
            </w:pPr>
            <w:r w:rsidRPr="00AA207F">
              <w:rPr>
                <w:rStyle w:val="a9"/>
                <w:rFonts w:ascii="Times New Roman" w:eastAsia="Times New Roman" w:hAnsi="Times New Roman"/>
                <w:sz w:val="24"/>
                <w:szCs w:val="24"/>
                <w:lang w:eastAsia="zh-CN"/>
              </w:rPr>
              <w:t>hj.hur@lge.com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8E" w:rsidRPr="00AA207F" w:rsidRDefault="006D6615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A207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Crosschecker</w:t>
            </w:r>
          </w:p>
        </w:tc>
      </w:tr>
      <w:tr w:rsidR="005A038E" w:rsidRPr="00AA207F" w:rsidTr="009151A5">
        <w:trPr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A038E" w:rsidRPr="00AA207F" w:rsidRDefault="0091024E" w:rsidP="009151A5">
            <w:pPr>
              <w:widowControl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AA207F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Apple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A038E" w:rsidRPr="00AA207F" w:rsidRDefault="0091024E" w:rsidP="009151A5">
            <w:pPr>
              <w:widowControl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AA207F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David Flynn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E" w:rsidRPr="00AA207F" w:rsidRDefault="00EC14B6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A207F">
              <w:rPr>
                <w:rStyle w:val="a9"/>
                <w:rFonts w:ascii="Times New Roman" w:hAnsi="Times New Roman"/>
                <w:lang w:eastAsia="zh-CN"/>
              </w:rPr>
              <w:t>davidflynn@apple.com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8E" w:rsidRPr="00AA207F" w:rsidRDefault="0091024E" w:rsidP="009151A5">
            <w:pPr>
              <w:keepNext/>
              <w:keepLines/>
              <w:widowControl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AA207F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Crosschecker</w:t>
            </w:r>
          </w:p>
        </w:tc>
      </w:tr>
    </w:tbl>
    <w:p w:rsidR="00D72505" w:rsidRPr="00AA207F" w:rsidRDefault="00056422" w:rsidP="00D72505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GB"/>
        </w:rPr>
      </w:pPr>
      <w:bookmarkStart w:id="0" w:name="_Ref511896270"/>
      <w:r>
        <w:rPr>
          <w:rFonts w:ascii="Times New Roman" w:eastAsia="Times New Roman" w:hAnsi="Times New Roman"/>
          <w:b/>
          <w:bCs/>
          <w:kern w:val="32"/>
          <w:sz w:val="32"/>
          <w:szCs w:val="32"/>
          <w:lang w:val="en-GB"/>
        </w:rPr>
        <w:t>Methods</w:t>
      </w:r>
      <w:r w:rsidR="00D72505" w:rsidRPr="00AA207F">
        <w:rPr>
          <w:rFonts w:ascii="Times New Roman" w:eastAsia="Times New Roman" w:hAnsi="Times New Roman"/>
          <w:b/>
          <w:bCs/>
          <w:kern w:val="32"/>
          <w:sz w:val="32"/>
          <w:szCs w:val="32"/>
          <w:lang w:val="en-GB"/>
        </w:rPr>
        <w:t xml:space="preserve"> to be evaluated</w:t>
      </w:r>
    </w:p>
    <w:p w:rsidR="00D72505" w:rsidRPr="00AA207F" w:rsidRDefault="0018770C" w:rsidP="00D72505">
      <w:pPr>
        <w:pStyle w:val="2"/>
        <w:numPr>
          <w:ilvl w:val="1"/>
          <w:numId w:val="30"/>
        </w:numPr>
        <w:rPr>
          <w:rFonts w:ascii="Times New Roman" w:hAnsi="Times New Roman"/>
          <w:lang w:val="en-GB"/>
        </w:rPr>
      </w:pPr>
      <w:r w:rsidRPr="00AA207F">
        <w:rPr>
          <w:rFonts w:ascii="Times New Roman" w:hAnsi="Times New Roman"/>
          <w:lang w:val="en-GB"/>
        </w:rPr>
        <w:t>neighbour search method from m52302</w:t>
      </w:r>
    </w:p>
    <w:p w:rsidR="00D72505" w:rsidRPr="00AA207F" w:rsidRDefault="00D72505" w:rsidP="0018770C">
      <w:pPr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 w:rsidRPr="00AA207F">
        <w:rPr>
          <w:rFonts w:ascii="Times New Roman" w:eastAsia="MS Mincho" w:hAnsi="Times New Roman"/>
          <w:sz w:val="24"/>
          <w:szCs w:val="24"/>
          <w:lang w:val="en-GB"/>
        </w:rPr>
        <w:t>In contribution m5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2302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[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1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], a neighbour search method </w:t>
      </w:r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for </w:t>
      </w:r>
      <w:proofErr w:type="spellStart"/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>predlift</w:t>
      </w:r>
      <w:proofErr w:type="spellEnd"/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transform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that takes into account the geometric structure and spatial distribution of a point cloud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was proposed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.</w:t>
      </w:r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The general idea of the proposed method is to find </w:t>
      </w:r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the predictors of </w:t>
      </w:r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>a</w:t>
      </w:r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point P in block B within its neighbour blocks that may share a face, an edge or a vertex with B</w:t>
      </w:r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>. Both the i</w:t>
      </w:r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>nter-</w:t>
      </w:r>
      <w:proofErr w:type="spellStart"/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>LoD</w:t>
      </w:r>
      <w:proofErr w:type="spellEnd"/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and intra-</w:t>
      </w:r>
      <w:proofErr w:type="spellStart"/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>LoD</w:t>
      </w:r>
      <w:proofErr w:type="spellEnd"/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search </w:t>
      </w:r>
      <w:r w:rsidR="0018770C" w:rsidRPr="00AA207F">
        <w:rPr>
          <w:rFonts w:ascii="Times New Roman" w:eastAsia="MS Mincho" w:hAnsi="Times New Roman"/>
          <w:sz w:val="24"/>
          <w:szCs w:val="24"/>
          <w:lang w:val="en-GB"/>
        </w:rPr>
        <w:t>conditions are considered.</w:t>
      </w:r>
    </w:p>
    <w:p w:rsidR="00D72505" w:rsidRPr="00AA207F" w:rsidRDefault="0018770C" w:rsidP="0018770C">
      <w:pPr>
        <w:pStyle w:val="2"/>
        <w:numPr>
          <w:ilvl w:val="1"/>
          <w:numId w:val="30"/>
        </w:numPr>
        <w:rPr>
          <w:rFonts w:ascii="Times New Roman" w:hAnsi="Times New Roman"/>
          <w:lang w:val="en-GB"/>
        </w:rPr>
      </w:pPr>
      <w:proofErr w:type="spellStart"/>
      <w:r w:rsidRPr="00AA207F">
        <w:rPr>
          <w:rFonts w:ascii="Times New Roman" w:hAnsi="Times New Roman"/>
          <w:lang w:val="en-GB"/>
        </w:rPr>
        <w:lastRenderedPageBreak/>
        <w:t>LoD</w:t>
      </w:r>
      <w:proofErr w:type="spellEnd"/>
      <w:r w:rsidRPr="00AA207F">
        <w:rPr>
          <w:rFonts w:ascii="Times New Roman" w:hAnsi="Times New Roman"/>
          <w:lang w:val="en-GB"/>
        </w:rPr>
        <w:t xml:space="preserve"> generation method from m52303</w:t>
      </w:r>
    </w:p>
    <w:p w:rsidR="00FE2B34" w:rsidRPr="00AA207F" w:rsidRDefault="00FE2B34" w:rsidP="00FE2B34">
      <w:pPr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 w:rsidRPr="00AA207F">
        <w:rPr>
          <w:rFonts w:ascii="Times New Roman" w:eastAsia="MS Mincho" w:hAnsi="Times New Roman"/>
          <w:sz w:val="24"/>
          <w:szCs w:val="24"/>
          <w:lang w:val="en-GB"/>
        </w:rPr>
        <w:t>A</w:t>
      </w:r>
      <w:r w:rsidR="008E02CC">
        <w:rPr>
          <w:rFonts w:ascii="Times New Roman" w:eastAsia="MS Mincho" w:hAnsi="Times New Roman"/>
          <w:sz w:val="24"/>
          <w:szCs w:val="24"/>
          <w:lang w:val="en-GB"/>
        </w:rPr>
        <w:t>n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LOD generation method for </w:t>
      </w:r>
      <w:r w:rsidR="008E02CC">
        <w:rPr>
          <w:rFonts w:ascii="Times New Roman" w:eastAsia="MS Mincho" w:hAnsi="Times New Roman"/>
          <w:sz w:val="24"/>
          <w:szCs w:val="24"/>
          <w:lang w:val="en-GB"/>
        </w:rPr>
        <w:t>C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at1 </w:t>
      </w:r>
      <w:r w:rsidRPr="00AA207F">
        <w:rPr>
          <w:rFonts w:ascii="Times New Roman" w:eastAsiaTheme="minorEastAsia" w:hAnsi="Times New Roman"/>
          <w:sz w:val="24"/>
          <w:szCs w:val="24"/>
          <w:lang w:val="en-GB" w:eastAsia="zh-CN"/>
        </w:rPr>
        <w:t>sequences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combined with the neighbour search method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in [1]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is proposed in [2]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. The proposed </w:t>
      </w:r>
      <w:r w:rsidR="00D36E46">
        <w:rPr>
          <w:rFonts w:ascii="Times New Roman" w:eastAsia="MS Mincho" w:hAnsi="Times New Roman"/>
          <w:sz w:val="24"/>
          <w:szCs w:val="24"/>
          <w:lang w:val="en-GB"/>
        </w:rPr>
        <w:t>method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relies on the neighbour relationship to determine the assignment of points into different refinement layers. The determination of the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dist2 parameters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in current </w:t>
      </w:r>
      <w:proofErr w:type="spellStart"/>
      <w:r w:rsidRPr="00AA207F">
        <w:rPr>
          <w:rFonts w:ascii="Times New Roman" w:eastAsia="MS Mincho" w:hAnsi="Times New Roman"/>
          <w:sz w:val="24"/>
          <w:szCs w:val="24"/>
          <w:lang w:val="en-GB"/>
        </w:rPr>
        <w:t>LoD</w:t>
      </w:r>
      <w:proofErr w:type="spellEnd"/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generation is avoided. Also,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the distance calculations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process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in current LOD generation scheme 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>is</w:t>
      </w:r>
      <w:r w:rsidRPr="00AA207F">
        <w:rPr>
          <w:rFonts w:ascii="Times New Roman" w:eastAsia="MS Mincho" w:hAnsi="Times New Roman"/>
          <w:sz w:val="24"/>
          <w:szCs w:val="24"/>
          <w:lang w:val="en-GB"/>
        </w:rPr>
        <w:t xml:space="preserve"> avoided to further reduce the encoding/decoding time.</w:t>
      </w:r>
      <w:bookmarkStart w:id="1" w:name="_GoBack"/>
      <w:bookmarkEnd w:id="1"/>
    </w:p>
    <w:p w:rsidR="005A038E" w:rsidRPr="00AA207F" w:rsidRDefault="005A038E" w:rsidP="001D6A11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en-CA"/>
        </w:rPr>
      </w:pPr>
      <w:r w:rsidRPr="00AA207F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 xml:space="preserve">Test Model, anchors and </w:t>
      </w:r>
      <w:bookmarkEnd w:id="0"/>
      <w:r w:rsidRPr="00AA207F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Test Condition</w:t>
      </w:r>
      <w:r w:rsidR="001D6A11" w:rsidRPr="00AA207F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s</w:t>
      </w:r>
    </w:p>
    <w:p w:rsidR="005A038E" w:rsidRPr="00AA207F" w:rsidRDefault="005A038E" w:rsidP="00D72505">
      <w:pPr>
        <w:pStyle w:val="2"/>
        <w:numPr>
          <w:ilvl w:val="1"/>
          <w:numId w:val="30"/>
        </w:numPr>
        <w:rPr>
          <w:rFonts w:ascii="Times New Roman" w:hAnsi="Times New Roman"/>
          <w:lang w:val="en-GB"/>
        </w:rPr>
      </w:pPr>
      <w:r w:rsidRPr="00AA207F">
        <w:rPr>
          <w:rFonts w:ascii="Times New Roman" w:hAnsi="Times New Roman"/>
          <w:lang w:val="en-GB"/>
        </w:rPr>
        <w:t>Anchors</w:t>
      </w:r>
    </w:p>
    <w:p w:rsidR="005A038E" w:rsidRPr="00AA207F" w:rsidRDefault="005A038E" w:rsidP="005A038E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CA"/>
        </w:rPr>
      </w:pPr>
      <w:r w:rsidRPr="00AA207F">
        <w:rPr>
          <w:rFonts w:ascii="Times New Roman" w:eastAsia="MS Mincho" w:hAnsi="Times New Roman"/>
          <w:sz w:val="24"/>
          <w:szCs w:val="24"/>
          <w:lang w:val="en-CA"/>
        </w:rPr>
        <w:t xml:space="preserve"> The proposed tools shall be implemented on top of TMC13v</w:t>
      </w:r>
      <w:r w:rsidR="00D27C41" w:rsidRPr="00AA207F">
        <w:rPr>
          <w:rFonts w:ascii="Times New Roman" w:eastAsia="MS Mincho" w:hAnsi="Times New Roman"/>
          <w:sz w:val="24"/>
          <w:szCs w:val="24"/>
          <w:lang w:val="en-CA"/>
        </w:rPr>
        <w:t>9</w:t>
      </w:r>
      <w:r w:rsidRPr="00AA207F">
        <w:rPr>
          <w:rFonts w:ascii="Times New Roman" w:eastAsia="MS Mincho" w:hAnsi="Times New Roman"/>
          <w:sz w:val="24"/>
          <w:szCs w:val="24"/>
          <w:lang w:val="en-CA"/>
        </w:rPr>
        <w:t xml:space="preserve">. </w:t>
      </w:r>
    </w:p>
    <w:p w:rsidR="005A038E" w:rsidRPr="00AA207F" w:rsidRDefault="005A038E" w:rsidP="00D72505">
      <w:pPr>
        <w:pStyle w:val="2"/>
        <w:numPr>
          <w:ilvl w:val="1"/>
          <w:numId w:val="30"/>
        </w:numPr>
        <w:rPr>
          <w:rFonts w:ascii="Times New Roman" w:eastAsia="Times New Roman" w:hAnsi="Times New Roman"/>
          <w:b w:val="0"/>
          <w:bCs w:val="0"/>
          <w:sz w:val="24"/>
          <w:szCs w:val="24"/>
          <w:lang w:val="en-CA"/>
        </w:rPr>
      </w:pPr>
      <w:r w:rsidRPr="00AA207F">
        <w:rPr>
          <w:rFonts w:ascii="Times New Roman" w:hAnsi="Times New Roman"/>
          <w:lang w:val="en-GB"/>
        </w:rPr>
        <w:t>Test Conditions</w:t>
      </w:r>
    </w:p>
    <w:p w:rsidR="005A038E" w:rsidRPr="00AA207F" w:rsidRDefault="005A038E" w:rsidP="005A038E">
      <w:pPr>
        <w:spacing w:after="120"/>
        <w:rPr>
          <w:rFonts w:ascii="Times New Roman" w:eastAsia="MS Mincho" w:hAnsi="Times New Roman"/>
          <w:iCs/>
          <w:sz w:val="24"/>
          <w:szCs w:val="24"/>
          <w:lang w:val="en-GB"/>
        </w:rPr>
      </w:pPr>
      <w:bookmarkStart w:id="2" w:name="_Hlk520966040"/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The point cloud </w:t>
      </w:r>
      <w:r w:rsidR="006A35D1">
        <w:rPr>
          <w:rFonts w:ascii="Times New Roman" w:eastAsia="MS Mincho" w:hAnsi="Times New Roman"/>
          <w:iCs/>
          <w:sz w:val="24"/>
          <w:szCs w:val="24"/>
          <w:lang w:val="en-GB"/>
        </w:rPr>
        <w:t>sequences</w:t>
      </w: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 of category</w:t>
      </w:r>
    </w:p>
    <w:p w:rsidR="005A038E" w:rsidRPr="00AA207F" w:rsidRDefault="005A038E" w:rsidP="005A038E">
      <w:pPr>
        <w:pStyle w:val="af4"/>
        <w:widowControl/>
        <w:numPr>
          <w:ilvl w:val="0"/>
          <w:numId w:val="33"/>
        </w:numPr>
        <w:autoSpaceDN/>
        <w:spacing w:after="120" w:line="240" w:lineRule="auto"/>
        <w:jc w:val="both"/>
        <w:textAlignment w:val="auto"/>
        <w:rPr>
          <w:rFonts w:ascii="Times New Roman" w:eastAsia="MS Mincho" w:hAnsi="Times New Roman"/>
          <w:iCs/>
          <w:sz w:val="24"/>
          <w:szCs w:val="24"/>
          <w:lang w:val="en-GB"/>
        </w:rPr>
      </w:pP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t>(1) Static Objects and Scenes</w:t>
      </w:r>
    </w:p>
    <w:p w:rsidR="005A038E" w:rsidRPr="00AA207F" w:rsidRDefault="005A038E" w:rsidP="005A038E">
      <w:pPr>
        <w:pStyle w:val="af4"/>
        <w:widowControl/>
        <w:numPr>
          <w:ilvl w:val="0"/>
          <w:numId w:val="33"/>
        </w:numPr>
        <w:autoSpaceDN/>
        <w:spacing w:after="120" w:line="240" w:lineRule="auto"/>
        <w:jc w:val="both"/>
        <w:textAlignment w:val="auto"/>
        <w:rPr>
          <w:rFonts w:ascii="Times New Roman" w:eastAsia="MS Mincho" w:hAnsi="Times New Roman"/>
          <w:iCs/>
          <w:sz w:val="24"/>
          <w:szCs w:val="24"/>
          <w:lang w:val="en-GB"/>
        </w:rPr>
      </w:pP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(3) Dynamic Acquisition </w:t>
      </w:r>
    </w:p>
    <w:p w:rsidR="005A038E" w:rsidRPr="00AA207F" w:rsidRDefault="005A038E" w:rsidP="005A038E">
      <w:pPr>
        <w:spacing w:after="120"/>
        <w:rPr>
          <w:rFonts w:ascii="Times New Roman" w:eastAsia="MS Mincho" w:hAnsi="Times New Roman"/>
          <w:iCs/>
          <w:sz w:val="24"/>
          <w:szCs w:val="24"/>
          <w:lang w:val="en-GB"/>
        </w:rPr>
      </w:pP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 as defined by the CTC [</w:t>
      </w:r>
      <w:r w:rsidR="00186198" w:rsidRPr="00AA207F">
        <w:rPr>
          <w:rFonts w:ascii="Times New Roman" w:eastAsia="MS Mincho" w:hAnsi="Times New Roman"/>
          <w:iCs/>
          <w:sz w:val="24"/>
          <w:szCs w:val="24"/>
          <w:lang w:val="en-GB"/>
        </w:rPr>
        <w:t>3</w:t>
      </w: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t>]</w:t>
      </w:r>
      <w:r w:rsidR="006A35D1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 will be tested</w:t>
      </w: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fldChar w:fldCharType="begin"/>
      </w: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instrText xml:space="preserve"> REF _Ref504788508 \r \h  \* MERGEFORMAT </w:instrText>
      </w: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</w: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fldChar w:fldCharType="end"/>
      </w:r>
      <w:r w:rsidRPr="00AA207F">
        <w:rPr>
          <w:rFonts w:ascii="Times New Roman" w:eastAsia="MS Mincho" w:hAnsi="Times New Roman"/>
          <w:iCs/>
          <w:sz w:val="24"/>
          <w:szCs w:val="24"/>
          <w:lang w:val="en-GB"/>
        </w:rPr>
        <w:t xml:space="preserve">. The following test conditions will be under evaluation </w:t>
      </w:r>
    </w:p>
    <w:p w:rsidR="00443AC2" w:rsidRPr="00AA207F" w:rsidRDefault="00443AC2" w:rsidP="005A038E">
      <w:pPr>
        <w:pStyle w:val="ListParagraph1"/>
        <w:numPr>
          <w:ilvl w:val="0"/>
          <w:numId w:val="34"/>
        </w:numPr>
        <w:snapToGrid w:val="0"/>
        <w:spacing w:before="240" w:after="120"/>
        <w:outlineLvl w:val="0"/>
        <w:rPr>
          <w:iCs/>
          <w:lang w:val="en-GB"/>
        </w:rPr>
      </w:pPr>
      <w:r w:rsidRPr="00AA207F">
        <w:rPr>
          <w:rFonts w:eastAsiaTheme="minorEastAsia"/>
          <w:iCs/>
          <w:lang w:val="en-GB" w:eastAsia="zh-CN"/>
        </w:rPr>
        <w:t>C1 AI, lossless geometry, lossy attribute</w:t>
      </w:r>
    </w:p>
    <w:p w:rsidR="005A038E" w:rsidRPr="00AA207F" w:rsidRDefault="005A038E" w:rsidP="005A038E">
      <w:pPr>
        <w:pStyle w:val="ListParagraph1"/>
        <w:numPr>
          <w:ilvl w:val="0"/>
          <w:numId w:val="34"/>
        </w:numPr>
        <w:snapToGrid w:val="0"/>
        <w:spacing w:before="240" w:after="120"/>
        <w:outlineLvl w:val="0"/>
        <w:rPr>
          <w:iCs/>
          <w:lang w:val="en-GB"/>
        </w:rPr>
      </w:pPr>
      <w:r w:rsidRPr="00AA207F">
        <w:rPr>
          <w:iCs/>
          <w:lang w:val="en-GB"/>
        </w:rPr>
        <w:t>C2 AI, lossy geometry</w:t>
      </w:r>
      <w:r w:rsidR="00443AC2" w:rsidRPr="00AA207F">
        <w:rPr>
          <w:iCs/>
          <w:lang w:val="en-GB"/>
        </w:rPr>
        <w:t xml:space="preserve">, </w:t>
      </w:r>
      <w:r w:rsidRPr="00AA207F">
        <w:rPr>
          <w:iCs/>
          <w:lang w:val="en-GB"/>
        </w:rPr>
        <w:t>lossy attribute</w:t>
      </w:r>
    </w:p>
    <w:p w:rsidR="005A038E" w:rsidRPr="00AA207F" w:rsidRDefault="005A038E" w:rsidP="00DA2C2A">
      <w:pPr>
        <w:pStyle w:val="ListParagraph1"/>
        <w:numPr>
          <w:ilvl w:val="0"/>
          <w:numId w:val="34"/>
        </w:numPr>
        <w:snapToGrid w:val="0"/>
        <w:spacing w:before="240" w:after="120"/>
        <w:outlineLvl w:val="0"/>
        <w:rPr>
          <w:iCs/>
          <w:lang w:val="en-GB"/>
        </w:rPr>
      </w:pPr>
      <w:r w:rsidRPr="00AA207F">
        <w:rPr>
          <w:iCs/>
          <w:lang w:val="en-GB"/>
        </w:rPr>
        <w:t>CW AI</w:t>
      </w:r>
      <w:r w:rsidR="00443AC2" w:rsidRPr="00AA207F">
        <w:rPr>
          <w:iCs/>
          <w:lang w:val="en-GB"/>
        </w:rPr>
        <w:t>,</w:t>
      </w:r>
      <w:r w:rsidRPr="00AA207F">
        <w:rPr>
          <w:iCs/>
          <w:lang w:val="en-GB"/>
        </w:rPr>
        <w:t xml:space="preserve"> lossless geometry</w:t>
      </w:r>
      <w:r w:rsidR="00443AC2" w:rsidRPr="00AA207F">
        <w:rPr>
          <w:iCs/>
          <w:lang w:val="en-GB"/>
        </w:rPr>
        <w:t xml:space="preserve">, </w:t>
      </w:r>
      <w:r w:rsidRPr="00AA207F">
        <w:rPr>
          <w:iCs/>
          <w:lang w:val="en-GB"/>
        </w:rPr>
        <w:t>lossless attribute</w:t>
      </w:r>
      <w:bookmarkEnd w:id="2"/>
    </w:p>
    <w:p w:rsidR="00443AC2" w:rsidRPr="00AA207F" w:rsidRDefault="00443AC2" w:rsidP="00DA2C2A">
      <w:pPr>
        <w:pStyle w:val="ListParagraph1"/>
        <w:numPr>
          <w:ilvl w:val="0"/>
          <w:numId w:val="34"/>
        </w:numPr>
        <w:snapToGrid w:val="0"/>
        <w:spacing w:before="240" w:after="120"/>
        <w:outlineLvl w:val="0"/>
        <w:rPr>
          <w:iCs/>
          <w:lang w:val="en-GB"/>
        </w:rPr>
      </w:pPr>
      <w:r w:rsidRPr="00AA207F">
        <w:rPr>
          <w:rFonts w:eastAsiaTheme="minorEastAsia"/>
          <w:iCs/>
          <w:lang w:val="en-GB" w:eastAsia="zh-CN"/>
        </w:rPr>
        <w:t xml:space="preserve">CY AI, </w:t>
      </w:r>
      <w:r w:rsidRPr="00AA207F">
        <w:rPr>
          <w:iCs/>
          <w:lang w:val="en-GB"/>
        </w:rPr>
        <w:t xml:space="preserve">lossless geometry, </w:t>
      </w:r>
      <w:r w:rsidRPr="00AA207F">
        <w:rPr>
          <w:iCs/>
          <w:lang w:val="en-GB"/>
        </w:rPr>
        <w:t xml:space="preserve">near </w:t>
      </w:r>
      <w:r w:rsidRPr="00AA207F">
        <w:rPr>
          <w:iCs/>
          <w:lang w:val="en-GB"/>
        </w:rPr>
        <w:t>lossless attribute</w:t>
      </w:r>
      <w:r w:rsidRPr="00AA207F">
        <w:rPr>
          <w:iCs/>
          <w:lang w:val="en-GB"/>
        </w:rPr>
        <w:t>.</w:t>
      </w:r>
    </w:p>
    <w:p w:rsidR="005A038E" w:rsidRPr="00AA207F" w:rsidRDefault="005A038E" w:rsidP="005A038E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AA207F">
        <w:rPr>
          <w:rFonts w:ascii="Times New Roman" w:eastAsia="Times New Roman" w:hAnsi="Times New Roman"/>
          <w:b/>
          <w:bCs/>
          <w:kern w:val="32"/>
          <w:sz w:val="32"/>
          <w:szCs w:val="32"/>
        </w:rPr>
        <w:t>Timeline</w:t>
      </w:r>
    </w:p>
    <w:p w:rsidR="005A038E" w:rsidRPr="00AA207F" w:rsidRDefault="005A038E" w:rsidP="005A038E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</w:p>
    <w:p w:rsidR="005A038E" w:rsidRPr="00AA207F" w:rsidRDefault="005A038E" w:rsidP="005A038E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 w:rsidR="00DA2C2A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DA2C2A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0</w:t>
      </w:r>
      <w:r w:rsidR="00DA2C2A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1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DA2C2A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3</w:t>
      </w:r>
      <w:r w:rsidR="00EE1A1D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1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</w:r>
      <w:r w:rsidR="00EE1A1D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</w:r>
      <w:r w:rsidR="00EE1A1D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</w:r>
      <w:r w:rsidR="00EE1A1D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Expected date for release </w:t>
      </w:r>
      <w:r w:rsidR="00EE1A1D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TMC13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v</w:t>
      </w:r>
      <w:r w:rsidR="00DA2C2A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9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.0 software and anchors</w:t>
      </w:r>
    </w:p>
    <w:p w:rsidR="005A038E" w:rsidRPr="00AA207F" w:rsidRDefault="005A038E" w:rsidP="005A038E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 w:rsidR="00DA2C2A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DA2C2A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03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DA2C2A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20</w:t>
      </w:r>
      <w:r w:rsidR="00EE1A1D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[TMC13v9 + 7 weeks]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</w:r>
      <w:r w:rsidR="00DA2C2A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Deliver source code and results for cross check</w:t>
      </w:r>
    </w:p>
    <w:p w:rsidR="005A038E" w:rsidRPr="00AA207F" w:rsidRDefault="005A038E" w:rsidP="005A038E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2020/</w:t>
      </w:r>
      <w:r w:rsidR="00DA2C2A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04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0</w:t>
      </w:r>
      <w:r w:rsidR="00DA2C2A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3</w:t>
      </w:r>
      <w:r w:rsidR="00EE1A1D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 xml:space="preserve">[TMC13v9 + </w:t>
      </w:r>
      <w:r w:rsidR="00EE1A1D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9</w:t>
      </w:r>
      <w:r w:rsidR="00EE1A1D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 xml:space="preserve"> weeks]</w:t>
      </w:r>
      <w:r w:rsidR="00DA2C2A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ab/>
      </w:r>
      <w:r w:rsidR="00EC14B6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C</w:t>
      </w:r>
      <w:r w:rsidR="00DA2C2A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rosscheck feedback 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to the proponents</w:t>
      </w:r>
    </w:p>
    <w:p w:rsidR="005A038E" w:rsidRPr="00AA207F" w:rsidRDefault="005A038E" w:rsidP="005A038E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2020/</w:t>
      </w:r>
      <w:r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0</w:t>
      </w:r>
      <w:r w:rsidR="00DA2C2A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4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DA2C2A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>15</w:t>
      </w:r>
      <w:r w:rsidR="00EE1A1D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ab/>
      </w:r>
      <w:r w:rsidR="00EE1A1D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ab/>
      </w:r>
      <w:r w:rsidR="00EE1A1D" w:rsidRPr="00AA207F">
        <w:rPr>
          <w:rFonts w:ascii="Times New Roman" w:eastAsiaTheme="minorEastAsia" w:hAnsi="Times New Roman"/>
          <w:color w:val="000000"/>
          <w:sz w:val="24"/>
          <w:szCs w:val="24"/>
          <w:lang w:val="en-GB" w:eastAsia="zh-CN"/>
        </w:rPr>
        <w:tab/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MPEG #1</w:t>
      </w:r>
      <w:r w:rsidR="00DA2C2A"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30</w:t>
      </w:r>
      <w:r w:rsidRPr="00AA207F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document upload deadline</w:t>
      </w:r>
      <w:r w:rsidRPr="00AA207F">
        <w:rPr>
          <w:rFonts w:ascii="Times New Roman" w:eastAsia="Times New Roman" w:hAnsi="Times New Roman"/>
          <w:b/>
          <w:bCs/>
          <w:kern w:val="32"/>
          <w:sz w:val="32"/>
          <w:szCs w:val="32"/>
        </w:rPr>
        <w:t xml:space="preserve"> </w:t>
      </w:r>
    </w:p>
    <w:p w:rsidR="005A038E" w:rsidRPr="00AA207F" w:rsidRDefault="005A038E" w:rsidP="005A038E">
      <w:pPr>
        <w:keepNext/>
        <w:widowControl/>
        <w:numPr>
          <w:ilvl w:val="0"/>
          <w:numId w:val="30"/>
        </w:numPr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</w:rPr>
      </w:pPr>
      <w:r w:rsidRPr="00AA207F">
        <w:rPr>
          <w:rFonts w:ascii="Times New Roman" w:eastAsia="Times New Roman" w:hAnsi="Times New Roman"/>
          <w:b/>
          <w:bCs/>
          <w:kern w:val="32"/>
          <w:sz w:val="32"/>
          <w:szCs w:val="32"/>
        </w:rPr>
        <w:t>References</w:t>
      </w:r>
    </w:p>
    <w:p w:rsidR="005A038E" w:rsidRPr="00AA207F" w:rsidRDefault="005A038E" w:rsidP="005A038E">
      <w:pPr>
        <w:widowControl/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5A038E" w:rsidRPr="00AA207F" w:rsidRDefault="00151F54" w:rsidP="00151F54">
      <w:pPr>
        <w:pStyle w:val="af4"/>
        <w:ind w:left="0"/>
        <w:jc w:val="both"/>
        <w:rPr>
          <w:rFonts w:ascii="Times New Roman" w:hAnsi="Times New Roman"/>
          <w:sz w:val="24"/>
          <w:szCs w:val="24"/>
        </w:rPr>
      </w:pPr>
      <w:bookmarkStart w:id="3" w:name="_Ref504489577"/>
      <w:r w:rsidRPr="00AA207F">
        <w:rPr>
          <w:rFonts w:ascii="Times New Roman" w:hAnsi="Times New Roman"/>
          <w:sz w:val="24"/>
          <w:szCs w:val="24"/>
        </w:rPr>
        <w:t xml:space="preserve">[1] </w:t>
      </w:r>
      <w:r w:rsidR="005A038E" w:rsidRPr="00AA207F">
        <w:rPr>
          <w:rFonts w:ascii="Times New Roman" w:hAnsi="Times New Roman"/>
          <w:sz w:val="24"/>
          <w:szCs w:val="24"/>
        </w:rPr>
        <w:t>“</w:t>
      </w:r>
      <w:r w:rsidR="005A038E" w:rsidRPr="00AA207F">
        <w:rPr>
          <w:rFonts w:ascii="Times New Roman" w:hAnsi="Times New Roman"/>
          <w:sz w:val="24"/>
          <w:szCs w:val="24"/>
        </w:rPr>
        <w:t xml:space="preserve">A </w:t>
      </w:r>
      <w:r w:rsidR="005A038E" w:rsidRPr="00AA207F">
        <w:rPr>
          <w:rFonts w:ascii="Times New Roman" w:hAnsi="Times New Roman"/>
          <w:sz w:val="24"/>
          <w:szCs w:val="24"/>
        </w:rPr>
        <w:t>neighbor</w:t>
      </w:r>
      <w:r w:rsidR="005A038E" w:rsidRPr="00AA207F">
        <w:rPr>
          <w:rFonts w:ascii="Times New Roman" w:hAnsi="Times New Roman"/>
          <w:sz w:val="24"/>
          <w:szCs w:val="24"/>
        </w:rPr>
        <w:t xml:space="preserve"> search method for </w:t>
      </w:r>
      <w:proofErr w:type="spellStart"/>
      <w:r w:rsidR="005A038E" w:rsidRPr="00AA207F">
        <w:rPr>
          <w:rFonts w:ascii="Times New Roman" w:hAnsi="Times New Roman"/>
          <w:sz w:val="24"/>
          <w:szCs w:val="24"/>
        </w:rPr>
        <w:t>predlift</w:t>
      </w:r>
      <w:proofErr w:type="spellEnd"/>
      <w:r w:rsidR="005A038E" w:rsidRPr="00AA207F">
        <w:rPr>
          <w:rFonts w:ascii="Times New Roman" w:hAnsi="Times New Roman"/>
          <w:sz w:val="24"/>
          <w:szCs w:val="24"/>
        </w:rPr>
        <w:t xml:space="preserve"> transform”, ISO/IEC JTC1/SC29 WG11 input document m52302, Brussels, BE, January 2020</w:t>
      </w:r>
      <w:r w:rsidR="005A038E" w:rsidRPr="00AA207F">
        <w:rPr>
          <w:rFonts w:ascii="Times New Roman" w:eastAsia="宋体" w:hAnsi="Times New Roman"/>
          <w:sz w:val="24"/>
          <w:szCs w:val="24"/>
          <w:lang w:eastAsia="zh-CN"/>
        </w:rPr>
        <w:t>.</w:t>
      </w:r>
    </w:p>
    <w:bookmarkEnd w:id="3"/>
    <w:p w:rsidR="005A038E" w:rsidRPr="00AA207F" w:rsidRDefault="00151F54" w:rsidP="00151F54">
      <w:pPr>
        <w:pStyle w:val="af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A207F">
        <w:rPr>
          <w:rFonts w:ascii="Times New Roman" w:hAnsi="Times New Roman"/>
          <w:sz w:val="24"/>
          <w:szCs w:val="24"/>
        </w:rPr>
        <w:t xml:space="preserve">[2] </w:t>
      </w:r>
      <w:r w:rsidR="005A038E" w:rsidRPr="00AA207F">
        <w:rPr>
          <w:rFonts w:ascii="Times New Roman" w:hAnsi="Times New Roman"/>
          <w:sz w:val="24"/>
          <w:szCs w:val="24"/>
        </w:rPr>
        <w:t>“</w:t>
      </w:r>
      <w:r w:rsidR="005A038E" w:rsidRPr="00AA207F">
        <w:rPr>
          <w:rFonts w:ascii="Times New Roman" w:hAnsi="Times New Roman"/>
          <w:sz w:val="24"/>
          <w:szCs w:val="24"/>
        </w:rPr>
        <w:t xml:space="preserve">A content-adaptive LOD generation scheme combined with the </w:t>
      </w:r>
      <w:r w:rsidR="00D27C41" w:rsidRPr="00AA207F">
        <w:rPr>
          <w:rFonts w:ascii="Times New Roman" w:hAnsi="Times New Roman"/>
          <w:sz w:val="24"/>
          <w:szCs w:val="24"/>
        </w:rPr>
        <w:t>neighbor</w:t>
      </w:r>
      <w:r w:rsidR="005A038E" w:rsidRPr="00AA207F">
        <w:rPr>
          <w:rFonts w:ascii="Times New Roman" w:hAnsi="Times New Roman"/>
          <w:sz w:val="24"/>
          <w:szCs w:val="24"/>
        </w:rPr>
        <w:t xml:space="preserve"> search method in m52302</w:t>
      </w:r>
      <w:r w:rsidR="005A038E" w:rsidRPr="00AA207F">
        <w:rPr>
          <w:rFonts w:ascii="Times New Roman" w:hAnsi="Times New Roman"/>
          <w:sz w:val="24"/>
          <w:szCs w:val="24"/>
        </w:rPr>
        <w:t xml:space="preserve">”, </w:t>
      </w:r>
      <w:r w:rsidR="005A038E" w:rsidRPr="00AA207F">
        <w:rPr>
          <w:rFonts w:ascii="Times New Roman" w:hAnsi="Times New Roman"/>
          <w:sz w:val="24"/>
          <w:szCs w:val="24"/>
        </w:rPr>
        <w:t>ISO/IEC JTC1/SC29 WG11 input document m5230</w:t>
      </w:r>
      <w:r w:rsidR="00D27C41" w:rsidRPr="00AA207F">
        <w:rPr>
          <w:rFonts w:ascii="Times New Roman" w:hAnsi="Times New Roman"/>
          <w:sz w:val="24"/>
          <w:szCs w:val="24"/>
        </w:rPr>
        <w:t>3</w:t>
      </w:r>
      <w:r w:rsidR="005A038E" w:rsidRPr="00AA207F">
        <w:rPr>
          <w:rFonts w:ascii="Times New Roman" w:hAnsi="Times New Roman"/>
          <w:sz w:val="24"/>
          <w:szCs w:val="24"/>
        </w:rPr>
        <w:t>, Brussels, BE, January 2020</w:t>
      </w:r>
      <w:r w:rsidR="00186198" w:rsidRPr="00AA207F">
        <w:rPr>
          <w:rFonts w:ascii="Times New Roman" w:eastAsia="宋体" w:hAnsi="Times New Roman"/>
          <w:sz w:val="24"/>
          <w:szCs w:val="24"/>
          <w:lang w:eastAsia="zh-CN"/>
        </w:rPr>
        <w:t>.</w:t>
      </w:r>
    </w:p>
    <w:p w:rsidR="005A038E" w:rsidRPr="00AA207F" w:rsidRDefault="00151F54" w:rsidP="00151F54">
      <w:pPr>
        <w:widowControl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7F">
        <w:rPr>
          <w:rFonts w:ascii="Times New Roman" w:hAnsi="Times New Roman"/>
          <w:sz w:val="24"/>
          <w:szCs w:val="24"/>
        </w:rPr>
        <w:t>[3]</w:t>
      </w:r>
      <w:r w:rsidR="0071653F" w:rsidRPr="00AA207F">
        <w:rPr>
          <w:rFonts w:ascii="Times New Roman" w:hAnsi="Times New Roman"/>
          <w:sz w:val="24"/>
          <w:szCs w:val="24"/>
        </w:rPr>
        <w:t xml:space="preserve"> </w:t>
      </w:r>
      <w:r w:rsidR="005A038E" w:rsidRPr="00AA207F">
        <w:rPr>
          <w:rFonts w:ascii="Times New Roman" w:hAnsi="Times New Roman"/>
          <w:sz w:val="24"/>
          <w:szCs w:val="24"/>
        </w:rPr>
        <w:t xml:space="preserve">“Common test conditions for </w:t>
      </w:r>
      <w:r w:rsidR="00186198" w:rsidRPr="00AA207F">
        <w:rPr>
          <w:rFonts w:ascii="Times New Roman" w:hAnsi="Times New Roman"/>
          <w:sz w:val="24"/>
          <w:szCs w:val="24"/>
        </w:rPr>
        <w:t>PCC</w:t>
      </w:r>
      <w:r w:rsidR="005A038E" w:rsidRPr="00AA207F">
        <w:rPr>
          <w:rFonts w:ascii="Times New Roman" w:hAnsi="Times New Roman"/>
          <w:sz w:val="24"/>
          <w:szCs w:val="24"/>
        </w:rPr>
        <w:t xml:space="preserve">,” ISO/IEC JTC1/SC29/WG11 MPEG </w:t>
      </w:r>
      <w:r w:rsidR="00186198" w:rsidRPr="00AA207F">
        <w:rPr>
          <w:rFonts w:ascii="Times New Roman" w:hAnsi="Times New Roman"/>
          <w:sz w:val="24"/>
          <w:szCs w:val="24"/>
        </w:rPr>
        <w:t>N</w:t>
      </w:r>
      <w:r w:rsidR="005A038E" w:rsidRPr="00AA207F">
        <w:rPr>
          <w:rFonts w:ascii="Times New Roman" w:hAnsi="Times New Roman"/>
          <w:sz w:val="24"/>
          <w:szCs w:val="24"/>
        </w:rPr>
        <w:t>1</w:t>
      </w:r>
      <w:r w:rsidR="00186198" w:rsidRPr="00AA207F">
        <w:rPr>
          <w:rFonts w:ascii="Times New Roman" w:hAnsi="Times New Roman"/>
          <w:sz w:val="24"/>
          <w:szCs w:val="24"/>
        </w:rPr>
        <w:t>9084</w:t>
      </w:r>
      <w:r w:rsidR="005A038E" w:rsidRPr="00AA207F">
        <w:rPr>
          <w:rFonts w:ascii="Times New Roman" w:hAnsi="Times New Roman"/>
          <w:sz w:val="24"/>
          <w:szCs w:val="24"/>
        </w:rPr>
        <w:t xml:space="preserve">, </w:t>
      </w:r>
      <w:r w:rsidR="00186198" w:rsidRPr="00AA207F">
        <w:rPr>
          <w:rFonts w:ascii="Times New Roman" w:hAnsi="Times New Roman"/>
          <w:sz w:val="24"/>
          <w:szCs w:val="24"/>
        </w:rPr>
        <w:t>Brussels</w:t>
      </w:r>
      <w:r w:rsidR="005A038E" w:rsidRPr="00AA207F">
        <w:rPr>
          <w:rFonts w:ascii="Times New Roman" w:hAnsi="Times New Roman"/>
          <w:sz w:val="24"/>
          <w:szCs w:val="24"/>
        </w:rPr>
        <w:t xml:space="preserve">, </w:t>
      </w:r>
      <w:r w:rsidR="00186198" w:rsidRPr="00AA207F">
        <w:rPr>
          <w:rFonts w:ascii="Times New Roman" w:hAnsi="Times New Roman"/>
          <w:sz w:val="24"/>
          <w:szCs w:val="24"/>
        </w:rPr>
        <w:t>B</w:t>
      </w:r>
      <w:r w:rsidR="005A038E" w:rsidRPr="00AA207F">
        <w:rPr>
          <w:rFonts w:ascii="Times New Roman" w:hAnsi="Times New Roman"/>
          <w:sz w:val="24"/>
          <w:szCs w:val="24"/>
        </w:rPr>
        <w:t xml:space="preserve">E, </w:t>
      </w:r>
      <w:r w:rsidR="00186198" w:rsidRPr="00AA207F">
        <w:rPr>
          <w:rFonts w:ascii="Times New Roman" w:hAnsi="Times New Roman"/>
          <w:sz w:val="24"/>
          <w:szCs w:val="24"/>
        </w:rPr>
        <w:t>January</w:t>
      </w:r>
      <w:r w:rsidR="005A038E" w:rsidRPr="00AA207F">
        <w:rPr>
          <w:rFonts w:ascii="Times New Roman" w:hAnsi="Times New Roman"/>
          <w:sz w:val="24"/>
          <w:szCs w:val="24"/>
        </w:rPr>
        <w:t xml:space="preserve"> 20</w:t>
      </w:r>
      <w:r w:rsidR="00186198" w:rsidRPr="00AA207F">
        <w:rPr>
          <w:rFonts w:ascii="Times New Roman" w:hAnsi="Times New Roman"/>
          <w:sz w:val="24"/>
          <w:szCs w:val="24"/>
        </w:rPr>
        <w:t>20</w:t>
      </w:r>
      <w:r w:rsidR="005A038E" w:rsidRPr="00AA207F">
        <w:rPr>
          <w:rFonts w:ascii="Times New Roman" w:hAnsi="Times New Roman"/>
          <w:sz w:val="24"/>
          <w:szCs w:val="24"/>
        </w:rPr>
        <w:t>.</w:t>
      </w:r>
    </w:p>
    <w:p w:rsidR="00CB6FF9" w:rsidRPr="00AA207F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:rsidR="00CB6FF9" w:rsidRPr="00AA207F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:rsidR="00960A19" w:rsidRPr="00CB6FF9" w:rsidRDefault="00960A19" w:rsidP="00CB6FF9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sectPr w:rsidR="00960A19" w:rsidRPr="00CB6FF9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242" w:rsidRDefault="00923242" w:rsidP="00717E1B">
      <w:pPr>
        <w:spacing w:after="0" w:line="240" w:lineRule="auto"/>
      </w:pPr>
      <w:r>
        <w:separator/>
      </w:r>
    </w:p>
  </w:endnote>
  <w:endnote w:type="continuationSeparator" w:id="0">
    <w:p w:rsidR="00923242" w:rsidRDefault="00923242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242" w:rsidRDefault="00923242" w:rsidP="00717E1B">
      <w:pPr>
        <w:spacing w:after="0" w:line="240" w:lineRule="auto"/>
      </w:pPr>
      <w:r>
        <w:separator/>
      </w:r>
    </w:p>
  </w:footnote>
  <w:footnote w:type="continuationSeparator" w:id="0">
    <w:p w:rsidR="00923242" w:rsidRDefault="00923242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14506"/>
    <w:multiLevelType w:val="hybridMultilevel"/>
    <w:tmpl w:val="612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</w:abstractNum>
  <w:abstractNum w:abstractNumId="13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F62E2D"/>
    <w:multiLevelType w:val="hybridMultilevel"/>
    <w:tmpl w:val="72B28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1D25BEC"/>
    <w:multiLevelType w:val="hybridMultilevel"/>
    <w:tmpl w:val="5588ACE2"/>
    <w:lvl w:ilvl="0" w:tplc="4E8EFC2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34068"/>
    <w:multiLevelType w:val="multilevel"/>
    <w:tmpl w:val="8D741200"/>
    <w:lvl w:ilvl="0">
      <w:start w:val="1"/>
      <w:numFmt w:val="decimal"/>
      <w:lvlText w:val="%1"/>
      <w:lvlJc w:val="left"/>
      <w:pPr>
        <w:ind w:left="432" w:hanging="432"/>
      </w:pPr>
      <w:rPr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1"/>
  </w:num>
  <w:num w:numId="2">
    <w:abstractNumId w:val="2"/>
  </w:num>
  <w:num w:numId="3">
    <w:abstractNumId w:val="26"/>
  </w:num>
  <w:num w:numId="4">
    <w:abstractNumId w:val="8"/>
  </w:num>
  <w:num w:numId="5">
    <w:abstractNumId w:val="20"/>
  </w:num>
  <w:num w:numId="6">
    <w:abstractNumId w:val="33"/>
  </w:num>
  <w:num w:numId="7">
    <w:abstractNumId w:val="22"/>
  </w:num>
  <w:num w:numId="8">
    <w:abstractNumId w:val="3"/>
  </w:num>
  <w:num w:numId="9">
    <w:abstractNumId w:val="5"/>
  </w:num>
  <w:num w:numId="10">
    <w:abstractNumId w:val="14"/>
  </w:num>
  <w:num w:numId="11">
    <w:abstractNumId w:val="23"/>
  </w:num>
  <w:num w:numId="12">
    <w:abstractNumId w:val="16"/>
  </w:num>
  <w:num w:numId="13">
    <w:abstractNumId w:val="0"/>
  </w:num>
  <w:num w:numId="14">
    <w:abstractNumId w:val="10"/>
  </w:num>
  <w:num w:numId="15">
    <w:abstractNumId w:val="30"/>
  </w:num>
  <w:num w:numId="16">
    <w:abstractNumId w:val="15"/>
  </w:num>
  <w:num w:numId="17">
    <w:abstractNumId w:val="9"/>
  </w:num>
  <w:num w:numId="18">
    <w:abstractNumId w:val="6"/>
  </w:num>
  <w:num w:numId="19">
    <w:abstractNumId w:val="4"/>
  </w:num>
  <w:num w:numId="20">
    <w:abstractNumId w:val="11"/>
  </w:num>
  <w:num w:numId="21">
    <w:abstractNumId w:val="19"/>
  </w:num>
  <w:num w:numId="22">
    <w:abstractNumId w:val="27"/>
  </w:num>
  <w:num w:numId="23">
    <w:abstractNumId w:val="17"/>
  </w:num>
  <w:num w:numId="24">
    <w:abstractNumId w:val="24"/>
  </w:num>
  <w:num w:numId="25">
    <w:abstractNumId w:val="28"/>
  </w:num>
  <w:num w:numId="26">
    <w:abstractNumId w:val="1"/>
  </w:num>
  <w:num w:numId="27">
    <w:abstractNumId w:val="18"/>
  </w:num>
  <w:num w:numId="28">
    <w:abstractNumId w:val="29"/>
  </w:num>
  <w:num w:numId="29">
    <w:abstractNumId w:val="21"/>
  </w:num>
  <w:num w:numId="30">
    <w:abstractNumId w:val="34"/>
  </w:num>
  <w:num w:numId="31">
    <w:abstractNumId w:val="32"/>
  </w:num>
  <w:num w:numId="32">
    <w:abstractNumId w:val="25"/>
  </w:num>
  <w:num w:numId="33">
    <w:abstractNumId w:val="7"/>
  </w:num>
  <w:num w:numId="34">
    <w:abstractNumId w:val="12"/>
    <w:lvlOverride w:ilvl="0">
      <w:startOverride w:val="1"/>
    </w:lvlOverride>
  </w:num>
  <w:num w:numId="35">
    <w:abstractNumId w:val="13"/>
  </w:num>
  <w:num w:numId="36">
    <w:abstractNumId w:val="31"/>
  </w:num>
  <w:num w:numId="37">
    <w:abstractNumId w:val="31"/>
  </w:num>
  <w:num w:numId="38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B5F"/>
    <w:rsid w:val="00002217"/>
    <w:rsid w:val="0001512E"/>
    <w:rsid w:val="00020C69"/>
    <w:rsid w:val="0002499C"/>
    <w:rsid w:val="00030AD0"/>
    <w:rsid w:val="00032A0E"/>
    <w:rsid w:val="000360D3"/>
    <w:rsid w:val="00037C62"/>
    <w:rsid w:val="00045D8C"/>
    <w:rsid w:val="00056422"/>
    <w:rsid w:val="00057DA2"/>
    <w:rsid w:val="0006001F"/>
    <w:rsid w:val="00064720"/>
    <w:rsid w:val="000778F8"/>
    <w:rsid w:val="00080DAC"/>
    <w:rsid w:val="00093F5A"/>
    <w:rsid w:val="000C46DE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3021"/>
    <w:rsid w:val="00146509"/>
    <w:rsid w:val="00150931"/>
    <w:rsid w:val="00151F54"/>
    <w:rsid w:val="001676B9"/>
    <w:rsid w:val="00171211"/>
    <w:rsid w:val="0017476B"/>
    <w:rsid w:val="0017796D"/>
    <w:rsid w:val="00184896"/>
    <w:rsid w:val="00186198"/>
    <w:rsid w:val="0018770C"/>
    <w:rsid w:val="001920B7"/>
    <w:rsid w:val="001A13E2"/>
    <w:rsid w:val="001A60D5"/>
    <w:rsid w:val="001A77B5"/>
    <w:rsid w:val="001C122D"/>
    <w:rsid w:val="001C2B74"/>
    <w:rsid w:val="001C4CCD"/>
    <w:rsid w:val="001D56A9"/>
    <w:rsid w:val="001D6A11"/>
    <w:rsid w:val="001E4B8A"/>
    <w:rsid w:val="001E6EEC"/>
    <w:rsid w:val="001F3C5D"/>
    <w:rsid w:val="00221F51"/>
    <w:rsid w:val="00262DE7"/>
    <w:rsid w:val="00272D6B"/>
    <w:rsid w:val="002739A4"/>
    <w:rsid w:val="002869A6"/>
    <w:rsid w:val="00286C15"/>
    <w:rsid w:val="0028710D"/>
    <w:rsid w:val="002A6BFB"/>
    <w:rsid w:val="002B2FD2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43AC2"/>
    <w:rsid w:val="00462D9A"/>
    <w:rsid w:val="0046449E"/>
    <w:rsid w:val="00467971"/>
    <w:rsid w:val="0047210E"/>
    <w:rsid w:val="00494821"/>
    <w:rsid w:val="004A44EF"/>
    <w:rsid w:val="004A5585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4391B"/>
    <w:rsid w:val="005565BE"/>
    <w:rsid w:val="00557EDB"/>
    <w:rsid w:val="00573821"/>
    <w:rsid w:val="00574298"/>
    <w:rsid w:val="005769BD"/>
    <w:rsid w:val="00585F50"/>
    <w:rsid w:val="005A038E"/>
    <w:rsid w:val="005A05C0"/>
    <w:rsid w:val="005A1575"/>
    <w:rsid w:val="005A2449"/>
    <w:rsid w:val="005B0DB3"/>
    <w:rsid w:val="005B7CBC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3BD9"/>
    <w:rsid w:val="00650C9A"/>
    <w:rsid w:val="00660793"/>
    <w:rsid w:val="00685762"/>
    <w:rsid w:val="00686EE6"/>
    <w:rsid w:val="006A019E"/>
    <w:rsid w:val="006A35D1"/>
    <w:rsid w:val="006B2D08"/>
    <w:rsid w:val="006D4315"/>
    <w:rsid w:val="006D5C63"/>
    <w:rsid w:val="006D6615"/>
    <w:rsid w:val="006E2AB0"/>
    <w:rsid w:val="006E2D0D"/>
    <w:rsid w:val="006E3EF3"/>
    <w:rsid w:val="006F0785"/>
    <w:rsid w:val="006F40EB"/>
    <w:rsid w:val="006F4F4B"/>
    <w:rsid w:val="00715DF2"/>
    <w:rsid w:val="0071653F"/>
    <w:rsid w:val="00717E1B"/>
    <w:rsid w:val="007212F6"/>
    <w:rsid w:val="00727E5A"/>
    <w:rsid w:val="007320EA"/>
    <w:rsid w:val="0074220F"/>
    <w:rsid w:val="00755FF3"/>
    <w:rsid w:val="00770292"/>
    <w:rsid w:val="00791B2F"/>
    <w:rsid w:val="007A43F9"/>
    <w:rsid w:val="007B7543"/>
    <w:rsid w:val="007C2FE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02CC"/>
    <w:rsid w:val="008E2AD5"/>
    <w:rsid w:val="008E3896"/>
    <w:rsid w:val="008E7E59"/>
    <w:rsid w:val="008F3624"/>
    <w:rsid w:val="00903750"/>
    <w:rsid w:val="0091024E"/>
    <w:rsid w:val="00911052"/>
    <w:rsid w:val="009156C9"/>
    <w:rsid w:val="00915EE0"/>
    <w:rsid w:val="0091630B"/>
    <w:rsid w:val="00923242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4A6C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00D39"/>
    <w:rsid w:val="00A147C7"/>
    <w:rsid w:val="00A16FD7"/>
    <w:rsid w:val="00A20032"/>
    <w:rsid w:val="00A235C9"/>
    <w:rsid w:val="00A267A7"/>
    <w:rsid w:val="00A42274"/>
    <w:rsid w:val="00A424BC"/>
    <w:rsid w:val="00A431D9"/>
    <w:rsid w:val="00A45C58"/>
    <w:rsid w:val="00A464AB"/>
    <w:rsid w:val="00A56E05"/>
    <w:rsid w:val="00A84784"/>
    <w:rsid w:val="00A877C5"/>
    <w:rsid w:val="00A9007A"/>
    <w:rsid w:val="00A948E4"/>
    <w:rsid w:val="00A97C60"/>
    <w:rsid w:val="00AA207F"/>
    <w:rsid w:val="00AA7246"/>
    <w:rsid w:val="00AB0A71"/>
    <w:rsid w:val="00AB2FC7"/>
    <w:rsid w:val="00AD3156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2387"/>
    <w:rsid w:val="00BB0B5F"/>
    <w:rsid w:val="00BB53D3"/>
    <w:rsid w:val="00BD1631"/>
    <w:rsid w:val="00BD4E34"/>
    <w:rsid w:val="00BD5142"/>
    <w:rsid w:val="00C00A61"/>
    <w:rsid w:val="00C10A59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15E90"/>
    <w:rsid w:val="00D15EFB"/>
    <w:rsid w:val="00D20036"/>
    <w:rsid w:val="00D22C70"/>
    <w:rsid w:val="00D27C41"/>
    <w:rsid w:val="00D36E46"/>
    <w:rsid w:val="00D6054D"/>
    <w:rsid w:val="00D635B1"/>
    <w:rsid w:val="00D63663"/>
    <w:rsid w:val="00D664D3"/>
    <w:rsid w:val="00D66D9A"/>
    <w:rsid w:val="00D72505"/>
    <w:rsid w:val="00D727A9"/>
    <w:rsid w:val="00D74322"/>
    <w:rsid w:val="00D7571F"/>
    <w:rsid w:val="00D94135"/>
    <w:rsid w:val="00DA0A51"/>
    <w:rsid w:val="00DA2C2A"/>
    <w:rsid w:val="00DB3208"/>
    <w:rsid w:val="00DC7747"/>
    <w:rsid w:val="00DD00EE"/>
    <w:rsid w:val="00DE55A1"/>
    <w:rsid w:val="00DE663F"/>
    <w:rsid w:val="00E06288"/>
    <w:rsid w:val="00E07DA9"/>
    <w:rsid w:val="00E4182D"/>
    <w:rsid w:val="00E41EDE"/>
    <w:rsid w:val="00E44084"/>
    <w:rsid w:val="00E547DE"/>
    <w:rsid w:val="00E80587"/>
    <w:rsid w:val="00E82434"/>
    <w:rsid w:val="00E90211"/>
    <w:rsid w:val="00E92D8D"/>
    <w:rsid w:val="00EA05B9"/>
    <w:rsid w:val="00EA083B"/>
    <w:rsid w:val="00EA5591"/>
    <w:rsid w:val="00EB3086"/>
    <w:rsid w:val="00EB4AFE"/>
    <w:rsid w:val="00EC14B6"/>
    <w:rsid w:val="00EE1A1D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E2B34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D1C986"/>
  <w15:chartTrackingRefBased/>
  <w15:docId w15:val="{AB0DB148-A737-422D-A92A-C1686133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"/>
    <w:next w:val="a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"/>
    <w:next w:val="a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a"/>
    <w:next w:val="a"/>
    <w:autoRedefine/>
    <w:uiPriority w:val="39"/>
    <w:rsid w:val="00903750"/>
  </w:style>
  <w:style w:type="paragraph" w:styleId="TOC2">
    <w:name w:val="toc 2"/>
    <w:basedOn w:val="a"/>
    <w:next w:val="a"/>
    <w:autoRedefine/>
    <w:uiPriority w:val="39"/>
    <w:rsid w:val="00903750"/>
    <w:pPr>
      <w:ind w:left="240"/>
    </w:pPr>
  </w:style>
  <w:style w:type="paragraph" w:styleId="TOC3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批注框文本 字符"/>
    <w:link w:val="aa"/>
    <w:rsid w:val="00CC1CE8"/>
    <w:rPr>
      <w:rFonts w:ascii="Lucida Grande" w:eastAsia="宋体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文档结构图 字符"/>
    <w:link w:val="ac"/>
    <w:rsid w:val="00CC1CE8"/>
    <w:rPr>
      <w:rFonts w:ascii="Lucida Grande" w:eastAsia="宋体" w:hAnsi="Lucida Grande"/>
      <w:sz w:val="24"/>
      <w:szCs w:val="24"/>
      <w:lang w:eastAsia="zh-CN"/>
    </w:rPr>
  </w:style>
  <w:style w:type="character" w:customStyle="1" w:styleId="30">
    <w:name w:val="标题 3 字符"/>
    <w:link w:val="3"/>
    <w:rsid w:val="00CC1CE8"/>
    <w:rPr>
      <w:rFonts w:eastAsia="宋体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批注文字 字符"/>
    <w:link w:val="af"/>
    <w:rsid w:val="00CC1CE8"/>
    <w:rPr>
      <w:rFonts w:eastAsia="宋体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批注主题 字符"/>
    <w:link w:val="af1"/>
    <w:rsid w:val="00CC1CE8"/>
    <w:rPr>
      <w:rFonts w:eastAsia="宋体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标题 2 字符"/>
    <w:link w:val="2"/>
    <w:rsid w:val="00CC1CE8"/>
    <w:rPr>
      <w:rFonts w:eastAsia="宋体"/>
      <w:b/>
      <w:bCs/>
      <w:iCs/>
      <w:sz w:val="26"/>
      <w:szCs w:val="28"/>
      <w:lang w:val="x-none" w:eastAsia="zh-CN"/>
    </w:rPr>
  </w:style>
  <w:style w:type="paragraph" w:styleId="af3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标题 字符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页眉 字符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页脚 字符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customStyle="1" w:styleId="ListParagraph1">
    <w:name w:val="List Paragraph1"/>
    <w:basedOn w:val="a"/>
    <w:uiPriority w:val="34"/>
    <w:qFormat/>
    <w:rsid w:val="005A038E"/>
    <w:pPr>
      <w:widowControl/>
      <w:spacing w:after="160" w:line="256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hecheng.wang@mail.nwpu.edu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zhan\Desktop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593F4-983F-4381-8A51-82B9EF58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74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Wei Zhang</dc:creator>
  <cp:keywords/>
  <cp:lastModifiedBy>Wei Zhang</cp:lastModifiedBy>
  <cp:revision>44</cp:revision>
  <dcterms:created xsi:type="dcterms:W3CDTF">2020-01-29T07:13:00Z</dcterms:created>
  <dcterms:modified xsi:type="dcterms:W3CDTF">2020-01-29T09:20:00Z</dcterms:modified>
</cp:coreProperties>
</file>