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118D2" w14:textId="3A6CE42E" w:rsidR="0071081E" w:rsidRDefault="0071081E" w:rsidP="005762E6">
      <w:pPr>
        <w:spacing w:after="0" w:line="200" w:lineRule="exact"/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28D1C144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6905C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6905CA" w:rsidRPr="006905CA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</w:t>
                            </w:r>
                            <w:r w:rsidR="00BA1130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9100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28D1C144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6905C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6905CA" w:rsidRPr="006905CA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</w:t>
                      </w:r>
                      <w:r w:rsidR="00BA1130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9100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7F1B086E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Pr="008166B8">
        <w:rPr>
          <w:rFonts w:eastAsia="Times New Roman"/>
          <w:b/>
          <w:bCs/>
        </w:rPr>
        <w:t xml:space="preserve">Description of </w:t>
      </w:r>
      <w:r w:rsidR="008E0CFB" w:rsidRPr="008166B8">
        <w:rPr>
          <w:rFonts w:eastAsia="Times New Roman"/>
          <w:b/>
          <w:bCs/>
        </w:rPr>
        <w:t>Core</w:t>
      </w:r>
      <w:r w:rsidRPr="008166B8">
        <w:rPr>
          <w:rFonts w:eastAsia="Times New Roman"/>
          <w:b/>
          <w:bCs/>
        </w:rPr>
        <w:t xml:space="preserve"> Experiment </w:t>
      </w:r>
      <w:r w:rsidR="009224ED" w:rsidRPr="008166B8">
        <w:rPr>
          <w:rFonts w:eastAsia="Times New Roman"/>
          <w:b/>
          <w:bCs/>
        </w:rPr>
        <w:t>1</w:t>
      </w:r>
      <w:r w:rsidR="008E0CFB" w:rsidRPr="008166B8">
        <w:rPr>
          <w:rFonts w:eastAsia="Times New Roman"/>
          <w:b/>
          <w:bCs/>
        </w:rPr>
        <w:t>3</w:t>
      </w:r>
      <w:r w:rsidRPr="008166B8">
        <w:rPr>
          <w:rFonts w:eastAsia="Times New Roman"/>
          <w:b/>
          <w:bCs/>
        </w:rPr>
        <w:t>.</w:t>
      </w:r>
      <w:r w:rsidR="005762E6" w:rsidRPr="008166B8">
        <w:rPr>
          <w:rFonts w:eastAsia="Times New Roman"/>
          <w:b/>
          <w:bCs/>
        </w:rPr>
        <w:t>22</w:t>
      </w:r>
      <w:r w:rsidRPr="008166B8">
        <w:rPr>
          <w:rFonts w:eastAsia="Times New Roman"/>
          <w:b/>
          <w:bCs/>
        </w:rPr>
        <w:t xml:space="preserve"> for G-PCC: </w:t>
      </w:r>
      <w:r w:rsidR="001A341E">
        <w:rPr>
          <w:rFonts w:eastAsia="Times New Roman"/>
          <w:b/>
          <w:bCs/>
        </w:rPr>
        <w:t>On octree</w:t>
      </w:r>
      <w:r w:rsidR="00EF3B1D" w:rsidRPr="008166B8">
        <w:rPr>
          <w:rFonts w:eastAsia="Times New Roman"/>
          <w:b/>
          <w:bCs/>
        </w:rPr>
        <w:t xml:space="preserve">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437140C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3F10CF">
        <w:rPr>
          <w:rFonts w:eastAsia="Times New Roman"/>
          <w:b/>
          <w:bCs/>
          <w:spacing w:val="-6"/>
          <w:w w:val="107"/>
        </w:rPr>
        <w:t>2019</w:t>
      </w:r>
      <w:r w:rsidRPr="003F10CF">
        <w:rPr>
          <w:rFonts w:eastAsia="Times New Roman"/>
          <w:b/>
          <w:bCs/>
          <w:spacing w:val="-3"/>
          <w:w w:val="119"/>
        </w:rPr>
        <w:t>-</w:t>
      </w:r>
      <w:r w:rsidR="00BA1130">
        <w:rPr>
          <w:rFonts w:eastAsia="Times New Roman"/>
          <w:b/>
          <w:bCs/>
          <w:spacing w:val="-6"/>
          <w:w w:val="107"/>
        </w:rPr>
        <w:t>01</w:t>
      </w:r>
      <w:r w:rsidRPr="003F10CF">
        <w:rPr>
          <w:rFonts w:eastAsia="Times New Roman"/>
          <w:b/>
          <w:bCs/>
          <w:spacing w:val="-6"/>
          <w:w w:val="107"/>
        </w:rPr>
        <w:t>-</w:t>
      </w:r>
      <w:r w:rsidR="00BA1130">
        <w:rPr>
          <w:rFonts w:eastAsia="Times New Roman"/>
          <w:b/>
          <w:bCs/>
          <w:spacing w:val="-6"/>
          <w:w w:val="107"/>
        </w:rPr>
        <w:t>31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8E0CFB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8E0CFB">
        <w:rPr>
          <w:rFonts w:eastAsia="SimSun"/>
          <w:b/>
          <w:sz w:val="28"/>
          <w:lang w:val="en-GB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8E0CFB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8E0CFB">
        <w:rPr>
          <w:rFonts w:eastAsia="SimSun"/>
          <w:b/>
          <w:sz w:val="28"/>
          <w:lang w:val="en-GB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475151FA" w:rsidR="0071081E" w:rsidRPr="008E0CFB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eastAsia="zh-CN"/>
        </w:rPr>
      </w:pPr>
      <w:r w:rsidRPr="008E0CFB">
        <w:rPr>
          <w:rFonts w:eastAsia="SimSun"/>
          <w:b/>
          <w:sz w:val="28"/>
          <w:lang w:eastAsia="zh-CN"/>
        </w:rPr>
        <w:t xml:space="preserve">ISO/IEC JTC 1/SC 29/WG 11 </w:t>
      </w:r>
      <w:r w:rsidRPr="006905CA">
        <w:rPr>
          <w:rFonts w:eastAsia="SimSun"/>
          <w:b/>
          <w:sz w:val="48"/>
          <w:lang w:eastAsia="zh-CN"/>
        </w:rPr>
        <w:t>N</w:t>
      </w:r>
      <w:r w:rsidR="006905CA">
        <w:rPr>
          <w:rFonts w:eastAsia="SimSun"/>
          <w:b/>
          <w:sz w:val="48"/>
          <w:lang w:eastAsia="zh-CN"/>
        </w:rPr>
        <w:t>1</w:t>
      </w:r>
      <w:r w:rsidR="00BA1130">
        <w:rPr>
          <w:rFonts w:eastAsia="SimSun"/>
          <w:b/>
          <w:sz w:val="48"/>
          <w:lang w:eastAsia="zh-CN"/>
        </w:rPr>
        <w:t>9100</w:t>
      </w:r>
    </w:p>
    <w:p w14:paraId="5A449647" w14:textId="0D3558B8" w:rsidR="0071081E" w:rsidRPr="00CB6FF9" w:rsidRDefault="00BA1130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Brussels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proofErr w:type="spellStart"/>
      <w:r>
        <w:rPr>
          <w:rFonts w:eastAsia="SimSun"/>
          <w:b/>
          <w:sz w:val="28"/>
          <w:lang w:val="fr-FR" w:eastAsia="zh-CN"/>
        </w:rPr>
        <w:t>Belgium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 – </w:t>
      </w:r>
      <w:proofErr w:type="spellStart"/>
      <w:r>
        <w:rPr>
          <w:rFonts w:eastAsia="SimSun"/>
          <w:b/>
          <w:sz w:val="28"/>
          <w:lang w:val="fr-FR" w:eastAsia="zh-CN"/>
        </w:rPr>
        <w:t>January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 20</w:t>
      </w:r>
      <w:r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8166B8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8166B8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8166B8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8166B8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8166B8"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8166B8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8166B8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5A2D5342" w:rsidR="0071081E" w:rsidRPr="00D154F7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en-GB" w:eastAsia="zh-CN"/>
              </w:rPr>
            </w:pPr>
            <w:r w:rsidRPr="008166B8">
              <w:rPr>
                <w:b/>
                <w:sz w:val="28"/>
                <w:szCs w:val="28"/>
              </w:rPr>
              <w:t xml:space="preserve">Description of </w:t>
            </w:r>
            <w:r w:rsidR="008E0CFB" w:rsidRPr="008166B8">
              <w:rPr>
                <w:b/>
                <w:sz w:val="28"/>
                <w:szCs w:val="28"/>
              </w:rPr>
              <w:t>Core</w:t>
            </w:r>
            <w:r w:rsidRPr="008166B8">
              <w:rPr>
                <w:b/>
                <w:sz w:val="28"/>
                <w:szCs w:val="28"/>
              </w:rPr>
              <w:t xml:space="preserve"> Experiment </w:t>
            </w:r>
            <w:r w:rsidR="009224ED" w:rsidRPr="008166B8">
              <w:rPr>
                <w:b/>
                <w:sz w:val="28"/>
                <w:szCs w:val="28"/>
              </w:rPr>
              <w:t>13.</w:t>
            </w:r>
            <w:r w:rsidR="005762E6" w:rsidRPr="008166B8">
              <w:rPr>
                <w:b/>
                <w:sz w:val="28"/>
                <w:szCs w:val="28"/>
              </w:rPr>
              <w:t>22</w:t>
            </w:r>
            <w:r w:rsidRPr="008166B8">
              <w:rPr>
                <w:b/>
                <w:sz w:val="28"/>
                <w:szCs w:val="28"/>
              </w:rPr>
              <w:t xml:space="preserve"> for G-PCC:  </w:t>
            </w:r>
            <w:r w:rsidR="00BA1130">
              <w:rPr>
                <w:b/>
                <w:sz w:val="28"/>
                <w:szCs w:val="28"/>
              </w:rPr>
              <w:t>On octree coding</w:t>
            </w:r>
          </w:p>
        </w:tc>
      </w:tr>
    </w:tbl>
    <w:p w14:paraId="219E4AC7" w14:textId="63A764AF" w:rsidR="0071081E" w:rsidRDefault="0071081E" w:rsidP="0071081E">
      <w:pPr>
        <w:spacing w:after="0" w:line="240" w:lineRule="auto"/>
        <w:rPr>
          <w:rFonts w:eastAsia="SimSun"/>
          <w:lang w:eastAsia="zh-CN"/>
        </w:rPr>
      </w:pPr>
    </w:p>
    <w:p w14:paraId="68415629" w14:textId="77777777" w:rsidR="009224ED" w:rsidRPr="008D4625" w:rsidRDefault="009224ED" w:rsidP="009224ED">
      <w:pPr>
        <w:pStyle w:val="Heading1"/>
        <w:rPr>
          <w:lang w:val="en-GB"/>
        </w:rPr>
      </w:pPr>
      <w:r w:rsidRPr="008D4625">
        <w:rPr>
          <w:lang w:val="en-GB"/>
        </w:rPr>
        <w:t>Abstract</w:t>
      </w:r>
    </w:p>
    <w:p w14:paraId="2D9344C1" w14:textId="6AE9C37A" w:rsidR="009224ED" w:rsidRPr="008166B8" w:rsidRDefault="009224ED" w:rsidP="009224ED">
      <w:pPr>
        <w:rPr>
          <w:lang w:val="en-GB"/>
        </w:rPr>
      </w:pPr>
      <w:r w:rsidRPr="008166B8">
        <w:rPr>
          <w:lang w:val="en-GB"/>
        </w:rPr>
        <w:t>In this document</w:t>
      </w:r>
      <w:r w:rsidR="00633E91" w:rsidRPr="008166B8">
        <w:rPr>
          <w:lang w:val="en-GB"/>
        </w:rPr>
        <w:t>,</w:t>
      </w:r>
      <w:r w:rsidRPr="008166B8">
        <w:rPr>
          <w:lang w:val="en-GB"/>
        </w:rPr>
        <w:t xml:space="preserve"> we provide descriptions for the core experiment 13.</w:t>
      </w:r>
      <w:r w:rsidR="005762E6" w:rsidRPr="008166B8">
        <w:rPr>
          <w:lang w:val="en-GB"/>
        </w:rPr>
        <w:t>22</w:t>
      </w:r>
      <w:r w:rsidRPr="008166B8">
        <w:rPr>
          <w:lang w:val="en-GB"/>
        </w:rPr>
        <w:t xml:space="preserve"> on the study of </w:t>
      </w:r>
      <w:r w:rsidR="00EF3B1D" w:rsidRPr="008166B8">
        <w:rPr>
          <w:lang w:val="en-GB"/>
        </w:rPr>
        <w:t>improvement</w:t>
      </w:r>
      <w:r w:rsidR="00F93805" w:rsidRPr="008166B8">
        <w:rPr>
          <w:lang w:val="en-GB"/>
        </w:rPr>
        <w:t>s</w:t>
      </w:r>
      <w:r w:rsidR="00EF3B1D" w:rsidRPr="008166B8">
        <w:rPr>
          <w:lang w:val="en-GB"/>
        </w:rPr>
        <w:t xml:space="preserve"> </w:t>
      </w:r>
      <w:r w:rsidR="00C91B24" w:rsidRPr="008166B8">
        <w:rPr>
          <w:lang w:val="en-GB"/>
        </w:rPr>
        <w:t>on</w:t>
      </w:r>
      <w:r w:rsidR="00EF3B1D" w:rsidRPr="008166B8">
        <w:rPr>
          <w:lang w:val="en-GB"/>
        </w:rPr>
        <w:t xml:space="preserve"> tree-based geometry coding</w:t>
      </w:r>
      <w:r w:rsidRPr="008166B8">
        <w:rPr>
          <w:lang w:val="en-GB"/>
        </w:rPr>
        <w:t xml:space="preserve"> f</w:t>
      </w:r>
      <w:r w:rsidR="00EF3B1D" w:rsidRPr="008166B8">
        <w:rPr>
          <w:lang w:val="en-GB"/>
        </w:rPr>
        <w:t>or</w:t>
      </w:r>
      <w:r w:rsidRPr="008166B8">
        <w:rPr>
          <w:lang w:val="en-GB"/>
        </w:rPr>
        <w:t xml:space="preserve"> Geometry-based PCC.</w:t>
      </w:r>
      <w:r w:rsidR="00333CA9" w:rsidRPr="008166B8">
        <w:rPr>
          <w:lang w:val="en-GB"/>
        </w:rPr>
        <w:t xml:space="preserve"> This is a continuation of the Core Experiment [</w:t>
      </w:r>
      <w:r w:rsidR="005573CA">
        <w:rPr>
          <w:lang w:val="en-GB"/>
        </w:rPr>
        <w:t>5</w:t>
      </w:r>
      <w:r w:rsidR="00333CA9" w:rsidRPr="008166B8">
        <w:rPr>
          <w:lang w:val="en-GB"/>
        </w:rPr>
        <w:t>]</w:t>
      </w:r>
      <w:r w:rsidR="00F93805" w:rsidRPr="008166B8">
        <w:rPr>
          <w:lang w:val="en-GB"/>
        </w:rPr>
        <w:t>.</w:t>
      </w:r>
      <w:r w:rsidR="00333CA9" w:rsidRPr="008166B8">
        <w:rPr>
          <w:lang w:val="en-GB"/>
        </w:rPr>
        <w:t xml:space="preserve"> </w:t>
      </w:r>
    </w:p>
    <w:p w14:paraId="37E0D589" w14:textId="33EA1579" w:rsidR="00633E91" w:rsidRPr="008166B8" w:rsidRDefault="00633E91" w:rsidP="005573CA">
      <w:pPr>
        <w:rPr>
          <w:lang w:val="en-GB"/>
        </w:rPr>
      </w:pPr>
      <w:r w:rsidRPr="008166B8">
        <w:rPr>
          <w:lang w:val="en-GB"/>
        </w:rPr>
        <w:t xml:space="preserve">The current implementation of the </w:t>
      </w:r>
      <w:r w:rsidR="009224ED" w:rsidRPr="008166B8">
        <w:rPr>
          <w:lang w:val="en-GB"/>
        </w:rPr>
        <w:t xml:space="preserve">octree representation of the geometry </w:t>
      </w:r>
      <w:r w:rsidRPr="008166B8">
        <w:rPr>
          <w:lang w:val="en-GB"/>
        </w:rPr>
        <w:t xml:space="preserve">in G-PCC </w:t>
      </w:r>
      <w:r w:rsidR="009224ED" w:rsidRPr="008166B8">
        <w:rPr>
          <w:lang w:val="en-GB"/>
        </w:rPr>
        <w:t xml:space="preserve">may suffer from non-optimal compression performance </w:t>
      </w:r>
      <w:r w:rsidRPr="008166B8">
        <w:rPr>
          <w:lang w:val="en-GB"/>
        </w:rPr>
        <w:t>in case of strong acquisition priors, e.g. acquisition by a Lidar, or in very sparse regions of the point cloud due to the nature of the octree that requires many nodes to represent a single point.</w:t>
      </w:r>
      <w:r w:rsidR="00333CA9" w:rsidRPr="008166B8">
        <w:rPr>
          <w:lang w:val="en-GB"/>
        </w:rPr>
        <w:t xml:space="preserve"> </w:t>
      </w:r>
      <w:r w:rsidRPr="008166B8">
        <w:rPr>
          <w:lang w:val="en-GB"/>
        </w:rPr>
        <w:t xml:space="preserve">   </w:t>
      </w:r>
    </w:p>
    <w:p w14:paraId="65F84AC8" w14:textId="77777777" w:rsidR="009224ED" w:rsidRPr="008166B8" w:rsidRDefault="009224ED" w:rsidP="009224ED">
      <w:pPr>
        <w:rPr>
          <w:lang w:val="en-GB"/>
        </w:rPr>
      </w:pPr>
      <w:r w:rsidRPr="008166B8">
        <w:rPr>
          <w:lang w:val="en-GB"/>
        </w:rPr>
        <w:t>The goals of this Core Experiment are now focused on:</w:t>
      </w:r>
    </w:p>
    <w:p w14:paraId="5B5BCC91" w14:textId="36469754" w:rsidR="00BB4800" w:rsidRPr="008166B8" w:rsidRDefault="00BB4800" w:rsidP="005573CA">
      <w:pPr>
        <w:pStyle w:val="ListParagraph"/>
        <w:numPr>
          <w:ilvl w:val="0"/>
          <w:numId w:val="28"/>
        </w:numPr>
        <w:rPr>
          <w:lang w:val="en-GB" w:eastAsia="ja-JP"/>
        </w:rPr>
      </w:pPr>
      <w:r w:rsidRPr="008166B8">
        <w:rPr>
          <w:lang w:val="en-GB" w:eastAsia="ja-JP"/>
        </w:rPr>
        <w:t>introducing new representations of the geometry at the node level of the octree</w:t>
      </w:r>
    </w:p>
    <w:p w14:paraId="75CB360A" w14:textId="27129129" w:rsidR="009224ED" w:rsidRPr="008166B8" w:rsidRDefault="009224ED" w:rsidP="00BB4800">
      <w:pPr>
        <w:ind w:left="420"/>
        <w:rPr>
          <w:lang w:val="en-GB" w:eastAsia="ja-JP"/>
        </w:rPr>
      </w:pPr>
    </w:p>
    <w:p w14:paraId="0FE512C0" w14:textId="645266DE" w:rsidR="009224ED" w:rsidRPr="008166B8" w:rsidRDefault="009224ED" w:rsidP="009224ED">
      <w:pPr>
        <w:pStyle w:val="Heading1"/>
        <w:rPr>
          <w:lang w:val="en-GB"/>
        </w:rPr>
      </w:pPr>
      <w:r w:rsidRPr="008166B8">
        <w:rPr>
          <w:lang w:val="en-GB"/>
        </w:rPr>
        <w:t>CE 13.</w:t>
      </w:r>
      <w:r w:rsidR="005762E6" w:rsidRPr="008166B8">
        <w:rPr>
          <w:lang w:val="en-GB"/>
        </w:rPr>
        <w:t>22</w:t>
      </w:r>
      <w:r w:rsidRPr="008166B8">
        <w:rPr>
          <w:lang w:val="en-GB"/>
        </w:rPr>
        <w:t xml:space="preserve"> on Improvements to </w:t>
      </w:r>
      <w:r w:rsidRPr="008166B8">
        <w:rPr>
          <w:lang w:val="en-GB" w:eastAsia="fr-FR"/>
        </w:rPr>
        <w:t>Octree coding</w:t>
      </w:r>
    </w:p>
    <w:p w14:paraId="620CFFA1" w14:textId="77777777" w:rsidR="009224ED" w:rsidRPr="008166B8" w:rsidRDefault="009224ED" w:rsidP="009224ED">
      <w:pPr>
        <w:pStyle w:val="Heading2"/>
        <w:rPr>
          <w:lang w:val="en-GB"/>
        </w:rPr>
      </w:pPr>
      <w:r w:rsidRPr="008166B8">
        <w:rPr>
          <w:lang w:val="en-GB"/>
        </w:rPr>
        <w:t>Mandates</w:t>
      </w:r>
    </w:p>
    <w:p w14:paraId="27B79FF4" w14:textId="59B7CFF9" w:rsidR="009224ED" w:rsidRPr="008166B8" w:rsidRDefault="009224ED" w:rsidP="009224ED">
      <w:pPr>
        <w:pStyle w:val="ListParagraph"/>
        <w:numPr>
          <w:ilvl w:val="0"/>
          <w:numId w:val="31"/>
        </w:numPr>
        <w:rPr>
          <w:lang w:val="en-GB"/>
        </w:rPr>
      </w:pPr>
      <w:r w:rsidRPr="008166B8">
        <w:rPr>
          <w:lang w:val="en-GB"/>
        </w:rPr>
        <w:t>study the impact on compression performance of the proposed new representation</w:t>
      </w:r>
      <w:r w:rsidR="005573CA">
        <w:rPr>
          <w:lang w:val="en-GB"/>
        </w:rPr>
        <w:t xml:space="preserve"> (azimuthal mode)</w:t>
      </w:r>
    </w:p>
    <w:p w14:paraId="4A800CA9" w14:textId="36B54667" w:rsidR="009224ED" w:rsidRPr="008166B8" w:rsidRDefault="009224ED" w:rsidP="009224ED">
      <w:pPr>
        <w:pStyle w:val="ListParagraph"/>
        <w:numPr>
          <w:ilvl w:val="0"/>
          <w:numId w:val="31"/>
        </w:numPr>
        <w:rPr>
          <w:lang w:val="en-GB"/>
        </w:rPr>
      </w:pPr>
      <w:r w:rsidRPr="008166B8">
        <w:rPr>
          <w:lang w:val="en-GB"/>
        </w:rPr>
        <w:t>evaluate the trade-off compression performance vs complexity</w:t>
      </w:r>
      <w:r w:rsidR="001732A4" w:rsidRPr="008166B8">
        <w:rPr>
          <w:lang w:val="en-GB"/>
        </w:rPr>
        <w:t xml:space="preserve"> of such representation</w:t>
      </w:r>
      <w:r w:rsidRPr="008166B8">
        <w:rPr>
          <w:lang w:val="en-GB"/>
        </w:rPr>
        <w:t xml:space="preserve">  </w:t>
      </w:r>
    </w:p>
    <w:p w14:paraId="1F57E557" w14:textId="0872F905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  <w:r>
        <w:rPr>
          <w:lang w:val="en-GB"/>
        </w:rPr>
        <w:t>R</w:t>
      </w:r>
      <w:r w:rsidRPr="008D4625">
        <w:rPr>
          <w:lang w:val="en-GB"/>
        </w:rPr>
        <w:t xml:space="preserve">elated changes to the </w:t>
      </w:r>
      <w:r>
        <w:rPr>
          <w:lang w:val="en-GB"/>
        </w:rPr>
        <w:t xml:space="preserve">G-PCC </w:t>
      </w:r>
      <w:bookmarkStart w:id="0" w:name="_Hlk14251725"/>
      <w:r w:rsidR="002E364C">
        <w:rPr>
          <w:lang w:val="en-GB"/>
        </w:rPr>
        <w:t>Specification Text</w:t>
      </w:r>
      <w:r w:rsidRPr="00D154F7">
        <w:rPr>
          <w:lang w:val="en-GB"/>
        </w:rPr>
        <w:t xml:space="preserve"> </w:t>
      </w:r>
      <w:bookmarkEnd w:id="0"/>
      <w:r w:rsidRPr="00D154F7">
        <w:rPr>
          <w:lang w:val="en-GB"/>
        </w:rPr>
        <w:t>[2] shall be</w:t>
      </w:r>
      <w:r w:rsidRPr="008D4625">
        <w:rPr>
          <w:lang w:val="en-GB"/>
        </w:rPr>
        <w:t xml:space="preserve"> reported.</w:t>
      </w:r>
    </w:p>
    <w:p w14:paraId="0A05FE32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</w:p>
    <w:p w14:paraId="22F5717F" w14:textId="77777777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Participants, description of tools, and implementation notes</w:t>
      </w:r>
    </w:p>
    <w:p w14:paraId="3D0FEADB" w14:textId="77777777" w:rsidR="009224ED" w:rsidRPr="008D4625" w:rsidRDefault="009224ED" w:rsidP="009224ED">
      <w:pPr>
        <w:rPr>
          <w:lang w:val="en-GB"/>
        </w:rPr>
      </w:pPr>
      <w:r w:rsidRPr="008D4625">
        <w:rPr>
          <w:lang w:val="en-GB"/>
        </w:rPr>
        <w:t xml:space="preserve">The following people are participating in this CE. Their specific roles are detailed in the next section. Proposals are based on the input contributions </w:t>
      </w:r>
    </w:p>
    <w:p w14:paraId="74D8FB54" w14:textId="324D8BBA" w:rsidR="009224ED" w:rsidRPr="00667F1A" w:rsidRDefault="00FD651F" w:rsidP="00667F1A">
      <w:pPr>
        <w:pStyle w:val="ListParagraph"/>
        <w:numPr>
          <w:ilvl w:val="0"/>
          <w:numId w:val="30"/>
        </w:numPr>
        <w:rPr>
          <w:lang w:val="en-GB"/>
        </w:rPr>
      </w:pPr>
      <w:r w:rsidRPr="0085246A">
        <w:rPr>
          <w:lang w:val="en-GB"/>
        </w:rPr>
        <w:t>m</w:t>
      </w:r>
      <w:r>
        <w:rPr>
          <w:lang w:val="en-GB"/>
        </w:rPr>
        <w:t>5</w:t>
      </w:r>
      <w:r w:rsidR="00667F1A">
        <w:rPr>
          <w:lang w:val="en-GB"/>
        </w:rPr>
        <w:t>1596</w:t>
      </w:r>
      <w:r w:rsidRPr="0085246A">
        <w:rPr>
          <w:lang w:val="en-GB"/>
        </w:rPr>
        <w:t xml:space="preserve">, </w:t>
      </w:r>
      <w:r w:rsidR="00667F1A" w:rsidRPr="00667F1A">
        <w:rPr>
          <w:i/>
          <w:lang w:val="en-GB"/>
        </w:rPr>
        <w:t>The new azimuthal coding mode</w:t>
      </w:r>
    </w:p>
    <w:p w14:paraId="63F63ED5" w14:textId="77777777" w:rsidR="00667F1A" w:rsidRDefault="00667F1A" w:rsidP="006D4A12">
      <w:pPr>
        <w:pStyle w:val="ListParagraph"/>
        <w:rPr>
          <w:lang w:val="en-GB"/>
        </w:rPr>
      </w:pPr>
    </w:p>
    <w:p w14:paraId="432EB981" w14:textId="77777777" w:rsidR="009224ED" w:rsidRPr="008D4625" w:rsidRDefault="009224ED" w:rsidP="009224ED">
      <w:pPr>
        <w:rPr>
          <w:lang w:val="en-GB"/>
        </w:rPr>
      </w:pPr>
      <w:r w:rsidRPr="008D4625">
        <w:rPr>
          <w:lang w:val="en-GB"/>
        </w:rPr>
        <w:t>Proponents and cross checkers are</w:t>
      </w:r>
    </w:p>
    <w:tbl>
      <w:tblPr>
        <w:tblpPr w:leftFromText="180" w:rightFromText="180" w:vertAnchor="text" w:horzAnchor="page" w:tblpX="1548" w:tblpY="91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0"/>
        <w:gridCol w:w="1705"/>
        <w:gridCol w:w="3425"/>
        <w:gridCol w:w="1477"/>
      </w:tblGrid>
      <w:tr w:rsidR="009224ED" w:rsidRPr="008D4625" w14:paraId="475C7162" w14:textId="77777777" w:rsidTr="00700CB6">
        <w:trPr>
          <w:cantSplit/>
          <w:trHeight w:val="335"/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728F6A98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lastRenderedPageBreak/>
              <w:t>Name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02F9362B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Company</w:t>
            </w:r>
          </w:p>
        </w:tc>
        <w:tc>
          <w:tcPr>
            <w:tcW w:w="3425" w:type="dxa"/>
            <w:shd w:val="clear" w:color="auto" w:fill="D9D9D9" w:themeFill="background1" w:themeFillShade="D9"/>
          </w:tcPr>
          <w:p w14:paraId="2D9FC74B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E-mail address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65AD6083" w14:textId="77777777" w:rsidR="009224ED" w:rsidRPr="008D4625" w:rsidRDefault="009224ED" w:rsidP="00700CB6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Type</w:t>
            </w:r>
          </w:p>
        </w:tc>
      </w:tr>
      <w:tr w:rsidR="009224ED" w:rsidRPr="008D4625" w14:paraId="30CFF56E" w14:textId="77777777" w:rsidTr="00700CB6">
        <w:trPr>
          <w:cantSplit/>
          <w:trHeight w:val="68"/>
        </w:trPr>
        <w:tc>
          <w:tcPr>
            <w:tcW w:w="3150" w:type="dxa"/>
          </w:tcPr>
          <w:p w14:paraId="407696BE" w14:textId="77777777" w:rsidR="009224ED" w:rsidRPr="008D4625" w:rsidRDefault="009224ED" w:rsidP="00700CB6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Sébastien Lasserre</w:t>
            </w:r>
          </w:p>
        </w:tc>
        <w:tc>
          <w:tcPr>
            <w:tcW w:w="1705" w:type="dxa"/>
          </w:tcPr>
          <w:p w14:paraId="2081BE35" w14:textId="77777777" w:rsidR="009224ED" w:rsidRPr="008D4625" w:rsidRDefault="009224ED" w:rsidP="00700CB6">
            <w:pPr>
              <w:spacing w:after="0"/>
              <w:rPr>
                <w:lang w:val="en-GB"/>
              </w:rPr>
            </w:pPr>
            <w:r w:rsidRPr="008D4625">
              <w:rPr>
                <w:lang w:val="en-GB"/>
              </w:rPr>
              <w:t>BlackBerry</w:t>
            </w:r>
          </w:p>
        </w:tc>
        <w:tc>
          <w:tcPr>
            <w:tcW w:w="3425" w:type="dxa"/>
          </w:tcPr>
          <w:p w14:paraId="2C6AC029" w14:textId="77777777" w:rsidR="009224ED" w:rsidRPr="008D4625" w:rsidRDefault="00F64858" w:rsidP="00700CB6">
            <w:pPr>
              <w:spacing w:after="0"/>
              <w:rPr>
                <w:lang w:val="en-GB"/>
              </w:rPr>
            </w:pPr>
            <w:hyperlink r:id="rId9" w:history="1">
              <w:r w:rsidR="009224ED" w:rsidRPr="00DC40FB">
                <w:rPr>
                  <w:rStyle w:val="Hyperlink"/>
                  <w:lang w:val="en-GB"/>
                </w:rPr>
                <w:t>slasserre@blackberry.com</w:t>
              </w:r>
            </w:hyperlink>
            <w:r w:rsidR="009224ED" w:rsidRPr="008D4625">
              <w:rPr>
                <w:lang w:val="en-GB"/>
              </w:rPr>
              <w:t xml:space="preserve"> </w:t>
            </w:r>
          </w:p>
        </w:tc>
        <w:tc>
          <w:tcPr>
            <w:tcW w:w="1477" w:type="dxa"/>
          </w:tcPr>
          <w:p w14:paraId="165AB49F" w14:textId="2ABD0D3E" w:rsidR="009224ED" w:rsidRPr="008D4625" w:rsidRDefault="009224ED" w:rsidP="00700CB6">
            <w:pPr>
              <w:spacing w:after="0"/>
              <w:rPr>
                <w:rFonts w:eastAsia="Malgun Gothic"/>
                <w:lang w:val="en-GB" w:eastAsia="ko-KR"/>
              </w:rPr>
            </w:pPr>
            <w:r w:rsidRPr="008D4625">
              <w:rPr>
                <w:rFonts w:eastAsia="Malgun Gothic"/>
                <w:lang w:val="en-GB" w:eastAsia="ko-KR"/>
              </w:rPr>
              <w:t>Proponent</w:t>
            </w:r>
            <w:r w:rsidRPr="001F414C">
              <w:rPr>
                <w:lang w:val="en-GB"/>
              </w:rPr>
              <w:t xml:space="preserve"> m</w:t>
            </w:r>
            <w:r w:rsidR="00667F1A">
              <w:rPr>
                <w:lang w:val="en-GB"/>
              </w:rPr>
              <w:t>51596</w:t>
            </w:r>
          </w:p>
        </w:tc>
      </w:tr>
      <w:tr w:rsidR="00003269" w:rsidRPr="008D4625" w14:paraId="156313C2" w14:textId="77777777" w:rsidTr="00700CB6">
        <w:trPr>
          <w:cantSplit/>
          <w:trHeight w:val="68"/>
        </w:trPr>
        <w:tc>
          <w:tcPr>
            <w:tcW w:w="3150" w:type="dxa"/>
          </w:tcPr>
          <w:p w14:paraId="7C8B5A77" w14:textId="77777777" w:rsidR="00003269" w:rsidRDefault="00003269" w:rsidP="00003269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Xiang Zhang</w:t>
            </w:r>
          </w:p>
          <w:p w14:paraId="3507433F" w14:textId="091A9200" w:rsidR="00003269" w:rsidRPr="00FA5285" w:rsidRDefault="00003269" w:rsidP="00003269">
            <w:pPr>
              <w:spacing w:after="0"/>
              <w:rPr>
                <w:highlight w:val="yellow"/>
                <w:lang w:val="en-GB"/>
              </w:rPr>
            </w:pPr>
            <w:r>
              <w:rPr>
                <w:lang w:val="en-GB"/>
              </w:rPr>
              <w:t xml:space="preserve">Wen Gao  </w:t>
            </w:r>
          </w:p>
        </w:tc>
        <w:tc>
          <w:tcPr>
            <w:tcW w:w="1705" w:type="dxa"/>
          </w:tcPr>
          <w:p w14:paraId="72AB89E5" w14:textId="053F289D" w:rsidR="00003269" w:rsidRPr="00FA5285" w:rsidRDefault="00003269" w:rsidP="00003269">
            <w:pPr>
              <w:spacing w:after="0"/>
              <w:rPr>
                <w:highlight w:val="yellow"/>
                <w:lang w:val="en-GB"/>
              </w:rPr>
            </w:pPr>
            <w:r>
              <w:rPr>
                <w:lang w:val="en-GB"/>
              </w:rPr>
              <w:t>Tencent</w:t>
            </w:r>
          </w:p>
        </w:tc>
        <w:tc>
          <w:tcPr>
            <w:tcW w:w="3425" w:type="dxa"/>
          </w:tcPr>
          <w:p w14:paraId="6F712858" w14:textId="77777777" w:rsidR="00003269" w:rsidRDefault="00F64858" w:rsidP="00003269">
            <w:pPr>
              <w:spacing w:after="0"/>
              <w:rPr>
                <w:rStyle w:val="Hyperlink"/>
              </w:rPr>
            </w:pPr>
            <w:hyperlink r:id="rId10" w:history="1">
              <w:r w:rsidR="00003269">
                <w:rPr>
                  <w:rStyle w:val="Hyperlink"/>
                </w:rPr>
                <w:t>xxiangzhang@tencent.com</w:t>
              </w:r>
            </w:hyperlink>
          </w:p>
          <w:p w14:paraId="39D6175E" w14:textId="6325B493" w:rsidR="00003269" w:rsidRPr="009B78E8" w:rsidRDefault="00F64858" w:rsidP="00003269">
            <w:pPr>
              <w:spacing w:after="0"/>
              <w:rPr>
                <w:highlight w:val="yellow"/>
                <w:lang w:val="en-GB"/>
              </w:rPr>
            </w:pPr>
            <w:hyperlink r:id="rId11" w:history="1">
              <w:r w:rsidR="00003269">
                <w:rPr>
                  <w:rStyle w:val="Hyperlink"/>
                </w:rPr>
                <w:t>wengao@tencent.com</w:t>
              </w:r>
            </w:hyperlink>
          </w:p>
        </w:tc>
        <w:tc>
          <w:tcPr>
            <w:tcW w:w="1477" w:type="dxa"/>
          </w:tcPr>
          <w:p w14:paraId="654B50AE" w14:textId="31B1D126" w:rsidR="008166B8" w:rsidRPr="00FA5285" w:rsidRDefault="008166B8" w:rsidP="00003269">
            <w:pPr>
              <w:spacing w:after="0"/>
              <w:rPr>
                <w:rFonts w:eastAsia="Malgun Gothic"/>
                <w:highlight w:val="yellow"/>
                <w:lang w:val="en-GB" w:eastAsia="ko-KR"/>
              </w:rPr>
            </w:pPr>
            <w:proofErr w:type="spellStart"/>
            <w:r>
              <w:rPr>
                <w:lang w:val="fr-FR"/>
              </w:rPr>
              <w:t>Crosschecker</w:t>
            </w:r>
            <w:proofErr w:type="spellEnd"/>
            <w:r>
              <w:rPr>
                <w:lang w:val="fr-FR"/>
              </w:rPr>
              <w:t xml:space="preserve"> </w:t>
            </w:r>
          </w:p>
        </w:tc>
      </w:tr>
      <w:tr w:rsidR="009224ED" w:rsidRPr="008D4625" w14:paraId="58B4F6B1" w14:textId="77777777" w:rsidTr="00700CB6">
        <w:trPr>
          <w:cantSplit/>
          <w:trHeight w:val="68"/>
        </w:trPr>
        <w:tc>
          <w:tcPr>
            <w:tcW w:w="3150" w:type="dxa"/>
          </w:tcPr>
          <w:p w14:paraId="14F9A636" w14:textId="1A7E01B2" w:rsidR="00FD651F" w:rsidRPr="005762E6" w:rsidRDefault="00FD651F" w:rsidP="00700CB6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David Flynn</w:t>
            </w:r>
          </w:p>
        </w:tc>
        <w:tc>
          <w:tcPr>
            <w:tcW w:w="1705" w:type="dxa"/>
          </w:tcPr>
          <w:p w14:paraId="486A29F4" w14:textId="77777777" w:rsidR="009224ED" w:rsidRPr="005762E6" w:rsidRDefault="009224ED" w:rsidP="00700CB6">
            <w:pPr>
              <w:spacing w:after="0"/>
              <w:rPr>
                <w:lang w:val="en-GB"/>
              </w:rPr>
            </w:pPr>
            <w:r w:rsidRPr="005762E6">
              <w:rPr>
                <w:lang w:val="en-GB"/>
              </w:rPr>
              <w:t>Apple</w:t>
            </w:r>
          </w:p>
        </w:tc>
        <w:tc>
          <w:tcPr>
            <w:tcW w:w="3425" w:type="dxa"/>
          </w:tcPr>
          <w:p w14:paraId="2BD8424B" w14:textId="545A58C7" w:rsidR="00F93805" w:rsidRPr="005762E6" w:rsidRDefault="00F93805" w:rsidP="00700CB6">
            <w:pPr>
              <w:spacing w:after="0"/>
              <w:rPr>
                <w:rStyle w:val="Hyperlink"/>
              </w:rPr>
            </w:pPr>
            <w:r w:rsidRPr="00F93805">
              <w:rPr>
                <w:rStyle w:val="Hyperlink"/>
              </w:rPr>
              <w:t>davidflynn@apple.com</w:t>
            </w:r>
          </w:p>
        </w:tc>
        <w:tc>
          <w:tcPr>
            <w:tcW w:w="1477" w:type="dxa"/>
          </w:tcPr>
          <w:p w14:paraId="22740A1E" w14:textId="76B2764C" w:rsidR="009224ED" w:rsidRPr="005762E6" w:rsidRDefault="00667F1A" w:rsidP="00700CB6">
            <w:pPr>
              <w:spacing w:after="0"/>
              <w:rPr>
                <w:rFonts w:eastAsia="Malgun Gothic"/>
                <w:lang w:val="en-GB" w:eastAsia="ko-KR"/>
              </w:rPr>
            </w:pPr>
            <w:proofErr w:type="spellStart"/>
            <w:r>
              <w:rPr>
                <w:lang w:val="fr-FR"/>
              </w:rPr>
              <w:t>Crosschecker</w:t>
            </w:r>
            <w:proofErr w:type="spellEnd"/>
            <w:r>
              <w:rPr>
                <w:lang w:val="fr-FR"/>
              </w:rPr>
              <w:t xml:space="preserve"> </w:t>
            </w:r>
          </w:p>
        </w:tc>
      </w:tr>
      <w:tr w:rsidR="008166B8" w:rsidRPr="008166B8" w14:paraId="4B098C5D" w14:textId="77777777" w:rsidTr="00700CB6">
        <w:trPr>
          <w:cantSplit/>
          <w:trHeight w:val="68"/>
        </w:trPr>
        <w:tc>
          <w:tcPr>
            <w:tcW w:w="3150" w:type="dxa"/>
          </w:tcPr>
          <w:p w14:paraId="3168BD51" w14:textId="00C94A71" w:rsidR="008166B8" w:rsidRPr="008166B8" w:rsidRDefault="008166B8" w:rsidP="008166B8">
            <w:pPr>
              <w:spacing w:after="0"/>
              <w:jc w:val="left"/>
              <w:rPr>
                <w:lang w:val="en-GB"/>
              </w:rPr>
            </w:pPr>
          </w:p>
        </w:tc>
        <w:tc>
          <w:tcPr>
            <w:tcW w:w="1705" w:type="dxa"/>
          </w:tcPr>
          <w:p w14:paraId="1A339E2D" w14:textId="0AEEA8AA" w:rsidR="008166B8" w:rsidRPr="008166B8" w:rsidRDefault="008166B8" w:rsidP="008166B8">
            <w:pPr>
              <w:spacing w:after="0"/>
              <w:rPr>
                <w:lang w:val="en-GB"/>
              </w:rPr>
            </w:pPr>
          </w:p>
        </w:tc>
        <w:tc>
          <w:tcPr>
            <w:tcW w:w="3425" w:type="dxa"/>
          </w:tcPr>
          <w:p w14:paraId="4947DE58" w14:textId="05C04B0A" w:rsidR="008166B8" w:rsidRPr="008166B8" w:rsidRDefault="008166B8" w:rsidP="008166B8">
            <w:pPr>
              <w:spacing w:after="0"/>
              <w:rPr>
                <w:rFonts w:eastAsia="Malgun Gothic"/>
                <w:lang w:val="en-GB" w:eastAsia="ko-KR"/>
              </w:rPr>
            </w:pPr>
          </w:p>
        </w:tc>
        <w:tc>
          <w:tcPr>
            <w:tcW w:w="1477" w:type="dxa"/>
          </w:tcPr>
          <w:p w14:paraId="08EEC508" w14:textId="377126EA" w:rsidR="008166B8" w:rsidRPr="008166B8" w:rsidRDefault="008166B8" w:rsidP="008166B8">
            <w:pPr>
              <w:spacing w:after="0"/>
              <w:rPr>
                <w:rFonts w:eastAsia="Malgun Gothic"/>
                <w:lang w:val="en-GB" w:eastAsia="ko-KR"/>
              </w:rPr>
            </w:pPr>
          </w:p>
        </w:tc>
      </w:tr>
    </w:tbl>
    <w:p w14:paraId="6D5B7C10" w14:textId="77777777" w:rsidR="009224ED" w:rsidRPr="008D4625" w:rsidRDefault="009224ED" w:rsidP="009224ED">
      <w:pPr>
        <w:pStyle w:val="ListParagraph1"/>
        <w:spacing w:before="120" w:after="120"/>
        <w:ind w:left="360"/>
        <w:rPr>
          <w:lang w:val="en-GB"/>
        </w:rPr>
      </w:pPr>
    </w:p>
    <w:p w14:paraId="69B358FD" w14:textId="77777777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Information on proposed tools</w:t>
      </w:r>
    </w:p>
    <w:p w14:paraId="2069C066" w14:textId="5AE49D40" w:rsidR="009224ED" w:rsidRPr="008D4625" w:rsidRDefault="006D4A12" w:rsidP="009224ED">
      <w:pPr>
        <w:pStyle w:val="Heading3"/>
        <w:rPr>
          <w:lang w:val="en-GB"/>
        </w:rPr>
      </w:pPr>
      <w:r w:rsidRPr="00667F1A">
        <w:rPr>
          <w:i/>
          <w:lang w:val="en-GB"/>
        </w:rPr>
        <w:t>The new azimuthal coding mode</w:t>
      </w:r>
      <w:r w:rsidRPr="008D4625">
        <w:rPr>
          <w:lang w:val="en-GB"/>
        </w:rPr>
        <w:t xml:space="preserve"> </w:t>
      </w:r>
      <w:r w:rsidR="009224ED" w:rsidRPr="008D4625">
        <w:rPr>
          <w:lang w:val="en-GB"/>
        </w:rPr>
        <w:t>from m</w:t>
      </w:r>
      <w:r w:rsidR="00FD651F">
        <w:rPr>
          <w:lang w:val="en-GB"/>
        </w:rPr>
        <w:t>5</w:t>
      </w:r>
      <w:r>
        <w:rPr>
          <w:lang w:val="en-GB"/>
        </w:rPr>
        <w:t>1596</w:t>
      </w:r>
      <w:r w:rsidR="00FD651F">
        <w:rPr>
          <w:lang w:val="en-GB"/>
        </w:rPr>
        <w:t xml:space="preserve"> </w:t>
      </w:r>
    </w:p>
    <w:p w14:paraId="13FD4123" w14:textId="77777777" w:rsidR="006D4A12" w:rsidRDefault="0031119C" w:rsidP="001732A4">
      <w:pPr>
        <w:pStyle w:val="ListParagraph1"/>
        <w:spacing w:before="120" w:after="120"/>
        <w:ind w:left="0"/>
        <w:rPr>
          <w:lang w:val="en-GB"/>
        </w:rPr>
      </w:pPr>
      <w:r>
        <w:rPr>
          <w:lang w:val="en-GB"/>
        </w:rPr>
        <w:t xml:space="preserve">For Lidar-acquired point clouds, some priors of the sensing system may be used to improve the compression of the geometry. </w:t>
      </w:r>
    </w:p>
    <w:p w14:paraId="7D18A4E6" w14:textId="77777777" w:rsidR="006D4A12" w:rsidRDefault="006D4A12" w:rsidP="001732A4">
      <w:pPr>
        <w:pStyle w:val="ListParagraph1"/>
        <w:spacing w:before="120" w:after="120"/>
        <w:ind w:left="0"/>
        <w:rPr>
          <w:lang w:val="en-GB"/>
        </w:rPr>
      </w:pPr>
    </w:p>
    <w:p w14:paraId="18867C00" w14:textId="2E3BB835" w:rsidR="0031119C" w:rsidRPr="006D4A12" w:rsidRDefault="0031119C" w:rsidP="001732A4">
      <w:pPr>
        <w:pStyle w:val="ListParagraph1"/>
        <w:spacing w:before="120" w:after="120"/>
        <w:ind w:left="0"/>
        <w:rPr>
          <w:highlight w:val="yellow"/>
          <w:lang w:val="en-GB"/>
        </w:rPr>
      </w:pPr>
      <w:r w:rsidRPr="002A6243">
        <w:rPr>
          <w:lang w:val="en-GB"/>
        </w:rPr>
        <w:t xml:space="preserve">It is proposed to introduce the </w:t>
      </w:r>
      <w:r w:rsidR="002A6243" w:rsidRPr="002A6243">
        <w:rPr>
          <w:lang w:val="en-GB"/>
        </w:rPr>
        <w:t>azimuth</w:t>
      </w:r>
      <w:r w:rsidRPr="002A6243">
        <w:rPr>
          <w:lang w:val="en-GB"/>
        </w:rPr>
        <w:t xml:space="preserve"> coding mode, plugged over the planar mode</w:t>
      </w:r>
      <w:r w:rsidR="002A6243" w:rsidRPr="002A6243">
        <w:rPr>
          <w:lang w:val="en-GB"/>
        </w:rPr>
        <w:t xml:space="preserve"> or Inferred Direct Coding Mode (IDCM)</w:t>
      </w:r>
      <w:r w:rsidRPr="002A6243">
        <w:rPr>
          <w:lang w:val="en-GB"/>
        </w:rPr>
        <w:t xml:space="preserve">, such as to obtain an improved plane </w:t>
      </w:r>
      <w:r w:rsidR="002A6243" w:rsidRPr="002A6243">
        <w:rPr>
          <w:lang w:val="en-GB"/>
        </w:rPr>
        <w:t>horizontal</w:t>
      </w:r>
      <w:r w:rsidRPr="002A6243">
        <w:rPr>
          <w:lang w:val="en-GB"/>
        </w:rPr>
        <w:t xml:space="preserve"> position prediction</w:t>
      </w:r>
      <w:r w:rsidR="002A6243" w:rsidRPr="002A6243">
        <w:rPr>
          <w:lang w:val="en-GB"/>
        </w:rPr>
        <w:t xml:space="preserve"> or horizontal point coordinate prediction</w:t>
      </w:r>
      <w:r w:rsidRPr="002A6243">
        <w:rPr>
          <w:lang w:val="en-GB"/>
        </w:rPr>
        <w:t xml:space="preserve"> by using the knowledge of positions and angles of sensing laser beams</w:t>
      </w:r>
      <w:r w:rsidR="00F64858">
        <w:rPr>
          <w:lang w:val="en-GB"/>
        </w:rPr>
        <w:t xml:space="preserve"> as well as information on the Lidar head rotation like the number of sensing per turn</w:t>
      </w:r>
      <w:r w:rsidRPr="002A6243">
        <w:rPr>
          <w:lang w:val="en-GB"/>
        </w:rPr>
        <w:t xml:space="preserve">. By doing so, planar mode </w:t>
      </w:r>
      <w:r w:rsidR="002A6243" w:rsidRPr="002A6243">
        <w:rPr>
          <w:lang w:val="en-GB"/>
        </w:rPr>
        <w:t xml:space="preserve">and IDCM </w:t>
      </w:r>
      <w:r w:rsidRPr="002A6243">
        <w:rPr>
          <w:lang w:val="en-GB"/>
        </w:rPr>
        <w:t>syntax</w:t>
      </w:r>
      <w:r w:rsidR="002A6243" w:rsidRPr="002A6243">
        <w:rPr>
          <w:lang w:val="en-GB"/>
        </w:rPr>
        <w:t>es</w:t>
      </w:r>
      <w:r w:rsidRPr="002A6243">
        <w:rPr>
          <w:lang w:val="en-GB"/>
        </w:rPr>
        <w:t xml:space="preserve"> </w:t>
      </w:r>
      <w:r w:rsidR="002A6243" w:rsidRPr="002A6243">
        <w:rPr>
          <w:lang w:val="en-GB"/>
        </w:rPr>
        <w:t>are</w:t>
      </w:r>
      <w:r w:rsidRPr="002A6243">
        <w:rPr>
          <w:lang w:val="en-GB"/>
        </w:rPr>
        <w:t xml:space="preserve"> much better compressed, leading to overall significant gains of compression for the </w:t>
      </w:r>
      <w:r w:rsidR="002A6243" w:rsidRPr="002A6243">
        <w:rPr>
          <w:lang w:val="en-GB"/>
        </w:rPr>
        <w:t>octree</w:t>
      </w:r>
      <w:r w:rsidRPr="002A6243">
        <w:rPr>
          <w:lang w:val="en-GB"/>
        </w:rPr>
        <w:t>-based geometry coding.</w:t>
      </w:r>
      <w:bookmarkStart w:id="1" w:name="_GoBack"/>
      <w:bookmarkEnd w:id="1"/>
      <w:r w:rsidRPr="002A6243">
        <w:rPr>
          <w:lang w:val="en-GB"/>
        </w:rPr>
        <w:t xml:space="preserve"> </w:t>
      </w:r>
    </w:p>
    <w:p w14:paraId="102EAF08" w14:textId="77777777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Information for conducting tests</w:t>
      </w:r>
    </w:p>
    <w:p w14:paraId="69FD721D" w14:textId="77777777" w:rsidR="009224ED" w:rsidRPr="008166B8" w:rsidRDefault="009224ED" w:rsidP="009224ED">
      <w:pPr>
        <w:rPr>
          <w:lang w:val="en-GB"/>
        </w:rPr>
      </w:pPr>
      <w:r w:rsidRPr="008166B8">
        <w:rPr>
          <w:lang w:val="en-GB"/>
        </w:rPr>
        <w:t xml:space="preserve">Adoption of the tool should be based on the discussion of the compression gains and the complexity of said tools.   </w:t>
      </w:r>
    </w:p>
    <w:p w14:paraId="61E6156C" w14:textId="77777777" w:rsidR="009224ED" w:rsidRPr="008166B8" w:rsidRDefault="009224ED" w:rsidP="009224ED">
      <w:pPr>
        <w:pStyle w:val="Heading3"/>
        <w:rPr>
          <w:lang w:val="en-GB"/>
        </w:rPr>
      </w:pPr>
      <w:r w:rsidRPr="008166B8">
        <w:rPr>
          <w:lang w:val="en-GB"/>
        </w:rPr>
        <w:t>Software</w:t>
      </w:r>
    </w:p>
    <w:p w14:paraId="52D0C6D8" w14:textId="18C13F67" w:rsidR="009224ED" w:rsidRPr="008166B8" w:rsidRDefault="009224ED" w:rsidP="009224ED">
      <w:pPr>
        <w:rPr>
          <w:lang w:val="en-GB"/>
        </w:rPr>
      </w:pPr>
      <w:r w:rsidRPr="008166B8">
        <w:rPr>
          <w:lang w:val="en-GB"/>
        </w:rPr>
        <w:t>TMC13v</w:t>
      </w:r>
      <w:r w:rsidR="006D4A12">
        <w:rPr>
          <w:lang w:val="en-GB"/>
        </w:rPr>
        <w:t>9</w:t>
      </w:r>
      <w:r w:rsidRPr="008166B8">
        <w:rPr>
          <w:lang w:val="en-GB"/>
        </w:rPr>
        <w:t xml:space="preserve"> </w:t>
      </w:r>
      <w:r w:rsidRPr="008166B8">
        <w:rPr>
          <w:lang w:val="en-GB"/>
        </w:rPr>
        <w:fldChar w:fldCharType="begin"/>
      </w:r>
      <w:r w:rsidRPr="008166B8">
        <w:rPr>
          <w:lang w:val="en-GB"/>
        </w:rPr>
        <w:instrText xml:space="preserve"> REF _Ref504584541 \r \h  \* MERGEFORMAT </w:instrText>
      </w:r>
      <w:r w:rsidRPr="008166B8">
        <w:rPr>
          <w:lang w:val="en-GB"/>
        </w:rPr>
      </w:r>
      <w:r w:rsidRPr="008166B8">
        <w:rPr>
          <w:lang w:val="en-GB"/>
        </w:rPr>
        <w:fldChar w:fldCharType="end"/>
      </w:r>
      <w:r w:rsidRPr="008166B8">
        <w:rPr>
          <w:lang w:val="en-GB"/>
        </w:rPr>
        <w:t>shall be used for these experiments. The proposed tools shall be implemented on top of TMC13v</w:t>
      </w:r>
      <w:r w:rsidR="006D4A12">
        <w:rPr>
          <w:lang w:val="en-GB"/>
        </w:rPr>
        <w:t>9</w:t>
      </w:r>
      <w:r w:rsidRPr="008166B8">
        <w:rPr>
          <w:lang w:val="en-GB"/>
        </w:rPr>
        <w:fldChar w:fldCharType="begin"/>
      </w:r>
      <w:r w:rsidRPr="008166B8">
        <w:rPr>
          <w:lang w:val="en-GB"/>
        </w:rPr>
        <w:instrText xml:space="preserve"> REF _Ref504584541 \r \h  \* MERGEFORMAT </w:instrText>
      </w:r>
      <w:r w:rsidRPr="008166B8">
        <w:rPr>
          <w:lang w:val="en-GB"/>
        </w:rPr>
      </w:r>
      <w:r w:rsidRPr="008166B8">
        <w:rPr>
          <w:lang w:val="en-GB"/>
        </w:rPr>
        <w:fldChar w:fldCharType="end"/>
      </w:r>
      <w:r w:rsidRPr="008166B8">
        <w:rPr>
          <w:lang w:val="en-GB"/>
        </w:rPr>
        <w:t>.</w:t>
      </w:r>
    </w:p>
    <w:p w14:paraId="2E693AEA" w14:textId="77777777" w:rsidR="009224ED" w:rsidRPr="008166B8" w:rsidRDefault="009224ED" w:rsidP="009224ED">
      <w:pPr>
        <w:pStyle w:val="Heading3"/>
        <w:rPr>
          <w:lang w:val="en-GB"/>
        </w:rPr>
      </w:pPr>
      <w:r w:rsidRPr="008166B8">
        <w:rPr>
          <w:lang w:val="en-GB"/>
        </w:rPr>
        <w:t>Test configurations</w:t>
      </w:r>
    </w:p>
    <w:p w14:paraId="1605F2CF" w14:textId="37AEC7DC" w:rsidR="009224ED" w:rsidRPr="008166B8" w:rsidRDefault="009224ED" w:rsidP="009224ED">
      <w:pPr>
        <w:rPr>
          <w:lang w:val="en-GB"/>
        </w:rPr>
      </w:pPr>
      <w:bookmarkStart w:id="2" w:name="_Hlk520966023"/>
      <w:r w:rsidRPr="008166B8">
        <w:rPr>
          <w:lang w:val="en-GB"/>
        </w:rPr>
        <w:t>Parameters and configurations for the modified TMC13v</w:t>
      </w:r>
      <w:r w:rsidR="002E364C">
        <w:rPr>
          <w:lang w:val="en-GB"/>
        </w:rPr>
        <w:t>9</w:t>
      </w:r>
      <w:r w:rsidRPr="008166B8">
        <w:rPr>
          <w:lang w:val="en-GB"/>
        </w:rPr>
        <w:t xml:space="preserve"> software will be provided by the proponent.</w:t>
      </w:r>
    </w:p>
    <w:p w14:paraId="7D40B3D5" w14:textId="77777777" w:rsidR="009224ED" w:rsidRPr="008166B8" w:rsidRDefault="009224ED" w:rsidP="009224ED">
      <w:pPr>
        <w:pStyle w:val="Heading3"/>
        <w:rPr>
          <w:lang w:val="en-GB"/>
        </w:rPr>
      </w:pPr>
      <w:r w:rsidRPr="008166B8">
        <w:rPr>
          <w:lang w:val="en-GB"/>
        </w:rPr>
        <w:t>Evaluation Method</w:t>
      </w:r>
    </w:p>
    <w:p w14:paraId="363FDAE8" w14:textId="77777777" w:rsidR="009224ED" w:rsidRPr="008166B8" w:rsidRDefault="009224ED" w:rsidP="009224ED">
      <w:pPr>
        <w:spacing w:after="120"/>
        <w:rPr>
          <w:lang w:val="en-GB" w:eastAsia="fr-FR"/>
        </w:rPr>
      </w:pPr>
      <w:bookmarkStart w:id="3" w:name="_Hlk520966040"/>
      <w:r w:rsidRPr="008166B8">
        <w:rPr>
          <w:lang w:val="en-GB" w:eastAsia="fr-FR"/>
        </w:rPr>
        <w:t>The point cloud test material will be tested for the test sequences of category</w:t>
      </w:r>
    </w:p>
    <w:p w14:paraId="6B652F48" w14:textId="0FDA377A" w:rsidR="009224ED" w:rsidRPr="008166B8" w:rsidRDefault="009224ED" w:rsidP="009224ED">
      <w:pPr>
        <w:pStyle w:val="ListParagraph"/>
        <w:numPr>
          <w:ilvl w:val="0"/>
          <w:numId w:val="32"/>
        </w:numPr>
        <w:spacing w:after="120"/>
        <w:rPr>
          <w:lang w:val="en-GB" w:eastAsia="fr-FR"/>
        </w:rPr>
      </w:pPr>
      <w:r w:rsidRPr="008166B8">
        <w:rPr>
          <w:lang w:val="en-GB" w:eastAsia="fr-FR"/>
        </w:rPr>
        <w:t xml:space="preserve">(3) Dynamic Acquisition </w:t>
      </w:r>
    </w:p>
    <w:p w14:paraId="23D3CA54" w14:textId="77777777" w:rsidR="009224ED" w:rsidRPr="008D4625" w:rsidRDefault="009224ED" w:rsidP="009224ED">
      <w:pPr>
        <w:spacing w:after="120"/>
        <w:rPr>
          <w:lang w:val="en-GB" w:eastAsia="fr-FR"/>
        </w:rPr>
      </w:pPr>
      <w:r w:rsidRPr="008D4625">
        <w:rPr>
          <w:lang w:val="en-GB" w:eastAsia="fr-FR"/>
        </w:rPr>
        <w:t xml:space="preserve"> as defined by</w:t>
      </w:r>
      <w:r w:rsidRPr="008D4625">
        <w:rPr>
          <w:lang w:val="en-GB"/>
        </w:rPr>
        <w:t xml:space="preserve"> the CTC [</w:t>
      </w:r>
      <w:r>
        <w:rPr>
          <w:lang w:val="en-GB"/>
        </w:rPr>
        <w:t>3</w:t>
      </w:r>
      <w:r w:rsidRPr="008D4625">
        <w:rPr>
          <w:lang w:val="en-GB"/>
        </w:rPr>
        <w:t>]</w:t>
      </w:r>
      <w:r w:rsidRPr="008D4625">
        <w:rPr>
          <w:lang w:val="en-GB"/>
        </w:rPr>
        <w:fldChar w:fldCharType="begin"/>
      </w:r>
      <w:r w:rsidRPr="008D4625">
        <w:rPr>
          <w:lang w:val="en-GB"/>
        </w:rPr>
        <w:instrText xml:space="preserve"> REF _Ref504788508 \r \h  \* MERGEFORMAT </w:instrText>
      </w:r>
      <w:r w:rsidRPr="008D4625">
        <w:rPr>
          <w:lang w:val="en-GB"/>
        </w:rPr>
      </w:r>
      <w:r w:rsidRPr="008D4625">
        <w:rPr>
          <w:lang w:val="en-GB"/>
        </w:rPr>
        <w:fldChar w:fldCharType="end"/>
      </w:r>
      <w:r w:rsidRPr="008D4625">
        <w:rPr>
          <w:lang w:val="en-GB"/>
        </w:rPr>
        <w:t xml:space="preserve">. The following test conditions will be under evaluation </w:t>
      </w:r>
    </w:p>
    <w:p w14:paraId="0F05C505" w14:textId="77777777" w:rsidR="009224ED" w:rsidRPr="008D4625" w:rsidRDefault="009224ED" w:rsidP="009224ED">
      <w:pPr>
        <w:pStyle w:val="ListParagraph1"/>
        <w:numPr>
          <w:ilvl w:val="0"/>
          <w:numId w:val="29"/>
        </w:numPr>
        <w:snapToGrid w:val="0"/>
        <w:spacing w:before="240" w:after="120"/>
        <w:outlineLvl w:val="0"/>
        <w:rPr>
          <w:lang w:val="en-GB"/>
        </w:rPr>
      </w:pPr>
      <w:r w:rsidRPr="008D4625">
        <w:rPr>
          <w:i/>
          <w:iCs/>
          <w:lang w:val="en-GB"/>
        </w:rPr>
        <w:t xml:space="preserve">CW AI lossless geometry – (lossless attribute) </w:t>
      </w:r>
    </w:p>
    <w:p w14:paraId="6B6415C0" w14:textId="77777777" w:rsidR="009224ED" w:rsidRPr="008D4625" w:rsidRDefault="009224ED" w:rsidP="009224ED">
      <w:pPr>
        <w:pStyle w:val="ListParagraph1"/>
        <w:numPr>
          <w:ilvl w:val="0"/>
          <w:numId w:val="29"/>
        </w:numPr>
        <w:snapToGrid w:val="0"/>
        <w:spacing w:before="240" w:after="120"/>
        <w:outlineLvl w:val="0"/>
        <w:rPr>
          <w:lang w:val="en-GB"/>
        </w:rPr>
      </w:pPr>
      <w:r w:rsidRPr="008D4625">
        <w:rPr>
          <w:i/>
          <w:iCs/>
          <w:lang w:val="en-GB"/>
        </w:rPr>
        <w:t>C2 AI, lossy geometry – (lossy attribute)</w:t>
      </w:r>
    </w:p>
    <w:p w14:paraId="79A344C8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i/>
          <w:iCs/>
          <w:lang w:val="en-GB"/>
        </w:rPr>
      </w:pPr>
    </w:p>
    <w:p w14:paraId="0792AB5D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iCs/>
          <w:lang w:val="en-GB"/>
        </w:rPr>
      </w:pPr>
      <w:r w:rsidRPr="008D4625">
        <w:rPr>
          <w:iCs/>
          <w:lang w:val="en-GB"/>
        </w:rPr>
        <w:t xml:space="preserve">Note that the tested technologies </w:t>
      </w:r>
      <w:r>
        <w:rPr>
          <w:iCs/>
          <w:lang w:val="en-GB"/>
        </w:rPr>
        <w:t xml:space="preserve">should </w:t>
      </w:r>
      <w:r w:rsidRPr="008D4625">
        <w:rPr>
          <w:iCs/>
          <w:lang w:val="en-GB"/>
        </w:rPr>
        <w:t xml:space="preserve">have an impact on geometry compression only and that attribute compression performance are reported informatively. </w:t>
      </w:r>
    </w:p>
    <w:bookmarkEnd w:id="2"/>
    <w:bookmarkEnd w:id="3"/>
    <w:p w14:paraId="20C4C842" w14:textId="77777777" w:rsidR="009224ED" w:rsidRPr="008D4625" w:rsidRDefault="009224ED" w:rsidP="009224ED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  <w:r w:rsidRPr="008D4625">
        <w:rPr>
          <w:iCs/>
          <w:lang w:val="en-GB"/>
        </w:rPr>
        <w:lastRenderedPageBreak/>
        <w:t xml:space="preserve"> </w:t>
      </w:r>
    </w:p>
    <w:p w14:paraId="38434BAB" w14:textId="65732EDC" w:rsidR="009224ED" w:rsidRPr="008D4625" w:rsidRDefault="009224ED" w:rsidP="009224ED">
      <w:pPr>
        <w:pStyle w:val="Heading2"/>
        <w:rPr>
          <w:lang w:val="en-GB"/>
        </w:rPr>
      </w:pPr>
      <w:r w:rsidRPr="008D4625">
        <w:rPr>
          <w:lang w:val="en-GB"/>
        </w:rPr>
        <w:t>CE 13.</w:t>
      </w:r>
      <w:r w:rsidR="00DB306E">
        <w:rPr>
          <w:lang w:val="en-GB"/>
        </w:rPr>
        <w:t>22</w:t>
      </w:r>
      <w:r w:rsidRPr="008D4625">
        <w:rPr>
          <w:lang w:val="en-GB"/>
        </w:rPr>
        <w:t xml:space="preserve"> Coordinators</w:t>
      </w:r>
    </w:p>
    <w:p w14:paraId="08BAA1BC" w14:textId="77777777" w:rsidR="009224ED" w:rsidRPr="00EE476C" w:rsidRDefault="009224ED" w:rsidP="009224ED">
      <w:pPr>
        <w:snapToGrid w:val="0"/>
        <w:spacing w:after="0"/>
        <w:outlineLvl w:val="0"/>
        <w:rPr>
          <w:lang w:val="fr-FR"/>
        </w:rPr>
      </w:pPr>
      <w:r w:rsidRPr="00EE476C">
        <w:rPr>
          <w:lang w:val="fr-FR"/>
        </w:rPr>
        <w:t>Sébastien Lasserre (</w:t>
      </w:r>
      <w:hyperlink r:id="rId12" w:history="1">
        <w:r w:rsidRPr="00EE476C">
          <w:rPr>
            <w:rStyle w:val="Hyperlink"/>
            <w:lang w:val="fr-FR"/>
          </w:rPr>
          <w:t>slasserre@blackberry.com</w:t>
        </w:r>
      </w:hyperlink>
      <w:r w:rsidRPr="00EE476C">
        <w:rPr>
          <w:lang w:val="fr-FR"/>
        </w:rPr>
        <w:t xml:space="preserve">) </w:t>
      </w:r>
    </w:p>
    <w:p w14:paraId="7ADB6F20" w14:textId="77777777" w:rsidR="009224ED" w:rsidRPr="00EE476C" w:rsidRDefault="009224ED" w:rsidP="009224ED">
      <w:pPr>
        <w:spacing w:after="0"/>
        <w:rPr>
          <w:lang w:val="fr-FR"/>
        </w:rPr>
      </w:pPr>
    </w:p>
    <w:p w14:paraId="4F4329EB" w14:textId="77777777" w:rsidR="009224ED" w:rsidRPr="008D4625" w:rsidRDefault="009224ED" w:rsidP="009224ED">
      <w:pPr>
        <w:pStyle w:val="Heading1"/>
        <w:rPr>
          <w:lang w:val="en-GB"/>
        </w:rPr>
      </w:pPr>
      <w:r w:rsidRPr="008D4625">
        <w:rPr>
          <w:lang w:val="en-GB"/>
        </w:rPr>
        <w:t>Timeline:</w:t>
      </w:r>
    </w:p>
    <w:p w14:paraId="3B20D98E" w14:textId="77777777" w:rsidR="00A151C4" w:rsidRPr="007855EB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bookmarkStart w:id="4" w:name="_Hlk527015368"/>
      <w:r w:rsidRPr="007855EB">
        <w:rPr>
          <w:b/>
          <w:lang w:val="en-GB"/>
        </w:rPr>
        <w:t>2020-01-31</w:t>
      </w:r>
      <w:r w:rsidRPr="007855EB">
        <w:rPr>
          <w:lang w:val="en-GB"/>
        </w:rPr>
        <w:t>: Expected date for TMC13v9 release;</w:t>
      </w:r>
    </w:p>
    <w:p w14:paraId="76470329" w14:textId="61B89C9B" w:rsidR="00A151C4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r w:rsidRPr="007855EB">
        <w:rPr>
          <w:b/>
          <w:lang w:val="en-GB"/>
        </w:rPr>
        <w:t>2020-0</w:t>
      </w:r>
      <w:r>
        <w:rPr>
          <w:b/>
          <w:lang w:val="en-GB"/>
        </w:rPr>
        <w:t>2</w:t>
      </w:r>
      <w:r w:rsidRPr="007855EB">
        <w:rPr>
          <w:b/>
          <w:lang w:val="en-GB"/>
        </w:rPr>
        <w:t>-07 [TMC13v9</w:t>
      </w:r>
      <w:r>
        <w:rPr>
          <w:b/>
          <w:lang w:val="en-GB"/>
        </w:rPr>
        <w:t xml:space="preserve"> </w:t>
      </w:r>
      <w:r w:rsidRPr="007855EB">
        <w:rPr>
          <w:b/>
          <w:lang w:val="en-GB"/>
        </w:rPr>
        <w:t>+</w:t>
      </w:r>
      <w:r>
        <w:rPr>
          <w:b/>
          <w:lang w:val="en-GB"/>
        </w:rPr>
        <w:t xml:space="preserve"> </w:t>
      </w:r>
      <w:r w:rsidRPr="007855EB">
        <w:rPr>
          <w:b/>
          <w:lang w:val="en-GB"/>
        </w:rPr>
        <w:t>1week]</w:t>
      </w:r>
      <w:r w:rsidRPr="007855EB">
        <w:rPr>
          <w:lang w:val="en-GB"/>
        </w:rPr>
        <w:t>: Expected date for exploratory model TMC13v9</w:t>
      </w:r>
      <w:r>
        <w:rPr>
          <w:lang w:val="en-GB"/>
        </w:rPr>
        <w:t xml:space="preserve"> </w:t>
      </w:r>
      <w:r w:rsidRPr="007855EB">
        <w:rPr>
          <w:lang w:val="en-GB"/>
        </w:rPr>
        <w:t>+</w:t>
      </w:r>
      <w:r>
        <w:rPr>
          <w:lang w:val="en-GB"/>
        </w:rPr>
        <w:t xml:space="preserve"> </w:t>
      </w:r>
      <w:r w:rsidRPr="007855EB">
        <w:rPr>
          <w:lang w:val="en-GB"/>
        </w:rPr>
        <w:t>EMLLv0 release including performance results and documentation;</w:t>
      </w:r>
    </w:p>
    <w:p w14:paraId="4079A0E2" w14:textId="02535282" w:rsidR="00A151C4" w:rsidRPr="003F10CF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r w:rsidRPr="003F10CF">
        <w:rPr>
          <w:b/>
          <w:lang w:val="en-GB"/>
        </w:rPr>
        <w:t>20</w:t>
      </w:r>
      <w:r>
        <w:rPr>
          <w:b/>
          <w:lang w:val="en-GB"/>
        </w:rPr>
        <w:t>20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03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20</w:t>
      </w:r>
      <w:r w:rsidRPr="003F10CF">
        <w:rPr>
          <w:b/>
          <w:lang w:val="en-GB"/>
        </w:rPr>
        <w:t xml:space="preserve"> [TMC13v</w:t>
      </w:r>
      <w:r w:rsidR="002E364C">
        <w:rPr>
          <w:b/>
          <w:lang w:val="en-GB"/>
        </w:rPr>
        <w:t>9</w:t>
      </w:r>
      <w:r w:rsidRPr="003F10CF">
        <w:rPr>
          <w:b/>
          <w:lang w:val="en-GB"/>
        </w:rPr>
        <w:t xml:space="preserve"> + </w:t>
      </w:r>
      <w:r>
        <w:rPr>
          <w:b/>
          <w:lang w:val="en-GB"/>
        </w:rPr>
        <w:t>7</w:t>
      </w:r>
      <w:r w:rsidRPr="003F10CF">
        <w:rPr>
          <w:b/>
          <w:lang w:val="en-GB"/>
        </w:rPr>
        <w:t xml:space="preserve"> weeks] </w:t>
      </w:r>
      <w:r w:rsidRPr="003F10CF">
        <w:rPr>
          <w:lang w:val="en-GB"/>
        </w:rPr>
        <w:t>Deliver source code and results for cross check;</w:t>
      </w:r>
    </w:p>
    <w:p w14:paraId="151DDFF6" w14:textId="3FAAD9B2" w:rsidR="00A151C4" w:rsidRPr="008033F3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r w:rsidRPr="003F10CF">
        <w:rPr>
          <w:b/>
          <w:lang w:val="en-GB"/>
        </w:rPr>
        <w:t>20</w:t>
      </w:r>
      <w:r>
        <w:rPr>
          <w:b/>
          <w:lang w:val="en-GB"/>
        </w:rPr>
        <w:t>20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04</w:t>
      </w:r>
      <w:r w:rsidRPr="003F10CF">
        <w:rPr>
          <w:b/>
          <w:lang w:val="en-GB"/>
        </w:rPr>
        <w:t>-</w:t>
      </w:r>
      <w:r>
        <w:rPr>
          <w:b/>
          <w:lang w:val="en-GB"/>
        </w:rPr>
        <w:t>03</w:t>
      </w:r>
      <w:r w:rsidRPr="003F10CF">
        <w:rPr>
          <w:b/>
          <w:lang w:val="en-GB"/>
        </w:rPr>
        <w:t xml:space="preserve"> [TMC13v</w:t>
      </w:r>
      <w:r w:rsidR="002E364C">
        <w:rPr>
          <w:b/>
          <w:lang w:val="en-GB"/>
        </w:rPr>
        <w:t>9</w:t>
      </w:r>
      <w:r w:rsidRPr="003F10CF">
        <w:rPr>
          <w:b/>
          <w:lang w:val="en-GB"/>
        </w:rPr>
        <w:t xml:space="preserve"> + </w:t>
      </w:r>
      <w:r>
        <w:rPr>
          <w:b/>
          <w:lang w:val="en-GB"/>
        </w:rPr>
        <w:t>9</w:t>
      </w:r>
      <w:r w:rsidRPr="003F10CF">
        <w:rPr>
          <w:b/>
          <w:lang w:val="en-GB"/>
        </w:rPr>
        <w:t xml:space="preserve"> weeks] </w:t>
      </w:r>
      <w:r w:rsidRPr="003F10CF">
        <w:rPr>
          <w:lang w:val="en-GB"/>
        </w:rPr>
        <w:t>Deliver</w:t>
      </w:r>
      <w:r w:rsidRPr="008033F3">
        <w:rPr>
          <w:lang w:val="en-GB"/>
        </w:rPr>
        <w:t xml:space="preserve"> cross check</w:t>
      </w:r>
      <w:r>
        <w:rPr>
          <w:lang w:val="en-GB"/>
        </w:rPr>
        <w:t xml:space="preserve"> results</w:t>
      </w:r>
      <w:r w:rsidRPr="008033F3">
        <w:rPr>
          <w:lang w:val="en-GB"/>
        </w:rPr>
        <w:t>;</w:t>
      </w:r>
    </w:p>
    <w:p w14:paraId="7E997632" w14:textId="3A68D358" w:rsidR="00A151C4" w:rsidRPr="00A151C4" w:rsidRDefault="00A151C4" w:rsidP="00A151C4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jc w:val="left"/>
        <w:outlineLvl w:val="0"/>
        <w:rPr>
          <w:lang w:val="en-GB"/>
        </w:rPr>
      </w:pPr>
      <w:r w:rsidRPr="00A151C4">
        <w:rPr>
          <w:b/>
          <w:lang w:val="en-GB"/>
        </w:rPr>
        <w:t>2020-04-15</w:t>
      </w:r>
      <w:r w:rsidRPr="00A151C4">
        <w:rPr>
          <w:lang w:val="en-GB"/>
        </w:rPr>
        <w:t>: MPEG document upload deadline.</w:t>
      </w:r>
    </w:p>
    <w:bookmarkEnd w:id="4"/>
    <w:p w14:paraId="32FAB4CC" w14:textId="77777777" w:rsidR="009224ED" w:rsidRPr="008D4625" w:rsidRDefault="009224ED" w:rsidP="009224ED">
      <w:pPr>
        <w:pStyle w:val="Heading1"/>
        <w:rPr>
          <w:lang w:val="en-GB"/>
        </w:rPr>
      </w:pPr>
      <w:r w:rsidRPr="008D4625">
        <w:rPr>
          <w:lang w:val="en-GB"/>
        </w:rPr>
        <w:t>References</w:t>
      </w:r>
    </w:p>
    <w:p w14:paraId="31267E07" w14:textId="77777777" w:rsidR="0071799D" w:rsidRPr="00E3249E" w:rsidRDefault="009224ED" w:rsidP="0071799D">
      <w:pPr>
        <w:numPr>
          <w:ilvl w:val="0"/>
          <w:numId w:val="9"/>
        </w:numPr>
        <w:spacing w:after="0" w:line="256" w:lineRule="auto"/>
        <w:rPr>
          <w:lang w:val="en-GB"/>
        </w:rPr>
      </w:pPr>
      <w:bookmarkStart w:id="5" w:name="_Ref511838956"/>
      <w:bookmarkStart w:id="6" w:name="_Ref511839159"/>
      <w:bookmarkStart w:id="7" w:name="_Ref511915390"/>
      <w:bookmarkStart w:id="8" w:name="_Ref511739200"/>
      <w:r w:rsidRPr="008D4625">
        <w:rPr>
          <w:rFonts w:eastAsia="Malgun Gothic"/>
          <w:lang w:val="en-GB" w:eastAsia="ko-KR"/>
        </w:rPr>
        <w:t xml:space="preserve"> </w:t>
      </w:r>
      <w:bookmarkStart w:id="9" w:name="_Hlk14251763"/>
      <w:bookmarkEnd w:id="5"/>
      <w:bookmarkEnd w:id="6"/>
      <w:bookmarkEnd w:id="7"/>
      <w:r w:rsidR="0071799D" w:rsidRPr="007855EB">
        <w:rPr>
          <w:rFonts w:eastAsia="Malgun Gothic"/>
          <w:lang w:val="en-GB" w:eastAsia="ko-KR"/>
        </w:rPr>
        <w:t xml:space="preserve"> “</w:t>
      </w:r>
      <w:r w:rsidR="0071799D" w:rsidRPr="007855EB">
        <w:rPr>
          <w:rFonts w:eastAsia="Malgun Gothic"/>
          <w:i/>
          <w:lang w:val="en-GB" w:eastAsia="ko-KR"/>
        </w:rPr>
        <w:t>G-PCC Test Model v9</w:t>
      </w:r>
      <w:r w:rsidR="0071799D" w:rsidRPr="007855EB">
        <w:rPr>
          <w:rFonts w:eastAsia="Malgun Gothic"/>
          <w:lang w:val="en-GB" w:eastAsia="ko-KR"/>
        </w:rPr>
        <w:t xml:space="preserve">”, </w:t>
      </w:r>
      <w:r w:rsidR="0071799D" w:rsidRPr="007855EB">
        <w:rPr>
          <w:szCs w:val="28"/>
          <w:lang w:val="en-GB" w:eastAsia="ko-KR"/>
        </w:rPr>
        <w:t>ISO/IEC JTC1/SC29/WG11 Doc.</w:t>
      </w:r>
      <w:r w:rsidR="0071799D" w:rsidRPr="007855EB">
        <w:rPr>
          <w:rFonts w:eastAsia="Malgun Gothic"/>
          <w:lang w:val="en-GB" w:eastAsia="ko-KR"/>
        </w:rPr>
        <w:t xml:space="preserve"> N19083, </w:t>
      </w:r>
      <w:r w:rsidR="0071799D" w:rsidRPr="007855EB">
        <w:rPr>
          <w:lang w:val="en-GB" w:eastAsia="ko-KR"/>
        </w:rPr>
        <w:t xml:space="preserve">Brussels, Belgium, </w:t>
      </w:r>
      <w:r w:rsidR="0071799D" w:rsidRPr="00E3249E">
        <w:rPr>
          <w:lang w:val="en-GB" w:eastAsia="ko-KR"/>
        </w:rPr>
        <w:t>January 2020</w:t>
      </w:r>
    </w:p>
    <w:p w14:paraId="4F6CF0BF" w14:textId="52D75491" w:rsidR="0071799D" w:rsidRPr="00E3249E" w:rsidRDefault="0071799D" w:rsidP="008A4248">
      <w:pPr>
        <w:numPr>
          <w:ilvl w:val="0"/>
          <w:numId w:val="9"/>
        </w:numPr>
        <w:spacing w:after="0" w:line="256" w:lineRule="auto"/>
        <w:rPr>
          <w:lang w:val="en-GB" w:eastAsia="ko-KR"/>
        </w:rPr>
      </w:pPr>
      <w:r w:rsidRPr="00E3249E">
        <w:rPr>
          <w:rFonts w:eastAsia="Malgun Gothic"/>
          <w:lang w:val="en-GB" w:eastAsia="ko-KR"/>
        </w:rPr>
        <w:t>“</w:t>
      </w:r>
      <w:r w:rsidR="00BB6EDB" w:rsidRPr="00E3249E">
        <w:rPr>
          <w:rFonts w:eastAsia="Malgun Gothic"/>
          <w:i/>
          <w:lang w:val="en-GB" w:eastAsia="ko-KR"/>
        </w:rPr>
        <w:t>Text of ISO/IEC 23090-9 DIS Geometry-based PCC</w:t>
      </w:r>
      <w:r w:rsidRPr="00E3249E">
        <w:rPr>
          <w:rFonts w:eastAsia="Malgun Gothic"/>
          <w:lang w:val="en-GB" w:eastAsia="ko-KR"/>
        </w:rPr>
        <w:t xml:space="preserve">”, </w:t>
      </w:r>
      <w:r w:rsidRPr="00E3249E">
        <w:rPr>
          <w:szCs w:val="28"/>
          <w:lang w:val="en-GB" w:eastAsia="ko-KR"/>
        </w:rPr>
        <w:t>ISO/IEC JTC1/SC29/WG11 MPEG2019 Doc.</w:t>
      </w:r>
      <w:r w:rsidRPr="00E3249E">
        <w:rPr>
          <w:rFonts w:eastAsia="Malgun Gothic"/>
          <w:lang w:val="en-GB" w:eastAsia="ko-KR"/>
        </w:rPr>
        <w:t xml:space="preserve"> w1</w:t>
      </w:r>
      <w:r w:rsidR="00E3249E" w:rsidRPr="00E3249E">
        <w:rPr>
          <w:rFonts w:eastAsia="Malgun Gothic"/>
          <w:lang w:val="en-GB" w:eastAsia="ko-KR"/>
        </w:rPr>
        <w:t>9088</w:t>
      </w:r>
      <w:r w:rsidRPr="00E3249E">
        <w:rPr>
          <w:rFonts w:eastAsia="Malgun Gothic"/>
          <w:lang w:val="en-GB" w:eastAsia="ko-KR"/>
        </w:rPr>
        <w:t xml:space="preserve">, </w:t>
      </w:r>
      <w:r w:rsidR="00E3249E" w:rsidRPr="00E3249E">
        <w:rPr>
          <w:lang w:val="en-GB" w:eastAsia="ko-KR"/>
        </w:rPr>
        <w:t>Brussels, Belgium, January 2020</w:t>
      </w:r>
    </w:p>
    <w:p w14:paraId="2CBD9B4D" w14:textId="00FB9AC4" w:rsidR="0071799D" w:rsidRPr="00E3249E" w:rsidRDefault="0071799D" w:rsidP="0071799D">
      <w:pPr>
        <w:pStyle w:val="ListParagraph"/>
        <w:numPr>
          <w:ilvl w:val="0"/>
          <w:numId w:val="9"/>
        </w:numPr>
        <w:rPr>
          <w:lang w:val="en-GB" w:eastAsia="ko-KR"/>
        </w:rPr>
      </w:pPr>
      <w:r w:rsidRPr="00E3249E">
        <w:rPr>
          <w:lang w:val="en-GB" w:eastAsia="ko-KR"/>
        </w:rPr>
        <w:t>“</w:t>
      </w:r>
      <w:r w:rsidRPr="00E3249E">
        <w:rPr>
          <w:i/>
          <w:lang w:val="en-GB" w:eastAsia="ko-KR"/>
        </w:rPr>
        <w:t>Common Test Conditions for PCC</w:t>
      </w:r>
      <w:r w:rsidRPr="00E3249E">
        <w:rPr>
          <w:lang w:val="en-GB" w:eastAsia="ko-KR"/>
        </w:rPr>
        <w:t>” ISO/IEC JTC1/SC29/WG11</w:t>
      </w:r>
      <w:r w:rsidRPr="00E3249E">
        <w:rPr>
          <w:szCs w:val="28"/>
          <w:lang w:val="en-GB" w:eastAsia="ko-KR"/>
        </w:rPr>
        <w:t xml:space="preserve"> </w:t>
      </w:r>
      <w:r w:rsidRPr="00E3249E">
        <w:rPr>
          <w:rFonts w:eastAsia="Malgun Gothic"/>
          <w:lang w:val="en-GB" w:eastAsia="ko-KR"/>
        </w:rPr>
        <w:t xml:space="preserve">N19084, </w:t>
      </w:r>
      <w:r w:rsidRPr="00E3249E">
        <w:rPr>
          <w:lang w:val="en-GB" w:eastAsia="ko-KR"/>
        </w:rPr>
        <w:t>Brussels, Belgium, January 2020</w:t>
      </w:r>
    </w:p>
    <w:bookmarkEnd w:id="8"/>
    <w:bookmarkEnd w:id="9"/>
    <w:p w14:paraId="56F6BBB7" w14:textId="24FCFEEE" w:rsidR="009224ED" w:rsidRPr="00E3249E" w:rsidRDefault="00667F1A" w:rsidP="009224ED">
      <w:pPr>
        <w:numPr>
          <w:ilvl w:val="0"/>
          <w:numId w:val="9"/>
        </w:numPr>
        <w:spacing w:after="0" w:line="256" w:lineRule="auto"/>
        <w:rPr>
          <w:lang w:val="en-GB"/>
        </w:rPr>
      </w:pPr>
      <w:r w:rsidRPr="00E3249E">
        <w:rPr>
          <w:lang w:val="en-GB"/>
        </w:rPr>
        <w:t>The new azimuthal coding mode</w:t>
      </w:r>
      <w:r w:rsidRPr="00E3249E">
        <w:rPr>
          <w:lang w:val="en-GB"/>
        </w:rPr>
        <w:t>, m51596, BlackBerry</w:t>
      </w:r>
    </w:p>
    <w:p w14:paraId="18CCC19C" w14:textId="6D43297F" w:rsidR="005573CA" w:rsidRPr="00E3249E" w:rsidRDefault="00E3249E" w:rsidP="009224ED">
      <w:pPr>
        <w:numPr>
          <w:ilvl w:val="0"/>
          <w:numId w:val="9"/>
        </w:numPr>
        <w:spacing w:after="0" w:line="256" w:lineRule="auto"/>
        <w:rPr>
          <w:lang w:val="en-GB"/>
        </w:rPr>
      </w:pPr>
      <w:r w:rsidRPr="00E3249E">
        <w:rPr>
          <w:lang w:val="en-GB"/>
        </w:rPr>
        <w:t>“</w:t>
      </w:r>
      <w:r w:rsidRPr="00E3249E">
        <w:rPr>
          <w:i/>
          <w:lang w:val="en-GB"/>
        </w:rPr>
        <w:t xml:space="preserve">CE 13.22 </w:t>
      </w:r>
      <w:r w:rsidRPr="00E3249E">
        <w:rPr>
          <w:i/>
          <w:lang w:val="en-GB"/>
        </w:rPr>
        <w:t>Improvements</w:t>
      </w:r>
      <w:r w:rsidRPr="00E3249E">
        <w:rPr>
          <w:i/>
          <w:lang w:val="en-GB"/>
        </w:rPr>
        <w:t xml:space="preserve"> </w:t>
      </w:r>
      <w:r w:rsidRPr="00E3249E">
        <w:rPr>
          <w:i/>
          <w:lang w:val="en-GB"/>
        </w:rPr>
        <w:t>on</w:t>
      </w:r>
      <w:r w:rsidRPr="00E3249E">
        <w:rPr>
          <w:i/>
          <w:lang w:val="en-GB"/>
        </w:rPr>
        <w:t xml:space="preserve"> </w:t>
      </w:r>
      <w:r w:rsidRPr="00E3249E">
        <w:rPr>
          <w:i/>
          <w:lang w:val="en-GB"/>
        </w:rPr>
        <w:t>tree-based</w:t>
      </w:r>
      <w:r w:rsidRPr="00E3249E">
        <w:rPr>
          <w:i/>
          <w:lang w:val="en-GB"/>
        </w:rPr>
        <w:t xml:space="preserve"> </w:t>
      </w:r>
      <w:r w:rsidRPr="00E3249E">
        <w:rPr>
          <w:i/>
          <w:lang w:val="en-GB"/>
        </w:rPr>
        <w:t>geometry</w:t>
      </w:r>
      <w:r w:rsidRPr="00E3249E">
        <w:rPr>
          <w:i/>
          <w:lang w:val="en-GB"/>
        </w:rPr>
        <w:t xml:space="preserve"> </w:t>
      </w:r>
      <w:r w:rsidRPr="00E3249E">
        <w:rPr>
          <w:i/>
          <w:lang w:val="en-GB"/>
        </w:rPr>
        <w:t>coding</w:t>
      </w:r>
      <w:r w:rsidRPr="00E3249E">
        <w:rPr>
          <w:lang w:val="en-GB"/>
        </w:rPr>
        <w:t xml:space="preserve">”, </w:t>
      </w:r>
      <w:r w:rsidRPr="00E3249E">
        <w:rPr>
          <w:lang w:val="en-GB" w:eastAsia="ko-KR"/>
        </w:rPr>
        <w:t>ISO/IEC JTC1/SC29/WG11</w:t>
      </w:r>
      <w:r w:rsidRPr="00E3249E">
        <w:rPr>
          <w:szCs w:val="28"/>
          <w:lang w:val="en-GB" w:eastAsia="ko-KR"/>
        </w:rPr>
        <w:t xml:space="preserve"> </w:t>
      </w:r>
      <w:r w:rsidRPr="00E3249E">
        <w:rPr>
          <w:rFonts w:eastAsia="Malgun Gothic"/>
          <w:lang w:val="en-GB" w:eastAsia="ko-KR"/>
        </w:rPr>
        <w:t>N1</w:t>
      </w:r>
      <w:r w:rsidRPr="00E3249E">
        <w:rPr>
          <w:rFonts w:eastAsia="Malgun Gothic"/>
          <w:lang w:val="en-GB" w:eastAsia="ko-KR"/>
        </w:rPr>
        <w:t>8902</w:t>
      </w:r>
    </w:p>
    <w:sectPr w:rsidR="005573CA" w:rsidRPr="00E3249E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1BF"/>
    <w:multiLevelType w:val="hybridMultilevel"/>
    <w:tmpl w:val="C28ADEB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BF3D6E"/>
    <w:multiLevelType w:val="multilevel"/>
    <w:tmpl w:val="BF0E2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7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7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8"/>
  </w:num>
  <w:num w:numId="3">
    <w:abstractNumId w:val="15"/>
  </w:num>
  <w:num w:numId="4">
    <w:abstractNumId w:val="16"/>
  </w:num>
  <w:num w:numId="5">
    <w:abstractNumId w:val="17"/>
  </w:num>
  <w:num w:numId="6">
    <w:abstractNumId w:val="27"/>
  </w:num>
  <w:num w:numId="7">
    <w:abstractNumId w:val="9"/>
  </w:num>
  <w:num w:numId="8">
    <w:abstractNumId w:val="22"/>
  </w:num>
  <w:num w:numId="9">
    <w:abstractNumId w:val="7"/>
  </w:num>
  <w:num w:numId="10">
    <w:abstractNumId w:val="18"/>
  </w:num>
  <w:num w:numId="11">
    <w:abstractNumId w:val="19"/>
  </w:num>
  <w:num w:numId="12">
    <w:abstractNumId w:val="20"/>
  </w:num>
  <w:num w:numId="13">
    <w:abstractNumId w:val="21"/>
  </w:num>
  <w:num w:numId="14">
    <w:abstractNumId w:val="12"/>
  </w:num>
  <w:num w:numId="15">
    <w:abstractNumId w:val="13"/>
  </w:num>
  <w:num w:numId="16">
    <w:abstractNumId w:val="14"/>
  </w:num>
  <w:num w:numId="17">
    <w:abstractNumId w:val="26"/>
  </w:num>
  <w:num w:numId="18">
    <w:abstractNumId w:val="24"/>
  </w:num>
  <w:num w:numId="19">
    <w:abstractNumId w:val="5"/>
  </w:num>
  <w:num w:numId="20">
    <w:abstractNumId w:val="4"/>
  </w:num>
  <w:num w:numId="21">
    <w:abstractNumId w:val="3"/>
  </w:num>
  <w:num w:numId="22">
    <w:abstractNumId w:val="23"/>
  </w:num>
  <w:num w:numId="23">
    <w:abstractNumId w:val="24"/>
  </w:num>
  <w:num w:numId="24">
    <w:abstractNumId w:val="24"/>
  </w:num>
  <w:num w:numId="25">
    <w:abstractNumId w:val="24"/>
  </w:num>
  <w:num w:numId="26">
    <w:abstractNumId w:val="24"/>
  </w:num>
  <w:num w:numId="27">
    <w:abstractNumId w:val="2"/>
  </w:num>
  <w:num w:numId="28">
    <w:abstractNumId w:val="0"/>
  </w:num>
  <w:num w:numId="29">
    <w:abstractNumId w:val="10"/>
  </w:num>
  <w:num w:numId="30">
    <w:abstractNumId w:val="25"/>
  </w:num>
  <w:num w:numId="31">
    <w:abstractNumId w:val="11"/>
  </w:num>
  <w:num w:numId="32">
    <w:abstractNumId w:val="6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3269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732A4"/>
    <w:rsid w:val="00192466"/>
    <w:rsid w:val="00194387"/>
    <w:rsid w:val="001A1CFA"/>
    <w:rsid w:val="001A341E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475E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A6243"/>
    <w:rsid w:val="002C3B9A"/>
    <w:rsid w:val="002D2770"/>
    <w:rsid w:val="002E364C"/>
    <w:rsid w:val="002E67C7"/>
    <w:rsid w:val="002F0377"/>
    <w:rsid w:val="002F204F"/>
    <w:rsid w:val="002F6770"/>
    <w:rsid w:val="00304951"/>
    <w:rsid w:val="00310EF0"/>
    <w:rsid w:val="0031119C"/>
    <w:rsid w:val="0031458E"/>
    <w:rsid w:val="0031459D"/>
    <w:rsid w:val="00314D77"/>
    <w:rsid w:val="00321707"/>
    <w:rsid w:val="00324AF0"/>
    <w:rsid w:val="00333CA9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0CF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6542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67DA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3CA"/>
    <w:rsid w:val="00557EA4"/>
    <w:rsid w:val="005762E6"/>
    <w:rsid w:val="0059033B"/>
    <w:rsid w:val="00597653"/>
    <w:rsid w:val="005A0E6B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3E91"/>
    <w:rsid w:val="00635C39"/>
    <w:rsid w:val="00635FFC"/>
    <w:rsid w:val="00646810"/>
    <w:rsid w:val="00657181"/>
    <w:rsid w:val="00660219"/>
    <w:rsid w:val="0066450F"/>
    <w:rsid w:val="00666804"/>
    <w:rsid w:val="00667F1A"/>
    <w:rsid w:val="00672465"/>
    <w:rsid w:val="00673372"/>
    <w:rsid w:val="00680873"/>
    <w:rsid w:val="00682592"/>
    <w:rsid w:val="00684C44"/>
    <w:rsid w:val="006905CA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D4A12"/>
    <w:rsid w:val="006E7A9B"/>
    <w:rsid w:val="006F5F4D"/>
    <w:rsid w:val="007063C8"/>
    <w:rsid w:val="00706FFA"/>
    <w:rsid w:val="0071081E"/>
    <w:rsid w:val="007128C9"/>
    <w:rsid w:val="00715460"/>
    <w:rsid w:val="0071799D"/>
    <w:rsid w:val="00717C7C"/>
    <w:rsid w:val="00721E5C"/>
    <w:rsid w:val="0073338A"/>
    <w:rsid w:val="00735201"/>
    <w:rsid w:val="00740DEC"/>
    <w:rsid w:val="00743FC3"/>
    <w:rsid w:val="00744D39"/>
    <w:rsid w:val="0074513B"/>
    <w:rsid w:val="00756757"/>
    <w:rsid w:val="0075679E"/>
    <w:rsid w:val="00762737"/>
    <w:rsid w:val="007636E6"/>
    <w:rsid w:val="007702A2"/>
    <w:rsid w:val="00771B59"/>
    <w:rsid w:val="00771D96"/>
    <w:rsid w:val="0078273B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33F3"/>
    <w:rsid w:val="00805B31"/>
    <w:rsid w:val="00807543"/>
    <w:rsid w:val="00816448"/>
    <w:rsid w:val="008166B8"/>
    <w:rsid w:val="00817FC4"/>
    <w:rsid w:val="008365D6"/>
    <w:rsid w:val="008422DB"/>
    <w:rsid w:val="00846D9B"/>
    <w:rsid w:val="008551C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CFB"/>
    <w:rsid w:val="008E0FBA"/>
    <w:rsid w:val="008E3546"/>
    <w:rsid w:val="008E5BBC"/>
    <w:rsid w:val="008E6994"/>
    <w:rsid w:val="008F01AF"/>
    <w:rsid w:val="008F63E8"/>
    <w:rsid w:val="00917D8C"/>
    <w:rsid w:val="009224ED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838C1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399E"/>
    <w:rsid w:val="009F7648"/>
    <w:rsid w:val="00A003FF"/>
    <w:rsid w:val="00A03DEF"/>
    <w:rsid w:val="00A051AF"/>
    <w:rsid w:val="00A12395"/>
    <w:rsid w:val="00A13CD8"/>
    <w:rsid w:val="00A151C4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A1130"/>
    <w:rsid w:val="00BB11BD"/>
    <w:rsid w:val="00BB2813"/>
    <w:rsid w:val="00BB3449"/>
    <w:rsid w:val="00BB400B"/>
    <w:rsid w:val="00BB4800"/>
    <w:rsid w:val="00BB6ED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1B24"/>
    <w:rsid w:val="00C92880"/>
    <w:rsid w:val="00C95CEF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3935"/>
    <w:rsid w:val="00D140E6"/>
    <w:rsid w:val="00D154F7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06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157F3"/>
    <w:rsid w:val="00E21DA8"/>
    <w:rsid w:val="00E30864"/>
    <w:rsid w:val="00E3249E"/>
    <w:rsid w:val="00E328C5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3B1D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4858"/>
    <w:rsid w:val="00F650DE"/>
    <w:rsid w:val="00F6692B"/>
    <w:rsid w:val="00F92D46"/>
    <w:rsid w:val="00F93805"/>
    <w:rsid w:val="00F97463"/>
    <w:rsid w:val="00FA1D61"/>
    <w:rsid w:val="00FA2971"/>
    <w:rsid w:val="00FA3198"/>
    <w:rsid w:val="00FA44E6"/>
    <w:rsid w:val="00FB683D"/>
    <w:rsid w:val="00FC0F1F"/>
    <w:rsid w:val="00FC52DA"/>
    <w:rsid w:val="00FC7F02"/>
    <w:rsid w:val="00FD07B1"/>
    <w:rsid w:val="00FD1D98"/>
    <w:rsid w:val="00FD421B"/>
    <w:rsid w:val="00FD4B55"/>
    <w:rsid w:val="00FD5294"/>
    <w:rsid w:val="00FD651F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1569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hyperlink" Target="mailto:slasserre@blackberry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ngao@tencent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xxiangzhang@tencent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slasserre@blackberry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04B231-4413-439E-8DE0-2D4B4E6A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w18887_d06</cp:lastModifiedBy>
  <cp:revision>15</cp:revision>
  <cp:lastPrinted>2016-10-10T12:44:00Z</cp:lastPrinted>
  <dcterms:created xsi:type="dcterms:W3CDTF">2019-10-21T08:06:00Z</dcterms:created>
  <dcterms:modified xsi:type="dcterms:W3CDTF">2020-01-17T13:52:00Z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