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1BFF3" w14:textId="77777777" w:rsidR="000C00D3" w:rsidRDefault="000C00D3" w:rsidP="000C00D3">
      <w:pPr>
        <w:spacing w:line="200" w:lineRule="exact"/>
        <w:rPr>
          <w:sz w:val="20"/>
          <w:szCs w:val="20"/>
        </w:rPr>
      </w:pPr>
      <w:r>
        <w:rPr>
          <w:noProof/>
          <w:sz w:val="22"/>
          <w:szCs w:val="22"/>
        </w:rPr>
        <mc:AlternateContent>
          <mc:Choice Requires="wps">
            <w:drawing>
              <wp:anchor distT="45720" distB="45720" distL="114300" distR="114300" simplePos="0" relativeHeight="251662336" behindDoc="0" locked="0" layoutInCell="1" allowOverlap="1" wp14:anchorId="148ED30F" wp14:editId="4643A90F">
                <wp:simplePos x="0" y="0"/>
                <wp:positionH relativeFrom="column">
                  <wp:posOffset>26670</wp:posOffset>
                </wp:positionH>
                <wp:positionV relativeFrom="paragraph">
                  <wp:posOffset>312420</wp:posOffset>
                </wp:positionV>
                <wp:extent cx="5943600" cy="882650"/>
                <wp:effectExtent l="0" t="0" r="1905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BAD7078" w14:textId="77777777" w:rsidR="000C00D3" w:rsidRDefault="000C00D3" w:rsidP="000C00D3">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14:paraId="47C09F35" w14:textId="77777777" w:rsidR="000C00D3" w:rsidRDefault="000C00D3" w:rsidP="000C0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14:paraId="43A89895" w14:textId="77777777" w:rsidR="000C00D3" w:rsidRDefault="000C00D3" w:rsidP="000C0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8ED30F" id="_x0000_t202" coordsize="21600,21600" o:spt="202" path="m,l,21600r21600,l21600,xe">
                <v:stroke joinstyle="miter"/>
                <v:path gradientshapeok="t" o:connecttype="rect"/>
              </v:shapetype>
              <v:shape id="Text Box 3"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">
                <v:textbox>
                  <w:txbxContent>
                    <w:p w14:paraId="7BAD7078" w14:textId="77777777" w:rsidR="000C00D3" w:rsidRDefault="000C00D3" w:rsidP="000C00D3">
                      <w:pPr>
                        <w:tabs>
                          <w:tab w:val="left" w:pos="2880"/>
                        </w:tabs>
                        <w:spacing w:line="360" w:lineRule="auto"/>
                        <w:ind w:left="124" w:right="-20"/>
                        <w:jc w:val="center"/>
                        <w:rPr>
                          <w:rFonts w:eastAsia="Times New Roman"/>
                          <w:b/>
                          <w:bCs/>
                          <w:spacing w:val="2"/>
                          <w:w w:val="114"/>
                        </w:rPr>
                      </w:pPr>
                      <w:r>
                        <w:rPr>
                          <w:rFonts w:eastAsia="Times New Roman"/>
                          <w:b/>
                          <w:bCs/>
                          <w:spacing w:val="2"/>
                          <w:w w:val="114"/>
                        </w:rPr>
                        <w:t>ISO/IEC JTC 1/SC 29/WG 11</w:t>
                      </w:r>
                    </w:p>
                    <w:p w14:paraId="47C09F35" w14:textId="77777777" w:rsidR="000C00D3" w:rsidRDefault="000C00D3" w:rsidP="000C0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Coding of moving pictures and audio</w:t>
                      </w:r>
                    </w:p>
                    <w:p w14:paraId="43A89895" w14:textId="77777777" w:rsidR="000C00D3" w:rsidRDefault="000C00D3" w:rsidP="000C00D3">
                      <w:pPr>
                        <w:tabs>
                          <w:tab w:val="left" w:pos="2880"/>
                        </w:tabs>
                        <w:spacing w:line="360" w:lineRule="auto"/>
                        <w:ind w:left="124" w:right="-20"/>
                        <w:jc w:val="center"/>
                        <w:rPr>
                          <w:rFonts w:eastAsia="Times New Roman"/>
                          <w:b/>
                          <w:bCs/>
                          <w:spacing w:val="2"/>
                          <w:w w:val="114"/>
                        </w:rPr>
                      </w:pPr>
                      <w:r>
                        <w:rPr>
                          <w:rFonts w:eastAsia="Times New Roman"/>
                          <w:b/>
                          <w:bCs/>
                          <w:spacing w:val="2"/>
                          <w:w w:val="114"/>
                        </w:rPr>
                        <w:t>Convenorship: UNI (Italy)</w:t>
                      </w:r>
                    </w:p>
                  </w:txbxContent>
                </v:textbox>
                <w10:wrap type="square"/>
              </v:shape>
            </w:pict>
          </mc:Fallback>
        </mc:AlternateContent>
      </w:r>
      <w:r>
        <w:rPr>
          <w:noProof/>
          <w:sz w:val="22"/>
          <w:szCs w:val="22"/>
        </w:rPr>
        <mc:AlternateContent>
          <mc:Choice Requires="wps">
            <w:drawing>
              <wp:anchor distT="0" distB="0" distL="114300" distR="114300" simplePos="0" relativeHeight="251661312" behindDoc="1" locked="0" layoutInCell="1" allowOverlap="1" wp14:anchorId="2CB990A6" wp14:editId="65EEEEDE">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DBE69" w14:textId="11DDC2E9" w:rsidR="000C00D3" w:rsidRDefault="000C00D3" w:rsidP="000C00D3">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sidR="00B605B3">
                              <w:rPr>
                                <w:rFonts w:eastAsia="Times New Roman"/>
                                <w:b/>
                                <w:bCs/>
                                <w:sz w:val="44"/>
                                <w:szCs w:val="44"/>
                              </w:rPr>
                              <w:t>w</w:t>
                            </w:r>
                            <w:r w:rsidR="00AB43E9">
                              <w:rPr>
                                <w:rFonts w:eastAsia="Times New Roman"/>
                                <w:b/>
                                <w:bCs/>
                                <w:sz w:val="44"/>
                                <w:szCs w:val="44"/>
                              </w:rPr>
                              <w:t>19077</w:t>
                            </w:r>
                            <w:r>
                              <w:rPr>
                                <w:rFonts w:eastAsia="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B990A6" id="_x0000_t202" coordsize="21600,21600" o:spt="202" path="m,l,21600r21600,l21600,xe">
                <v:stroke joinstyle="miter"/>
                <v:path gradientshapeok="t" o:connecttype="rect"/>
              </v:shapetype>
              <v:shape id="Text Box 25"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" filled="f" stroked="f">
                <v:textbox inset="0,0,0,0">
                  <w:txbxContent>
                    <w:p w14:paraId="307DBE69" w14:textId="11DDC2E9" w:rsidR="000C00D3" w:rsidRDefault="000C00D3" w:rsidP="000C00D3">
                      <w:pPr>
                        <w:tabs>
                          <w:tab w:val="left" w:pos="3100"/>
                        </w:tabs>
                        <w:spacing w:line="465" w:lineRule="exact"/>
                        <w:ind w:right="-87"/>
                        <w:rPr>
                          <w:rFonts w:eastAsia="Times New Roman"/>
                          <w:sz w:val="44"/>
                          <w:szCs w:val="44"/>
                        </w:rPr>
                      </w:pPr>
                      <w:r>
                        <w:rPr>
                          <w:rFonts w:eastAsia="Times New Roman"/>
                          <w:b/>
                          <w:bCs/>
                          <w:spacing w:val="6"/>
                          <w:sz w:val="29"/>
                          <w:szCs w:val="29"/>
                        </w:rPr>
                        <w:t>ISO/IEC JTC 1/SC 29/WG 11</w:t>
                      </w:r>
                      <w:r>
                        <w:rPr>
                          <w:rFonts w:eastAsia="Times New Roman"/>
                          <w:b/>
                          <w:bCs/>
                          <w:spacing w:val="-41"/>
                          <w:sz w:val="29"/>
                          <w:szCs w:val="29"/>
                        </w:rPr>
                        <w:t xml:space="preserve"> </w:t>
                      </w:r>
                      <w:r>
                        <w:rPr>
                          <w:rFonts w:eastAsia="Times New Roman"/>
                          <w:b/>
                          <w:bCs/>
                          <w:sz w:val="29"/>
                          <w:szCs w:val="29"/>
                        </w:rPr>
                        <w:tab/>
                      </w:r>
                      <w:r w:rsidR="00B605B3">
                        <w:rPr>
                          <w:rFonts w:eastAsia="Times New Roman"/>
                          <w:b/>
                          <w:bCs/>
                          <w:sz w:val="44"/>
                          <w:szCs w:val="44"/>
                        </w:rPr>
                        <w:t>w</w:t>
                      </w:r>
                      <w:r w:rsidR="00AB43E9">
                        <w:rPr>
                          <w:rFonts w:eastAsia="Times New Roman"/>
                          <w:b/>
                          <w:bCs/>
                          <w:sz w:val="44"/>
                          <w:szCs w:val="44"/>
                        </w:rPr>
                        <w:t>19077</w:t>
                      </w:r>
                      <w:r>
                        <w:rPr>
                          <w:rFonts w:eastAsia="Times New Roman"/>
                          <w:b/>
                          <w:bCs/>
                          <w:spacing w:val="-16"/>
                          <w:sz w:val="44"/>
                          <w:szCs w:val="44"/>
                        </w:rPr>
                        <w:t xml:space="preserve"> </w:t>
                      </w:r>
                    </w:p>
                  </w:txbxContent>
                </v:textbox>
                <w10:wrap anchorx="page" anchory="page"/>
              </v:shape>
            </w:pict>
          </mc:Fallback>
        </mc:AlternateContent>
      </w:r>
      <w:r>
        <w:rPr>
          <w:noProof/>
          <w:sz w:val="22"/>
          <w:szCs w:val="22"/>
        </w:rPr>
        <w:drawing>
          <wp:anchor distT="0" distB="0" distL="114300" distR="114300" simplePos="0" relativeHeight="251659264" behindDoc="1" locked="0" layoutInCell="1" allowOverlap="1" wp14:anchorId="1A4EAE31" wp14:editId="577D44B9">
            <wp:simplePos x="0" y="0"/>
            <wp:positionH relativeFrom="page">
              <wp:posOffset>701040</wp:posOffset>
            </wp:positionH>
            <wp:positionV relativeFrom="page">
              <wp:posOffset>359410</wp:posOffset>
            </wp:positionV>
            <wp:extent cx="1257935" cy="5461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g">
            <w:drawing>
              <wp:anchor distT="0" distB="0" distL="114300" distR="114300" simplePos="0" relativeHeight="251660288" behindDoc="1" locked="0" layoutInCell="1" allowOverlap="1" wp14:anchorId="7BC24C83" wp14:editId="67FE3F97">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 xmlns:a="http://schemas.openxmlformats.org/drawingml/2006/main">
                  <a:graphicData uri="http://schemas.microsoft.com/office/word/2010/wordprocessingGroup">
                    <wpg:wgp>
                      <wpg:cNvGrpSpPr/>
                      <wpg:grpSpPr bwMode="auto">
                        <a:xfrm>
                          <a:off x="0" y="0"/>
                          <a:ext cx="4759960" cy="1270"/>
                          <a:chOff x="0" y="0"/>
                          <a:chExt cx="7496" cy="2"/>
                        </a:xfrm>
                      </wpg:grpSpPr>
                      <wps:wsp>
                        <wps:cNvPr id="4" name="Freeform 25"/>
                        <wps:cNvSpPr>
                          <a:spLocks/>
                        </wps:cNvSpPr>
                        <wps:spPr bwMode="auto">
                          <a:xfrm>
                            <a:off x="0" y="0"/>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C1FC8F" id="Group 22" o:spid="_x0000_s1026" style="position:absolute;margin-left:164.25pt;margin-top:60.2pt;width:374.8pt;height:.1pt;z-index:-251656192;mso-position-horizontal-relative:page;mso-position-vertical-relative:page" coordsize="749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">
                <v:shape id="Freeform 25" o:spid="_x0000_s1027" style="position:absolute;width:7496;height:2;visibility:visible;mso-wrap-style:square;v-text-anchor:top" coordsize="74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" path="m,l7496,e" filled="f" strokeweight=".84808mm">
                  <v:path arrowok="t" o:connecttype="custom" o:connectlocs="0,0;7496,0" o:connectangles="0,0"/>
                </v:shape>
                <w10:wrap anchorx="page" anchory="page"/>
              </v:group>
            </w:pict>
          </mc:Fallback>
        </mc:AlternateContent>
      </w:r>
    </w:p>
    <w:p w14:paraId="0CFDB821" w14:textId="77777777" w:rsidR="000C00D3" w:rsidRDefault="000C00D3" w:rsidP="000C00D3">
      <w:pPr>
        <w:rPr>
          <w:sz w:val="22"/>
          <w:szCs w:val="22"/>
        </w:rPr>
      </w:pPr>
    </w:p>
    <w:p w14:paraId="7C8D7E36" w14:textId="77777777" w:rsidR="000C00D3" w:rsidRDefault="000C00D3" w:rsidP="000C00D3">
      <w:pPr>
        <w:spacing w:line="200" w:lineRule="exact"/>
        <w:rPr>
          <w:sz w:val="20"/>
          <w:szCs w:val="20"/>
        </w:rPr>
      </w:pPr>
    </w:p>
    <w:p w14:paraId="5B2FCE9C" w14:textId="77777777" w:rsidR="000C00D3" w:rsidRDefault="000C00D3" w:rsidP="000C00D3">
      <w:pPr>
        <w:tabs>
          <w:tab w:val="left" w:pos="2880"/>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54160D37" w14:textId="77777777" w:rsidR="000C00D3" w:rsidRDefault="000C00D3" w:rsidP="000C00D3">
      <w:pPr>
        <w:tabs>
          <w:tab w:val="left" w:pos="2880"/>
        </w:tabs>
        <w:spacing w:line="200" w:lineRule="exact"/>
        <w:rPr>
          <w:rFonts w:ascii="Calibri" w:eastAsia="Calibri" w:hAnsi="Calibri"/>
          <w:sz w:val="20"/>
          <w:szCs w:val="20"/>
        </w:rPr>
      </w:pPr>
    </w:p>
    <w:p w14:paraId="6D05C8F3" w14:textId="77777777" w:rsidR="000C00D3" w:rsidRDefault="000C00D3" w:rsidP="000C00D3">
      <w:pPr>
        <w:tabs>
          <w:tab w:val="left" w:pos="2880"/>
        </w:tabs>
        <w:spacing w:before="15" w:line="200" w:lineRule="exact"/>
        <w:rPr>
          <w:sz w:val="20"/>
          <w:szCs w:val="20"/>
        </w:rPr>
      </w:pPr>
    </w:p>
    <w:p w14:paraId="11FB078B" w14:textId="33ABA1EE" w:rsidR="000C00D3" w:rsidRDefault="000C00D3" w:rsidP="000C00D3">
      <w:pPr>
        <w:tabs>
          <w:tab w:val="left" w:pos="2880"/>
        </w:tabs>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t xml:space="preserve">Draft </w:t>
      </w:r>
      <w:r w:rsidR="00AF5188">
        <w:rPr>
          <w:rFonts w:eastAsia="Times New Roman"/>
          <w:b/>
          <w:bCs/>
        </w:rPr>
        <w:t>Call for Evidence</w:t>
      </w:r>
      <w:r>
        <w:rPr>
          <w:rFonts w:eastAsia="Times New Roman"/>
          <w:b/>
          <w:bCs/>
        </w:rPr>
        <w:t xml:space="preserve"> for Video Coding for Machines</w:t>
      </w:r>
    </w:p>
    <w:p w14:paraId="665D1D4F" w14:textId="77777777" w:rsidR="000C00D3" w:rsidRDefault="000C00D3" w:rsidP="000C00D3">
      <w:pPr>
        <w:tabs>
          <w:tab w:val="left" w:pos="2880"/>
        </w:tabs>
        <w:spacing w:line="200" w:lineRule="exact"/>
        <w:rPr>
          <w:rFonts w:ascii="Calibri" w:eastAsia="Calibri" w:hAnsi="Calibri"/>
          <w:sz w:val="20"/>
          <w:szCs w:val="20"/>
        </w:rPr>
      </w:pPr>
    </w:p>
    <w:p w14:paraId="1D3A5A49" w14:textId="77777777" w:rsidR="000C00D3" w:rsidRDefault="000C00D3" w:rsidP="000C00D3">
      <w:pPr>
        <w:tabs>
          <w:tab w:val="left" w:pos="2880"/>
        </w:tabs>
        <w:spacing w:before="15" w:line="200" w:lineRule="exact"/>
        <w:rPr>
          <w:sz w:val="20"/>
          <w:szCs w:val="20"/>
        </w:rPr>
      </w:pPr>
    </w:p>
    <w:p w14:paraId="62A65C4A" w14:textId="77777777" w:rsidR="000C00D3" w:rsidRDefault="000C00D3" w:rsidP="000C00D3">
      <w:pPr>
        <w:tabs>
          <w:tab w:val="left" w:pos="2880"/>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232F5E73" w14:textId="77777777" w:rsidR="000C00D3" w:rsidRDefault="000C00D3" w:rsidP="000C00D3">
      <w:pPr>
        <w:tabs>
          <w:tab w:val="left" w:pos="2880"/>
        </w:tabs>
        <w:spacing w:line="200" w:lineRule="exact"/>
        <w:rPr>
          <w:rFonts w:ascii="Calibri" w:eastAsia="Calibri" w:hAnsi="Calibri"/>
          <w:sz w:val="20"/>
          <w:szCs w:val="20"/>
        </w:rPr>
      </w:pPr>
    </w:p>
    <w:p w14:paraId="6B4713E7" w14:textId="77777777" w:rsidR="000C00D3" w:rsidRDefault="000C00D3" w:rsidP="000C00D3">
      <w:pPr>
        <w:tabs>
          <w:tab w:val="left" w:pos="2880"/>
        </w:tabs>
        <w:spacing w:before="15" w:line="200" w:lineRule="exact"/>
        <w:rPr>
          <w:sz w:val="20"/>
          <w:szCs w:val="20"/>
        </w:rPr>
      </w:pPr>
    </w:p>
    <w:p w14:paraId="20D3729D" w14:textId="0FE2400A" w:rsidR="000C00D3" w:rsidRDefault="000C00D3" w:rsidP="000C00D3">
      <w:pPr>
        <w:tabs>
          <w:tab w:val="left" w:pos="2880"/>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w:t>
      </w:r>
      <w:r w:rsidR="005A71E6">
        <w:rPr>
          <w:rFonts w:eastAsia="Times New Roman"/>
          <w:b/>
          <w:bCs/>
          <w:spacing w:val="-6"/>
          <w:w w:val="107"/>
        </w:rPr>
        <w:t>20</w:t>
      </w:r>
      <w:r>
        <w:rPr>
          <w:rFonts w:eastAsia="Times New Roman"/>
          <w:b/>
          <w:bCs/>
          <w:spacing w:val="-3"/>
          <w:w w:val="119"/>
        </w:rPr>
        <w:t>-</w:t>
      </w:r>
      <w:r w:rsidR="00CA78C4">
        <w:rPr>
          <w:rFonts w:eastAsia="Times New Roman"/>
          <w:b/>
          <w:bCs/>
          <w:spacing w:val="-3"/>
          <w:w w:val="119"/>
        </w:rPr>
        <w:t>0</w:t>
      </w:r>
      <w:r>
        <w:rPr>
          <w:rFonts w:eastAsia="Times New Roman"/>
          <w:b/>
          <w:bCs/>
          <w:spacing w:val="-6"/>
          <w:w w:val="107"/>
        </w:rPr>
        <w:t>1-1</w:t>
      </w:r>
      <w:r w:rsidR="001025A8">
        <w:rPr>
          <w:rFonts w:eastAsia="Times New Roman"/>
          <w:b/>
          <w:bCs/>
          <w:spacing w:val="-6"/>
          <w:w w:val="107"/>
        </w:rPr>
        <w:t>7</w:t>
      </w:r>
    </w:p>
    <w:p w14:paraId="6AE0C7E0" w14:textId="77777777" w:rsidR="000C00D3" w:rsidRDefault="000C00D3" w:rsidP="000C00D3">
      <w:pPr>
        <w:tabs>
          <w:tab w:val="left" w:pos="2880"/>
        </w:tabs>
        <w:spacing w:line="200" w:lineRule="exact"/>
        <w:rPr>
          <w:rFonts w:ascii="Calibri" w:eastAsia="Calibri" w:hAnsi="Calibri"/>
          <w:sz w:val="20"/>
          <w:szCs w:val="20"/>
        </w:rPr>
      </w:pPr>
    </w:p>
    <w:p w14:paraId="4C60CA38" w14:textId="77777777" w:rsidR="000C00D3" w:rsidRDefault="000C00D3" w:rsidP="000C00D3">
      <w:pPr>
        <w:tabs>
          <w:tab w:val="left" w:pos="2880"/>
        </w:tabs>
        <w:spacing w:before="15" w:line="200" w:lineRule="exact"/>
        <w:rPr>
          <w:sz w:val="20"/>
          <w:szCs w:val="20"/>
        </w:rPr>
      </w:pPr>
    </w:p>
    <w:p w14:paraId="383AAB46" w14:textId="77777777" w:rsidR="000C00D3" w:rsidRDefault="000C00D3" w:rsidP="000C00D3">
      <w:pPr>
        <w:tabs>
          <w:tab w:val="left" w:pos="2880"/>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Requirements</w:t>
      </w:r>
    </w:p>
    <w:p w14:paraId="3DC9699B" w14:textId="77777777" w:rsidR="000C00D3" w:rsidRDefault="000C00D3" w:rsidP="000C00D3">
      <w:pPr>
        <w:tabs>
          <w:tab w:val="left" w:pos="2880"/>
        </w:tabs>
        <w:spacing w:line="200" w:lineRule="exact"/>
        <w:rPr>
          <w:rFonts w:ascii="Calibri" w:eastAsia="Calibri" w:hAnsi="Calibri"/>
          <w:sz w:val="20"/>
          <w:szCs w:val="20"/>
        </w:rPr>
      </w:pPr>
    </w:p>
    <w:p w14:paraId="72E53C97" w14:textId="77777777" w:rsidR="000C00D3" w:rsidRDefault="000C00D3" w:rsidP="000C00D3">
      <w:pPr>
        <w:tabs>
          <w:tab w:val="left" w:pos="2880"/>
        </w:tabs>
        <w:spacing w:before="15" w:line="200" w:lineRule="exact"/>
        <w:rPr>
          <w:sz w:val="20"/>
          <w:szCs w:val="20"/>
        </w:rPr>
      </w:pPr>
    </w:p>
    <w:p w14:paraId="5F527287" w14:textId="77777777" w:rsidR="000C00D3" w:rsidRDefault="000C00D3" w:rsidP="000C00D3">
      <w:pPr>
        <w:tabs>
          <w:tab w:val="left" w:pos="2880"/>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790080AD" w14:textId="77777777" w:rsidR="000C00D3" w:rsidRDefault="000C00D3" w:rsidP="000C00D3">
      <w:pPr>
        <w:tabs>
          <w:tab w:val="left" w:pos="2880"/>
        </w:tabs>
        <w:spacing w:line="200" w:lineRule="exact"/>
        <w:rPr>
          <w:rFonts w:ascii="Calibri" w:eastAsia="Calibri" w:hAnsi="Calibri"/>
          <w:sz w:val="20"/>
          <w:szCs w:val="20"/>
        </w:rPr>
      </w:pPr>
    </w:p>
    <w:p w14:paraId="235572AC" w14:textId="77777777" w:rsidR="000C00D3" w:rsidRDefault="000C00D3" w:rsidP="000C00D3">
      <w:pPr>
        <w:tabs>
          <w:tab w:val="left" w:pos="2880"/>
        </w:tabs>
        <w:spacing w:before="15" w:line="200" w:lineRule="exact"/>
        <w:rPr>
          <w:sz w:val="20"/>
          <w:szCs w:val="20"/>
        </w:rPr>
      </w:pPr>
    </w:p>
    <w:p w14:paraId="201CF3D9" w14:textId="6DC1AB62" w:rsidR="000C00D3" w:rsidRDefault="000C00D3" w:rsidP="000C00D3">
      <w:pPr>
        <w:tabs>
          <w:tab w:val="left" w:pos="2880"/>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5771B5">
        <w:rPr>
          <w:rFonts w:eastAsia="Times New Roman"/>
          <w:b/>
          <w:bCs/>
        </w:rPr>
        <w:t>5</w:t>
      </w:r>
    </w:p>
    <w:p w14:paraId="11C38AA0" w14:textId="77777777" w:rsidR="000C00D3" w:rsidRDefault="000C00D3" w:rsidP="000C00D3">
      <w:pPr>
        <w:tabs>
          <w:tab w:val="left" w:pos="2880"/>
        </w:tabs>
        <w:spacing w:line="200" w:lineRule="exact"/>
        <w:rPr>
          <w:rFonts w:ascii="Calibri" w:eastAsia="Calibri" w:hAnsi="Calibri"/>
          <w:sz w:val="20"/>
          <w:szCs w:val="20"/>
        </w:rPr>
      </w:pPr>
    </w:p>
    <w:p w14:paraId="15A9D7D9" w14:textId="77777777" w:rsidR="000C00D3" w:rsidRDefault="000C00D3" w:rsidP="000C00D3">
      <w:pPr>
        <w:spacing w:before="15" w:line="200" w:lineRule="exact"/>
        <w:rPr>
          <w:sz w:val="20"/>
          <w:szCs w:val="20"/>
        </w:rPr>
      </w:pPr>
    </w:p>
    <w:p w14:paraId="2FCA4A65" w14:textId="77777777" w:rsidR="000C00D3" w:rsidRDefault="000C00D3" w:rsidP="000C00D3">
      <w:pPr>
        <w:tabs>
          <w:tab w:val="left" w:pos="2620"/>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p>
    <w:p w14:paraId="7E94BEC2" w14:textId="77777777" w:rsidR="000C00D3" w:rsidRDefault="000C00D3" w:rsidP="000C00D3">
      <w:pPr>
        <w:spacing w:before="6" w:line="180" w:lineRule="exact"/>
        <w:rPr>
          <w:rFonts w:ascii="Calibri" w:eastAsia="Calibri" w:hAnsi="Calibri"/>
          <w:sz w:val="18"/>
          <w:szCs w:val="18"/>
        </w:rPr>
      </w:pPr>
    </w:p>
    <w:p w14:paraId="2B670FEA" w14:textId="77777777" w:rsidR="000C00D3" w:rsidRDefault="000C00D3" w:rsidP="000C00D3">
      <w:pPr>
        <w:spacing w:line="200" w:lineRule="exact"/>
        <w:rPr>
          <w:sz w:val="20"/>
          <w:szCs w:val="20"/>
        </w:rPr>
      </w:pPr>
    </w:p>
    <w:p w14:paraId="2BDA4C2A" w14:textId="77777777" w:rsidR="000C00D3" w:rsidRDefault="000C00D3" w:rsidP="000C00D3">
      <w:pPr>
        <w:tabs>
          <w:tab w:val="left" w:pos="2620"/>
        </w:tabs>
        <w:spacing w:before="29"/>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24D07050" w14:textId="1823BD83" w:rsidR="000C00D3" w:rsidRPr="000C00D3" w:rsidRDefault="000C00D3" w:rsidP="000C00D3">
      <w:pPr>
        <w:rPr>
          <w:rFonts w:eastAsia="Times New Roman"/>
          <w:b/>
          <w:bCs/>
          <w:spacing w:val="1"/>
          <w:w w:val="112"/>
        </w:rPr>
      </w:pPr>
      <w:r>
        <w:rPr>
          <w:rFonts w:eastAsia="Times New Roman"/>
          <w:b/>
          <w:bCs/>
          <w:spacing w:val="1"/>
          <w:w w:val="112"/>
        </w:rPr>
        <w:br w:type="page"/>
      </w:r>
    </w:p>
    <w:p w14:paraId="3B7CEB38" w14:textId="175EA444" w:rsidR="00DF4094" w:rsidRPr="007A183B" w:rsidRDefault="00DF4094" w:rsidP="00DF4094">
      <w:pPr>
        <w:jc w:val="center"/>
        <w:rPr>
          <w:b/>
          <w:bCs/>
          <w:noProof/>
          <w:sz w:val="28"/>
          <w:szCs w:val="28"/>
          <w:lang w:val="en-GB"/>
        </w:rPr>
      </w:pPr>
      <w:r w:rsidRPr="007A183B">
        <w:rPr>
          <w:b/>
          <w:bCs/>
          <w:noProof/>
          <w:sz w:val="28"/>
          <w:szCs w:val="28"/>
          <w:lang w:val="en-GB"/>
        </w:rPr>
        <w:lastRenderedPageBreak/>
        <w:t>INTERNATIONAL ORGANIZATION FOR STANDARDIZATION</w:t>
      </w:r>
    </w:p>
    <w:p w14:paraId="4258A799" w14:textId="77777777" w:rsidR="00DF4094" w:rsidRPr="007A183B" w:rsidRDefault="00DF4094" w:rsidP="00DF4094">
      <w:pPr>
        <w:jc w:val="center"/>
        <w:rPr>
          <w:b/>
          <w:bCs/>
          <w:noProof/>
          <w:sz w:val="28"/>
          <w:szCs w:val="28"/>
          <w:lang w:val="en-GB"/>
        </w:rPr>
      </w:pPr>
      <w:r w:rsidRPr="007A183B">
        <w:rPr>
          <w:b/>
          <w:bCs/>
          <w:noProof/>
          <w:sz w:val="28"/>
          <w:szCs w:val="28"/>
          <w:lang w:val="en-GB"/>
        </w:rPr>
        <w:t>ORGANISATION INTERNATIONALE DE NORMALISATION</w:t>
      </w:r>
    </w:p>
    <w:p w14:paraId="5E2273C5" w14:textId="77777777" w:rsidR="00DF4094" w:rsidRPr="007A183B" w:rsidRDefault="00DF4094" w:rsidP="00DF4094">
      <w:pPr>
        <w:spacing w:before="120"/>
        <w:jc w:val="center"/>
        <w:rPr>
          <w:b/>
          <w:bCs/>
          <w:noProof/>
          <w:sz w:val="28"/>
          <w:szCs w:val="28"/>
          <w:lang w:val="en-GB"/>
        </w:rPr>
      </w:pPr>
      <w:r w:rsidRPr="007A183B">
        <w:rPr>
          <w:b/>
          <w:bCs/>
          <w:noProof/>
          <w:sz w:val="28"/>
          <w:szCs w:val="28"/>
          <w:lang w:val="en-GB"/>
        </w:rPr>
        <w:t>ISO/IEC JTC1/SC29/WG11</w:t>
      </w:r>
    </w:p>
    <w:p w14:paraId="6AC02893" w14:textId="77777777" w:rsidR="00DF4094" w:rsidRPr="007A183B" w:rsidRDefault="00DF4094" w:rsidP="00DF4094">
      <w:pPr>
        <w:jc w:val="center"/>
        <w:rPr>
          <w:b/>
          <w:bCs/>
          <w:noProof/>
          <w:sz w:val="28"/>
          <w:szCs w:val="28"/>
          <w:lang w:val="en-GB"/>
        </w:rPr>
      </w:pPr>
      <w:r w:rsidRPr="007A183B">
        <w:rPr>
          <w:b/>
          <w:bCs/>
          <w:noProof/>
          <w:sz w:val="28"/>
          <w:szCs w:val="28"/>
          <w:lang w:val="en-GB"/>
        </w:rPr>
        <w:t>CODING OF MOVING PICTURES AND AUDIO</w:t>
      </w:r>
    </w:p>
    <w:p w14:paraId="68E191B3" w14:textId="759F9DC6" w:rsidR="00DF4094" w:rsidRPr="007A183B" w:rsidRDefault="00DF4094" w:rsidP="00DF4094">
      <w:pPr>
        <w:spacing w:before="240"/>
        <w:jc w:val="right"/>
        <w:rPr>
          <w:b/>
          <w:bCs/>
          <w:noProof/>
          <w:lang w:val="en-GB"/>
        </w:rPr>
      </w:pPr>
      <w:r w:rsidRPr="007A183B">
        <w:rPr>
          <w:b/>
          <w:bCs/>
          <w:noProof/>
          <w:lang w:val="en-GB"/>
        </w:rPr>
        <w:t>ISO/IEC JTC1/SC29/WG11 MPEG201</w:t>
      </w:r>
      <w:r>
        <w:rPr>
          <w:b/>
          <w:bCs/>
          <w:noProof/>
          <w:lang w:val="en-GB"/>
        </w:rPr>
        <w:t>8</w:t>
      </w:r>
      <w:r w:rsidRPr="007A183B">
        <w:rPr>
          <w:b/>
          <w:bCs/>
          <w:noProof/>
          <w:lang w:val="en-GB"/>
        </w:rPr>
        <w:t>/</w:t>
      </w:r>
      <w:r w:rsidR="008E39B0">
        <w:rPr>
          <w:b/>
          <w:bCs/>
          <w:noProof/>
          <w:lang w:val="en-GB"/>
        </w:rPr>
        <w:t>w</w:t>
      </w:r>
      <w:r w:rsidR="00A115F3" w:rsidRPr="00A115F3">
        <w:rPr>
          <w:b/>
          <w:bCs/>
          <w:noProof/>
          <w:lang w:val="en-GB"/>
        </w:rPr>
        <w:t>19077</w:t>
      </w:r>
    </w:p>
    <w:p w14:paraId="309F7B5C" w14:textId="04C75339" w:rsidR="00DF4094" w:rsidRPr="007A183B" w:rsidRDefault="00A36522" w:rsidP="00DF4094">
      <w:pPr>
        <w:spacing w:before="60"/>
        <w:jc w:val="right"/>
        <w:rPr>
          <w:rFonts w:eastAsia="Malgun Gothic"/>
          <w:b/>
          <w:bCs/>
          <w:noProof/>
          <w:lang w:val="en-GB"/>
        </w:rPr>
      </w:pPr>
      <w:r>
        <w:rPr>
          <w:b/>
          <w:lang w:eastAsia="ja-JP"/>
        </w:rPr>
        <w:t>January 2020</w:t>
      </w:r>
      <w:r w:rsidR="00DF4094">
        <w:rPr>
          <w:rFonts w:eastAsia="Malgun Gothic"/>
          <w:b/>
        </w:rPr>
        <w:t xml:space="preserve">, </w:t>
      </w:r>
      <w:r>
        <w:rPr>
          <w:rFonts w:eastAsia="Malgun Gothic"/>
          <w:b/>
        </w:rPr>
        <w:t>Brussels</w:t>
      </w:r>
      <w:r w:rsidR="00DF4094">
        <w:rPr>
          <w:rFonts w:eastAsia="Malgun Gothic"/>
          <w:b/>
        </w:rPr>
        <w:t xml:space="preserve">, </w:t>
      </w:r>
      <w:r>
        <w:rPr>
          <w:rFonts w:eastAsia="Malgun Gothic"/>
          <w:b/>
        </w:rPr>
        <w:t>Belgium</w:t>
      </w:r>
    </w:p>
    <w:p w14:paraId="714C5182" w14:textId="77777777" w:rsidR="00DF4094" w:rsidRPr="007A183B" w:rsidRDefault="00DF4094" w:rsidP="00DF4094">
      <w:pPr>
        <w:spacing w:before="240"/>
        <w:rPr>
          <w:noProof/>
          <w:lang w:val="en-GB"/>
        </w:rPr>
      </w:pPr>
    </w:p>
    <w:p w14:paraId="17DFE74F" w14:textId="1CC741E3" w:rsidR="00DF4094" w:rsidRDefault="00DF4094" w:rsidP="00DF4094">
      <w:pPr>
        <w:ind w:left="1440" w:hanging="1440"/>
        <w:rPr>
          <w:b/>
          <w:noProof/>
          <w:lang w:val="en-GB"/>
        </w:rPr>
      </w:pPr>
      <w:bookmarkStart w:id="0" w:name="__RefHeading__1_587466699"/>
      <w:bookmarkEnd w:id="0"/>
      <w:r w:rsidRPr="007A183B">
        <w:rPr>
          <w:b/>
          <w:noProof/>
          <w:lang w:val="en-GB"/>
        </w:rPr>
        <w:t>Title</w:t>
      </w:r>
      <w:r w:rsidRPr="007A183B">
        <w:rPr>
          <w:b/>
          <w:noProof/>
          <w:lang w:val="en-GB"/>
        </w:rPr>
        <w:tab/>
      </w:r>
      <w:r>
        <w:rPr>
          <w:b/>
          <w:noProof/>
          <w:lang w:val="en-GB"/>
        </w:rPr>
        <w:t xml:space="preserve">Draft </w:t>
      </w:r>
      <w:r w:rsidR="00207BAE">
        <w:rPr>
          <w:b/>
          <w:noProof/>
          <w:lang w:val="en-GB"/>
        </w:rPr>
        <w:t>Call for Evidence</w:t>
      </w:r>
      <w:r w:rsidRPr="007A183B">
        <w:rPr>
          <w:b/>
          <w:noProof/>
          <w:lang w:val="en-GB"/>
        </w:rPr>
        <w:t xml:space="preserve"> </w:t>
      </w:r>
      <w:r>
        <w:rPr>
          <w:b/>
          <w:noProof/>
          <w:lang w:val="en-GB"/>
        </w:rPr>
        <w:t>for</w:t>
      </w:r>
      <w:r w:rsidRPr="007A183B">
        <w:rPr>
          <w:b/>
          <w:noProof/>
          <w:lang w:val="en-GB"/>
        </w:rPr>
        <w:t xml:space="preserve"> </w:t>
      </w:r>
      <w:r>
        <w:rPr>
          <w:b/>
          <w:noProof/>
          <w:lang w:val="en-GB"/>
        </w:rPr>
        <w:t>Video Coding for Machines</w:t>
      </w:r>
    </w:p>
    <w:p w14:paraId="03B97794" w14:textId="77777777" w:rsidR="00DF4094" w:rsidRPr="007A183B" w:rsidRDefault="00DF4094" w:rsidP="00DF4094">
      <w:pPr>
        <w:ind w:left="1440" w:hanging="1440"/>
        <w:rPr>
          <w:b/>
          <w:noProof/>
          <w:lang w:val="en-GB"/>
        </w:rPr>
      </w:pPr>
      <w:r>
        <w:rPr>
          <w:b/>
          <w:noProof/>
          <w:lang w:val="en-GB"/>
        </w:rPr>
        <w:t>Source</w:t>
      </w:r>
      <w:r>
        <w:rPr>
          <w:b/>
          <w:noProof/>
          <w:lang w:val="en-GB"/>
        </w:rPr>
        <w:tab/>
        <w:t>MPEG Requirements</w:t>
      </w:r>
    </w:p>
    <w:p w14:paraId="7D2D0CE1" w14:textId="77777777" w:rsidR="00DF4094" w:rsidRPr="007A183B" w:rsidRDefault="00DF4094" w:rsidP="00DF4094">
      <w:pPr>
        <w:rPr>
          <w:b/>
          <w:noProof/>
          <w:lang w:val="en-GB"/>
        </w:rPr>
      </w:pPr>
      <w:r>
        <w:rPr>
          <w:b/>
          <w:noProof/>
          <w:lang w:val="en-GB"/>
        </w:rPr>
        <w:t>Status:</w:t>
      </w:r>
      <w:r w:rsidRPr="007A183B">
        <w:rPr>
          <w:b/>
          <w:noProof/>
          <w:lang w:val="en-GB"/>
        </w:rPr>
        <w:tab/>
      </w:r>
    </w:p>
    <w:p w14:paraId="445402B5" w14:textId="77777777" w:rsidR="00DF4094" w:rsidRDefault="00DF4094" w:rsidP="00DF4094">
      <w:pPr>
        <w:pStyle w:val="Heading1"/>
        <w:rPr>
          <w:noProof/>
          <w:lang w:val="en-GB"/>
        </w:rPr>
      </w:pPr>
      <w:r w:rsidRPr="007A183B">
        <w:rPr>
          <w:noProof/>
          <w:lang w:val="en-GB"/>
        </w:rPr>
        <w:t>Introduction</w:t>
      </w:r>
    </w:p>
    <w:p w14:paraId="65F8B40A" w14:textId="3A136C3E" w:rsidR="00DF4094" w:rsidRPr="00821700" w:rsidRDefault="00DF4094" w:rsidP="00DF4094">
      <w:pPr>
        <w:rPr>
          <w:lang w:val="en-CA"/>
        </w:rPr>
      </w:pPr>
      <w:r>
        <w:rPr>
          <w:lang w:val="en-CA"/>
        </w:rPr>
        <w:t>The MPEG activity on Video Coding for Machines (VCM)</w:t>
      </w:r>
      <w:r w:rsidRPr="00821700">
        <w:rPr>
          <w:lang w:val="en-CA"/>
        </w:rPr>
        <w:t xml:space="preserve"> aims to </w:t>
      </w:r>
      <w:r>
        <w:rPr>
          <w:lang w:val="en-CA"/>
        </w:rPr>
        <w:t>standardize</w:t>
      </w:r>
      <w:r w:rsidRPr="00821700">
        <w:rPr>
          <w:lang w:val="en-CA"/>
        </w:rPr>
        <w:t xml:space="preserve"> a</w:t>
      </w:r>
      <w:r>
        <w:rPr>
          <w:lang w:val="en-CA"/>
        </w:rPr>
        <w:t xml:space="preserve"> bitstream format generated by compressing a previously extracted feature</w:t>
      </w:r>
      <w:r w:rsidR="00FF4242">
        <w:rPr>
          <w:lang w:val="en-CA"/>
        </w:rPr>
        <w:t xml:space="preserve"> stream</w:t>
      </w:r>
      <w:r w:rsidR="00145AE9">
        <w:rPr>
          <w:lang w:val="en-CA"/>
        </w:rPr>
        <w:t xml:space="preserve"> and an optional video stream</w:t>
      </w:r>
      <w:r>
        <w:rPr>
          <w:lang w:val="en-CA"/>
        </w:rPr>
        <w:t>. The bitstream should enable multiple machine vision tasks</w:t>
      </w:r>
      <w:r w:rsidRPr="00821700">
        <w:rPr>
          <w:lang w:val="en-CA"/>
        </w:rPr>
        <w:t xml:space="preserve">. </w:t>
      </w:r>
      <w:r>
        <w:rPr>
          <w:lang w:val="en-CA"/>
        </w:rPr>
        <w:t>VCM</w:t>
      </w:r>
      <w:r w:rsidRPr="00821700">
        <w:rPr>
          <w:lang w:val="en-CA"/>
        </w:rPr>
        <w:t xml:space="preserve"> shall be able to</w:t>
      </w:r>
    </w:p>
    <w:p w14:paraId="111FDF1E" w14:textId="06DDC996" w:rsidR="00DF4094" w:rsidRDefault="00DF4094" w:rsidP="00DF4094">
      <w:pPr>
        <w:pStyle w:val="ListParagraph"/>
        <w:numPr>
          <w:ilvl w:val="0"/>
          <w:numId w:val="3"/>
        </w:numPr>
        <w:rPr>
          <w:lang w:val="en-CA"/>
        </w:rPr>
      </w:pPr>
      <w:r>
        <w:rPr>
          <w:lang w:val="en-CA"/>
        </w:rPr>
        <w:t>Efficiently compress the bitstream; the size of the compressed features shall be less than the encoded video stream using state-of-the-art video compression technologies like HEVC</w:t>
      </w:r>
      <w:r w:rsidR="00B9512D">
        <w:rPr>
          <w:lang w:val="en-CA"/>
        </w:rPr>
        <w:t xml:space="preserve"> and VVC</w:t>
      </w:r>
      <w:r>
        <w:rPr>
          <w:lang w:val="en-CA"/>
        </w:rPr>
        <w:t>.</w:t>
      </w:r>
    </w:p>
    <w:p w14:paraId="0EBF4291" w14:textId="77777777" w:rsidR="00DF4094" w:rsidRDefault="00DF4094" w:rsidP="00DF4094">
      <w:pPr>
        <w:pStyle w:val="ListParagraph"/>
        <w:numPr>
          <w:ilvl w:val="0"/>
          <w:numId w:val="3"/>
        </w:numPr>
        <w:rPr>
          <w:lang w:val="en-CA"/>
        </w:rPr>
      </w:pPr>
      <w:r>
        <w:rPr>
          <w:lang w:val="en-CA"/>
        </w:rPr>
        <w:t>Use the bitstream to support single or multiple tasks. Features should be general enough to be usable for different scenarios, for example object detection and segmentation.</w:t>
      </w:r>
    </w:p>
    <w:p w14:paraId="5A695EC9" w14:textId="17818618" w:rsidR="00DF4094" w:rsidRDefault="00DF4094" w:rsidP="00DF4094">
      <w:pPr>
        <w:pStyle w:val="ListParagraph"/>
        <w:numPr>
          <w:ilvl w:val="0"/>
          <w:numId w:val="3"/>
        </w:numPr>
        <w:rPr>
          <w:lang w:val="en-CA"/>
        </w:rPr>
      </w:pPr>
      <w:r>
        <w:rPr>
          <w:lang w:val="en-CA"/>
        </w:rPr>
        <w:t xml:space="preserve">Support varying performance </w:t>
      </w:r>
      <w:r w:rsidR="008C0CA5">
        <w:rPr>
          <w:lang w:val="en-CA"/>
        </w:rPr>
        <w:t xml:space="preserve">levels </w:t>
      </w:r>
      <w:r>
        <w:rPr>
          <w:lang w:val="en-CA"/>
        </w:rPr>
        <w:t>for multiple tasks as measured by the appropriate metrics. This performance level may depend on the application.</w:t>
      </w:r>
    </w:p>
    <w:p w14:paraId="17662202" w14:textId="1FE475F8" w:rsidR="00DF4094" w:rsidRDefault="00DF4094" w:rsidP="00DF4094">
      <w:pPr>
        <w:pStyle w:val="ListParagraph"/>
        <w:numPr>
          <w:ilvl w:val="0"/>
          <w:numId w:val="3"/>
        </w:numPr>
        <w:rPr>
          <w:lang w:val="en-CA"/>
        </w:rPr>
      </w:pPr>
      <w:r w:rsidRPr="00DF3A6B">
        <w:rPr>
          <w:lang w:val="en-CA"/>
        </w:rPr>
        <w:t xml:space="preserve">Allow </w:t>
      </w:r>
      <w:r>
        <w:rPr>
          <w:lang w:val="en-CA"/>
        </w:rPr>
        <w:t>the</w:t>
      </w:r>
      <w:r w:rsidRPr="00DF3A6B">
        <w:rPr>
          <w:lang w:val="en-CA"/>
        </w:rPr>
        <w:t xml:space="preserve"> reconstruction of the </w:t>
      </w:r>
      <w:r w:rsidR="00842FEE">
        <w:rPr>
          <w:lang w:val="en-CA"/>
        </w:rPr>
        <w:t>original input</w:t>
      </w:r>
      <w:r w:rsidRPr="00DF3A6B">
        <w:rPr>
          <w:lang w:val="en-CA"/>
        </w:rPr>
        <w:t xml:space="preserve"> for human consumption</w:t>
      </w:r>
      <w:r>
        <w:rPr>
          <w:lang w:val="en-CA"/>
        </w:rPr>
        <w:t>.</w:t>
      </w:r>
      <w:r w:rsidRPr="00DF3A6B">
        <w:rPr>
          <w:lang w:val="en-CA"/>
        </w:rPr>
        <w:t xml:space="preserve"> </w:t>
      </w:r>
      <w:r>
        <w:rPr>
          <w:lang w:val="en-CA"/>
        </w:rPr>
        <w:t xml:space="preserve">This </w:t>
      </w:r>
      <w:r w:rsidR="00EE39FA">
        <w:rPr>
          <w:lang w:val="en-CA"/>
        </w:rPr>
        <w:t>may</w:t>
      </w:r>
      <w:r>
        <w:rPr>
          <w:lang w:val="en-CA"/>
        </w:rPr>
        <w:t xml:space="preserve"> be achieved </w:t>
      </w:r>
      <w:r w:rsidRPr="00DF3A6B">
        <w:rPr>
          <w:lang w:val="en-CA"/>
        </w:rPr>
        <w:t xml:space="preserve">with </w:t>
      </w:r>
      <w:r>
        <w:rPr>
          <w:lang w:val="en-CA"/>
        </w:rPr>
        <w:t xml:space="preserve">an </w:t>
      </w:r>
      <w:r w:rsidRPr="00DF3A6B">
        <w:rPr>
          <w:lang w:val="en-CA"/>
        </w:rPr>
        <w:t xml:space="preserve">additional bitstream. </w:t>
      </w:r>
    </w:p>
    <w:p w14:paraId="44336A29" w14:textId="77777777" w:rsidR="00DF4094" w:rsidRPr="00DF3A6B" w:rsidRDefault="00DF4094" w:rsidP="00DF4094">
      <w:pPr>
        <w:pStyle w:val="ListParagraph"/>
        <w:rPr>
          <w:lang w:val="en-CA"/>
        </w:rPr>
      </w:pPr>
    </w:p>
    <w:p w14:paraId="037C9305" w14:textId="77777777" w:rsidR="00DF4094" w:rsidRDefault="00DF4094" w:rsidP="00DF4094">
      <w:pPr>
        <w:rPr>
          <w:lang w:val="en-CA"/>
        </w:rPr>
      </w:pPr>
      <w:r>
        <w:rPr>
          <w:lang w:val="en-CA"/>
        </w:rPr>
        <w:t xml:space="preserve">MPEG VCM has identified a set of relevant use cases and related requirements [1], focusing on the machine-to-machine communication in intelligent transportation and the hybrid machine and human consumption for surveillance and smart city use cases. This document contains information on how to provide evidence for these use cases. It contains details about </w:t>
      </w:r>
    </w:p>
    <w:p w14:paraId="5D20DE69" w14:textId="77777777" w:rsidR="00DF4094" w:rsidRDefault="00DF4094" w:rsidP="00DF4094">
      <w:pPr>
        <w:pStyle w:val="ListParagraph"/>
        <w:numPr>
          <w:ilvl w:val="0"/>
          <w:numId w:val="7"/>
        </w:numPr>
        <w:rPr>
          <w:lang w:val="en-CA"/>
        </w:rPr>
      </w:pPr>
      <w:r>
        <w:rPr>
          <w:lang w:val="en-CA"/>
        </w:rPr>
        <w:t>D</w:t>
      </w:r>
      <w:r w:rsidRPr="00C93FF8">
        <w:rPr>
          <w:lang w:val="en-CA"/>
        </w:rPr>
        <w:t>atasets</w:t>
      </w:r>
      <w:r>
        <w:rPr>
          <w:lang w:val="en-CA"/>
        </w:rPr>
        <w:t>: which datasets should be used for which sub-tasks, where these datasets can be obtained, how the datasets are split into training and validation data</w:t>
      </w:r>
    </w:p>
    <w:p w14:paraId="510159CE" w14:textId="77777777" w:rsidR="00DF4094" w:rsidRDefault="00DF4094" w:rsidP="00DF4094">
      <w:pPr>
        <w:pStyle w:val="ListParagraph"/>
        <w:numPr>
          <w:ilvl w:val="0"/>
          <w:numId w:val="7"/>
        </w:numPr>
        <w:rPr>
          <w:lang w:val="en-CA"/>
        </w:rPr>
      </w:pPr>
      <w:r w:rsidRPr="00C93FF8">
        <w:rPr>
          <w:lang w:val="en-CA"/>
        </w:rPr>
        <w:t>Metrics:</w:t>
      </w:r>
      <w:r w:rsidRPr="007260A5">
        <w:rPr>
          <w:lang w:val="en-CA"/>
        </w:rPr>
        <w:t xml:space="preserve"> which metric shall be used for which sub-tasks, how these metrics are calculated, what to compare performance results against</w:t>
      </w:r>
    </w:p>
    <w:p w14:paraId="3BDF10BF" w14:textId="77777777" w:rsidR="00DF4094" w:rsidRPr="00C93FF8" w:rsidRDefault="00DF4094" w:rsidP="00DF4094">
      <w:pPr>
        <w:rPr>
          <w:lang w:val="en-CA"/>
        </w:rPr>
      </w:pPr>
    </w:p>
    <w:p w14:paraId="77925237" w14:textId="77777777" w:rsidR="00DF4094" w:rsidRPr="00D565FD" w:rsidRDefault="00DF4094" w:rsidP="00DF4094">
      <w:pPr>
        <w:rPr>
          <w:lang w:val="en-CA"/>
        </w:rPr>
      </w:pPr>
      <w:r w:rsidRPr="00562AA2">
        <w:rPr>
          <w:lang w:val="en-CA"/>
        </w:rPr>
        <w:t>MPEG VCM is thus calling for evidence on compression technology on a processed or unprocessed video (ex. a stream of feature maps), and evidence of a shared set of features generated from methods such as neural network models for different tasks, which is applicable to the different use cases.</w:t>
      </w:r>
    </w:p>
    <w:p w14:paraId="4368F839" w14:textId="77777777" w:rsidR="00DF4094" w:rsidRPr="007A183B" w:rsidRDefault="00DF4094" w:rsidP="00DF4094">
      <w:pPr>
        <w:pStyle w:val="Heading1"/>
        <w:rPr>
          <w:noProof/>
          <w:lang w:val="en-GB"/>
        </w:rPr>
      </w:pPr>
      <w:r w:rsidRPr="007A183B">
        <w:rPr>
          <w:noProof/>
          <w:lang w:val="en-GB"/>
        </w:rPr>
        <w:t>Scope</w:t>
      </w:r>
    </w:p>
    <w:p w14:paraId="2D078072" w14:textId="77777777" w:rsidR="00DF4094" w:rsidRDefault="00DF4094" w:rsidP="00DF4094">
      <w:pPr>
        <w:spacing w:before="120"/>
        <w:rPr>
          <w:noProof/>
          <w:lang w:val="en-GB"/>
        </w:rPr>
      </w:pPr>
      <w:r>
        <w:rPr>
          <w:noProof/>
          <w:lang w:val="en-GB"/>
        </w:rPr>
        <w:t>The scope of this CfE is technology to reduce the size of the compressed processed or unprocessed video and evidence of a general feature extractor to enable multiple tasks while maintaining reasonable performance. The starting point for feature extraction is a shared feature extractor for carrying out multiple key tasks within a particular use case. On the other hand, the feature stream for a trained neural network is the starting point for the feature compression.</w:t>
      </w:r>
    </w:p>
    <w:p w14:paraId="13D751CF" w14:textId="77777777" w:rsidR="00DF4094" w:rsidRDefault="00DF4094" w:rsidP="00DF4094">
      <w:pPr>
        <w:spacing w:before="120"/>
        <w:rPr>
          <w:noProof/>
          <w:lang w:val="en-GB"/>
        </w:rPr>
      </w:pPr>
      <w:r>
        <w:rPr>
          <w:noProof/>
          <w:lang w:val="en-GB"/>
        </w:rPr>
        <w:lastRenderedPageBreak/>
        <w:t>These use cases are defined in the Use Cases and Requirements Document:</w:t>
      </w:r>
    </w:p>
    <w:p w14:paraId="466A351C" w14:textId="77777777" w:rsidR="00DF4094" w:rsidRDefault="00DF4094" w:rsidP="00DF4094">
      <w:pPr>
        <w:spacing w:before="120"/>
        <w:rPr>
          <w:noProof/>
          <w:lang w:val="en-GB"/>
        </w:rPr>
      </w:pPr>
      <w:r>
        <w:rPr>
          <w:noProof/>
          <w:lang w:val="en-GB"/>
        </w:rPr>
        <w:t>There are two specific technologies that require evidences. The first technology is the compression of processed or unprocessed video. The main measure for the feature compression is the compression ratio, while complexity of compression and possible description of protocols will be taken into account. MPEG-VCM will provide data streams for the example use cases as listed in [1], and proponents are required to report the compression ratio of the compressed stream to the unprocessed video along with the performance of the decompressed stream.</w:t>
      </w:r>
    </w:p>
    <w:p w14:paraId="36B9102F" w14:textId="735A55C6" w:rsidR="00DF4094" w:rsidRDefault="00DF4094" w:rsidP="00DF4094">
      <w:pPr>
        <w:spacing w:before="120"/>
        <w:rPr>
          <w:noProof/>
          <w:lang w:val="en-GB"/>
        </w:rPr>
      </w:pPr>
      <w:r>
        <w:rPr>
          <w:noProof/>
          <w:lang w:val="en-GB"/>
        </w:rPr>
        <w:t>The second technology is the shared backbone of feature generation for the use in multiple tasks. The performance assessment of the shared feature encoding is based upon the individual metrics as defined in [1]. The necessity of retraining and additional requirements will be taken into account. Proponents are required to submit complete results for at least one network for each of at least two of the use cases, but preferably results should be provided for all use cases.</w:t>
      </w:r>
    </w:p>
    <w:p w14:paraId="74AEA9D2" w14:textId="77777777" w:rsidR="00DF4094" w:rsidRDefault="00DF4094" w:rsidP="00DF4094">
      <w:pPr>
        <w:spacing w:before="120"/>
        <w:rPr>
          <w:noProof/>
          <w:lang w:val="en-GB"/>
        </w:rPr>
      </w:pPr>
      <w:r>
        <w:rPr>
          <w:noProof/>
          <w:lang w:val="en-GB"/>
        </w:rPr>
        <w:t>Proponents may submit evidences for either technology, or both technologies.</w:t>
      </w:r>
    </w:p>
    <w:p w14:paraId="2051066C" w14:textId="302011CD" w:rsidR="00DB06DE" w:rsidRPr="00F1708B" w:rsidRDefault="00DF4094" w:rsidP="00DB06DE">
      <w:pPr>
        <w:pStyle w:val="Heading1"/>
        <w:rPr>
          <w:noProof/>
          <w:lang w:val="en-GB"/>
        </w:rPr>
      </w:pPr>
      <w:r w:rsidRPr="001613E3">
        <w:rPr>
          <w:noProof/>
          <w:lang w:val="en-GB"/>
        </w:rPr>
        <w:t>Preliminary Timeline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546"/>
      </w:tblGrid>
      <w:tr w:rsidR="00DB06DE" w:rsidRPr="007A183B" w14:paraId="279328EF" w14:textId="77777777" w:rsidTr="00C76506">
        <w:tc>
          <w:tcPr>
            <w:tcW w:w="1809" w:type="dxa"/>
          </w:tcPr>
          <w:p w14:paraId="68987046" w14:textId="2DCDA71D" w:rsidR="00DB06DE" w:rsidRDefault="00DB06DE" w:rsidP="00C76506">
            <w:pPr>
              <w:keepNext/>
              <w:tabs>
                <w:tab w:val="left" w:pos="1985"/>
              </w:tabs>
              <w:spacing w:before="120"/>
              <w:rPr>
                <w:noProof/>
                <w:color w:val="000000"/>
                <w:lang w:val="en-GB" w:eastAsia="ja-JP"/>
              </w:rPr>
            </w:pPr>
            <w:r>
              <w:rPr>
                <w:noProof/>
                <w:color w:val="000000"/>
                <w:lang w:val="en-GB" w:eastAsia="ja-JP"/>
              </w:rPr>
              <w:t>2020/04/2</w:t>
            </w:r>
            <w:r w:rsidR="00F641AD">
              <w:rPr>
                <w:noProof/>
                <w:color w:val="000000"/>
                <w:lang w:val="en-GB" w:eastAsia="ja-JP"/>
              </w:rPr>
              <w:t>4</w:t>
            </w:r>
          </w:p>
        </w:tc>
        <w:tc>
          <w:tcPr>
            <w:tcW w:w="7546" w:type="dxa"/>
          </w:tcPr>
          <w:p w14:paraId="3B182012" w14:textId="4FEEE2BC" w:rsidR="00DB06DE" w:rsidRPr="007A183B" w:rsidRDefault="00DB06DE" w:rsidP="00C76506">
            <w:pPr>
              <w:keepNext/>
              <w:tabs>
                <w:tab w:val="left" w:pos="1985"/>
              </w:tabs>
              <w:spacing w:before="120"/>
              <w:rPr>
                <w:noProof/>
                <w:color w:val="000000"/>
                <w:lang w:val="en-GB" w:eastAsia="ja-JP"/>
              </w:rPr>
            </w:pPr>
            <w:r>
              <w:rPr>
                <w:noProof/>
                <w:color w:val="000000"/>
                <w:lang w:val="en-GB" w:eastAsia="ja-JP"/>
              </w:rPr>
              <w:t>Release of Call for Evidence document</w:t>
            </w:r>
          </w:p>
        </w:tc>
      </w:tr>
      <w:tr w:rsidR="00DF4094" w:rsidRPr="007A183B" w14:paraId="379358C7" w14:textId="77777777" w:rsidTr="00C76506">
        <w:tc>
          <w:tcPr>
            <w:tcW w:w="1809" w:type="dxa"/>
          </w:tcPr>
          <w:p w14:paraId="3A7222EF" w14:textId="5F6FF5BB" w:rsidR="00DF4094" w:rsidRPr="007A183B" w:rsidRDefault="00DF4094" w:rsidP="00C76506">
            <w:pPr>
              <w:keepNext/>
              <w:tabs>
                <w:tab w:val="left" w:pos="1985"/>
              </w:tabs>
              <w:spacing w:before="120"/>
              <w:rPr>
                <w:noProof/>
                <w:color w:val="000000"/>
                <w:lang w:val="en-GB" w:eastAsia="ja-JP"/>
              </w:rPr>
            </w:pPr>
            <w:r>
              <w:rPr>
                <w:noProof/>
                <w:color w:val="000000"/>
                <w:lang w:val="en-GB" w:eastAsia="ja-JP"/>
              </w:rPr>
              <w:t>2020/</w:t>
            </w:r>
            <w:r w:rsidR="00A62A7F">
              <w:rPr>
                <w:noProof/>
                <w:color w:val="000000"/>
                <w:lang w:val="en-GB" w:eastAsia="ja-JP"/>
              </w:rPr>
              <w:t>0</w:t>
            </w:r>
            <w:r w:rsidR="00E226EA">
              <w:rPr>
                <w:noProof/>
                <w:color w:val="000000"/>
                <w:lang w:val="en-GB" w:eastAsia="ja-JP"/>
              </w:rPr>
              <w:t>4</w:t>
            </w:r>
            <w:r>
              <w:rPr>
                <w:noProof/>
                <w:color w:val="000000"/>
                <w:lang w:val="en-GB" w:eastAsia="ja-JP"/>
              </w:rPr>
              <w:t>/</w:t>
            </w:r>
            <w:r w:rsidR="00A62A7F">
              <w:rPr>
                <w:noProof/>
                <w:color w:val="000000"/>
                <w:lang w:val="en-GB" w:eastAsia="ja-JP"/>
              </w:rPr>
              <w:t>2</w:t>
            </w:r>
            <w:r w:rsidR="00F641AD">
              <w:rPr>
                <w:noProof/>
                <w:color w:val="000000"/>
                <w:lang w:val="en-GB" w:eastAsia="ja-JP"/>
              </w:rPr>
              <w:t>4</w:t>
            </w:r>
          </w:p>
        </w:tc>
        <w:tc>
          <w:tcPr>
            <w:tcW w:w="7546" w:type="dxa"/>
          </w:tcPr>
          <w:p w14:paraId="47B2F5FA" w14:textId="77777777" w:rsidR="00DF4094" w:rsidRPr="007A183B" w:rsidRDefault="00DF4094" w:rsidP="00C76506">
            <w:pPr>
              <w:keepNext/>
              <w:tabs>
                <w:tab w:val="left" w:pos="1985"/>
              </w:tabs>
              <w:spacing w:before="120"/>
              <w:rPr>
                <w:noProof/>
                <w:color w:val="000000"/>
                <w:lang w:val="en-GB" w:eastAsia="ja-JP"/>
              </w:rPr>
            </w:pPr>
            <w:r w:rsidRPr="007A183B">
              <w:rPr>
                <w:noProof/>
                <w:color w:val="000000"/>
                <w:lang w:val="en-GB" w:eastAsia="ja-JP"/>
              </w:rPr>
              <w:t xml:space="preserve">Availability of </w:t>
            </w:r>
            <w:r>
              <w:rPr>
                <w:noProof/>
                <w:color w:val="000000"/>
                <w:lang w:val="en-GB" w:eastAsia="ja-JP"/>
              </w:rPr>
              <w:t>neural networks, test data and description for the respective use cases. Pointers for the datasets for training and evaluation are described in [1].</w:t>
            </w:r>
          </w:p>
        </w:tc>
      </w:tr>
      <w:tr w:rsidR="00DF4094" w:rsidRPr="007A183B" w14:paraId="77769F29" w14:textId="77777777" w:rsidTr="00C76506">
        <w:tc>
          <w:tcPr>
            <w:tcW w:w="1809" w:type="dxa"/>
          </w:tcPr>
          <w:p w14:paraId="2AC1A5C8" w14:textId="611C56F7" w:rsidR="00DF4094" w:rsidRPr="007A183B" w:rsidRDefault="001E407B" w:rsidP="00C76506">
            <w:pPr>
              <w:keepNext/>
              <w:tabs>
                <w:tab w:val="left" w:pos="1985"/>
              </w:tabs>
              <w:spacing w:before="120"/>
              <w:rPr>
                <w:noProof/>
                <w:color w:val="000000"/>
                <w:lang w:val="en-GB" w:eastAsia="ja-JP"/>
              </w:rPr>
            </w:pPr>
            <w:r>
              <w:rPr>
                <w:noProof/>
                <w:color w:val="000000"/>
                <w:lang w:val="en-GB" w:eastAsia="ja-JP"/>
              </w:rPr>
              <w:t>2020</w:t>
            </w:r>
            <w:r w:rsidR="00DF4094" w:rsidRPr="007A183B">
              <w:rPr>
                <w:noProof/>
                <w:color w:val="000000"/>
                <w:lang w:val="en-GB" w:eastAsia="ja-JP"/>
              </w:rPr>
              <w:t>/</w:t>
            </w:r>
            <w:r>
              <w:rPr>
                <w:noProof/>
                <w:color w:val="000000"/>
                <w:lang w:val="en-GB" w:eastAsia="ja-JP"/>
              </w:rPr>
              <w:t>0</w:t>
            </w:r>
            <w:r w:rsidR="002D025F">
              <w:rPr>
                <w:noProof/>
                <w:color w:val="000000"/>
                <w:lang w:val="en-GB" w:eastAsia="ja-JP"/>
              </w:rPr>
              <w:t>6</w:t>
            </w:r>
            <w:r w:rsidR="00DF4094" w:rsidRPr="007A183B">
              <w:rPr>
                <w:noProof/>
                <w:color w:val="000000"/>
                <w:lang w:val="en-GB" w:eastAsia="ja-JP"/>
              </w:rPr>
              <w:t>/</w:t>
            </w:r>
            <w:r w:rsidR="002D025F">
              <w:rPr>
                <w:noProof/>
                <w:color w:val="000000"/>
                <w:lang w:val="en-GB" w:eastAsia="ja-JP"/>
              </w:rPr>
              <w:t>22</w:t>
            </w:r>
          </w:p>
        </w:tc>
        <w:tc>
          <w:tcPr>
            <w:tcW w:w="7546" w:type="dxa"/>
          </w:tcPr>
          <w:p w14:paraId="6201BB2D" w14:textId="77777777" w:rsidR="00DF4094" w:rsidRPr="007A183B" w:rsidRDefault="00DF4094" w:rsidP="00C76506">
            <w:pPr>
              <w:keepNext/>
              <w:tabs>
                <w:tab w:val="left" w:pos="1985"/>
              </w:tabs>
              <w:spacing w:before="120"/>
              <w:rPr>
                <w:noProof/>
                <w:color w:val="000000"/>
                <w:lang w:val="en-GB" w:eastAsia="ja-JP"/>
              </w:rPr>
            </w:pPr>
            <w:r w:rsidRPr="007A183B">
              <w:rPr>
                <w:noProof/>
                <w:color w:val="000000"/>
                <w:lang w:val="en-GB" w:eastAsia="ja-JP"/>
              </w:rPr>
              <w:t>Registration deadline</w:t>
            </w:r>
          </w:p>
        </w:tc>
      </w:tr>
      <w:tr w:rsidR="00DF4094" w:rsidRPr="007A183B" w14:paraId="1115602B" w14:textId="77777777" w:rsidTr="00C76506">
        <w:tc>
          <w:tcPr>
            <w:tcW w:w="1809" w:type="dxa"/>
          </w:tcPr>
          <w:p w14:paraId="1CC4E4BA" w14:textId="52269E89" w:rsidR="00DF4094" w:rsidRPr="007A183B" w:rsidRDefault="001613E3" w:rsidP="00C76506">
            <w:pPr>
              <w:keepNext/>
              <w:tabs>
                <w:tab w:val="left" w:pos="1985"/>
              </w:tabs>
              <w:spacing w:before="120"/>
              <w:rPr>
                <w:noProof/>
                <w:color w:val="000000"/>
                <w:lang w:val="en-GB" w:eastAsia="ja-JP"/>
              </w:rPr>
            </w:pPr>
            <w:r>
              <w:rPr>
                <w:noProof/>
                <w:color w:val="000000"/>
                <w:lang w:val="en-GB" w:eastAsia="ja-JP"/>
              </w:rPr>
              <w:t>2020</w:t>
            </w:r>
            <w:r w:rsidR="00DF4094" w:rsidRPr="007A183B">
              <w:rPr>
                <w:noProof/>
                <w:color w:val="000000"/>
                <w:lang w:val="en-GB" w:eastAsia="ja-JP"/>
              </w:rPr>
              <w:t>/</w:t>
            </w:r>
            <w:r>
              <w:rPr>
                <w:noProof/>
                <w:color w:val="000000"/>
                <w:lang w:val="en-GB" w:eastAsia="ja-JP"/>
              </w:rPr>
              <w:t>0</w:t>
            </w:r>
            <w:r w:rsidR="007272E3">
              <w:rPr>
                <w:noProof/>
                <w:color w:val="000000"/>
                <w:lang w:val="en-GB" w:eastAsia="ja-JP"/>
              </w:rPr>
              <w:t>6</w:t>
            </w:r>
            <w:r w:rsidR="00DF4094" w:rsidRPr="007A183B">
              <w:rPr>
                <w:noProof/>
                <w:color w:val="000000"/>
                <w:lang w:val="en-GB" w:eastAsia="ja-JP"/>
              </w:rPr>
              <w:t>/</w:t>
            </w:r>
            <w:r w:rsidR="00E3528D">
              <w:rPr>
                <w:noProof/>
                <w:color w:val="000000"/>
                <w:lang w:val="en-GB" w:eastAsia="ja-JP"/>
              </w:rPr>
              <w:t>24</w:t>
            </w:r>
          </w:p>
        </w:tc>
        <w:tc>
          <w:tcPr>
            <w:tcW w:w="7546" w:type="dxa"/>
          </w:tcPr>
          <w:p w14:paraId="48877EB9" w14:textId="77777777" w:rsidR="00DF4094" w:rsidRPr="007A183B" w:rsidRDefault="00DF4094" w:rsidP="00C76506">
            <w:pPr>
              <w:keepNext/>
              <w:tabs>
                <w:tab w:val="left" w:pos="1985"/>
              </w:tabs>
              <w:spacing w:before="120"/>
              <w:rPr>
                <w:noProof/>
                <w:color w:val="000000"/>
                <w:lang w:val="en-GB" w:eastAsia="ja-JP"/>
              </w:rPr>
            </w:pPr>
            <w:r w:rsidRPr="007A183B">
              <w:rPr>
                <w:noProof/>
                <w:color w:val="000000"/>
                <w:lang w:val="en-GB" w:eastAsia="ja-JP"/>
              </w:rPr>
              <w:t>Deadline for submission of descriptions</w:t>
            </w:r>
            <w:r>
              <w:rPr>
                <w:noProof/>
                <w:color w:val="000000"/>
                <w:lang w:val="en-GB" w:eastAsia="ja-JP"/>
              </w:rPr>
              <w:t xml:space="preserve"> (MPEG input contribution) of approaches and evaluation results (for both evaluation process of feature compression and a shared backbone)</w:t>
            </w:r>
          </w:p>
        </w:tc>
      </w:tr>
      <w:tr w:rsidR="00DF4094" w:rsidRPr="007A183B" w14:paraId="075F1C1A" w14:textId="77777777" w:rsidTr="00C76506">
        <w:tc>
          <w:tcPr>
            <w:tcW w:w="1809" w:type="dxa"/>
          </w:tcPr>
          <w:p w14:paraId="7736AA6E" w14:textId="77777777" w:rsidR="00DF4094" w:rsidRDefault="00975543" w:rsidP="00C76506">
            <w:pPr>
              <w:keepNext/>
              <w:tabs>
                <w:tab w:val="left" w:pos="1985"/>
              </w:tabs>
              <w:spacing w:before="120"/>
              <w:rPr>
                <w:noProof/>
                <w:color w:val="000000"/>
                <w:lang w:val="en-GB" w:eastAsia="ja-JP"/>
              </w:rPr>
            </w:pPr>
            <w:r>
              <w:rPr>
                <w:noProof/>
                <w:color w:val="000000"/>
                <w:lang w:val="en-GB" w:eastAsia="ja-JP"/>
              </w:rPr>
              <w:t>2020</w:t>
            </w:r>
            <w:r w:rsidR="00DF4094" w:rsidRPr="007A183B">
              <w:rPr>
                <w:noProof/>
                <w:color w:val="000000"/>
                <w:lang w:val="en-GB" w:eastAsia="ja-JP"/>
              </w:rPr>
              <w:t>/</w:t>
            </w:r>
            <w:r>
              <w:rPr>
                <w:noProof/>
                <w:color w:val="000000"/>
                <w:lang w:val="en-GB" w:eastAsia="ja-JP"/>
              </w:rPr>
              <w:t>0</w:t>
            </w:r>
            <w:r w:rsidR="00814381">
              <w:rPr>
                <w:noProof/>
                <w:color w:val="000000"/>
                <w:lang w:val="en-GB" w:eastAsia="ja-JP"/>
              </w:rPr>
              <w:t>6</w:t>
            </w:r>
            <w:r w:rsidR="00DF4094">
              <w:rPr>
                <w:noProof/>
                <w:color w:val="000000"/>
                <w:lang w:val="en-GB" w:eastAsia="ja-JP"/>
              </w:rPr>
              <w:t>/</w:t>
            </w:r>
            <w:r w:rsidR="00814381">
              <w:rPr>
                <w:noProof/>
                <w:color w:val="000000"/>
                <w:lang w:val="en-GB" w:eastAsia="ja-JP"/>
              </w:rPr>
              <w:t>2</w:t>
            </w:r>
            <w:r w:rsidR="00E3528D">
              <w:rPr>
                <w:noProof/>
                <w:color w:val="000000"/>
                <w:lang w:val="en-GB" w:eastAsia="ja-JP"/>
              </w:rPr>
              <w:t>7</w:t>
            </w:r>
          </w:p>
          <w:p w14:paraId="7C1706BE" w14:textId="2E1F0605" w:rsidR="00DB06DE" w:rsidRPr="007A183B" w:rsidRDefault="00DB06DE" w:rsidP="00C76506">
            <w:pPr>
              <w:keepNext/>
              <w:tabs>
                <w:tab w:val="left" w:pos="1985"/>
              </w:tabs>
              <w:spacing w:before="120"/>
              <w:rPr>
                <w:noProof/>
                <w:color w:val="000000"/>
                <w:lang w:val="en-GB" w:eastAsia="ja-JP"/>
              </w:rPr>
            </w:pPr>
          </w:p>
        </w:tc>
        <w:tc>
          <w:tcPr>
            <w:tcW w:w="7546" w:type="dxa"/>
          </w:tcPr>
          <w:p w14:paraId="15EC87B6" w14:textId="77777777" w:rsidR="00DF4094" w:rsidRDefault="00DF4094" w:rsidP="00C76506">
            <w:pPr>
              <w:keepNext/>
              <w:tabs>
                <w:tab w:val="left" w:pos="1985"/>
              </w:tabs>
              <w:spacing w:before="120"/>
              <w:rPr>
                <w:noProof/>
                <w:color w:val="000000"/>
                <w:lang w:val="en-GB" w:eastAsia="ja-JP"/>
              </w:rPr>
            </w:pPr>
            <w:r w:rsidRPr="007A183B">
              <w:rPr>
                <w:noProof/>
                <w:color w:val="000000"/>
                <w:lang w:val="en-GB" w:eastAsia="ja-JP"/>
              </w:rPr>
              <w:t xml:space="preserve">Evaluation of </w:t>
            </w:r>
            <w:r>
              <w:rPr>
                <w:noProof/>
                <w:color w:val="000000"/>
                <w:lang w:val="en-GB" w:eastAsia="ja-JP"/>
              </w:rPr>
              <w:t>responses</w:t>
            </w:r>
          </w:p>
          <w:p w14:paraId="1A6A9EE9" w14:textId="104082F4" w:rsidR="00DB06DE" w:rsidRPr="007A183B" w:rsidRDefault="00DB06DE" w:rsidP="00C76506">
            <w:pPr>
              <w:keepNext/>
              <w:tabs>
                <w:tab w:val="left" w:pos="1985"/>
              </w:tabs>
              <w:spacing w:before="120"/>
              <w:rPr>
                <w:noProof/>
                <w:color w:val="000000"/>
                <w:lang w:val="en-GB" w:eastAsia="ja-JP"/>
              </w:rPr>
            </w:pPr>
          </w:p>
        </w:tc>
      </w:tr>
    </w:tbl>
    <w:p w14:paraId="66C5C18C" w14:textId="77777777" w:rsidR="00DF4094" w:rsidRPr="007A183B" w:rsidRDefault="00DF4094" w:rsidP="00DF4094">
      <w:pPr>
        <w:pStyle w:val="Heading1"/>
        <w:rPr>
          <w:noProof/>
          <w:lang w:val="en-GB"/>
        </w:rPr>
      </w:pPr>
      <w:bookmarkStart w:id="1" w:name="_Ref465331424"/>
      <w:r w:rsidRPr="007A183B">
        <w:rPr>
          <w:noProof/>
          <w:lang w:val="en-GB"/>
        </w:rPr>
        <w:t>Test Conditions</w:t>
      </w:r>
      <w:bookmarkEnd w:id="1"/>
    </w:p>
    <w:p w14:paraId="6769A316" w14:textId="10A54D8E" w:rsidR="00DF4094" w:rsidRPr="002806E0" w:rsidRDefault="00FD39A0" w:rsidP="00DF4094">
      <w:pPr>
        <w:rPr>
          <w:noProof/>
          <w:lang w:val="en-GB" w:eastAsia="zh-TW"/>
        </w:rPr>
      </w:pPr>
      <w:r>
        <w:rPr>
          <w:noProof/>
          <w:lang w:val="en-GB" w:eastAsia="zh-TW"/>
        </w:rPr>
        <w:t>The test conditions, including metrics, datasets, and benchmarks are described in the Test Conditions Document.</w:t>
      </w:r>
    </w:p>
    <w:p w14:paraId="5AA26D04" w14:textId="77777777" w:rsidR="00DF4094" w:rsidRPr="007A183B" w:rsidRDefault="00DF4094" w:rsidP="00DF4094">
      <w:pPr>
        <w:pStyle w:val="Heading1"/>
        <w:rPr>
          <w:noProof/>
          <w:lang w:val="en-GB"/>
        </w:rPr>
      </w:pPr>
      <w:r w:rsidRPr="007A183B">
        <w:rPr>
          <w:noProof/>
          <w:lang w:val="en-GB"/>
        </w:rPr>
        <w:t>Evaluation Methods and Procedures</w:t>
      </w:r>
    </w:p>
    <w:p w14:paraId="243D0D1E" w14:textId="3841856E" w:rsidR="00DF4094" w:rsidRDefault="00DF4094" w:rsidP="00DF4094">
      <w:pPr>
        <w:tabs>
          <w:tab w:val="left" w:pos="1123"/>
        </w:tabs>
        <w:rPr>
          <w:noProof/>
          <w:lang w:val="en-GB"/>
        </w:rPr>
      </w:pPr>
      <w:r>
        <w:rPr>
          <w:noProof/>
          <w:lang w:val="en-GB"/>
        </w:rPr>
        <w:t xml:space="preserve">The evaluation procedure and metrics are described in </w:t>
      </w:r>
      <w:r w:rsidR="002C1B98">
        <w:rPr>
          <w:noProof/>
          <w:lang w:val="en-GB"/>
        </w:rPr>
        <w:t xml:space="preserve">the </w:t>
      </w:r>
      <w:r w:rsidR="0022342C">
        <w:rPr>
          <w:noProof/>
          <w:lang w:val="en-GB"/>
        </w:rPr>
        <w:t>Evaluation</w:t>
      </w:r>
      <w:r w:rsidR="002C1B98">
        <w:rPr>
          <w:noProof/>
          <w:lang w:val="en-GB"/>
        </w:rPr>
        <w:t xml:space="preserve"> </w:t>
      </w:r>
      <w:r w:rsidR="0022342C">
        <w:rPr>
          <w:noProof/>
          <w:lang w:val="en-GB"/>
        </w:rPr>
        <w:t>Framework</w:t>
      </w:r>
      <w:r w:rsidR="002C1B98">
        <w:rPr>
          <w:noProof/>
          <w:lang w:val="en-GB"/>
        </w:rPr>
        <w:t xml:space="preserve"> document</w:t>
      </w:r>
      <w:r w:rsidR="00CF46FD">
        <w:rPr>
          <w:noProof/>
          <w:lang w:val="en-GB"/>
        </w:rPr>
        <w:t xml:space="preserve"> </w:t>
      </w:r>
      <w:r w:rsidR="00407646">
        <w:rPr>
          <w:noProof/>
          <w:lang w:val="en-GB"/>
        </w:rPr>
        <w:t>w19080</w:t>
      </w:r>
      <w:bookmarkStart w:id="2" w:name="_GoBack"/>
      <w:bookmarkEnd w:id="2"/>
      <w:r>
        <w:rPr>
          <w:noProof/>
          <w:lang w:val="en-GB"/>
        </w:rPr>
        <w:t>. The metrics consist of two parts, one relating to feature extraction and one relating to compression of processed or unprocessed video:</w:t>
      </w:r>
    </w:p>
    <w:p w14:paraId="552D097F" w14:textId="77777777" w:rsidR="00DF4094" w:rsidRDefault="00DF4094" w:rsidP="00DF4094">
      <w:pPr>
        <w:pStyle w:val="ListParagraph"/>
        <w:numPr>
          <w:ilvl w:val="0"/>
          <w:numId w:val="5"/>
        </w:numPr>
        <w:tabs>
          <w:tab w:val="left" w:pos="1123"/>
        </w:tabs>
        <w:rPr>
          <w:noProof/>
          <w:lang w:val="en-GB"/>
        </w:rPr>
      </w:pPr>
      <w:r>
        <w:rPr>
          <w:noProof/>
          <w:lang w:val="en-GB"/>
        </w:rPr>
        <w:t xml:space="preserve">Use case specific perforrmance metrics, with the key tasks and metrics as defined above. Proponents shall perform the evalution themselves, with the experiment conditions described in [1]. </w:t>
      </w:r>
    </w:p>
    <w:p w14:paraId="3BD21F8F" w14:textId="77777777" w:rsidR="00DF4094" w:rsidRDefault="00DF4094" w:rsidP="00DF4094">
      <w:pPr>
        <w:pStyle w:val="ListParagraph"/>
        <w:numPr>
          <w:ilvl w:val="0"/>
          <w:numId w:val="5"/>
        </w:numPr>
        <w:tabs>
          <w:tab w:val="left" w:pos="1123"/>
        </w:tabs>
        <w:rPr>
          <w:noProof/>
          <w:lang w:val="en-GB"/>
        </w:rPr>
      </w:pPr>
      <w:r>
        <w:rPr>
          <w:noProof/>
          <w:lang w:val="en-GB"/>
        </w:rPr>
        <w:t xml:space="preserve">Compression efficiency, runtime complexity and memory consumption of compression/decompression (measurement is independent of the use case). Proponents shall perform the evaluation themselves based upon a provided unprocessed or processed video. In the case of processed video, the output may come from common neural network or general feature extraction methods regarding the specific key tasks. As an example, these common neural networks backbones may be VGG, ResNet, Inception and the specific frameworks depend on the key tasks. For detection and segmentation, an example may be Mask RCNN or YOLO. </w:t>
      </w:r>
    </w:p>
    <w:p w14:paraId="0711834D" w14:textId="0C97A83B" w:rsidR="00DF4094" w:rsidRPr="007A183B" w:rsidRDefault="00DF4094" w:rsidP="00DF4094">
      <w:pPr>
        <w:tabs>
          <w:tab w:val="left" w:pos="1123"/>
        </w:tabs>
        <w:rPr>
          <w:noProof/>
          <w:lang w:val="en-GB"/>
        </w:rPr>
      </w:pPr>
      <w:r w:rsidRPr="00562AA2">
        <w:rPr>
          <w:noProof/>
          <w:lang w:val="en-GB"/>
        </w:rPr>
        <w:t>The results must be reported in an input document to MPEG-1</w:t>
      </w:r>
      <w:r w:rsidR="00991F8A">
        <w:rPr>
          <w:noProof/>
          <w:lang w:val="en-GB"/>
        </w:rPr>
        <w:t>31</w:t>
      </w:r>
      <w:r w:rsidRPr="00562AA2">
        <w:rPr>
          <w:noProof/>
          <w:lang w:val="en-GB"/>
        </w:rPr>
        <w:t>, and the implementation details may be reported but is not required.</w:t>
      </w:r>
      <w:r w:rsidRPr="00A202F5">
        <w:rPr>
          <w:noProof/>
          <w:lang w:val="en-GB"/>
        </w:rPr>
        <w:t xml:space="preserve"> </w:t>
      </w:r>
    </w:p>
    <w:p w14:paraId="45E6C5FD" w14:textId="77777777" w:rsidR="00DF4094" w:rsidRPr="00C70928" w:rsidRDefault="00DF4094" w:rsidP="00DF4094">
      <w:pPr>
        <w:pStyle w:val="Heading1"/>
        <w:rPr>
          <w:noProof/>
          <w:lang w:val="en-GB"/>
        </w:rPr>
      </w:pPr>
      <w:r w:rsidRPr="00C70928">
        <w:rPr>
          <w:noProof/>
          <w:lang w:val="en-GB"/>
        </w:rPr>
        <w:lastRenderedPageBreak/>
        <w:t>Submission Requirements</w:t>
      </w:r>
    </w:p>
    <w:p w14:paraId="41464A69" w14:textId="7CD578E8" w:rsidR="00DF4094" w:rsidRDefault="00DF4094" w:rsidP="00DF4094">
      <w:pPr>
        <w:rPr>
          <w:noProof/>
          <w:lang w:val="en-GB"/>
        </w:rPr>
      </w:pPr>
      <w:r w:rsidRPr="007A183B">
        <w:rPr>
          <w:noProof/>
          <w:lang w:val="en-GB"/>
        </w:rPr>
        <w:t xml:space="preserve">The following material </w:t>
      </w:r>
      <w:r>
        <w:rPr>
          <w:noProof/>
          <w:lang w:val="en-GB"/>
        </w:rPr>
        <w:t>is to</w:t>
      </w:r>
      <w:r w:rsidRPr="007A183B">
        <w:rPr>
          <w:noProof/>
          <w:lang w:val="en-GB"/>
        </w:rPr>
        <w:t xml:space="preserve"> be submitted electronically</w:t>
      </w:r>
      <w:r>
        <w:rPr>
          <w:noProof/>
          <w:lang w:val="en-GB"/>
        </w:rPr>
        <w:t>.</w:t>
      </w:r>
      <w:r w:rsidRPr="007A183B">
        <w:rPr>
          <w:noProof/>
          <w:lang w:val="en-GB"/>
        </w:rPr>
        <w:t xml:space="preserve"> The material shall also be brought to the 1</w:t>
      </w:r>
      <w:r w:rsidR="009C5B34">
        <w:rPr>
          <w:noProof/>
          <w:lang w:val="en-GB"/>
        </w:rPr>
        <w:t>31</w:t>
      </w:r>
      <w:r w:rsidRPr="007A183B">
        <w:rPr>
          <w:noProof/>
          <w:vertAlign w:val="superscript"/>
          <w:lang w:val="en-GB"/>
        </w:rPr>
        <w:t>th</w:t>
      </w:r>
      <w:r w:rsidRPr="007A183B">
        <w:rPr>
          <w:noProof/>
          <w:lang w:val="en-GB"/>
        </w:rPr>
        <w:t xml:space="preserve"> MPEG me</w:t>
      </w:r>
      <w:r>
        <w:rPr>
          <w:noProof/>
          <w:lang w:val="en-GB"/>
        </w:rPr>
        <w:t>eting.</w:t>
      </w:r>
    </w:p>
    <w:p w14:paraId="40A16D45" w14:textId="77777777" w:rsidR="00DF4094" w:rsidRDefault="00DF4094" w:rsidP="00DF4094">
      <w:pPr>
        <w:rPr>
          <w:noProof/>
          <w:lang w:val="en-GB"/>
        </w:rPr>
      </w:pPr>
    </w:p>
    <w:p w14:paraId="0BE9C2B7" w14:textId="6E7057F3" w:rsidR="00DF4094" w:rsidRDefault="00DF4094" w:rsidP="00DF4094">
      <w:pPr>
        <w:rPr>
          <w:noProof/>
          <w:lang w:val="en-GB"/>
        </w:rPr>
      </w:pPr>
      <w:r>
        <w:rPr>
          <w:noProof/>
          <w:lang w:val="en-GB"/>
        </w:rPr>
        <w:t>The submission must contain</w:t>
      </w:r>
      <w:r w:rsidR="00B138FB">
        <w:rPr>
          <w:noProof/>
          <w:lang w:val="en-GB"/>
        </w:rPr>
        <w:t xml:space="preserve"> but is not limited to</w:t>
      </w:r>
      <w:r>
        <w:rPr>
          <w:noProof/>
          <w:lang w:val="en-GB"/>
        </w:rPr>
        <w:t>:</w:t>
      </w:r>
    </w:p>
    <w:p w14:paraId="1C24A687" w14:textId="2052E695" w:rsidR="00DF4094" w:rsidRDefault="00DF4094" w:rsidP="00AD4833">
      <w:pPr>
        <w:pStyle w:val="ListParagraph"/>
        <w:numPr>
          <w:ilvl w:val="0"/>
          <w:numId w:val="4"/>
        </w:numPr>
        <w:rPr>
          <w:noProof/>
          <w:lang w:val="en-GB"/>
        </w:rPr>
      </w:pPr>
      <w:r>
        <w:rPr>
          <w:noProof/>
          <w:lang w:val="en-GB"/>
        </w:rPr>
        <w:t>Comparison of compression ratio of coded stream in comparison to the original video using HEVC</w:t>
      </w:r>
    </w:p>
    <w:p w14:paraId="451559AA" w14:textId="4B306AEC" w:rsidR="00DF4094" w:rsidRDefault="00DF4094" w:rsidP="00AD4833">
      <w:pPr>
        <w:pStyle w:val="ListParagraph"/>
        <w:numPr>
          <w:ilvl w:val="0"/>
          <w:numId w:val="4"/>
        </w:numPr>
        <w:rPr>
          <w:noProof/>
          <w:lang w:val="en-GB"/>
        </w:rPr>
      </w:pPr>
      <w:r>
        <w:rPr>
          <w:noProof/>
          <w:lang w:val="en-GB"/>
        </w:rPr>
        <w:t xml:space="preserve">Performance results of </w:t>
      </w:r>
      <w:r w:rsidR="00C743E8">
        <w:rPr>
          <w:noProof/>
          <w:lang w:val="en-GB"/>
        </w:rPr>
        <w:t>the decoded bitstream</w:t>
      </w:r>
      <w:r>
        <w:rPr>
          <w:noProof/>
          <w:lang w:val="en-GB"/>
        </w:rPr>
        <w:t xml:space="preserve"> for </w:t>
      </w:r>
      <w:r w:rsidR="0080450E">
        <w:rPr>
          <w:noProof/>
          <w:lang w:val="en-GB"/>
        </w:rPr>
        <w:t>multiple</w:t>
      </w:r>
      <w:r>
        <w:rPr>
          <w:noProof/>
          <w:lang w:val="en-GB"/>
        </w:rPr>
        <w:t xml:space="preserve"> tasks in a specific use case along with the performance results of the state of the art techniques. </w:t>
      </w:r>
      <w:r w:rsidR="00B9700B">
        <w:rPr>
          <w:noProof/>
          <w:lang w:val="en-GB"/>
        </w:rPr>
        <w:t>The</w:t>
      </w:r>
      <w:r>
        <w:rPr>
          <w:noProof/>
          <w:lang w:val="en-GB"/>
        </w:rPr>
        <w:t xml:space="preserve"> performance </w:t>
      </w:r>
      <w:r w:rsidR="00B9700B">
        <w:rPr>
          <w:noProof/>
          <w:lang w:val="en-GB"/>
        </w:rPr>
        <w:t xml:space="preserve">should be measured by the </w:t>
      </w:r>
      <w:r>
        <w:rPr>
          <w:noProof/>
          <w:lang w:val="en-GB"/>
        </w:rPr>
        <w:t xml:space="preserve">metrics </w:t>
      </w:r>
      <w:r w:rsidR="00B9700B">
        <w:rPr>
          <w:noProof/>
          <w:lang w:val="en-GB"/>
        </w:rPr>
        <w:t>for</w:t>
      </w:r>
      <w:r>
        <w:rPr>
          <w:noProof/>
          <w:lang w:val="en-GB"/>
        </w:rPr>
        <w:t xml:space="preserve"> different key tasks</w:t>
      </w:r>
      <w:r w:rsidR="00B9700B">
        <w:rPr>
          <w:noProof/>
          <w:lang w:val="en-GB"/>
        </w:rPr>
        <w:t xml:space="preserve"> as defined in the</w:t>
      </w:r>
      <w:r w:rsidR="00850C92">
        <w:rPr>
          <w:noProof/>
          <w:lang w:val="en-GB"/>
        </w:rPr>
        <w:t xml:space="preserve"> Evaluation Framework document (</w:t>
      </w:r>
      <w:r w:rsidR="004007F2">
        <w:rPr>
          <w:noProof/>
          <w:lang w:val="en-GB"/>
        </w:rPr>
        <w:t>w19080</w:t>
      </w:r>
      <w:r w:rsidR="00850C92">
        <w:rPr>
          <w:noProof/>
          <w:lang w:val="en-GB"/>
        </w:rPr>
        <w:t>)</w:t>
      </w:r>
      <w:r>
        <w:rPr>
          <w:noProof/>
          <w:lang w:val="en-GB"/>
        </w:rPr>
        <w:t>, such as for machine and human vision. Proponents should describe whether or not the task-specific network was modified from the original.</w:t>
      </w:r>
    </w:p>
    <w:p w14:paraId="5F1DB9AE" w14:textId="77777777" w:rsidR="00DF4094" w:rsidRDefault="00DF4094" w:rsidP="00DF4094">
      <w:pPr>
        <w:pStyle w:val="ListParagraph"/>
        <w:ind w:left="0"/>
        <w:rPr>
          <w:noProof/>
          <w:lang w:val="en-GB"/>
        </w:rPr>
      </w:pPr>
      <w:r>
        <w:rPr>
          <w:noProof/>
          <w:lang w:val="en-GB"/>
        </w:rPr>
        <w:t>For the first case, additional information that the submission may contain is:</w:t>
      </w:r>
    </w:p>
    <w:p w14:paraId="126929C5" w14:textId="77777777" w:rsidR="00DF4094" w:rsidRDefault="00DF4094" w:rsidP="00DF4094">
      <w:pPr>
        <w:pStyle w:val="ListParagraph"/>
        <w:numPr>
          <w:ilvl w:val="0"/>
          <w:numId w:val="4"/>
        </w:numPr>
        <w:rPr>
          <w:noProof/>
          <w:lang w:val="en-GB"/>
        </w:rPr>
      </w:pPr>
      <w:r>
        <w:rPr>
          <w:noProof/>
          <w:lang w:val="en-GB"/>
        </w:rPr>
        <w:t>preferably a description of the compression approach</w:t>
      </w:r>
    </w:p>
    <w:p w14:paraId="67743112" w14:textId="77777777" w:rsidR="00DF4094" w:rsidRDefault="00DF4094" w:rsidP="00DF4094">
      <w:pPr>
        <w:pStyle w:val="ListParagraph"/>
        <w:numPr>
          <w:ilvl w:val="0"/>
          <w:numId w:val="4"/>
        </w:numPr>
        <w:rPr>
          <w:noProof/>
          <w:lang w:val="en-GB"/>
        </w:rPr>
      </w:pPr>
      <w:r>
        <w:rPr>
          <w:noProof/>
          <w:lang w:val="en-GB"/>
        </w:rPr>
        <w:t>indication whether retraining has been performed, and a reference to the data set used for retraining</w:t>
      </w:r>
    </w:p>
    <w:p w14:paraId="6F8B7CD1" w14:textId="77777777" w:rsidR="00DF4094" w:rsidRDefault="00DF4094" w:rsidP="00DF4094">
      <w:pPr>
        <w:pStyle w:val="ListParagraph"/>
        <w:numPr>
          <w:ilvl w:val="0"/>
          <w:numId w:val="4"/>
        </w:numPr>
        <w:rPr>
          <w:noProof/>
          <w:lang w:val="en-GB"/>
        </w:rPr>
      </w:pPr>
      <w:r>
        <w:rPr>
          <w:noProof/>
          <w:lang w:val="en-GB"/>
        </w:rPr>
        <w:t>preferably a description of the task-specific network</w:t>
      </w:r>
    </w:p>
    <w:p w14:paraId="554052BD" w14:textId="77777777" w:rsidR="00DF4094" w:rsidRDefault="00DF4094" w:rsidP="00DF4094">
      <w:pPr>
        <w:rPr>
          <w:noProof/>
          <w:lang w:val="en-GB"/>
        </w:rPr>
      </w:pPr>
      <w:r>
        <w:rPr>
          <w:noProof/>
          <w:lang w:val="en-GB"/>
        </w:rPr>
        <w:t>For the second case, additional information that the submission may contain is:</w:t>
      </w:r>
    </w:p>
    <w:p w14:paraId="1FB2FD65" w14:textId="77777777" w:rsidR="00DF4094" w:rsidRDefault="00DF4094" w:rsidP="00DF4094">
      <w:pPr>
        <w:pStyle w:val="ListParagraph"/>
        <w:numPr>
          <w:ilvl w:val="0"/>
          <w:numId w:val="6"/>
        </w:numPr>
        <w:rPr>
          <w:noProof/>
          <w:lang w:val="en-GB"/>
        </w:rPr>
      </w:pPr>
      <w:r>
        <w:rPr>
          <w:noProof/>
          <w:lang w:val="en-GB"/>
        </w:rPr>
        <w:t>preferably a description of the shared feature backbone</w:t>
      </w:r>
    </w:p>
    <w:p w14:paraId="30AFD246" w14:textId="77777777" w:rsidR="00DF4094" w:rsidRDefault="00DF4094" w:rsidP="00DF4094">
      <w:pPr>
        <w:pStyle w:val="ListParagraph"/>
        <w:numPr>
          <w:ilvl w:val="0"/>
          <w:numId w:val="6"/>
        </w:numPr>
        <w:rPr>
          <w:noProof/>
          <w:lang w:val="en-GB"/>
        </w:rPr>
      </w:pPr>
      <w:r>
        <w:rPr>
          <w:noProof/>
          <w:lang w:val="en-GB"/>
        </w:rPr>
        <w:t>indication whether joint training occurred or on which dataset the trained feature extractor weights were provided</w:t>
      </w:r>
    </w:p>
    <w:p w14:paraId="6422A550" w14:textId="77777777" w:rsidR="00DF4094" w:rsidRPr="001C2589" w:rsidRDefault="00DF4094" w:rsidP="00DF4094">
      <w:pPr>
        <w:pStyle w:val="ListParagraph"/>
        <w:numPr>
          <w:ilvl w:val="0"/>
          <w:numId w:val="6"/>
        </w:numPr>
        <w:rPr>
          <w:noProof/>
          <w:lang w:val="en-GB"/>
        </w:rPr>
      </w:pPr>
      <w:r>
        <w:rPr>
          <w:noProof/>
          <w:lang w:val="en-GB"/>
        </w:rPr>
        <w:t>preferably a description of the task-specific network, and any modifications to the task-specific network</w:t>
      </w:r>
    </w:p>
    <w:p w14:paraId="202CDEC2" w14:textId="77777777" w:rsidR="00DF4094" w:rsidRDefault="00DF4094" w:rsidP="00DF4094">
      <w:pPr>
        <w:rPr>
          <w:noProof/>
          <w:lang w:val="en-GB"/>
        </w:rPr>
      </w:pPr>
    </w:p>
    <w:p w14:paraId="746A7324" w14:textId="77777777" w:rsidR="00DF4094" w:rsidRPr="00615289" w:rsidRDefault="00DF4094" w:rsidP="00DF4094">
      <w:pPr>
        <w:rPr>
          <w:noProof/>
          <w:lang w:val="en-GB"/>
        </w:rPr>
      </w:pPr>
      <w:r>
        <w:rPr>
          <w:noProof/>
          <w:lang w:val="en-GB"/>
        </w:rPr>
        <w:t>In the case of multiple tasks, any modification or retraining of the task specific networks is allowed, and should be reported.</w:t>
      </w:r>
    </w:p>
    <w:p w14:paraId="32D034E6" w14:textId="77777777" w:rsidR="00DF4094" w:rsidRDefault="00DF4094" w:rsidP="00DF4094">
      <w:pPr>
        <w:spacing w:before="120"/>
        <w:rPr>
          <w:noProof/>
          <w:lang w:val="en-GB"/>
        </w:rPr>
      </w:pPr>
      <w:r>
        <w:rPr>
          <w:noProof/>
          <w:lang w:val="en-GB"/>
        </w:rPr>
        <w:t>Proponents are required to submit complete results for at least one network for each of at least two of the use cases, but preferably results should be provided for multiple use cases.</w:t>
      </w:r>
    </w:p>
    <w:p w14:paraId="788A291A" w14:textId="77777777" w:rsidR="00DF4094" w:rsidRPr="00C70928" w:rsidRDefault="00DF4094" w:rsidP="00DF4094">
      <w:pPr>
        <w:pStyle w:val="Heading1"/>
        <w:rPr>
          <w:noProof/>
          <w:lang w:val="en-GB"/>
        </w:rPr>
      </w:pPr>
      <w:r w:rsidRPr="00C70928">
        <w:rPr>
          <w:noProof/>
          <w:lang w:val="en-GB"/>
        </w:rPr>
        <w:t>Participation fee</w:t>
      </w:r>
    </w:p>
    <w:p w14:paraId="6757CA92" w14:textId="77777777" w:rsidR="00DF4094" w:rsidRPr="00C70928" w:rsidRDefault="00DF4094" w:rsidP="00DF4094">
      <w:pPr>
        <w:rPr>
          <w:noProof/>
          <w:lang w:val="en-GB" w:eastAsia="zh-TW"/>
        </w:rPr>
      </w:pPr>
      <w:r w:rsidRPr="00C70928">
        <w:rPr>
          <w:noProof/>
          <w:lang w:val="en-GB" w:eastAsia="zh-TW"/>
        </w:rPr>
        <w:t>Participation in the call will not be associated with any fee.</w:t>
      </w:r>
    </w:p>
    <w:p w14:paraId="2E033442" w14:textId="77777777" w:rsidR="00DF4094" w:rsidRPr="00C70928" w:rsidRDefault="00DF4094" w:rsidP="00DF4094">
      <w:pPr>
        <w:pStyle w:val="Heading1"/>
        <w:rPr>
          <w:noProof/>
          <w:lang w:val="en-GB"/>
        </w:rPr>
      </w:pPr>
      <w:bookmarkStart w:id="3" w:name="_Ref465329326"/>
      <w:r w:rsidRPr="00C70928">
        <w:rPr>
          <w:noProof/>
          <w:lang w:val="en-GB"/>
        </w:rPr>
        <w:t>Logistics</w:t>
      </w:r>
      <w:bookmarkEnd w:id="3"/>
    </w:p>
    <w:p w14:paraId="4BF88D0F" w14:textId="77777777" w:rsidR="00DF4094" w:rsidRDefault="00DF4094" w:rsidP="00DF4094">
      <w:pPr>
        <w:keepNext/>
        <w:rPr>
          <w:lang w:val="en-GB"/>
        </w:rPr>
      </w:pPr>
      <w:r>
        <w:rPr>
          <w:lang w:val="en-GB"/>
        </w:rPr>
        <w:t>Prospective contributors of responses to the Call for Evidence should contact the following people:</w:t>
      </w:r>
    </w:p>
    <w:p w14:paraId="1948646C" w14:textId="77777777" w:rsidR="00DF4094" w:rsidRDefault="00DF4094" w:rsidP="00DF4094">
      <w:pPr>
        <w:keepNext/>
        <w:spacing w:before="240"/>
        <w:ind w:firstLine="706"/>
        <w:rPr>
          <w:lang w:val="en-GB"/>
        </w:rPr>
      </w:pPr>
      <w:r>
        <w:rPr>
          <w:lang w:val="en-GB"/>
        </w:rPr>
        <w:t>Jörn Ostermann</w:t>
      </w:r>
      <w:r w:rsidRPr="000069F0">
        <w:rPr>
          <w:lang w:val="en-GB"/>
        </w:rPr>
        <w:t xml:space="preserve"> (</w:t>
      </w:r>
      <w:r>
        <w:rPr>
          <w:lang w:val="en-GB"/>
        </w:rPr>
        <w:t>MPEG requirements chair</w:t>
      </w:r>
      <w:r w:rsidRPr="000069F0">
        <w:rPr>
          <w:lang w:val="en-GB"/>
        </w:rPr>
        <w:t>)</w:t>
      </w:r>
    </w:p>
    <w:p w14:paraId="09415343" w14:textId="77777777" w:rsidR="00DF4094" w:rsidRPr="00CF17E9" w:rsidRDefault="00DF4094" w:rsidP="00DF4094">
      <w:pPr>
        <w:keepNext/>
        <w:ind w:firstLine="709"/>
        <w:rPr>
          <w:lang w:val="de-DE"/>
        </w:rPr>
      </w:pPr>
      <w:r w:rsidRPr="00CF17E9">
        <w:rPr>
          <w:lang w:val="de-DE"/>
        </w:rPr>
        <w:t>Leibniz Universität Hannover.</w:t>
      </w:r>
    </w:p>
    <w:p w14:paraId="2A23E484" w14:textId="77777777" w:rsidR="00DF4094" w:rsidRPr="00CF17E9" w:rsidRDefault="00DF4094" w:rsidP="00DF4094">
      <w:pPr>
        <w:keepNext/>
        <w:ind w:firstLine="709"/>
        <w:rPr>
          <w:lang w:val="de-DE"/>
        </w:rPr>
      </w:pPr>
      <w:r w:rsidRPr="00CF17E9">
        <w:rPr>
          <w:lang w:val="de-DE"/>
        </w:rPr>
        <w:t>Institut für Informationsverarbeitung</w:t>
      </w:r>
    </w:p>
    <w:p w14:paraId="3E02781E" w14:textId="77777777" w:rsidR="00DF4094" w:rsidRDefault="00DF4094" w:rsidP="00DF4094">
      <w:pPr>
        <w:ind w:firstLine="709"/>
        <w:rPr>
          <w:lang w:val="en-GB"/>
        </w:rPr>
      </w:pPr>
      <w:r>
        <w:t xml:space="preserve">Tel. </w:t>
      </w:r>
      <w:r w:rsidRPr="00F503C1">
        <w:t>+</w:t>
      </w:r>
      <w:r w:rsidRPr="00CF17E9">
        <w:t>49-5117625316,</w:t>
      </w:r>
      <w:r>
        <w:t xml:space="preserve"> email </w:t>
      </w:r>
      <w:r w:rsidRPr="00F67510">
        <w:t>ostermann@tnt.uni-hannover.de</w:t>
      </w:r>
    </w:p>
    <w:p w14:paraId="7FC6DA68" w14:textId="77777777" w:rsidR="00DF4094" w:rsidRPr="00F71ED0" w:rsidRDefault="00DF4094" w:rsidP="00DF4094">
      <w:pPr>
        <w:keepNext/>
        <w:spacing w:before="240"/>
        <w:ind w:firstLine="706"/>
        <w:rPr>
          <w:lang w:val="en-CA"/>
        </w:rPr>
      </w:pPr>
      <w:r>
        <w:rPr>
          <w:lang w:val="en-CA"/>
        </w:rPr>
        <w:t>Patrick Dong</w:t>
      </w:r>
    </w:p>
    <w:p w14:paraId="0AB5BAE0" w14:textId="77777777" w:rsidR="00DF4094" w:rsidRDefault="00DF4094" w:rsidP="00DF4094">
      <w:pPr>
        <w:keepNext/>
        <w:ind w:firstLine="706"/>
        <w:rPr>
          <w:lang w:val="en-CA"/>
        </w:rPr>
      </w:pPr>
      <w:r>
        <w:rPr>
          <w:lang w:val="en-CA"/>
        </w:rPr>
        <w:t>Gyrfalcon Technology</w:t>
      </w:r>
    </w:p>
    <w:p w14:paraId="78CED6D9" w14:textId="77777777" w:rsidR="00DF4094" w:rsidRDefault="00DF4094" w:rsidP="00DF4094">
      <w:pPr>
        <w:ind w:firstLine="709"/>
        <w:rPr>
          <w:lang w:val="en-CA"/>
        </w:rPr>
      </w:pPr>
      <w:r>
        <w:rPr>
          <w:lang w:val="en-CA"/>
        </w:rPr>
        <w:t xml:space="preserve">Tel. +1 408 512 4282, </w:t>
      </w:r>
      <w:r w:rsidRPr="00F71ED0">
        <w:rPr>
          <w:lang w:val="en-CA"/>
        </w:rPr>
        <w:t xml:space="preserve">email </w:t>
      </w:r>
      <w:hyperlink r:id="rId6" w:history="1">
        <w:r w:rsidRPr="009B2B9A">
          <w:rPr>
            <w:rStyle w:val="Hyperlink"/>
            <w:lang w:val="en-CA"/>
          </w:rPr>
          <w:t>patrick.dong@gyrfalcontech.com</w:t>
        </w:r>
      </w:hyperlink>
    </w:p>
    <w:p w14:paraId="32153ADE" w14:textId="77777777" w:rsidR="00DF4094" w:rsidRDefault="00DF4094" w:rsidP="00DF4094">
      <w:pPr>
        <w:ind w:firstLine="709"/>
        <w:rPr>
          <w:lang w:val="en-CA"/>
        </w:rPr>
      </w:pPr>
    </w:p>
    <w:p w14:paraId="7380302F" w14:textId="77777777" w:rsidR="00DF4094" w:rsidRDefault="00DF4094" w:rsidP="00DF4094">
      <w:pPr>
        <w:ind w:firstLine="709"/>
        <w:rPr>
          <w:lang w:val="en-CA"/>
        </w:rPr>
      </w:pPr>
      <w:r>
        <w:rPr>
          <w:lang w:val="en-CA"/>
        </w:rPr>
        <w:t>Yuan Zhang</w:t>
      </w:r>
    </w:p>
    <w:p w14:paraId="17C57D9A" w14:textId="77777777" w:rsidR="00DF4094" w:rsidRDefault="00DF4094" w:rsidP="00DF4094">
      <w:pPr>
        <w:ind w:firstLine="709"/>
        <w:rPr>
          <w:lang w:val="en-CA"/>
        </w:rPr>
      </w:pPr>
      <w:r>
        <w:rPr>
          <w:lang w:val="en-CA"/>
        </w:rPr>
        <w:t>China Telecom</w:t>
      </w:r>
    </w:p>
    <w:p w14:paraId="0E70409C" w14:textId="77777777" w:rsidR="00DF4094" w:rsidRDefault="00DF4094" w:rsidP="00DF4094">
      <w:pPr>
        <w:ind w:firstLine="709"/>
        <w:rPr>
          <w:lang w:val="en-CA"/>
        </w:rPr>
      </w:pPr>
      <w:r>
        <w:rPr>
          <w:lang w:val="en-CA"/>
        </w:rPr>
        <w:t>Tel. +86 18918588990, email zhangy666@chinatelecom.cn</w:t>
      </w:r>
    </w:p>
    <w:p w14:paraId="036B54FA" w14:textId="77777777" w:rsidR="00DF4094" w:rsidRPr="00F71ED0" w:rsidRDefault="00DF4094" w:rsidP="00DF4094">
      <w:pPr>
        <w:rPr>
          <w:lang w:val="en-CA"/>
        </w:rPr>
      </w:pPr>
    </w:p>
    <w:p w14:paraId="47A7A60E" w14:textId="77777777" w:rsidR="00DF4094" w:rsidRDefault="00DF4094" w:rsidP="00DF4094">
      <w:pPr>
        <w:rPr>
          <w:noProof/>
          <w:lang w:val="en-GB"/>
        </w:rPr>
      </w:pPr>
    </w:p>
    <w:p w14:paraId="059A3983" w14:textId="61C66B3F" w:rsidR="00DF4094" w:rsidRPr="00B01ECF" w:rsidRDefault="00DF4094" w:rsidP="00B01ECF">
      <w:pPr>
        <w:pStyle w:val="ListParagraph"/>
        <w:numPr>
          <w:ilvl w:val="0"/>
          <w:numId w:val="8"/>
        </w:numPr>
        <w:rPr>
          <w:noProof/>
          <w:lang w:val="en-GB"/>
        </w:rPr>
      </w:pPr>
      <w:r w:rsidRPr="00B01ECF">
        <w:rPr>
          <w:noProof/>
          <w:lang w:val="en-GB"/>
        </w:rPr>
        <w:t>Expressions of interest to submit a response shall be made by contacting the people above on or before 20</w:t>
      </w:r>
      <w:r w:rsidR="007C1997" w:rsidRPr="00B01ECF">
        <w:rPr>
          <w:noProof/>
          <w:lang w:val="en-GB"/>
        </w:rPr>
        <w:t>20</w:t>
      </w:r>
      <w:r w:rsidRPr="00B01ECF">
        <w:rPr>
          <w:noProof/>
          <w:lang w:val="en-GB"/>
        </w:rPr>
        <w:t>/</w:t>
      </w:r>
      <w:r w:rsidR="007C1997" w:rsidRPr="00B01ECF">
        <w:rPr>
          <w:noProof/>
          <w:lang w:val="en-GB"/>
        </w:rPr>
        <w:t>4</w:t>
      </w:r>
      <w:r w:rsidRPr="00B01ECF">
        <w:rPr>
          <w:noProof/>
          <w:lang w:val="en-GB"/>
        </w:rPr>
        <w:t>/</w:t>
      </w:r>
      <w:r w:rsidR="00B01ECF" w:rsidRPr="00B01ECF">
        <w:rPr>
          <w:noProof/>
          <w:lang w:val="en-GB"/>
        </w:rPr>
        <w:t>1</w:t>
      </w:r>
      <w:r w:rsidR="00B26492">
        <w:rPr>
          <w:noProof/>
          <w:lang w:val="en-GB"/>
        </w:rPr>
        <w:t>3</w:t>
      </w:r>
      <w:r w:rsidRPr="00B01ECF">
        <w:rPr>
          <w:noProof/>
          <w:lang w:val="en-GB"/>
        </w:rPr>
        <w:t xml:space="preserve">. Interested parties are kindly invited to express their intent as early as possible. </w:t>
      </w:r>
    </w:p>
    <w:p w14:paraId="089D0294" w14:textId="77777777" w:rsidR="00DF4094" w:rsidRPr="00BC2C22" w:rsidRDefault="00DF4094" w:rsidP="00DF4094">
      <w:pPr>
        <w:rPr>
          <w:noProof/>
          <w:lang w:val="en-GB"/>
        </w:rPr>
      </w:pPr>
    </w:p>
    <w:p w14:paraId="0A788CC9" w14:textId="77777777" w:rsidR="00DF4094" w:rsidRDefault="00DF4094" w:rsidP="00DF4094">
      <w:pPr>
        <w:rPr>
          <w:noProof/>
          <w:lang w:val="en-GB"/>
        </w:rPr>
      </w:pPr>
      <w:r w:rsidRPr="00BC2C22">
        <w:rPr>
          <w:noProof/>
          <w:lang w:val="en-GB"/>
        </w:rPr>
        <w:t>Details on how to format and submit documents, bitstreams, and other required data will be communicated directly to those who express an interest of participation</w:t>
      </w:r>
      <w:r>
        <w:rPr>
          <w:noProof/>
          <w:lang w:val="en-GB"/>
        </w:rPr>
        <w:t>.</w:t>
      </w:r>
    </w:p>
    <w:p w14:paraId="4DBDA428" w14:textId="77777777" w:rsidR="00DF4094" w:rsidRPr="00BC2C22" w:rsidRDefault="00DF4094" w:rsidP="00DF4094">
      <w:pPr>
        <w:rPr>
          <w:noProof/>
          <w:lang w:val="en-GB"/>
        </w:rPr>
      </w:pPr>
    </w:p>
    <w:p w14:paraId="7F4F61A7" w14:textId="77777777" w:rsidR="00DF4094" w:rsidRPr="00473055" w:rsidRDefault="00DF4094" w:rsidP="00DF4094">
      <w:pPr>
        <w:rPr>
          <w:noProof/>
          <w:lang w:val="en-GB"/>
        </w:rPr>
      </w:pPr>
      <w:r>
        <w:rPr>
          <w:noProof/>
          <w:lang w:val="en-GB"/>
        </w:rPr>
        <w:t xml:space="preserve">Details for access to the test data and tools for evaluation can be found in [3], for futher questions </w:t>
      </w:r>
      <w:r w:rsidRPr="00BC2C22">
        <w:rPr>
          <w:noProof/>
          <w:lang w:val="en-GB"/>
        </w:rPr>
        <w:t>contact one of the above individuals.</w:t>
      </w:r>
    </w:p>
    <w:p w14:paraId="23623CAE" w14:textId="77777777" w:rsidR="00DF4094" w:rsidRPr="007A183B" w:rsidRDefault="00DF4094" w:rsidP="00DF4094">
      <w:pPr>
        <w:pStyle w:val="Heading1"/>
        <w:rPr>
          <w:noProof/>
          <w:lang w:val="en-GB" w:eastAsia="ko-KR"/>
        </w:rPr>
      </w:pPr>
      <w:r w:rsidRPr="007A183B">
        <w:rPr>
          <w:noProof/>
          <w:lang w:val="en-GB"/>
        </w:rPr>
        <w:t>References</w:t>
      </w:r>
    </w:p>
    <w:p w14:paraId="0ABEA02D" w14:textId="6A46B62E" w:rsidR="00DF4094" w:rsidRPr="00F1541F" w:rsidRDefault="00A36548" w:rsidP="00DF4094">
      <w:pPr>
        <w:pStyle w:val="ListParagraph"/>
        <w:numPr>
          <w:ilvl w:val="0"/>
          <w:numId w:val="2"/>
        </w:numPr>
        <w:rPr>
          <w:noProof/>
          <w:lang w:val="en-GB" w:eastAsia="ko-KR"/>
        </w:rPr>
      </w:pPr>
      <w:r>
        <w:rPr>
          <w:noProof/>
          <w:lang w:val="en-GB" w:eastAsia="ko-KR"/>
        </w:rPr>
        <w:t>w</w:t>
      </w:r>
      <w:r w:rsidR="000A4935">
        <w:rPr>
          <w:noProof/>
          <w:lang w:val="en-GB" w:eastAsia="ko-KR"/>
        </w:rPr>
        <w:t>18966</w:t>
      </w:r>
      <w:r w:rsidR="00DF4094" w:rsidRPr="00AD572B">
        <w:rPr>
          <w:noProof/>
          <w:lang w:val="en-GB" w:eastAsia="ko-KR"/>
        </w:rPr>
        <w:t xml:space="preserve">, Use cases and </w:t>
      </w:r>
      <w:r w:rsidR="00A06E45">
        <w:rPr>
          <w:noProof/>
          <w:lang w:val="en-GB" w:eastAsia="ko-KR"/>
        </w:rPr>
        <w:t xml:space="preserve">draft </w:t>
      </w:r>
      <w:r w:rsidR="00DF4094" w:rsidRPr="00AD572B">
        <w:rPr>
          <w:noProof/>
          <w:lang w:val="en-GB" w:eastAsia="ko-KR"/>
        </w:rPr>
        <w:t xml:space="preserve">requirements for </w:t>
      </w:r>
      <w:r w:rsidR="00DF4094">
        <w:rPr>
          <w:noProof/>
          <w:lang w:val="en-GB" w:eastAsia="ko-KR"/>
        </w:rPr>
        <w:t>Video Coding for Machines</w:t>
      </w:r>
      <w:r w:rsidR="00DF4094" w:rsidRPr="00AD572B">
        <w:rPr>
          <w:noProof/>
          <w:lang w:val="en-GB" w:eastAsia="ko-KR"/>
        </w:rPr>
        <w:t xml:space="preserve">, </w:t>
      </w:r>
      <w:r w:rsidR="002C163F">
        <w:rPr>
          <w:noProof/>
          <w:lang w:val="en-GB" w:eastAsia="ko-KR"/>
        </w:rPr>
        <w:t>Brussels</w:t>
      </w:r>
      <w:r w:rsidR="00DF4094" w:rsidRPr="00AD572B">
        <w:rPr>
          <w:noProof/>
          <w:lang w:val="en-GB" w:eastAsia="ko-KR"/>
        </w:rPr>
        <w:t xml:space="preserve">, </w:t>
      </w:r>
      <w:r w:rsidR="00810756">
        <w:rPr>
          <w:noProof/>
          <w:lang w:val="en-GB" w:eastAsia="ko-KR"/>
        </w:rPr>
        <w:t>Belgium</w:t>
      </w:r>
      <w:r w:rsidR="00DF4094" w:rsidRPr="00AD572B">
        <w:rPr>
          <w:noProof/>
          <w:lang w:val="en-GB" w:eastAsia="ko-KR"/>
        </w:rPr>
        <w:t xml:space="preserve">, </w:t>
      </w:r>
      <w:r w:rsidR="00C71CD2">
        <w:rPr>
          <w:noProof/>
          <w:lang w:val="en-GB" w:eastAsia="ko-KR"/>
        </w:rPr>
        <w:t>January</w:t>
      </w:r>
      <w:r w:rsidR="00DF4094" w:rsidRPr="00AD572B">
        <w:rPr>
          <w:noProof/>
          <w:lang w:val="en-GB" w:eastAsia="ko-KR"/>
        </w:rPr>
        <w:t xml:space="preserve"> 20</w:t>
      </w:r>
      <w:r w:rsidR="00C71CD2">
        <w:rPr>
          <w:noProof/>
          <w:lang w:val="en-GB" w:eastAsia="ko-KR"/>
        </w:rPr>
        <w:t>20</w:t>
      </w:r>
      <w:r w:rsidR="00DF4094" w:rsidRPr="00AD572B">
        <w:rPr>
          <w:noProof/>
          <w:lang w:val="en-GB" w:eastAsia="ko-KR"/>
        </w:rPr>
        <w:t>.</w:t>
      </w:r>
    </w:p>
    <w:p w14:paraId="39F64E22" w14:textId="77777777" w:rsidR="00A521ED" w:rsidRDefault="00A521ED"/>
    <w:sectPr w:rsidR="00A521ED" w:rsidSect="0018745F">
      <w:pgSz w:w="11907" w:h="16840"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226488"/>
    <w:multiLevelType w:val="hybridMultilevel"/>
    <w:tmpl w:val="E99A4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226F19"/>
    <w:multiLevelType w:val="hybridMultilevel"/>
    <w:tmpl w:val="5D46CA5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81C04B5"/>
    <w:multiLevelType w:val="hybridMultilevel"/>
    <w:tmpl w:val="60BED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0123E3"/>
    <w:multiLevelType w:val="hybridMultilevel"/>
    <w:tmpl w:val="019CFBC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89F7544"/>
    <w:multiLevelType w:val="hybridMultilevel"/>
    <w:tmpl w:val="FEB292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5A3406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718"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7" w15:restartNumberingAfterBreak="0">
    <w:nsid w:val="7B77527B"/>
    <w:multiLevelType w:val="hybridMultilevel"/>
    <w:tmpl w:val="158CF98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5"/>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094"/>
    <w:rsid w:val="000A4935"/>
    <w:rsid w:val="000C00D3"/>
    <w:rsid w:val="001025A8"/>
    <w:rsid w:val="00145AE9"/>
    <w:rsid w:val="00152C66"/>
    <w:rsid w:val="001613E3"/>
    <w:rsid w:val="001E407B"/>
    <w:rsid w:val="00207BAE"/>
    <w:rsid w:val="0022342C"/>
    <w:rsid w:val="00252B58"/>
    <w:rsid w:val="002C163F"/>
    <w:rsid w:val="002C1B98"/>
    <w:rsid w:val="002D025F"/>
    <w:rsid w:val="004007F2"/>
    <w:rsid w:val="00407646"/>
    <w:rsid w:val="00481B8F"/>
    <w:rsid w:val="004D3FCF"/>
    <w:rsid w:val="00562AA2"/>
    <w:rsid w:val="005771B5"/>
    <w:rsid w:val="005A71E6"/>
    <w:rsid w:val="005D5B91"/>
    <w:rsid w:val="00600DBC"/>
    <w:rsid w:val="007272E3"/>
    <w:rsid w:val="007C1997"/>
    <w:rsid w:val="007C1DFD"/>
    <w:rsid w:val="007F1B1D"/>
    <w:rsid w:val="0080450E"/>
    <w:rsid w:val="00810756"/>
    <w:rsid w:val="00814381"/>
    <w:rsid w:val="00842FEE"/>
    <w:rsid w:val="00850C92"/>
    <w:rsid w:val="008C0CA5"/>
    <w:rsid w:val="008E39B0"/>
    <w:rsid w:val="00975543"/>
    <w:rsid w:val="00991F8A"/>
    <w:rsid w:val="009B6A4C"/>
    <w:rsid w:val="009C5B34"/>
    <w:rsid w:val="009F41A4"/>
    <w:rsid w:val="00A06E45"/>
    <w:rsid w:val="00A115F3"/>
    <w:rsid w:val="00A2251A"/>
    <w:rsid w:val="00A36522"/>
    <w:rsid w:val="00A36548"/>
    <w:rsid w:val="00A521ED"/>
    <w:rsid w:val="00A62A7F"/>
    <w:rsid w:val="00AB43E9"/>
    <w:rsid w:val="00AD4833"/>
    <w:rsid w:val="00AF5188"/>
    <w:rsid w:val="00B01ECF"/>
    <w:rsid w:val="00B138FB"/>
    <w:rsid w:val="00B26492"/>
    <w:rsid w:val="00B605B3"/>
    <w:rsid w:val="00B9512D"/>
    <w:rsid w:val="00B9700B"/>
    <w:rsid w:val="00C43AC4"/>
    <w:rsid w:val="00C70928"/>
    <w:rsid w:val="00C71CD2"/>
    <w:rsid w:val="00C743E8"/>
    <w:rsid w:val="00CA78C4"/>
    <w:rsid w:val="00CF46FD"/>
    <w:rsid w:val="00D5362F"/>
    <w:rsid w:val="00D67A55"/>
    <w:rsid w:val="00DB06DE"/>
    <w:rsid w:val="00DB3C9B"/>
    <w:rsid w:val="00DF4094"/>
    <w:rsid w:val="00E226EA"/>
    <w:rsid w:val="00E3528D"/>
    <w:rsid w:val="00EE39FA"/>
    <w:rsid w:val="00F1708B"/>
    <w:rsid w:val="00F641AD"/>
    <w:rsid w:val="00FD39A0"/>
    <w:rsid w:val="00FF4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36F7A"/>
  <w15:chartTrackingRefBased/>
  <w15:docId w15:val="{A0DAC286-F05A-1A4B-B00E-54361A52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094"/>
    <w:pPr>
      <w:jc w:val="both"/>
    </w:pPr>
    <w:rPr>
      <w:rFonts w:ascii="Times New Roman" w:eastAsia="MS Mincho" w:hAnsi="Times New Roman" w:cs="Times New Roman"/>
    </w:rPr>
  </w:style>
  <w:style w:type="paragraph" w:styleId="Heading1">
    <w:name w:val="heading 1"/>
    <w:aliases w:val="h1,Heading U,H1,H11,Œ©o‚µ 1,?co??E 1,뙥,?c,?co?ƒÊ 1,?,Œ,Œ©,Titre Partie,Heading,título 1,DO NOT USE_h1,Œ...,Titre 1,?co?ƒÊ"/>
    <w:basedOn w:val="Normal"/>
    <w:next w:val="Normal"/>
    <w:link w:val="Heading1Char"/>
    <w:uiPriority w:val="9"/>
    <w:qFormat/>
    <w:rsid w:val="00DF4094"/>
    <w:pPr>
      <w:keepNext/>
      <w:numPr>
        <w:numId w:val="1"/>
      </w:numPr>
      <w:spacing w:before="240" w:after="60"/>
      <w:outlineLvl w:val="0"/>
    </w:pPr>
    <w:rPr>
      <w:rFonts w:ascii="Calibri" w:hAnsi="Calibri" w:cs="Calibri"/>
      <w:b/>
      <w:bCs/>
      <w:kern w:val="32"/>
      <w:sz w:val="32"/>
      <w:szCs w:val="32"/>
      <w:lang w:val="it-IT" w:eastAsia="zh-TW"/>
    </w:rPr>
  </w:style>
  <w:style w:type="paragraph" w:styleId="Heading2">
    <w:name w:val="heading 2"/>
    <w:aliases w:val="h2,H2,H21,Œ©o‚µ 2,?co??E 2,?2,?c1,?co?ƒÊ 2,Œ1,Œ2,Œ©1,Œ©2,Œ©_o‚µ 2,뙥2,2,Header 2,2nd level,DO NOT USE_h2,título 2,...,Titre 2"/>
    <w:basedOn w:val="Normal"/>
    <w:next w:val="Normal"/>
    <w:link w:val="Heading2Char"/>
    <w:uiPriority w:val="9"/>
    <w:qFormat/>
    <w:rsid w:val="00DF4094"/>
    <w:pPr>
      <w:keepNext/>
      <w:numPr>
        <w:ilvl w:val="1"/>
        <w:numId w:val="1"/>
      </w:numPr>
      <w:spacing w:before="240" w:after="60"/>
      <w:outlineLvl w:val="1"/>
    </w:pPr>
    <w:rPr>
      <w:rFonts w:ascii="Calibri" w:hAnsi="Calibri" w:cs="Calibri"/>
      <w:b/>
      <w:bCs/>
      <w:i/>
      <w:iCs/>
      <w:sz w:val="28"/>
      <w:szCs w:val="28"/>
      <w:lang w:val="it-IT" w:eastAsia="zh-TW"/>
    </w:rPr>
  </w:style>
  <w:style w:type="paragraph" w:styleId="Heading3">
    <w:name w:val="heading 3"/>
    <w:aliases w:val="h3,H3,H31,Org Heading 1,Titre 3"/>
    <w:basedOn w:val="Normal"/>
    <w:next w:val="Normal"/>
    <w:link w:val="Heading3Char"/>
    <w:uiPriority w:val="9"/>
    <w:qFormat/>
    <w:rsid w:val="00DF4094"/>
    <w:pPr>
      <w:keepNext/>
      <w:numPr>
        <w:ilvl w:val="2"/>
        <w:numId w:val="1"/>
      </w:numPr>
      <w:spacing w:before="240" w:after="60"/>
      <w:outlineLvl w:val="2"/>
    </w:pPr>
    <w:rPr>
      <w:rFonts w:ascii="Calibri" w:hAnsi="Calibri" w:cs="Calibri"/>
      <w:b/>
      <w:bCs/>
      <w:sz w:val="26"/>
      <w:szCs w:val="26"/>
      <w:lang w:val="it-IT" w:eastAsia="zh-TW"/>
    </w:rPr>
  </w:style>
  <w:style w:type="paragraph" w:styleId="Heading4">
    <w:name w:val="heading 4"/>
    <w:aliases w:val="h4,H4,H41,Org Heading 2,0.1.1.1 Titre 4 + Left:  0&quot;,First line:  0&quot;,0.1.1...,0.1.1.1 Titre 4,Titre 4"/>
    <w:basedOn w:val="Normal"/>
    <w:next w:val="Normal"/>
    <w:link w:val="Heading4Char"/>
    <w:uiPriority w:val="9"/>
    <w:qFormat/>
    <w:rsid w:val="00DF4094"/>
    <w:pPr>
      <w:keepNext/>
      <w:numPr>
        <w:ilvl w:val="3"/>
        <w:numId w:val="1"/>
      </w:numPr>
      <w:spacing w:before="240" w:after="60"/>
      <w:outlineLvl w:val="3"/>
    </w:pPr>
    <w:rPr>
      <w:rFonts w:ascii="Cambria" w:hAnsi="Cambria" w:cs="Cambria"/>
      <w:b/>
      <w:bCs/>
      <w:i/>
      <w:iCs/>
      <w:szCs w:val="22"/>
      <w:lang w:val="it-IT" w:eastAsia="zh-TW"/>
    </w:rPr>
  </w:style>
  <w:style w:type="paragraph" w:styleId="Heading5">
    <w:name w:val="heading 5"/>
    <w:aliases w:val="h5,H5,H51,DO NOT USE_h5,Titre 5"/>
    <w:basedOn w:val="Normal"/>
    <w:next w:val="Normal"/>
    <w:link w:val="Heading5Char"/>
    <w:uiPriority w:val="9"/>
    <w:qFormat/>
    <w:rsid w:val="00DF4094"/>
    <w:pPr>
      <w:numPr>
        <w:ilvl w:val="4"/>
        <w:numId w:val="1"/>
      </w:numPr>
      <w:spacing w:before="240" w:after="60"/>
      <w:outlineLvl w:val="4"/>
    </w:pPr>
    <w:rPr>
      <w:rFonts w:ascii="Cambria" w:hAnsi="Cambria" w:cs="Cambria"/>
      <w:b/>
      <w:bCs/>
      <w:i/>
      <w:iCs/>
      <w:sz w:val="26"/>
      <w:szCs w:val="26"/>
      <w:lang w:val="it-IT" w:eastAsia="zh-TW"/>
    </w:rPr>
  </w:style>
  <w:style w:type="paragraph" w:styleId="Heading6">
    <w:name w:val="heading 6"/>
    <w:aliases w:val="h6,H6,H61,Titre 6"/>
    <w:basedOn w:val="Normal"/>
    <w:next w:val="Normal"/>
    <w:link w:val="Heading6Char"/>
    <w:uiPriority w:val="9"/>
    <w:qFormat/>
    <w:rsid w:val="00DF4094"/>
    <w:pPr>
      <w:numPr>
        <w:ilvl w:val="5"/>
        <w:numId w:val="1"/>
      </w:numPr>
      <w:spacing w:before="240" w:after="60"/>
      <w:outlineLvl w:val="5"/>
    </w:pPr>
    <w:rPr>
      <w:rFonts w:ascii="Cambria" w:hAnsi="Cambria" w:cs="Cambria"/>
      <w:b/>
      <w:bCs/>
      <w:sz w:val="22"/>
      <w:szCs w:val="22"/>
      <w:lang w:val="it-IT" w:eastAsia="zh-TW"/>
    </w:rPr>
  </w:style>
  <w:style w:type="paragraph" w:styleId="Heading7">
    <w:name w:val="heading 7"/>
    <w:basedOn w:val="Normal"/>
    <w:next w:val="Normal"/>
    <w:link w:val="Heading7Char"/>
    <w:uiPriority w:val="9"/>
    <w:qFormat/>
    <w:rsid w:val="00DF4094"/>
    <w:pPr>
      <w:numPr>
        <w:ilvl w:val="6"/>
        <w:numId w:val="1"/>
      </w:numPr>
      <w:spacing w:before="240" w:after="60"/>
      <w:outlineLvl w:val="6"/>
    </w:pPr>
    <w:rPr>
      <w:rFonts w:ascii="Cambria" w:hAnsi="Cambria" w:cs="Cambria"/>
      <w:lang w:val="it-IT" w:eastAsia="zh-TW"/>
    </w:rPr>
  </w:style>
  <w:style w:type="paragraph" w:styleId="Heading8">
    <w:name w:val="heading 8"/>
    <w:basedOn w:val="Normal"/>
    <w:next w:val="Normal"/>
    <w:link w:val="Heading8Char"/>
    <w:uiPriority w:val="9"/>
    <w:qFormat/>
    <w:rsid w:val="00DF4094"/>
    <w:pPr>
      <w:numPr>
        <w:ilvl w:val="7"/>
        <w:numId w:val="1"/>
      </w:numPr>
      <w:spacing w:before="240" w:after="60"/>
      <w:outlineLvl w:val="7"/>
    </w:pPr>
    <w:rPr>
      <w:rFonts w:ascii="Cambria" w:hAnsi="Cambria" w:cs="Cambria"/>
      <w:i/>
      <w:iCs/>
      <w:lang w:val="it-IT" w:eastAsia="zh-TW"/>
    </w:rPr>
  </w:style>
  <w:style w:type="paragraph" w:styleId="Heading9">
    <w:name w:val="heading 9"/>
    <w:basedOn w:val="Normal"/>
    <w:next w:val="Normal"/>
    <w:link w:val="Heading9Char"/>
    <w:uiPriority w:val="9"/>
    <w:qFormat/>
    <w:rsid w:val="00DF4094"/>
    <w:pPr>
      <w:numPr>
        <w:ilvl w:val="8"/>
        <w:numId w:val="1"/>
      </w:numPr>
      <w:spacing w:before="240" w:after="60"/>
      <w:outlineLvl w:val="8"/>
    </w:pPr>
    <w:rPr>
      <w:rFonts w:ascii="Calibri" w:hAnsi="Calibri" w:cs="Calibri"/>
      <w:sz w:val="22"/>
      <w:szCs w:val="22"/>
      <w:lang w:val="it-IT"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Œ© Char,Titre Partie Char,Heading Char,título 1 Char,DO NOT USE_h1 Char,Œ... Char,Titre 1 Char,?co?ƒÊ Char"/>
    <w:basedOn w:val="DefaultParagraphFont"/>
    <w:link w:val="Heading1"/>
    <w:uiPriority w:val="9"/>
    <w:rsid w:val="00DF4094"/>
    <w:rPr>
      <w:rFonts w:ascii="Calibri" w:eastAsia="MS Mincho" w:hAnsi="Calibri" w:cs="Calibri"/>
      <w:b/>
      <w:bCs/>
      <w:kern w:val="32"/>
      <w:sz w:val="32"/>
      <w:szCs w:val="32"/>
      <w:lang w:val="it-IT" w:eastAsia="zh-TW"/>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Titre 2 Char"/>
    <w:basedOn w:val="DefaultParagraphFont"/>
    <w:link w:val="Heading2"/>
    <w:uiPriority w:val="9"/>
    <w:rsid w:val="00DF4094"/>
    <w:rPr>
      <w:rFonts w:ascii="Calibri" w:eastAsia="MS Mincho" w:hAnsi="Calibri" w:cs="Calibri"/>
      <w:b/>
      <w:bCs/>
      <w:i/>
      <w:iCs/>
      <w:sz w:val="28"/>
      <w:szCs w:val="28"/>
      <w:lang w:val="it-IT" w:eastAsia="zh-TW"/>
    </w:rPr>
  </w:style>
  <w:style w:type="character" w:customStyle="1" w:styleId="Heading3Char">
    <w:name w:val="Heading 3 Char"/>
    <w:aliases w:val="h3 Char,H3 Char,H31 Char,Org Heading 1 Char,Titre 3 Char"/>
    <w:basedOn w:val="DefaultParagraphFont"/>
    <w:link w:val="Heading3"/>
    <w:uiPriority w:val="9"/>
    <w:rsid w:val="00DF4094"/>
    <w:rPr>
      <w:rFonts w:ascii="Calibri" w:eastAsia="MS Mincho" w:hAnsi="Calibri" w:cs="Calibri"/>
      <w:b/>
      <w:bCs/>
      <w:sz w:val="26"/>
      <w:szCs w:val="26"/>
      <w:lang w:val="it-IT" w:eastAsia="zh-TW"/>
    </w:rPr>
  </w:style>
  <w:style w:type="character" w:customStyle="1" w:styleId="Heading4Char">
    <w:name w:val="Heading 4 Char"/>
    <w:aliases w:val="h4 Char,H4 Char,H41 Char,Org Heading 2 Char,0.1.1.1 Titre 4 + Left:  0&quot; Char,First line:  0&quot; Char,0.1.1... Char,0.1.1.1 Titre 4 Char,Titre 4 Char"/>
    <w:basedOn w:val="DefaultParagraphFont"/>
    <w:link w:val="Heading4"/>
    <w:uiPriority w:val="9"/>
    <w:rsid w:val="00DF4094"/>
    <w:rPr>
      <w:rFonts w:ascii="Cambria" w:eastAsia="MS Mincho" w:hAnsi="Cambria" w:cs="Cambria"/>
      <w:b/>
      <w:bCs/>
      <w:i/>
      <w:iCs/>
      <w:szCs w:val="22"/>
      <w:lang w:val="it-IT" w:eastAsia="zh-TW"/>
    </w:rPr>
  </w:style>
  <w:style w:type="character" w:customStyle="1" w:styleId="Heading5Char">
    <w:name w:val="Heading 5 Char"/>
    <w:aliases w:val="h5 Char,H5 Char,H51 Char,DO NOT USE_h5 Char,Titre 5 Char"/>
    <w:basedOn w:val="DefaultParagraphFont"/>
    <w:link w:val="Heading5"/>
    <w:uiPriority w:val="9"/>
    <w:rsid w:val="00DF4094"/>
    <w:rPr>
      <w:rFonts w:ascii="Cambria" w:eastAsia="MS Mincho" w:hAnsi="Cambria" w:cs="Cambria"/>
      <w:b/>
      <w:bCs/>
      <w:i/>
      <w:iCs/>
      <w:sz w:val="26"/>
      <w:szCs w:val="26"/>
      <w:lang w:val="it-IT" w:eastAsia="zh-TW"/>
    </w:rPr>
  </w:style>
  <w:style w:type="character" w:customStyle="1" w:styleId="Heading6Char">
    <w:name w:val="Heading 6 Char"/>
    <w:aliases w:val="h6 Char,H6 Char,H61 Char,Titre 6 Char"/>
    <w:basedOn w:val="DefaultParagraphFont"/>
    <w:link w:val="Heading6"/>
    <w:uiPriority w:val="9"/>
    <w:rsid w:val="00DF4094"/>
    <w:rPr>
      <w:rFonts w:ascii="Cambria" w:eastAsia="MS Mincho" w:hAnsi="Cambria" w:cs="Cambria"/>
      <w:b/>
      <w:bCs/>
      <w:sz w:val="22"/>
      <w:szCs w:val="22"/>
      <w:lang w:val="it-IT" w:eastAsia="zh-TW"/>
    </w:rPr>
  </w:style>
  <w:style w:type="character" w:customStyle="1" w:styleId="Heading7Char">
    <w:name w:val="Heading 7 Char"/>
    <w:basedOn w:val="DefaultParagraphFont"/>
    <w:link w:val="Heading7"/>
    <w:uiPriority w:val="9"/>
    <w:rsid w:val="00DF4094"/>
    <w:rPr>
      <w:rFonts w:ascii="Cambria" w:eastAsia="MS Mincho" w:hAnsi="Cambria" w:cs="Cambria"/>
      <w:lang w:val="it-IT" w:eastAsia="zh-TW"/>
    </w:rPr>
  </w:style>
  <w:style w:type="character" w:customStyle="1" w:styleId="Heading8Char">
    <w:name w:val="Heading 8 Char"/>
    <w:basedOn w:val="DefaultParagraphFont"/>
    <w:link w:val="Heading8"/>
    <w:uiPriority w:val="9"/>
    <w:rsid w:val="00DF4094"/>
    <w:rPr>
      <w:rFonts w:ascii="Cambria" w:eastAsia="MS Mincho" w:hAnsi="Cambria" w:cs="Cambria"/>
      <w:i/>
      <w:iCs/>
      <w:lang w:val="it-IT" w:eastAsia="zh-TW"/>
    </w:rPr>
  </w:style>
  <w:style w:type="character" w:customStyle="1" w:styleId="Heading9Char">
    <w:name w:val="Heading 9 Char"/>
    <w:basedOn w:val="DefaultParagraphFont"/>
    <w:link w:val="Heading9"/>
    <w:uiPriority w:val="9"/>
    <w:rsid w:val="00DF4094"/>
    <w:rPr>
      <w:rFonts w:ascii="Calibri" w:eastAsia="MS Mincho" w:hAnsi="Calibri" w:cs="Calibri"/>
      <w:sz w:val="22"/>
      <w:szCs w:val="22"/>
      <w:lang w:val="it-IT" w:eastAsia="zh-TW"/>
    </w:rPr>
  </w:style>
  <w:style w:type="table" w:styleId="TableGrid">
    <w:name w:val="Table Grid"/>
    <w:basedOn w:val="TableNormal"/>
    <w:uiPriority w:val="59"/>
    <w:rsid w:val="00DF4094"/>
    <w:rPr>
      <w:rFonts w:ascii="Times New Roman" w:eastAsia="MS Mincho" w:hAnsi="Times New Roman" w:cs="Times New Roman"/>
      <w:sz w:val="20"/>
      <w:szCs w:val="20"/>
      <w:lang w:val="it-IT"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F4094"/>
    <w:rPr>
      <w:rFonts w:cs="Times New Roman"/>
      <w:color w:val="0000FF"/>
      <w:u w:val="single"/>
    </w:rPr>
  </w:style>
  <w:style w:type="paragraph" w:styleId="ListParagraph">
    <w:name w:val="List Paragraph"/>
    <w:basedOn w:val="Normal"/>
    <w:uiPriority w:val="34"/>
    <w:qFormat/>
    <w:rsid w:val="00DF4094"/>
    <w:pPr>
      <w:ind w:left="720"/>
      <w:contextualSpacing/>
    </w:pPr>
  </w:style>
  <w:style w:type="paragraph" w:styleId="BalloonText">
    <w:name w:val="Balloon Text"/>
    <w:basedOn w:val="Normal"/>
    <w:link w:val="BalloonTextChar"/>
    <w:uiPriority w:val="99"/>
    <w:semiHidden/>
    <w:unhideWhenUsed/>
    <w:rsid w:val="001613E3"/>
    <w:rPr>
      <w:sz w:val="18"/>
      <w:szCs w:val="18"/>
    </w:rPr>
  </w:style>
  <w:style w:type="character" w:customStyle="1" w:styleId="BalloonTextChar">
    <w:name w:val="Balloon Text Char"/>
    <w:basedOn w:val="DefaultParagraphFont"/>
    <w:link w:val="BalloonText"/>
    <w:uiPriority w:val="99"/>
    <w:semiHidden/>
    <w:rsid w:val="001613E3"/>
    <w:rPr>
      <w:rFonts w:ascii="Times New Roman" w:eastAsia="MS Mincho"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rick.dong@gyrfalcontech.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 Patrick Zeng</dc:creator>
  <cp:keywords/>
  <dc:description/>
  <cp:lastModifiedBy>Dong, Patrick Zeng</cp:lastModifiedBy>
  <cp:revision>15</cp:revision>
  <dcterms:created xsi:type="dcterms:W3CDTF">2020-01-16T18:04:00Z</dcterms:created>
  <dcterms:modified xsi:type="dcterms:W3CDTF">2020-01-19T15:36:00Z</dcterms:modified>
</cp:coreProperties>
</file>