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6015E9" w14:textId="77777777" w:rsidR="00EE18F1" w:rsidRDefault="00EE18F1" w:rsidP="00EE18F1">
      <w:pPr>
        <w:jc w:val="center"/>
        <w:rPr>
          <w:b/>
          <w:sz w:val="28"/>
          <w:szCs w:val="28"/>
        </w:rPr>
      </w:pPr>
    </w:p>
    <w:p w14:paraId="56D2226D" w14:textId="77777777" w:rsidR="0018719B" w:rsidRDefault="0018719B" w:rsidP="0018719B">
      <w:pPr>
        <w:pBdr>
          <w:top w:val="single" w:sz="4" w:space="1" w:color="auto"/>
          <w:left w:val="single" w:sz="4" w:space="4" w:color="auto"/>
          <w:bottom w:val="single" w:sz="4" w:space="1" w:color="auto"/>
          <w:right w:val="single" w:sz="4" w:space="4" w:color="auto"/>
        </w:pBdr>
        <w:tabs>
          <w:tab w:val="left" w:pos="2880"/>
        </w:tabs>
        <w:spacing w:line="360" w:lineRule="auto"/>
        <w:ind w:left="124" w:right="-20"/>
        <w:jc w:val="center"/>
        <w:rPr>
          <w:sz w:val="20"/>
          <w:szCs w:val="20"/>
        </w:rPr>
      </w:pPr>
      <w:r>
        <w:rPr>
          <w:rFonts w:eastAsia="Times New Roman"/>
          <w:b/>
          <w:bCs/>
          <w:spacing w:val="2"/>
          <w:w w:val="114"/>
        </w:rPr>
        <w:t>Coding of moving pictures and audio</w:t>
      </w:r>
      <w:r>
        <w:rPr>
          <w:rFonts w:eastAsia="Times New Roman"/>
          <w:b/>
          <w:bCs/>
          <w:spacing w:val="2"/>
          <w:w w:val="114"/>
        </w:rPr>
        <w:br/>
        <w:t>Convenorship: UNI (Italy)</w:t>
      </w:r>
    </w:p>
    <w:p w14:paraId="567F9533" w14:textId="77777777" w:rsidR="0018719B" w:rsidRDefault="0018719B" w:rsidP="0018719B">
      <w:pPr>
        <w:spacing w:before="480" w:after="360"/>
        <w:ind w:left="2520" w:right="-14" w:hanging="2390"/>
        <w:rPr>
          <w:rFonts w:eastAsia="Times New Roman"/>
        </w:rPr>
      </w:pPr>
      <w:r>
        <w:rPr>
          <w:rFonts w:eastAsia="Times New Roman"/>
          <w:b/>
          <w:bCs/>
          <w:spacing w:val="-6"/>
        </w:rPr>
        <w:t>D</w:t>
      </w:r>
      <w:r>
        <w:rPr>
          <w:rFonts w:eastAsia="Times New Roman"/>
          <w:b/>
          <w:bCs/>
          <w:spacing w:val="-5"/>
        </w:rPr>
        <w:t>o</w:t>
      </w:r>
      <w:r>
        <w:rPr>
          <w:rFonts w:eastAsia="Times New Roman"/>
          <w:b/>
          <w:bCs/>
          <w:spacing w:val="2"/>
        </w:rPr>
        <w:t>c</w:t>
      </w:r>
      <w:r>
        <w:rPr>
          <w:rFonts w:eastAsia="Times New Roman"/>
          <w:b/>
          <w:bCs/>
        </w:rPr>
        <w:t>u</w:t>
      </w:r>
      <w:r>
        <w:rPr>
          <w:rFonts w:eastAsia="Times New Roman"/>
          <w:b/>
          <w:bCs/>
          <w:spacing w:val="-1"/>
        </w:rPr>
        <w:t>m</w:t>
      </w:r>
      <w:r>
        <w:rPr>
          <w:rFonts w:eastAsia="Times New Roman"/>
          <w:b/>
          <w:bCs/>
          <w:spacing w:val="-5"/>
        </w:rPr>
        <w:t>e</w:t>
      </w:r>
      <w:r>
        <w:rPr>
          <w:rFonts w:eastAsia="Times New Roman"/>
          <w:b/>
          <w:bCs/>
          <w:spacing w:val="-2"/>
        </w:rPr>
        <w:t>n</w:t>
      </w:r>
      <w:r>
        <w:rPr>
          <w:rFonts w:eastAsia="Times New Roman"/>
          <w:b/>
          <w:bCs/>
        </w:rPr>
        <w:t>t</w:t>
      </w:r>
      <w:r>
        <w:rPr>
          <w:rFonts w:eastAsia="Times New Roman"/>
          <w:b/>
          <w:bCs/>
          <w:spacing w:val="-16"/>
        </w:rPr>
        <w:t xml:space="preserve"> </w:t>
      </w:r>
      <w:r>
        <w:rPr>
          <w:rFonts w:eastAsia="Times New Roman"/>
          <w:b/>
          <w:bCs/>
          <w:spacing w:val="2"/>
        </w:rPr>
        <w:t>t</w:t>
      </w:r>
      <w:r>
        <w:rPr>
          <w:rFonts w:eastAsia="Times New Roman"/>
          <w:b/>
          <w:bCs/>
          <w:spacing w:val="-5"/>
        </w:rPr>
        <w:t>y</w:t>
      </w:r>
      <w:r>
        <w:rPr>
          <w:rFonts w:eastAsia="Times New Roman"/>
          <w:b/>
          <w:bCs/>
          <w:spacing w:val="4"/>
        </w:rPr>
        <w:t>p</w:t>
      </w:r>
      <w:r>
        <w:rPr>
          <w:rFonts w:eastAsia="Times New Roman"/>
          <w:b/>
          <w:bCs/>
          <w:spacing w:val="-4"/>
        </w:rPr>
        <w:t>e</w:t>
      </w:r>
      <w:r>
        <w:rPr>
          <w:rFonts w:eastAsia="Times New Roman"/>
          <w:b/>
          <w:bCs/>
        </w:rPr>
        <w:t>:</w:t>
      </w:r>
      <w:r>
        <w:rPr>
          <w:rFonts w:eastAsia="Times New Roman"/>
          <w:b/>
          <w:bCs/>
          <w:spacing w:val="-20"/>
        </w:rPr>
        <w:t xml:space="preserve"> </w:t>
      </w:r>
      <w:r>
        <w:rPr>
          <w:rFonts w:eastAsia="Times New Roman"/>
          <w:b/>
          <w:bCs/>
        </w:rPr>
        <w:tab/>
        <w:t>Approved WG 11 document</w:t>
      </w:r>
    </w:p>
    <w:p w14:paraId="778BAB0D" w14:textId="19716AD7" w:rsidR="0018719B" w:rsidRDefault="0018719B" w:rsidP="0018719B">
      <w:pPr>
        <w:spacing w:after="360"/>
        <w:ind w:left="2520" w:right="-14" w:hanging="2390"/>
        <w:rPr>
          <w:rFonts w:eastAsia="Times New Roman"/>
        </w:rPr>
      </w:pPr>
      <w:r>
        <w:rPr>
          <w:rFonts w:eastAsia="Times New Roman"/>
          <w:b/>
          <w:bCs/>
          <w:spacing w:val="1"/>
        </w:rPr>
        <w:t>T</w:t>
      </w:r>
      <w:r>
        <w:rPr>
          <w:rFonts w:eastAsia="Times New Roman"/>
          <w:b/>
          <w:bCs/>
        </w:rPr>
        <w:t>i</w:t>
      </w:r>
      <w:r>
        <w:rPr>
          <w:rFonts w:eastAsia="Times New Roman"/>
          <w:b/>
          <w:bCs/>
          <w:spacing w:val="2"/>
        </w:rPr>
        <w:t>t</w:t>
      </w:r>
      <w:r>
        <w:rPr>
          <w:rFonts w:eastAsia="Times New Roman"/>
          <w:b/>
          <w:bCs/>
          <w:spacing w:val="1"/>
        </w:rPr>
        <w:t>l</w:t>
      </w:r>
      <w:r>
        <w:rPr>
          <w:rFonts w:eastAsia="Times New Roman"/>
          <w:b/>
          <w:bCs/>
          <w:spacing w:val="-4"/>
        </w:rPr>
        <w:t>e</w:t>
      </w:r>
      <w:r>
        <w:rPr>
          <w:rFonts w:eastAsia="Times New Roman"/>
          <w:b/>
          <w:bCs/>
        </w:rPr>
        <w:t>:</w:t>
      </w:r>
      <w:r>
        <w:rPr>
          <w:rFonts w:eastAsia="Times New Roman"/>
          <w:b/>
          <w:bCs/>
          <w:spacing w:val="-33"/>
        </w:rPr>
        <w:t xml:space="preserve"> </w:t>
      </w:r>
      <w:r>
        <w:rPr>
          <w:rFonts w:eastAsia="Times New Roman"/>
          <w:b/>
          <w:bCs/>
        </w:rPr>
        <w:tab/>
      </w:r>
      <w:r>
        <w:rPr>
          <w:rFonts w:eastAsia="Times New Roman"/>
          <w:b/>
          <w:bCs/>
        </w:rPr>
        <w:fldChar w:fldCharType="begin"/>
      </w:r>
      <w:r>
        <w:rPr>
          <w:rFonts w:eastAsia="Times New Roman"/>
          <w:b/>
          <w:bCs/>
        </w:rPr>
        <w:instrText xml:space="preserve"> TITLE  "</w:instrText>
      </w:r>
      <w:r w:rsidRPr="0018719B">
        <w:rPr>
          <w:rFonts w:eastAsia="Times New Roman"/>
          <w:b/>
          <w:bCs/>
        </w:rPr>
        <w:instrText>Definition of MPEG-I Phase 2 and subphases</w:instrText>
      </w:r>
      <w:r>
        <w:rPr>
          <w:rFonts w:eastAsia="Times New Roman"/>
          <w:b/>
          <w:bCs/>
        </w:rPr>
        <w:instrText xml:space="preserve">"  \* MERGEFORMAT </w:instrText>
      </w:r>
      <w:r>
        <w:rPr>
          <w:rFonts w:eastAsia="Times New Roman"/>
          <w:b/>
          <w:bCs/>
        </w:rPr>
        <w:fldChar w:fldCharType="separate"/>
      </w:r>
      <w:r w:rsidR="004F6D74">
        <w:rPr>
          <w:rFonts w:eastAsia="Times New Roman"/>
          <w:b/>
          <w:bCs/>
        </w:rPr>
        <w:t>Definition of MPEG-I Phase 2 and subphases</w:t>
      </w:r>
      <w:r>
        <w:rPr>
          <w:rFonts w:eastAsia="Times New Roman"/>
          <w:b/>
          <w:bCs/>
        </w:rPr>
        <w:fldChar w:fldCharType="end"/>
      </w:r>
    </w:p>
    <w:p w14:paraId="442E16A5" w14:textId="77777777" w:rsidR="0018719B" w:rsidRDefault="0018719B" w:rsidP="0018719B">
      <w:pPr>
        <w:spacing w:after="360"/>
        <w:ind w:left="2520" w:right="-14" w:hanging="2390"/>
        <w:rPr>
          <w:rFonts w:eastAsia="Times New Roman"/>
        </w:rPr>
      </w:pPr>
      <w:r>
        <w:rPr>
          <w:rFonts w:eastAsia="Times New Roman"/>
          <w:b/>
          <w:bCs/>
          <w:spacing w:val="1"/>
        </w:rPr>
        <w:t>S</w:t>
      </w:r>
      <w:r>
        <w:rPr>
          <w:rFonts w:eastAsia="Times New Roman"/>
          <w:b/>
          <w:bCs/>
          <w:spacing w:val="2"/>
        </w:rPr>
        <w:t>t</w:t>
      </w:r>
      <w:r>
        <w:rPr>
          <w:rFonts w:eastAsia="Times New Roman"/>
          <w:b/>
          <w:bCs/>
          <w:spacing w:val="6"/>
        </w:rPr>
        <w:t>a</w:t>
      </w:r>
      <w:r>
        <w:rPr>
          <w:rFonts w:eastAsia="Times New Roman"/>
          <w:b/>
          <w:bCs/>
          <w:spacing w:val="2"/>
        </w:rPr>
        <w:t>t</w:t>
      </w:r>
      <w:r>
        <w:rPr>
          <w:rFonts w:eastAsia="Times New Roman"/>
          <w:b/>
          <w:bCs/>
        </w:rPr>
        <w:t>u</w:t>
      </w:r>
      <w:r>
        <w:rPr>
          <w:rFonts w:eastAsia="Times New Roman"/>
          <w:b/>
          <w:bCs/>
          <w:spacing w:val="-1"/>
        </w:rPr>
        <w:t>s</w:t>
      </w:r>
      <w:r>
        <w:rPr>
          <w:rFonts w:eastAsia="Times New Roman"/>
          <w:b/>
          <w:bCs/>
        </w:rPr>
        <w:t>:</w:t>
      </w:r>
      <w:r>
        <w:rPr>
          <w:rFonts w:eastAsia="Times New Roman"/>
          <w:b/>
          <w:bCs/>
        </w:rPr>
        <w:tab/>
        <w:t>Approved</w:t>
      </w:r>
    </w:p>
    <w:p w14:paraId="37279AC6" w14:textId="12486EBE" w:rsidR="0018719B" w:rsidRDefault="0018719B" w:rsidP="0018719B">
      <w:pPr>
        <w:spacing w:after="360"/>
        <w:ind w:left="2520" w:right="-14" w:hanging="2390"/>
        <w:rPr>
          <w:rFonts w:eastAsia="Times New Roman"/>
        </w:rPr>
      </w:pPr>
      <w:r>
        <w:rPr>
          <w:rFonts w:eastAsia="Times New Roman"/>
          <w:b/>
          <w:bCs/>
          <w:spacing w:val="-5"/>
        </w:rPr>
        <w:t>D</w:t>
      </w:r>
      <w:r>
        <w:rPr>
          <w:rFonts w:eastAsia="Times New Roman"/>
          <w:b/>
          <w:bCs/>
          <w:spacing w:val="6"/>
        </w:rPr>
        <w:t>a</w:t>
      </w:r>
      <w:r>
        <w:rPr>
          <w:rFonts w:eastAsia="Times New Roman"/>
          <w:b/>
          <w:bCs/>
          <w:spacing w:val="2"/>
        </w:rPr>
        <w:t>t</w:t>
      </w:r>
      <w:r>
        <w:rPr>
          <w:rFonts w:eastAsia="Times New Roman"/>
          <w:b/>
          <w:bCs/>
        </w:rPr>
        <w:t>e</w:t>
      </w:r>
      <w:r>
        <w:rPr>
          <w:rFonts w:eastAsia="Times New Roman"/>
          <w:b/>
          <w:bCs/>
          <w:spacing w:val="38"/>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6"/>
        </w:rPr>
        <w:t>d</w:t>
      </w:r>
      <w:r>
        <w:rPr>
          <w:rFonts w:eastAsia="Times New Roman"/>
          <w:b/>
          <w:bCs/>
          <w:spacing w:val="-4"/>
        </w:rPr>
        <w:t>o</w:t>
      </w:r>
      <w:r>
        <w:rPr>
          <w:rFonts w:eastAsia="Times New Roman"/>
          <w:b/>
          <w:bCs/>
          <w:spacing w:val="2"/>
        </w:rPr>
        <w:t>c</w:t>
      </w:r>
      <w:r>
        <w:rPr>
          <w:rFonts w:eastAsia="Times New Roman"/>
          <w:b/>
          <w:bCs/>
        </w:rPr>
        <w:t>u</w:t>
      </w:r>
      <w:r>
        <w:rPr>
          <w:rFonts w:eastAsia="Times New Roman"/>
          <w:b/>
          <w:bCs/>
          <w:spacing w:val="-1"/>
        </w:rPr>
        <w:t>m</w:t>
      </w:r>
      <w:r>
        <w:rPr>
          <w:rFonts w:eastAsia="Times New Roman"/>
          <w:b/>
          <w:bCs/>
          <w:spacing w:val="-4"/>
        </w:rPr>
        <w:t>e</w:t>
      </w:r>
      <w:r>
        <w:rPr>
          <w:rFonts w:eastAsia="Times New Roman"/>
          <w:b/>
          <w:bCs/>
          <w:spacing w:val="-2"/>
        </w:rPr>
        <w:t>n</w:t>
      </w:r>
      <w:r>
        <w:rPr>
          <w:rFonts w:eastAsia="Times New Roman"/>
          <w:b/>
          <w:bCs/>
          <w:spacing w:val="2"/>
        </w:rPr>
        <w:t>t</w:t>
      </w:r>
      <w:r>
        <w:rPr>
          <w:rFonts w:eastAsia="Times New Roman"/>
          <w:b/>
          <w:bCs/>
        </w:rPr>
        <w:t>:</w:t>
      </w:r>
      <w:r>
        <w:rPr>
          <w:rFonts w:eastAsia="Times New Roman"/>
          <w:b/>
          <w:bCs/>
        </w:rPr>
        <w:tab/>
      </w:r>
      <w:r>
        <w:rPr>
          <w:rFonts w:eastAsia="Times New Roman"/>
          <w:b/>
          <w:bCs/>
          <w:spacing w:val="-6"/>
        </w:rPr>
        <w:t>20</w:t>
      </w:r>
      <w:r w:rsidR="008164BC">
        <w:rPr>
          <w:rFonts w:eastAsia="Times New Roman"/>
          <w:b/>
          <w:bCs/>
          <w:spacing w:val="-6"/>
        </w:rPr>
        <w:t>20-01-17</w:t>
      </w:r>
    </w:p>
    <w:p w14:paraId="056967D0" w14:textId="77777777" w:rsidR="0018719B" w:rsidRDefault="0018719B" w:rsidP="0018719B">
      <w:pPr>
        <w:spacing w:after="360"/>
        <w:ind w:left="2520" w:right="-14" w:hanging="2390"/>
        <w:rPr>
          <w:rFonts w:eastAsia="Times New Roman"/>
        </w:rPr>
      </w:pPr>
      <w:r>
        <w:rPr>
          <w:rFonts w:eastAsia="Times New Roman"/>
          <w:b/>
          <w:bCs/>
          <w:spacing w:val="1"/>
        </w:rPr>
        <w:t>S</w:t>
      </w:r>
      <w:r>
        <w:rPr>
          <w:rFonts w:eastAsia="Times New Roman"/>
          <w:b/>
          <w:bCs/>
          <w:spacing w:val="-4"/>
        </w:rPr>
        <w:t>o</w:t>
      </w:r>
      <w:r>
        <w:rPr>
          <w:rFonts w:eastAsia="Times New Roman"/>
          <w:b/>
          <w:bCs/>
        </w:rPr>
        <w:t>ur</w:t>
      </w:r>
      <w:r>
        <w:rPr>
          <w:rFonts w:eastAsia="Times New Roman"/>
          <w:b/>
          <w:bCs/>
          <w:spacing w:val="2"/>
        </w:rPr>
        <w:t>c</w:t>
      </w:r>
      <w:r>
        <w:rPr>
          <w:rFonts w:eastAsia="Times New Roman"/>
          <w:b/>
          <w:bCs/>
          <w:spacing w:val="-4"/>
        </w:rPr>
        <w:t>e</w:t>
      </w:r>
      <w:r>
        <w:rPr>
          <w:rFonts w:eastAsia="Times New Roman"/>
          <w:b/>
          <w:bCs/>
        </w:rPr>
        <w:t>:</w:t>
      </w:r>
      <w:r>
        <w:rPr>
          <w:rFonts w:eastAsia="Times New Roman"/>
          <w:b/>
          <w:bCs/>
          <w:spacing w:val="4"/>
        </w:rPr>
        <w:t xml:space="preserve"> </w:t>
      </w:r>
      <w:r>
        <w:rPr>
          <w:rFonts w:eastAsia="Times New Roman"/>
          <w:b/>
          <w:bCs/>
        </w:rPr>
        <w:tab/>
        <w:t>Requirements</w:t>
      </w:r>
    </w:p>
    <w:p w14:paraId="37C04DC9" w14:textId="0EE79153" w:rsidR="0018719B" w:rsidRDefault="0018719B" w:rsidP="0018719B">
      <w:pPr>
        <w:spacing w:after="360"/>
        <w:ind w:left="2520" w:right="-14" w:hanging="2390"/>
        <w:rPr>
          <w:rFonts w:eastAsia="Times New Roman"/>
        </w:rPr>
      </w:pPr>
      <w:r>
        <w:rPr>
          <w:rFonts w:eastAsia="Times New Roman"/>
          <w:b/>
          <w:bCs/>
        </w:rPr>
        <w:t>E</w:t>
      </w:r>
      <w:r>
        <w:rPr>
          <w:rFonts w:eastAsia="Times New Roman"/>
          <w:b/>
          <w:bCs/>
          <w:spacing w:val="-4"/>
        </w:rPr>
        <w:t>x</w:t>
      </w:r>
      <w:r>
        <w:rPr>
          <w:rFonts w:eastAsia="Times New Roman"/>
          <w:b/>
          <w:bCs/>
          <w:spacing w:val="4"/>
        </w:rPr>
        <w:t>p</w:t>
      </w:r>
      <w:r>
        <w:rPr>
          <w:rFonts w:eastAsia="Times New Roman"/>
          <w:b/>
          <w:bCs/>
          <w:spacing w:val="-4"/>
        </w:rPr>
        <w:t>e</w:t>
      </w:r>
      <w:r>
        <w:rPr>
          <w:rFonts w:eastAsia="Times New Roman"/>
          <w:b/>
          <w:bCs/>
          <w:spacing w:val="2"/>
        </w:rPr>
        <w:t>ct</w:t>
      </w:r>
      <w:r>
        <w:rPr>
          <w:rFonts w:eastAsia="Times New Roman"/>
          <w:b/>
          <w:bCs/>
          <w:spacing w:val="-4"/>
        </w:rPr>
        <w:t>e</w:t>
      </w:r>
      <w:r>
        <w:rPr>
          <w:rFonts w:eastAsia="Times New Roman"/>
          <w:b/>
          <w:bCs/>
        </w:rPr>
        <w:t>d</w:t>
      </w:r>
      <w:r>
        <w:rPr>
          <w:rFonts w:eastAsia="Times New Roman"/>
          <w:b/>
          <w:bCs/>
          <w:spacing w:val="-8"/>
        </w:rPr>
        <w:t xml:space="preserve"> </w:t>
      </w:r>
      <w:r>
        <w:rPr>
          <w:rFonts w:eastAsia="Times New Roman"/>
          <w:b/>
          <w:bCs/>
          <w:spacing w:val="6"/>
        </w:rPr>
        <w:t>a</w:t>
      </w:r>
      <w:r>
        <w:rPr>
          <w:rFonts w:eastAsia="Times New Roman"/>
          <w:b/>
          <w:bCs/>
          <w:spacing w:val="2"/>
        </w:rPr>
        <w:t>ct</w:t>
      </w:r>
      <w:r>
        <w:rPr>
          <w:rFonts w:eastAsia="Times New Roman"/>
          <w:b/>
          <w:bCs/>
        </w:rPr>
        <w:t>i</w:t>
      </w:r>
      <w:r>
        <w:rPr>
          <w:rFonts w:eastAsia="Times New Roman"/>
          <w:b/>
          <w:bCs/>
          <w:spacing w:val="-4"/>
        </w:rPr>
        <w:t>o</w:t>
      </w:r>
      <w:r>
        <w:rPr>
          <w:rFonts w:eastAsia="Times New Roman"/>
          <w:b/>
          <w:bCs/>
          <w:spacing w:val="-2"/>
        </w:rPr>
        <w:t>n</w:t>
      </w:r>
      <w:r>
        <w:rPr>
          <w:rFonts w:eastAsia="Times New Roman"/>
          <w:b/>
          <w:bCs/>
        </w:rPr>
        <w:t>:</w:t>
      </w:r>
      <w:r>
        <w:rPr>
          <w:rFonts w:eastAsia="Times New Roman"/>
          <w:b/>
          <w:bCs/>
        </w:rPr>
        <w:tab/>
      </w:r>
      <w:r w:rsidR="008164BC">
        <w:rPr>
          <w:rFonts w:eastAsia="Times New Roman"/>
          <w:b/>
          <w:bCs/>
        </w:rPr>
        <w:t>Review</w:t>
      </w:r>
    </w:p>
    <w:p w14:paraId="6774ECD6" w14:textId="70122565" w:rsidR="0018719B" w:rsidRDefault="0018719B" w:rsidP="0018719B">
      <w:pPr>
        <w:spacing w:after="360"/>
        <w:ind w:left="2520" w:right="-14" w:hanging="2390"/>
        <w:rPr>
          <w:rFonts w:eastAsia="Times New Roman"/>
        </w:rPr>
      </w:pPr>
      <w:r>
        <w:rPr>
          <w:rFonts w:eastAsia="Times New Roman"/>
          <w:b/>
          <w:bCs/>
          <w:spacing w:val="4"/>
        </w:rPr>
        <w:t>N</w:t>
      </w:r>
      <w:r>
        <w:rPr>
          <w:rFonts w:eastAsia="Times New Roman"/>
          <w:b/>
          <w:bCs/>
          <w:spacing w:val="-4"/>
        </w:rPr>
        <w:t>o</w:t>
      </w:r>
      <w:r>
        <w:rPr>
          <w:rFonts w:eastAsia="Times New Roman"/>
          <w:b/>
          <w:bCs/>
        </w:rPr>
        <w:t>.</w:t>
      </w:r>
      <w:r>
        <w:rPr>
          <w:rFonts w:eastAsia="Times New Roman"/>
          <w:b/>
          <w:bCs/>
          <w:spacing w:val="14"/>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4"/>
        </w:rPr>
        <w:t>p</w:t>
      </w:r>
      <w:r>
        <w:rPr>
          <w:rFonts w:eastAsia="Times New Roman"/>
          <w:b/>
          <w:bCs/>
          <w:spacing w:val="6"/>
        </w:rPr>
        <w:t>a</w:t>
      </w:r>
      <w:r>
        <w:rPr>
          <w:rFonts w:eastAsia="Times New Roman"/>
          <w:b/>
          <w:bCs/>
          <w:spacing w:val="8"/>
        </w:rPr>
        <w:t>g</w:t>
      </w:r>
      <w:r>
        <w:rPr>
          <w:rFonts w:eastAsia="Times New Roman"/>
          <w:b/>
          <w:bCs/>
          <w:spacing w:val="-4"/>
        </w:rPr>
        <w:t>e</w:t>
      </w:r>
      <w:r>
        <w:rPr>
          <w:rFonts w:eastAsia="Times New Roman"/>
          <w:b/>
          <w:bCs/>
          <w:spacing w:val="-1"/>
        </w:rPr>
        <w:t>s</w:t>
      </w:r>
      <w:r>
        <w:rPr>
          <w:rFonts w:eastAsia="Times New Roman"/>
          <w:b/>
          <w:bCs/>
        </w:rPr>
        <w:t xml:space="preserve">: </w:t>
      </w:r>
      <w:r>
        <w:rPr>
          <w:rFonts w:eastAsia="Times New Roman"/>
          <w:b/>
          <w:bCs/>
        </w:rPr>
        <w:tab/>
      </w:r>
      <w:r>
        <w:rPr>
          <w:rFonts w:eastAsia="Times New Roman"/>
          <w:b/>
          <w:bCs/>
        </w:rPr>
        <w:fldChar w:fldCharType="begin"/>
      </w:r>
      <w:r>
        <w:rPr>
          <w:rFonts w:eastAsia="Times New Roman"/>
          <w:b/>
          <w:bCs/>
        </w:rPr>
        <w:instrText xml:space="preserve"> NUMPAGES  \* MERGEFORMAT </w:instrText>
      </w:r>
      <w:r>
        <w:rPr>
          <w:rFonts w:eastAsia="Times New Roman"/>
          <w:b/>
          <w:bCs/>
        </w:rPr>
        <w:fldChar w:fldCharType="separate"/>
      </w:r>
      <w:r w:rsidR="004F6D74">
        <w:rPr>
          <w:rFonts w:eastAsia="Times New Roman"/>
          <w:b/>
          <w:bCs/>
          <w:noProof/>
        </w:rPr>
        <w:t>6</w:t>
      </w:r>
      <w:r>
        <w:rPr>
          <w:rFonts w:eastAsia="Times New Roman"/>
          <w:b/>
          <w:bCs/>
        </w:rPr>
        <w:fldChar w:fldCharType="end"/>
      </w:r>
    </w:p>
    <w:p w14:paraId="0BAEBF43" w14:textId="77777777" w:rsidR="0018719B" w:rsidRDefault="0018719B" w:rsidP="0018719B">
      <w:pPr>
        <w:spacing w:after="360"/>
        <w:ind w:left="2520" w:right="-14" w:hanging="2390"/>
        <w:rPr>
          <w:rFonts w:eastAsia="Times New Roman"/>
        </w:rPr>
      </w:pPr>
      <w:r>
        <w:rPr>
          <w:rFonts w:eastAsia="Times New Roman"/>
          <w:b/>
          <w:bCs/>
        </w:rPr>
        <w:t>E</w:t>
      </w:r>
      <w:r>
        <w:rPr>
          <w:rFonts w:eastAsia="Times New Roman"/>
          <w:b/>
          <w:bCs/>
          <w:spacing w:val="-1"/>
        </w:rPr>
        <w:t>m</w:t>
      </w:r>
      <w:r>
        <w:rPr>
          <w:rFonts w:eastAsia="Times New Roman"/>
          <w:b/>
          <w:bCs/>
          <w:spacing w:val="6"/>
        </w:rPr>
        <w:t>a</w:t>
      </w:r>
      <w:r>
        <w:rPr>
          <w:rFonts w:eastAsia="Times New Roman"/>
          <w:b/>
          <w:bCs/>
        </w:rPr>
        <w:t>il</w:t>
      </w:r>
      <w:r>
        <w:rPr>
          <w:rFonts w:eastAsia="Times New Roman"/>
          <w:b/>
          <w:bCs/>
          <w:spacing w:val="40"/>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2"/>
        </w:rPr>
        <w:t>c</w:t>
      </w:r>
      <w:r>
        <w:rPr>
          <w:rFonts w:eastAsia="Times New Roman"/>
          <w:b/>
          <w:bCs/>
          <w:spacing w:val="-4"/>
        </w:rPr>
        <w:t>o</w:t>
      </w:r>
      <w:r>
        <w:rPr>
          <w:rFonts w:eastAsia="Times New Roman"/>
          <w:b/>
          <w:bCs/>
          <w:spacing w:val="-2"/>
        </w:rPr>
        <w:t>n</w:t>
      </w:r>
      <w:r>
        <w:rPr>
          <w:rFonts w:eastAsia="Times New Roman"/>
          <w:b/>
          <w:bCs/>
          <w:spacing w:val="-4"/>
        </w:rPr>
        <w:t>ve</w:t>
      </w:r>
      <w:r>
        <w:rPr>
          <w:rFonts w:eastAsia="Times New Roman"/>
          <w:b/>
          <w:bCs/>
          <w:spacing w:val="-2"/>
        </w:rPr>
        <w:t>n</w:t>
      </w:r>
      <w:r>
        <w:rPr>
          <w:rFonts w:eastAsia="Times New Roman"/>
          <w:b/>
          <w:bCs/>
          <w:spacing w:val="-4"/>
        </w:rPr>
        <w:t>o</w:t>
      </w:r>
      <w:r>
        <w:rPr>
          <w:rFonts w:eastAsia="Times New Roman"/>
          <w:b/>
          <w:bCs/>
        </w:rPr>
        <w:t xml:space="preserve">r: </w:t>
      </w:r>
      <w:r>
        <w:rPr>
          <w:rFonts w:eastAsia="Times New Roman"/>
          <w:b/>
          <w:bCs/>
        </w:rPr>
        <w:tab/>
      </w:r>
      <w:r>
        <w:rPr>
          <w:rFonts w:ascii="Times New Roman Bold" w:eastAsia="Times New Roman" w:hAnsi="Times New Roman Bold"/>
          <w:b/>
          <w:bCs/>
        </w:rPr>
        <w:t>leonardo@chiariglione.org</w:t>
      </w:r>
      <w:r>
        <w:rPr>
          <w:rFonts w:eastAsia="Times New Roman"/>
        </w:rPr>
        <w:t xml:space="preserve"> </w:t>
      </w:r>
    </w:p>
    <w:p w14:paraId="49EC27EF" w14:textId="77777777" w:rsidR="0018719B" w:rsidRDefault="0018719B" w:rsidP="0018719B">
      <w:pPr>
        <w:spacing w:before="29" w:after="360"/>
        <w:ind w:left="2520" w:right="-14" w:hanging="2390"/>
        <w:rPr>
          <w:rFonts w:eastAsia="Times New Roman"/>
          <w:b/>
          <w:bCs/>
        </w:rPr>
      </w:pPr>
      <w:r>
        <w:rPr>
          <w:rFonts w:eastAsia="Times New Roman"/>
          <w:b/>
          <w:bCs/>
          <w:spacing w:val="1"/>
        </w:rPr>
        <w:t>C</w:t>
      </w:r>
      <w:r>
        <w:rPr>
          <w:rFonts w:eastAsia="Times New Roman"/>
          <w:b/>
          <w:bCs/>
          <w:spacing w:val="-4"/>
        </w:rPr>
        <w:t>o</w:t>
      </w:r>
      <w:r>
        <w:rPr>
          <w:rFonts w:eastAsia="Times New Roman"/>
          <w:b/>
          <w:bCs/>
          <w:spacing w:val="-1"/>
        </w:rPr>
        <w:t>mm</w:t>
      </w:r>
      <w:r>
        <w:rPr>
          <w:rFonts w:eastAsia="Times New Roman"/>
          <w:b/>
          <w:bCs/>
        </w:rPr>
        <w:t>i</w:t>
      </w:r>
      <w:r>
        <w:rPr>
          <w:rFonts w:eastAsia="Times New Roman"/>
          <w:b/>
          <w:bCs/>
          <w:spacing w:val="2"/>
        </w:rPr>
        <w:t>tt</w:t>
      </w:r>
      <w:r>
        <w:rPr>
          <w:rFonts w:eastAsia="Times New Roman"/>
          <w:b/>
          <w:bCs/>
          <w:spacing w:val="-4"/>
        </w:rPr>
        <w:t>e</w:t>
      </w:r>
      <w:r>
        <w:rPr>
          <w:rFonts w:eastAsia="Times New Roman"/>
          <w:b/>
          <w:bCs/>
        </w:rPr>
        <w:t>e</w:t>
      </w:r>
      <w:r>
        <w:rPr>
          <w:rFonts w:eastAsia="Times New Roman"/>
          <w:b/>
          <w:bCs/>
          <w:spacing w:val="-18"/>
        </w:rPr>
        <w:t xml:space="preserve"> </w:t>
      </w:r>
      <w:r>
        <w:rPr>
          <w:rFonts w:eastAsia="Times New Roman"/>
          <w:b/>
          <w:bCs/>
          <w:spacing w:val="8"/>
        </w:rPr>
        <w:t>U</w:t>
      </w:r>
      <w:r>
        <w:rPr>
          <w:rFonts w:eastAsia="Times New Roman"/>
          <w:b/>
          <w:bCs/>
          <w:spacing w:val="2"/>
        </w:rPr>
        <w:t>R</w:t>
      </w:r>
      <w:r>
        <w:rPr>
          <w:rFonts w:eastAsia="Times New Roman"/>
          <w:b/>
          <w:bCs/>
          <w:spacing w:val="-4"/>
        </w:rPr>
        <w:t>L</w:t>
      </w:r>
      <w:r>
        <w:rPr>
          <w:rFonts w:eastAsia="Times New Roman"/>
          <w:b/>
          <w:bCs/>
        </w:rPr>
        <w:t>:</w:t>
      </w:r>
      <w:r>
        <w:rPr>
          <w:rFonts w:eastAsia="Times New Roman"/>
          <w:b/>
          <w:bCs/>
        </w:rPr>
        <w:tab/>
        <w:t>http://mpeg.chiariglione.org</w:t>
      </w:r>
    </w:p>
    <w:p w14:paraId="18284DFD" w14:textId="77777777" w:rsidR="0018719B" w:rsidRDefault="0018719B">
      <w:pPr>
        <w:spacing w:after="160" w:line="259" w:lineRule="auto"/>
        <w:rPr>
          <w:b/>
          <w:sz w:val="28"/>
          <w:szCs w:val="28"/>
          <w:lang w:val="fr-FR"/>
        </w:rPr>
      </w:pPr>
      <w:r>
        <w:rPr>
          <w:b/>
          <w:sz w:val="28"/>
          <w:szCs w:val="28"/>
          <w:lang w:val="fr-FR"/>
        </w:rPr>
        <w:br w:type="page"/>
      </w:r>
    </w:p>
    <w:p w14:paraId="1FB0C6C7" w14:textId="426AD98A" w:rsidR="00AA65AA" w:rsidRPr="00D555B1" w:rsidRDefault="00AA65AA" w:rsidP="00AA65AA">
      <w:pPr>
        <w:jc w:val="center"/>
        <w:rPr>
          <w:b/>
          <w:sz w:val="28"/>
          <w:szCs w:val="28"/>
          <w:lang w:val="fr-FR"/>
        </w:rPr>
      </w:pPr>
      <w:r w:rsidRPr="00D555B1">
        <w:rPr>
          <w:b/>
          <w:sz w:val="28"/>
          <w:szCs w:val="28"/>
          <w:lang w:val="fr-FR"/>
        </w:rPr>
        <w:lastRenderedPageBreak/>
        <w:t>INTERNATIONAL ORGANISATION FOR STANDARDISATION</w:t>
      </w:r>
    </w:p>
    <w:p w14:paraId="5BC6829A" w14:textId="77777777" w:rsidR="00AA65AA" w:rsidRPr="00D555B1" w:rsidRDefault="00AA65AA" w:rsidP="00AA65AA">
      <w:pPr>
        <w:jc w:val="center"/>
        <w:rPr>
          <w:b/>
          <w:sz w:val="28"/>
          <w:lang w:val="fr-FR"/>
        </w:rPr>
      </w:pPr>
      <w:r w:rsidRPr="00D555B1">
        <w:rPr>
          <w:b/>
          <w:sz w:val="28"/>
          <w:lang w:val="fr-FR"/>
        </w:rPr>
        <w:t>ORGANISATION INTERNATIONALE DE NORMALISATION</w:t>
      </w:r>
    </w:p>
    <w:p w14:paraId="698D44A1" w14:textId="77777777" w:rsidR="00AA65AA" w:rsidRDefault="00AA65AA" w:rsidP="00AA65AA">
      <w:pPr>
        <w:jc w:val="center"/>
        <w:rPr>
          <w:b/>
          <w:sz w:val="28"/>
        </w:rPr>
      </w:pPr>
      <w:r>
        <w:rPr>
          <w:b/>
          <w:sz w:val="28"/>
        </w:rPr>
        <w:t>ISO/IEC JTC1/SC29/WG11</w:t>
      </w:r>
    </w:p>
    <w:p w14:paraId="6B8EC9E6" w14:textId="77777777" w:rsidR="00AA65AA" w:rsidRDefault="00AA65AA" w:rsidP="00AA65AA">
      <w:pPr>
        <w:jc w:val="center"/>
        <w:rPr>
          <w:b/>
        </w:rPr>
      </w:pPr>
      <w:r>
        <w:rPr>
          <w:b/>
          <w:sz w:val="28"/>
        </w:rPr>
        <w:t>CODING OF MOVING PICTURES AND AUDIO</w:t>
      </w:r>
    </w:p>
    <w:p w14:paraId="5FE46E98" w14:textId="77777777" w:rsidR="00AA65AA" w:rsidRDefault="00AA65AA" w:rsidP="00AA65AA">
      <w:pPr>
        <w:tabs>
          <w:tab w:val="left" w:pos="5387"/>
        </w:tabs>
        <w:spacing w:line="240" w:lineRule="exact"/>
        <w:jc w:val="center"/>
        <w:rPr>
          <w:b/>
        </w:rPr>
      </w:pPr>
    </w:p>
    <w:p w14:paraId="5973A8BD" w14:textId="17D2F7CE" w:rsidR="00AA65AA" w:rsidRPr="00D31B76" w:rsidRDefault="00AA65AA" w:rsidP="00AA65AA">
      <w:pPr>
        <w:jc w:val="right"/>
        <w:rPr>
          <w:b/>
        </w:rPr>
      </w:pPr>
      <w:r w:rsidRPr="00D31B76">
        <w:rPr>
          <w:b/>
        </w:rPr>
        <w:t xml:space="preserve">ISO/IEC JTC1/SC29/WG11 </w:t>
      </w:r>
      <w:r w:rsidR="00230D91">
        <w:rPr>
          <w:rFonts w:eastAsia="Times New Roman"/>
          <w:b/>
          <w:bCs/>
          <w:sz w:val="44"/>
          <w:szCs w:val="44"/>
        </w:rPr>
        <w:t>N</w:t>
      </w:r>
      <w:r w:rsidR="004F6D74">
        <w:rPr>
          <w:rFonts w:eastAsia="Times New Roman"/>
          <w:b/>
          <w:bCs/>
          <w:sz w:val="44"/>
          <w:szCs w:val="44"/>
        </w:rPr>
        <w:t>18970</w:t>
      </w:r>
    </w:p>
    <w:p w14:paraId="451D4D9A" w14:textId="4F7A398A" w:rsidR="00AA65AA" w:rsidRDefault="004F6D74" w:rsidP="00AA65AA">
      <w:pPr>
        <w:jc w:val="right"/>
        <w:rPr>
          <w:rFonts w:eastAsia="Malgun Gothic"/>
          <w:b/>
        </w:rPr>
      </w:pPr>
      <w:r w:rsidRPr="004F6D74">
        <w:rPr>
          <w:b/>
          <w:lang w:eastAsia="ja-JP"/>
        </w:rPr>
        <w:t>January 2020</w:t>
      </w:r>
      <w:r w:rsidR="00AA65AA" w:rsidRPr="004F6D74">
        <w:rPr>
          <w:b/>
          <w:lang w:eastAsia="ja-JP"/>
        </w:rPr>
        <w:t xml:space="preserve">, </w:t>
      </w:r>
      <w:r w:rsidRPr="004F6D74">
        <w:rPr>
          <w:b/>
          <w:lang w:val="en-CA" w:eastAsia="ja-JP"/>
        </w:rPr>
        <w:t>Brussels</w:t>
      </w:r>
      <w:r w:rsidR="00AA65AA" w:rsidRPr="004F6D74">
        <w:rPr>
          <w:b/>
          <w:lang w:val="en-CA" w:eastAsia="ja-JP"/>
        </w:rPr>
        <w:t xml:space="preserve">, </w:t>
      </w:r>
      <w:r w:rsidRPr="004F6D74">
        <w:rPr>
          <w:b/>
          <w:lang w:val="en-CA" w:eastAsia="ja-JP"/>
        </w:rPr>
        <w:t>BE</w:t>
      </w:r>
    </w:p>
    <w:p w14:paraId="1036D8DA" w14:textId="77777777" w:rsidR="00AA65AA" w:rsidRDefault="00AA65AA" w:rsidP="00AA65AA">
      <w:pPr>
        <w:jc w:val="right"/>
        <w:rPr>
          <w:b/>
          <w:lang w:eastAsia="ja-JP"/>
        </w:rPr>
      </w:pPr>
    </w:p>
    <w:p w14:paraId="2329D6C0" w14:textId="77777777" w:rsidR="00AA65AA" w:rsidRDefault="00AA65AA" w:rsidP="00AA65AA">
      <w:pPr>
        <w:jc w:val="right"/>
        <w:rPr>
          <w:b/>
          <w:lang w:eastAsia="ja-JP"/>
        </w:rPr>
      </w:pPr>
    </w:p>
    <w:p w14:paraId="17203608" w14:textId="77777777" w:rsidR="00AA65AA" w:rsidRPr="008117C5" w:rsidRDefault="00AA65AA" w:rsidP="00AA65AA">
      <w:pPr>
        <w:spacing w:line="240" w:lineRule="exact"/>
      </w:pPr>
    </w:p>
    <w:tbl>
      <w:tblPr>
        <w:tblW w:w="0" w:type="auto"/>
        <w:tblLook w:val="01E0" w:firstRow="1" w:lastRow="1" w:firstColumn="1" w:lastColumn="1" w:noHBand="0" w:noVBand="0"/>
      </w:tblPr>
      <w:tblGrid>
        <w:gridCol w:w="1078"/>
        <w:gridCol w:w="7948"/>
      </w:tblGrid>
      <w:tr w:rsidR="00AA65AA" w:rsidRPr="008117C5" w14:paraId="7CFC9C7C" w14:textId="77777777" w:rsidTr="00141307">
        <w:tc>
          <w:tcPr>
            <w:tcW w:w="1078" w:type="dxa"/>
          </w:tcPr>
          <w:p w14:paraId="49C57FD0" w14:textId="77777777" w:rsidR="00AA65AA" w:rsidRPr="008117C5" w:rsidRDefault="00AA65AA" w:rsidP="005D7958">
            <w:pPr>
              <w:suppressAutoHyphens/>
              <w:rPr>
                <w:b/>
              </w:rPr>
            </w:pPr>
            <w:r w:rsidRPr="008117C5">
              <w:rPr>
                <w:b/>
              </w:rPr>
              <w:t>Source</w:t>
            </w:r>
          </w:p>
        </w:tc>
        <w:tc>
          <w:tcPr>
            <w:tcW w:w="7948" w:type="dxa"/>
          </w:tcPr>
          <w:p w14:paraId="38C51D2A" w14:textId="3F31294E" w:rsidR="00AA65AA" w:rsidRPr="008117C5" w:rsidRDefault="00141307" w:rsidP="005D7958">
            <w:pPr>
              <w:suppressAutoHyphens/>
              <w:rPr>
                <w:b/>
              </w:rPr>
            </w:pPr>
            <w:r>
              <w:rPr>
                <w:b/>
              </w:rPr>
              <w:t>Requirements</w:t>
            </w:r>
          </w:p>
        </w:tc>
      </w:tr>
      <w:tr w:rsidR="00AA65AA" w:rsidRPr="008117C5" w14:paraId="55F6C831" w14:textId="77777777" w:rsidTr="00141307">
        <w:tc>
          <w:tcPr>
            <w:tcW w:w="1078" w:type="dxa"/>
          </w:tcPr>
          <w:p w14:paraId="54EB4D49" w14:textId="77777777" w:rsidR="00AA65AA" w:rsidRPr="008117C5" w:rsidRDefault="00AA65AA" w:rsidP="005D7958">
            <w:pPr>
              <w:suppressAutoHyphens/>
              <w:rPr>
                <w:b/>
              </w:rPr>
            </w:pPr>
            <w:r w:rsidRPr="008117C5">
              <w:rPr>
                <w:b/>
              </w:rPr>
              <w:t>Title</w:t>
            </w:r>
          </w:p>
        </w:tc>
        <w:tc>
          <w:tcPr>
            <w:tcW w:w="7948" w:type="dxa"/>
          </w:tcPr>
          <w:p w14:paraId="6200DBA2" w14:textId="6E203B24" w:rsidR="00AA65AA" w:rsidRPr="008117C5" w:rsidRDefault="0018719B" w:rsidP="005D7958">
            <w:pPr>
              <w:suppressAutoHyphens/>
              <w:rPr>
                <w:b/>
              </w:rPr>
            </w:pPr>
            <w:r w:rsidRPr="0018719B">
              <w:rPr>
                <w:rFonts w:eastAsia="Times New Roman"/>
                <w:b/>
                <w:bCs/>
              </w:rPr>
              <w:t>Definition of MPEG-I Phase 2 and subphases</w:t>
            </w:r>
          </w:p>
        </w:tc>
      </w:tr>
      <w:tr w:rsidR="00AA65AA" w:rsidRPr="008117C5" w14:paraId="0E9E645D" w14:textId="77777777" w:rsidTr="00141307">
        <w:tc>
          <w:tcPr>
            <w:tcW w:w="1078" w:type="dxa"/>
          </w:tcPr>
          <w:p w14:paraId="776AE0AE" w14:textId="4865315A" w:rsidR="00AA65AA" w:rsidRPr="008117C5" w:rsidRDefault="00C30662" w:rsidP="005D7958">
            <w:pPr>
              <w:rPr>
                <w:b/>
              </w:rPr>
            </w:pPr>
            <w:r>
              <w:rPr>
                <w:b/>
              </w:rPr>
              <w:t>Status</w:t>
            </w:r>
          </w:p>
        </w:tc>
        <w:tc>
          <w:tcPr>
            <w:tcW w:w="7948" w:type="dxa"/>
          </w:tcPr>
          <w:p w14:paraId="5A3A6E18" w14:textId="20E73177" w:rsidR="00AA65AA" w:rsidRPr="008117C5" w:rsidRDefault="00C30662" w:rsidP="005D7958">
            <w:pPr>
              <w:rPr>
                <w:b/>
                <w:lang w:eastAsia="ja-JP"/>
              </w:rPr>
            </w:pPr>
            <w:r w:rsidRPr="00B62C73">
              <w:rPr>
                <w:b/>
                <w:bCs/>
                <w:lang w:eastAsia="ja-JP"/>
              </w:rPr>
              <w:t>Approved</w:t>
            </w:r>
            <w:r>
              <w:rPr>
                <w:b/>
                <w:bCs/>
                <w:lang w:eastAsia="ja-JP"/>
              </w:rPr>
              <w:t>; Publicly available</w:t>
            </w:r>
          </w:p>
        </w:tc>
      </w:tr>
    </w:tbl>
    <w:p w14:paraId="4F5219B5" w14:textId="3EF1F0F2" w:rsidR="00856624" w:rsidRDefault="00856624" w:rsidP="00856624"/>
    <w:p w14:paraId="45301B0A" w14:textId="3AFD6EDB" w:rsidR="00856624" w:rsidRPr="00230D91" w:rsidRDefault="00856624" w:rsidP="00172B03">
      <w:pPr>
        <w:pStyle w:val="Heading1"/>
      </w:pPr>
      <w:r w:rsidRPr="00230D91">
        <w:t>Introduction</w:t>
      </w:r>
    </w:p>
    <w:p w14:paraId="00F2F20B" w14:textId="782D8FCA" w:rsidR="003B25CF" w:rsidRPr="005E2C44" w:rsidRDefault="003B25CF" w:rsidP="00DD44B5">
      <w:pPr>
        <w:pStyle w:val="NormalWeb"/>
        <w:spacing w:before="240" w:beforeAutospacing="0" w:after="240" w:afterAutospacing="0"/>
        <w:rPr>
          <w:lang w:val="en-GB"/>
        </w:rPr>
      </w:pPr>
      <w:r w:rsidRPr="00230D91">
        <w:t>This document contains the current thinking on MPEG-I phase 2</w:t>
      </w:r>
      <w:r w:rsidR="006069CD">
        <w:t xml:space="preserve"> sub</w:t>
      </w:r>
      <w:r w:rsidR="00B62C73">
        <w:t xml:space="preserve"> </w:t>
      </w:r>
      <w:r w:rsidR="006069CD">
        <w:t>phases</w:t>
      </w:r>
      <w:r w:rsidRPr="00230D91">
        <w:t xml:space="preserve">. It is a </w:t>
      </w:r>
      <w:r w:rsidR="006069CD">
        <w:t xml:space="preserve">living document </w:t>
      </w:r>
      <w:r w:rsidRPr="00230D91">
        <w:t>that is open for comment</w:t>
      </w:r>
      <w:r w:rsidR="00EA3217" w:rsidRPr="00230D91">
        <w:t>s</w:t>
      </w:r>
      <w:r w:rsidRPr="00230D91">
        <w:t xml:space="preserve"> and input. </w:t>
      </w:r>
    </w:p>
    <w:p w14:paraId="2011D1B3" w14:textId="3DC96FA7" w:rsidR="00690C67" w:rsidRPr="00230D91" w:rsidRDefault="003B25CF" w:rsidP="00DD44B5">
      <w:pPr>
        <w:pStyle w:val="NormalWeb"/>
        <w:spacing w:before="240" w:beforeAutospacing="0" w:after="240" w:afterAutospacing="0"/>
      </w:pPr>
      <w:r w:rsidRPr="00230D91">
        <w:t xml:space="preserve">The reason for defining phase 2a is as follows. MPEG-I phase 2 has been defined as tools for 6 degrees of freedom (6 DoF), but these elements are </w:t>
      </w:r>
      <w:proofErr w:type="gramStart"/>
      <w:r w:rsidRPr="00230D91">
        <w:t>diverse</w:t>
      </w:r>
      <w:proofErr w:type="gramEnd"/>
      <w:r w:rsidRPr="00230D91">
        <w:t xml:space="preserve"> and they are not all on the same time path. The goal of defining sub</w:t>
      </w:r>
      <w:r w:rsidR="00EA3217" w:rsidRPr="00230D91">
        <w:t>-</w:t>
      </w:r>
      <w:r w:rsidRPr="00230D91">
        <w:t xml:space="preserve">phases in MPEG-I phase 2 is to deliver a meaningful and coherent subset of </w:t>
      </w:r>
      <w:r w:rsidR="00AB0B01" w:rsidRPr="00230D91">
        <w:t xml:space="preserve">6DoF </w:t>
      </w:r>
      <w:r w:rsidRPr="00230D91">
        <w:t>functionality to be delivered in a reasonable timeframe. The reasonable timeframe has been defined as mid-2021</w:t>
      </w:r>
      <w:r w:rsidR="009234DF" w:rsidRPr="00230D91">
        <w:t xml:space="preserve"> </w:t>
      </w:r>
      <w:r w:rsidRPr="00230D91">
        <w:t xml:space="preserve">because </w:t>
      </w:r>
      <w:proofErr w:type="gramStart"/>
      <w:r w:rsidRPr="00230D91">
        <w:t>a number of</w:t>
      </w:r>
      <w:proofErr w:type="gramEnd"/>
      <w:r w:rsidRPr="00230D91">
        <w:t xml:space="preserve"> important standards will be available by then and it is a long enough period to </w:t>
      </w:r>
      <w:r w:rsidR="006F06FC" w:rsidRPr="00230D91">
        <w:t xml:space="preserve">provide </w:t>
      </w:r>
      <w:r w:rsidRPr="00230D91">
        <w:t>missing functionality.</w:t>
      </w:r>
      <w:r w:rsidR="002253B5">
        <w:t xml:space="preserve"> Mid</w:t>
      </w:r>
      <w:r w:rsidR="006069CD">
        <w:noBreakHyphen/>
      </w:r>
      <w:r w:rsidR="002253B5">
        <w:t xml:space="preserve">2021 also aligns with the completion schedule of </w:t>
      </w:r>
      <w:r w:rsidR="003135B4">
        <w:t>3GPP Rel-17</w:t>
      </w:r>
      <w:r w:rsidR="00DB105A">
        <w:t xml:space="preserve">. This is the third release for 5G, which is expected to </w:t>
      </w:r>
      <w:r w:rsidR="00F220D9">
        <w:t>be frozen in September 2021</w:t>
      </w:r>
      <w:r w:rsidR="003135B4">
        <w:t>.</w:t>
      </w:r>
    </w:p>
    <w:p w14:paraId="6D796E3E" w14:textId="1E031B5D" w:rsidR="003B25CF" w:rsidRPr="00230D91" w:rsidRDefault="00596B55" w:rsidP="00DD44B5">
      <w:pPr>
        <w:pStyle w:val="NormalWeb"/>
        <w:spacing w:before="240" w:beforeAutospacing="0" w:after="240" w:afterAutospacing="0"/>
      </w:pPr>
      <w:r>
        <w:t xml:space="preserve">The document also starts to define a subphase 2b, and more </w:t>
      </w:r>
      <w:r w:rsidR="003B25CF" w:rsidRPr="00230D91">
        <w:t>sub</w:t>
      </w:r>
      <w:r w:rsidR="00EA3217" w:rsidRPr="00230D91">
        <w:t>-</w:t>
      </w:r>
      <w:r w:rsidR="003B25CF" w:rsidRPr="00230D91">
        <w:t xml:space="preserve">phases </w:t>
      </w:r>
      <w:r>
        <w:t xml:space="preserve">may </w:t>
      </w:r>
      <w:r w:rsidR="003B25CF" w:rsidRPr="00230D91">
        <w:t>be defined at a later moment, taking market developments into account, and encompassing more tools.</w:t>
      </w:r>
    </w:p>
    <w:p w14:paraId="1A54EC10" w14:textId="1221EB34" w:rsidR="003B25CF" w:rsidRDefault="003B25CF" w:rsidP="00DD44B5">
      <w:pPr>
        <w:pStyle w:val="Heading1"/>
      </w:pPr>
      <w:r w:rsidRPr="003B25CF">
        <w:t>What standards does industry need from MPEG</w:t>
      </w:r>
      <w:r w:rsidR="006F06FC">
        <w:t xml:space="preserve"> for Immersive Media</w:t>
      </w:r>
      <w:r w:rsidRPr="003B25CF">
        <w:t>?</w:t>
      </w:r>
    </w:p>
    <w:p w14:paraId="235F2B41" w14:textId="77777777" w:rsidR="003B25CF" w:rsidRPr="003B25CF" w:rsidRDefault="003B25CF" w:rsidP="00DD44B5"/>
    <w:p w14:paraId="46F0E2A0" w14:textId="2F964D22" w:rsidR="003B25CF" w:rsidRPr="00230D91" w:rsidRDefault="003B25CF" w:rsidP="00DD44B5">
      <w:pPr>
        <w:pStyle w:val="NormalWeb"/>
        <w:spacing w:before="0" w:beforeAutospacing="0" w:after="0" w:afterAutospacing="0"/>
      </w:pPr>
      <w:r w:rsidRPr="00230D91">
        <w:t>A brief and high-level assessment of relevant developments that guide what the industry requires from MPEG includes the following</w:t>
      </w:r>
      <w:r w:rsidR="00783114" w:rsidRPr="00230D91">
        <w:t xml:space="preserve"> considerations</w:t>
      </w:r>
      <w:r w:rsidRPr="00230D91">
        <w:t>:</w:t>
      </w:r>
    </w:p>
    <w:p w14:paraId="2232F289" w14:textId="3419E2E0" w:rsidR="003B25CF" w:rsidRPr="00230D91" w:rsidRDefault="003B25CF" w:rsidP="00230D91">
      <w:pPr>
        <w:pStyle w:val="ListParagraph"/>
        <w:numPr>
          <w:ilvl w:val="0"/>
          <w:numId w:val="21"/>
        </w:numPr>
      </w:pPr>
      <w:r w:rsidRPr="00230D91">
        <w:t>Augmented Reality (AR) is getting more and more attention</w:t>
      </w:r>
      <w:r w:rsidR="00783114" w:rsidRPr="00230D91">
        <w:t>.</w:t>
      </w:r>
    </w:p>
    <w:p w14:paraId="178F4684" w14:textId="6155EF31" w:rsidR="003B25CF" w:rsidRPr="00230D91" w:rsidRDefault="003B25CF" w:rsidP="00230D91">
      <w:pPr>
        <w:pStyle w:val="ListParagraph"/>
        <w:numPr>
          <w:ilvl w:val="0"/>
          <w:numId w:val="21"/>
        </w:numPr>
      </w:pPr>
      <w:r w:rsidRPr="00230D91">
        <w:t xml:space="preserve">User-friendly 6DoF-enabled end-user devices are starting to appear on the market in the form of </w:t>
      </w:r>
      <w:r w:rsidR="009557F1" w:rsidRPr="00230D91">
        <w:t xml:space="preserve">untethered </w:t>
      </w:r>
      <w:r w:rsidRPr="00230D91">
        <w:t>headsets with inside-out tracking. </w:t>
      </w:r>
      <w:r w:rsidR="001D3B06">
        <w:t xml:space="preserve">A first step towards </w:t>
      </w:r>
      <w:r w:rsidR="0096495B">
        <w:t xml:space="preserve">headset-based </w:t>
      </w:r>
      <w:r w:rsidR="001D3B06">
        <w:t xml:space="preserve">AR experiences are provided by </w:t>
      </w:r>
      <w:r w:rsidR="00F220D9">
        <w:t xml:space="preserve">VR headsets with cameras for inside-out tracking </w:t>
      </w:r>
      <w:r w:rsidR="00BF73B0">
        <w:t xml:space="preserve">that can </w:t>
      </w:r>
      <w:r w:rsidR="00B62C73">
        <w:t xml:space="preserve">also be used to </w:t>
      </w:r>
      <w:r w:rsidR="00BF73B0">
        <w:t>blend the real-world video with a virtual scene</w:t>
      </w:r>
      <w:r w:rsidR="00FE4262">
        <w:t xml:space="preserve"> (e.g. the Oculus Quest)</w:t>
      </w:r>
      <w:r w:rsidR="001D3B06">
        <w:t>.</w:t>
      </w:r>
      <w:r w:rsidR="00F220D9" w:rsidRPr="00F220D9">
        <w:t xml:space="preserve"> </w:t>
      </w:r>
      <w:r w:rsidR="002938F1">
        <w:t xml:space="preserve">There are also glasses that project a rendered image </w:t>
      </w:r>
      <w:r w:rsidR="00FE4262">
        <w:t xml:space="preserve">into the user’s direct view of the real world (e.g. </w:t>
      </w:r>
      <w:proofErr w:type="spellStart"/>
      <w:r w:rsidR="00DD6DDC">
        <w:t>Hololens</w:t>
      </w:r>
      <w:proofErr w:type="spellEnd"/>
      <w:r w:rsidR="00DD6DDC">
        <w:t>)</w:t>
      </w:r>
      <w:r w:rsidR="00FE4262">
        <w:t xml:space="preserve">. </w:t>
      </w:r>
      <w:r w:rsidR="00F220D9">
        <w:t>These headsets are a good platform for AR experiences, and hybrid VR/AR applications and services.</w:t>
      </w:r>
    </w:p>
    <w:p w14:paraId="6E90FA23" w14:textId="30B754C8" w:rsidR="003B25CF" w:rsidRPr="00230D91" w:rsidRDefault="003B25CF" w:rsidP="00230D91">
      <w:pPr>
        <w:pStyle w:val="ListParagraph"/>
        <w:numPr>
          <w:ilvl w:val="0"/>
          <w:numId w:val="21"/>
        </w:numPr>
      </w:pPr>
      <w:r w:rsidRPr="00230D91">
        <w:t xml:space="preserve">AR and VR experiences require means to compose graphics content and timed media together. Integrating timed media in workflows is becoming common. Not </w:t>
      </w:r>
      <w:r w:rsidR="00EA3217" w:rsidRPr="00230D91">
        <w:t xml:space="preserve">many </w:t>
      </w:r>
      <w:r w:rsidRPr="00230D91">
        <w:t>tools exist for this today.</w:t>
      </w:r>
    </w:p>
    <w:p w14:paraId="4AD8F5CB" w14:textId="602176D3" w:rsidR="003B25CF" w:rsidRPr="00230D91" w:rsidRDefault="003B25CF" w:rsidP="00230D91">
      <w:pPr>
        <w:pStyle w:val="ListParagraph"/>
        <w:numPr>
          <w:ilvl w:val="0"/>
          <w:numId w:val="21"/>
        </w:numPr>
      </w:pPr>
      <w:r w:rsidRPr="00230D91">
        <w:lastRenderedPageBreak/>
        <w:t>Content and experiences for 6DoF devices (HMDs) require extending graphics with the additional support of other media.</w:t>
      </w:r>
    </w:p>
    <w:p w14:paraId="005A47F0" w14:textId="3E23DAAA" w:rsidR="003B25CF" w:rsidRPr="00230D91" w:rsidRDefault="003B25CF" w:rsidP="00230D91">
      <w:pPr>
        <w:pStyle w:val="ListParagraph"/>
        <w:numPr>
          <w:ilvl w:val="0"/>
          <w:numId w:val="21"/>
        </w:numPr>
      </w:pPr>
      <w:r w:rsidRPr="00230D91">
        <w:t>For the market adoption of these new media, it is key to provide technologies that would allow such media to be integrated in existing rendering engines such as Unity or Unreal</w:t>
      </w:r>
      <w:r w:rsidR="00945C77" w:rsidRPr="00230D91">
        <w:t xml:space="preserve"> in a developer</w:t>
      </w:r>
      <w:r w:rsidR="00857F2F" w:rsidRPr="00230D91">
        <w:t>-</w:t>
      </w:r>
      <w:r w:rsidR="00945C77" w:rsidRPr="00230D91">
        <w:t>friendly manner</w:t>
      </w:r>
      <w:r w:rsidR="00C3759C" w:rsidRPr="00230D91">
        <w:t>.</w:t>
      </w:r>
    </w:p>
    <w:p w14:paraId="228677D7" w14:textId="2E9FD3F1" w:rsidR="003B25CF" w:rsidRPr="00230D91" w:rsidRDefault="00C3759C" w:rsidP="00230D91">
      <w:pPr>
        <w:pStyle w:val="ListParagraph"/>
        <w:numPr>
          <w:ilvl w:val="0"/>
          <w:numId w:val="21"/>
        </w:numPr>
      </w:pPr>
      <w:r w:rsidRPr="00230D91">
        <w:t>Immersive</w:t>
      </w:r>
      <w:r w:rsidR="003B25CF" w:rsidRPr="00230D91">
        <w:t xml:space="preserve"> experiences will include “some kind of interactivity”; i.e., users </w:t>
      </w:r>
      <w:r w:rsidR="00945C77" w:rsidRPr="00230D91">
        <w:t xml:space="preserve">are able </w:t>
      </w:r>
      <w:r w:rsidR="003B25CF" w:rsidRPr="00230D91">
        <w:t xml:space="preserve">to interact with </w:t>
      </w:r>
      <w:r w:rsidR="00945C77" w:rsidRPr="00230D91">
        <w:t>the scene (switch on light, rotate object, etc.)</w:t>
      </w:r>
      <w:r w:rsidR="003B25CF" w:rsidRPr="00230D91">
        <w:t>.</w:t>
      </w:r>
    </w:p>
    <w:p w14:paraId="1BB028AF" w14:textId="73BF7214" w:rsidR="003B25CF" w:rsidRPr="00230D91" w:rsidRDefault="00945C77" w:rsidP="00230D91">
      <w:pPr>
        <w:pStyle w:val="ListParagraph"/>
        <w:numPr>
          <w:ilvl w:val="0"/>
          <w:numId w:val="21"/>
        </w:numPr>
      </w:pPr>
      <w:r w:rsidRPr="00230D91">
        <w:t xml:space="preserve">Cloud access </w:t>
      </w:r>
      <w:r w:rsidR="003B25CF" w:rsidRPr="00230D91">
        <w:t xml:space="preserve">and streaming </w:t>
      </w:r>
      <w:r w:rsidRPr="00230D91">
        <w:t>provide</w:t>
      </w:r>
      <w:r w:rsidR="003B25CF" w:rsidRPr="00230D91">
        <w:t xml:space="preserve"> </w:t>
      </w:r>
      <w:r w:rsidR="00C3759C" w:rsidRPr="00230D91">
        <w:t xml:space="preserve">access to </w:t>
      </w:r>
      <w:r w:rsidR="003B25CF" w:rsidRPr="00230D91">
        <w:t>immersive media experiences</w:t>
      </w:r>
      <w:r w:rsidR="00695E5A" w:rsidRPr="00230D91">
        <w:t xml:space="preserve"> feeling present (https://xinreality.com/wiki/Presence).</w:t>
      </w:r>
    </w:p>
    <w:p w14:paraId="63A554F8" w14:textId="77777777" w:rsidR="003B25CF" w:rsidRDefault="003B25CF" w:rsidP="00DD44B5">
      <w:pPr>
        <w:pStyle w:val="Heading1"/>
      </w:pPr>
      <w:r w:rsidRPr="003B25CF">
        <w:t>MPEG-I Phase 2a definition</w:t>
      </w:r>
    </w:p>
    <w:p w14:paraId="58B99532" w14:textId="77777777" w:rsidR="003B25CF" w:rsidRPr="00230D91" w:rsidRDefault="003B25CF" w:rsidP="00DD44B5">
      <w:pPr>
        <w:pStyle w:val="NormalWeb"/>
        <w:spacing w:before="240" w:beforeAutospacing="0" w:after="240" w:afterAutospacing="0"/>
      </w:pPr>
      <w:r w:rsidRPr="00230D91">
        <w:t>The mission of MPEG-I Phase 1a was to address storage and delivery of VR360 experiences in a 3DoF environment thanks to the definition of a new MPEG-I media element: OMAF.</w:t>
      </w:r>
    </w:p>
    <w:p w14:paraId="629D769B" w14:textId="77777777" w:rsidR="003B25CF" w:rsidRPr="00230D91" w:rsidRDefault="003B25CF" w:rsidP="00DD44B5">
      <w:pPr>
        <w:pStyle w:val="NormalWeb"/>
        <w:spacing w:before="240" w:beforeAutospacing="0" w:after="240" w:afterAutospacing="0"/>
      </w:pPr>
      <w:r w:rsidRPr="00230D91">
        <w:t>The mission of MPEG-I Phase 1b was to build enhancements on Phase 1a VR360 experience, in a 3DoF+ environment. In the meantime, MPEG has been developing additional MPEG-I media elements such as VVC, Point Cloud Compression and MPEG Immersive Video.</w:t>
      </w:r>
    </w:p>
    <w:p w14:paraId="4DDBF12C" w14:textId="77777777" w:rsidR="003B25CF" w:rsidRPr="00230D91" w:rsidRDefault="003B25CF" w:rsidP="00DD44B5">
      <w:pPr>
        <w:pStyle w:val="NormalWeb"/>
        <w:spacing w:before="240" w:beforeAutospacing="0" w:after="240" w:afterAutospacing="0"/>
      </w:pPr>
      <w:r w:rsidRPr="00230D91">
        <w:t>It is agreed that it would be too ambitious to fulfil all of Phase 2’s requirements in a reasonable time frame, because there are clear signs that the industry is waiting for some sort of 6DoF experience. To meet these industry needs, MPEG should deliver a coherent set of tools in the next 18 months.</w:t>
      </w:r>
    </w:p>
    <w:p w14:paraId="09C00F29" w14:textId="6FE52FC6" w:rsidR="003B25CF" w:rsidRPr="003B25CF" w:rsidRDefault="003B25CF" w:rsidP="00230D91">
      <w:pPr>
        <w:pStyle w:val="NormalWeb"/>
        <w:spacing w:before="240" w:beforeAutospacing="0" w:after="240" w:afterAutospacing="0"/>
      </w:pPr>
      <w:r w:rsidRPr="00230D91">
        <w:t xml:space="preserve">MPEG believes that defining a solution that allows bringing MPEG media objects into existing 6DoF environments is now more urgent than trying to provide a native 6DoF content format from scratch. A lot of 6DoF content is </w:t>
      </w:r>
      <w:r w:rsidR="009F5229" w:rsidRPr="00230D91">
        <w:t xml:space="preserve">today </w:t>
      </w:r>
      <w:r w:rsidRPr="00230D91">
        <w:t>computer-generated and limited to graphics; integrating MPEG media into these environments is an opportunity today.</w:t>
      </w:r>
    </w:p>
    <w:p w14:paraId="28125A22" w14:textId="028787DD" w:rsidR="003B25CF" w:rsidRDefault="003B25CF" w:rsidP="00DD44B5">
      <w:pPr>
        <w:pStyle w:val="NormalWeb"/>
        <w:spacing w:before="240" w:beforeAutospacing="0" w:after="240" w:afterAutospacing="0"/>
      </w:pPr>
      <w:r w:rsidRPr="00230D91">
        <w:t>Therefore, we define the mission of Phase 2a as: </w:t>
      </w:r>
    </w:p>
    <w:p w14:paraId="631893B4" w14:textId="64A755C9" w:rsidR="003B25CF" w:rsidRDefault="003B25CF" w:rsidP="00DD44B5">
      <w:pPr>
        <w:pStyle w:val="NormalWeb"/>
        <w:spacing w:before="240" w:beforeAutospacing="0" w:after="240" w:afterAutospacing="0"/>
        <w:jc w:val="center"/>
      </w:pPr>
      <w:r>
        <w:rPr>
          <w:rStyle w:val="apple-tab-span"/>
          <w:rFonts w:ascii="Arial" w:eastAsiaTheme="majorEastAsia" w:hAnsi="Arial" w:cs="Arial"/>
          <w:color w:val="000000"/>
          <w:sz w:val="22"/>
          <w:szCs w:val="22"/>
        </w:rPr>
        <w:tab/>
      </w:r>
      <w:r>
        <w:rPr>
          <w:rFonts w:ascii="Arial" w:hAnsi="Arial" w:cs="Arial"/>
          <w:b/>
          <w:bCs/>
          <w:color w:val="000000"/>
          <w:sz w:val="22"/>
          <w:szCs w:val="22"/>
        </w:rPr>
        <w:t xml:space="preserve">MPEG media </w:t>
      </w:r>
      <w:r w:rsidR="00A76CC5">
        <w:rPr>
          <w:rFonts w:ascii="Arial" w:hAnsi="Arial" w:cs="Arial"/>
          <w:b/>
          <w:bCs/>
          <w:color w:val="000000"/>
          <w:sz w:val="22"/>
          <w:szCs w:val="22"/>
        </w:rPr>
        <w:t xml:space="preserve">for </w:t>
      </w:r>
      <w:r>
        <w:rPr>
          <w:rFonts w:ascii="Arial" w:hAnsi="Arial" w:cs="Arial"/>
          <w:b/>
          <w:bCs/>
          <w:color w:val="000000"/>
          <w:sz w:val="22"/>
          <w:szCs w:val="22"/>
        </w:rPr>
        <w:t>6DoF environments</w:t>
      </w:r>
      <w:r>
        <w:rPr>
          <w:rFonts w:ascii="Arial" w:hAnsi="Arial" w:cs="Arial"/>
          <w:color w:val="000000"/>
          <w:sz w:val="22"/>
          <w:szCs w:val="22"/>
        </w:rPr>
        <w:t>.</w:t>
      </w:r>
    </w:p>
    <w:p w14:paraId="40E759ED" w14:textId="3418D174" w:rsidR="003B25CF" w:rsidRDefault="003B25CF" w:rsidP="00DD44B5">
      <w:pPr>
        <w:pStyle w:val="NormalWeb"/>
        <w:spacing w:before="240" w:beforeAutospacing="0" w:after="240" w:afterAutospacing="0"/>
      </w:pPr>
      <w:r w:rsidRPr="00230D91">
        <w:t xml:space="preserve">The MPEG-I Scene Description will be </w:t>
      </w:r>
      <w:r w:rsidR="001D6FBA" w:rsidRPr="00230D91">
        <w:t xml:space="preserve">used for </w:t>
      </w:r>
      <w:r w:rsidR="00823D80" w:rsidRPr="00230D91">
        <w:t>composition</w:t>
      </w:r>
      <w:r w:rsidRPr="00230D91">
        <w:t xml:space="preserve">, </w:t>
      </w:r>
      <w:r w:rsidR="00BC7C16" w:rsidRPr="00230D91">
        <w:t xml:space="preserve">and </w:t>
      </w:r>
      <w:r w:rsidR="009F5229" w:rsidRPr="00230D91">
        <w:t xml:space="preserve">the </w:t>
      </w:r>
      <w:r w:rsidRPr="00230D91">
        <w:t>following media types</w:t>
      </w:r>
      <w:r w:rsidR="00BC7C16" w:rsidRPr="00230D91">
        <w:t xml:space="preserve"> will be supported in immersive scenes</w:t>
      </w:r>
      <w:r w:rsidRPr="00230D91">
        <w:t>: </w:t>
      </w:r>
    </w:p>
    <w:p w14:paraId="644B599F" w14:textId="53C4A046" w:rsidR="00695E5A" w:rsidRPr="00230D91" w:rsidRDefault="003B25CF" w:rsidP="00230D91">
      <w:pPr>
        <w:pStyle w:val="NoSpacing"/>
        <w:numPr>
          <w:ilvl w:val="0"/>
          <w:numId w:val="23"/>
        </w:numPr>
      </w:pPr>
      <w:r w:rsidRPr="00230D91">
        <w:t>2D Visual media (</w:t>
      </w:r>
      <w:r w:rsidR="00695E5A" w:rsidRPr="00230D91">
        <w:t xml:space="preserve">enabling </w:t>
      </w:r>
      <w:r w:rsidRPr="00230D91">
        <w:t>VVC, HEVC and other MPEG encoded video</w:t>
      </w:r>
      <w:r w:rsidR="005465B7" w:rsidRPr="00230D91">
        <w:t xml:space="preserve"> and images</w:t>
      </w:r>
      <w:r w:rsidRPr="00230D91">
        <w:t>)</w:t>
      </w:r>
    </w:p>
    <w:p w14:paraId="50BCCBF3" w14:textId="7D4BCF02" w:rsidR="003B25CF" w:rsidRPr="00230D91" w:rsidRDefault="003B25CF" w:rsidP="00230D91">
      <w:pPr>
        <w:pStyle w:val="NoSpacing"/>
        <w:numPr>
          <w:ilvl w:val="0"/>
          <w:numId w:val="23"/>
        </w:numPr>
      </w:pPr>
      <w:r w:rsidRPr="00230D91">
        <w:t>Omnidirectional Video</w:t>
      </w:r>
      <w:r w:rsidR="005465B7" w:rsidRPr="00230D91">
        <w:t xml:space="preserve"> and images</w:t>
      </w:r>
    </w:p>
    <w:p w14:paraId="75E8FC85" w14:textId="1A55465D" w:rsidR="003B25CF" w:rsidRPr="00230D91" w:rsidRDefault="003B25CF" w:rsidP="00230D91">
      <w:pPr>
        <w:pStyle w:val="NoSpacing"/>
        <w:numPr>
          <w:ilvl w:val="0"/>
          <w:numId w:val="23"/>
        </w:numPr>
      </w:pPr>
      <w:r w:rsidRPr="00230D91">
        <w:t xml:space="preserve">3D (6DoF) visual media such as </w:t>
      </w:r>
      <w:r w:rsidR="00904E61">
        <w:t xml:space="preserve">Dynamic </w:t>
      </w:r>
      <w:r w:rsidR="00934A01">
        <w:t xml:space="preserve">Video-based </w:t>
      </w:r>
      <w:r w:rsidRPr="00230D91">
        <w:t>Point Clouds</w:t>
      </w:r>
    </w:p>
    <w:p w14:paraId="062C72F4" w14:textId="39AFA821" w:rsidR="003B25CF" w:rsidRPr="00230D91" w:rsidRDefault="003B25CF" w:rsidP="00230D91">
      <w:pPr>
        <w:pStyle w:val="NoSpacing"/>
        <w:numPr>
          <w:ilvl w:val="0"/>
          <w:numId w:val="23"/>
        </w:numPr>
      </w:pPr>
      <w:r w:rsidRPr="00230D91">
        <w:t>Audio (</w:t>
      </w:r>
      <w:r w:rsidR="00695E5A" w:rsidRPr="00230D91">
        <w:t xml:space="preserve">enabling </w:t>
      </w:r>
      <w:r w:rsidRPr="00230D91">
        <w:t>mono, stereo and MPEG-H immersive)</w:t>
      </w:r>
    </w:p>
    <w:p w14:paraId="16ED39FE" w14:textId="77777777" w:rsidR="005E2C44" w:rsidRDefault="005E2C44" w:rsidP="005E2C44">
      <w:pPr>
        <w:pStyle w:val="NoSpacing"/>
        <w:numPr>
          <w:ilvl w:val="0"/>
          <w:numId w:val="23"/>
        </w:numPr>
      </w:pPr>
      <w:r w:rsidRPr="00230D91">
        <w:t xml:space="preserve">Multiple media objects of the same </w:t>
      </w:r>
      <w:r>
        <w:t xml:space="preserve">or different </w:t>
      </w:r>
      <w:r w:rsidRPr="00230D91">
        <w:t>type</w:t>
      </w:r>
      <w:r>
        <w:t>s</w:t>
      </w:r>
      <w:r w:rsidRPr="00230D91">
        <w:t xml:space="preserve"> concurrently</w:t>
      </w:r>
    </w:p>
    <w:p w14:paraId="25D67C6C" w14:textId="77777777" w:rsidR="005E2C44" w:rsidRPr="00230D91" w:rsidRDefault="005E2C44" w:rsidP="005E2C44">
      <w:pPr>
        <w:pStyle w:val="NoSpacing"/>
        <w:numPr>
          <w:ilvl w:val="0"/>
          <w:numId w:val="23"/>
        </w:numPr>
      </w:pPr>
      <w:r>
        <w:t>Network-based Media Processing, including interfaces for cloud-based rendering and hybrid cloud/local rendering (“split rendering”)</w:t>
      </w:r>
    </w:p>
    <w:p w14:paraId="740097C0" w14:textId="6D945F40" w:rsidR="00AD474E" w:rsidRPr="00230D91" w:rsidRDefault="00695E5A" w:rsidP="00230D91">
      <w:pPr>
        <w:pStyle w:val="NoSpacing"/>
        <w:numPr>
          <w:ilvl w:val="0"/>
          <w:numId w:val="23"/>
        </w:numPr>
      </w:pPr>
      <w:r w:rsidRPr="00230D91">
        <w:t>Accessibility features such as subtitles/c</w:t>
      </w:r>
      <w:r w:rsidR="00EA3217" w:rsidRPr="00230D91">
        <w:t>losed caption/timed text</w:t>
      </w:r>
    </w:p>
    <w:p w14:paraId="69AE4971" w14:textId="7521F159" w:rsidR="001C7E24" w:rsidRDefault="00254751" w:rsidP="00BC7C16">
      <w:pPr>
        <w:pStyle w:val="NormalWeb"/>
        <w:spacing w:before="240" w:beforeAutospacing="0" w:after="240" w:afterAutospacing="0"/>
      </w:pPr>
      <w:r w:rsidRPr="00230D91">
        <w:t xml:space="preserve">MPEG-I Phase 2a will </w:t>
      </w:r>
      <w:r w:rsidR="009F5229" w:rsidRPr="00230D91">
        <w:t>also enable efficient and adaptive streaming of the</w:t>
      </w:r>
      <w:r w:rsidR="009234DF" w:rsidRPr="00230D91">
        <w:t>se</w:t>
      </w:r>
      <w:r w:rsidR="009F5229" w:rsidRPr="00230D91">
        <w:t xml:space="preserve"> media types, </w:t>
      </w:r>
      <w:r w:rsidRPr="00230D91">
        <w:t>be extensible</w:t>
      </w:r>
      <w:r w:rsidR="009F5229" w:rsidRPr="00230D91">
        <w:t>, and include some form of interactivity with the media</w:t>
      </w:r>
      <w:r w:rsidRPr="00230D91">
        <w:t xml:space="preserve">. </w:t>
      </w:r>
    </w:p>
    <w:p w14:paraId="3234CF3B" w14:textId="6EC30C81" w:rsidR="001C7E24" w:rsidRDefault="001C7D5B" w:rsidP="00BC7C16">
      <w:pPr>
        <w:pStyle w:val="NormalWeb"/>
        <w:spacing w:before="240" w:beforeAutospacing="0" w:after="240" w:afterAutospacing="0"/>
      </w:pPr>
      <w:r>
        <w:t xml:space="preserve">The MPEG-I Scene Description format will allow </w:t>
      </w:r>
      <w:r w:rsidR="00345EC7">
        <w:t xml:space="preserve">using </w:t>
      </w:r>
      <w:r w:rsidR="007D1B0B">
        <w:t xml:space="preserve">MPEG media </w:t>
      </w:r>
      <w:r w:rsidR="00345EC7">
        <w:t xml:space="preserve">in </w:t>
      </w:r>
      <w:r w:rsidR="007D1B0B">
        <w:t xml:space="preserve">both VR as </w:t>
      </w:r>
      <w:r w:rsidR="006907C2">
        <w:t>well as AR environments.</w:t>
      </w:r>
    </w:p>
    <w:p w14:paraId="7242BF33" w14:textId="49484155" w:rsidR="003B25CF" w:rsidRDefault="003B25CF" w:rsidP="00BC7C16">
      <w:pPr>
        <w:pStyle w:val="NormalWeb"/>
        <w:spacing w:before="240" w:beforeAutospacing="0" w:after="240" w:afterAutospacing="0"/>
      </w:pPr>
      <w:r w:rsidRPr="00230D91">
        <w:lastRenderedPageBreak/>
        <w:t xml:space="preserve">MPEG </w:t>
      </w:r>
      <w:r w:rsidR="00C21AE7" w:rsidRPr="00230D91">
        <w:t>expects to</w:t>
      </w:r>
      <w:r w:rsidRPr="00230D91">
        <w:t xml:space="preserve"> </w:t>
      </w:r>
      <w:r w:rsidR="00A955A4">
        <w:t xml:space="preserve">keep </w:t>
      </w:r>
      <w:r w:rsidRPr="00230D91">
        <w:t>develop</w:t>
      </w:r>
      <w:r w:rsidR="00A955A4">
        <w:t>ing</w:t>
      </w:r>
      <w:r w:rsidRPr="00230D91">
        <w:t xml:space="preserve"> new media </w:t>
      </w:r>
      <w:r w:rsidR="00A955A4">
        <w:t xml:space="preserve">representation </w:t>
      </w:r>
      <w:r w:rsidRPr="00230D91">
        <w:t>formats</w:t>
      </w:r>
      <w:r w:rsidR="00907A20">
        <w:t>,</w:t>
      </w:r>
      <w:r w:rsidRPr="00230D91">
        <w:t xml:space="preserve"> </w:t>
      </w:r>
      <w:r w:rsidR="00254751" w:rsidRPr="00230D91">
        <w:t>more advanced</w:t>
      </w:r>
      <w:r w:rsidRPr="00230D91">
        <w:t xml:space="preserve"> Scene Description </w:t>
      </w:r>
      <w:r w:rsidR="00E50A87" w:rsidRPr="00230D91">
        <w:t xml:space="preserve">support </w:t>
      </w:r>
      <w:r w:rsidR="00907A20">
        <w:t xml:space="preserve">as well as </w:t>
      </w:r>
      <w:r w:rsidR="006A334F">
        <w:t xml:space="preserve">enable </w:t>
      </w:r>
      <w:r w:rsidR="00907A20">
        <w:t xml:space="preserve">new </w:t>
      </w:r>
      <w:r w:rsidR="00640555">
        <w:t xml:space="preserve">delivery environments </w:t>
      </w:r>
      <w:r w:rsidRPr="00230D91">
        <w:t xml:space="preserve">after July 2021 to expand the scope and functionality of </w:t>
      </w:r>
      <w:r w:rsidR="00254751" w:rsidRPr="00230D91">
        <w:t>MPEG-I</w:t>
      </w:r>
      <w:r w:rsidRPr="00230D91">
        <w:t>.</w:t>
      </w:r>
    </w:p>
    <w:p w14:paraId="40B6C92C" w14:textId="53D0EDD5" w:rsidR="003B25CF" w:rsidRPr="00230D91" w:rsidRDefault="003B25CF" w:rsidP="00172B03">
      <w:pPr>
        <w:pStyle w:val="NormalWeb"/>
        <w:keepNext/>
        <w:spacing w:before="240" w:beforeAutospacing="0" w:after="240" w:afterAutospacing="0"/>
      </w:pPr>
      <w:r w:rsidRPr="00230D91">
        <w:t>MPEG’s Roadmap of major tools and standards under development is as follows (see N</w:t>
      </w:r>
      <w:r w:rsidR="00B244EA">
        <w:t>18975</w:t>
      </w:r>
      <w:r w:rsidRPr="00230D91">
        <w:t>, a public document, for background):</w:t>
      </w:r>
      <w:r w:rsidR="00F705BC">
        <w:t xml:space="preserve"> </w:t>
      </w:r>
    </w:p>
    <w:p w14:paraId="4E67245C" w14:textId="358FD982" w:rsidR="003B25CF" w:rsidRPr="003B25CF" w:rsidRDefault="003A5717" w:rsidP="00B244EA">
      <w:pPr>
        <w:spacing w:before="240" w:after="240"/>
        <w:jc w:val="center"/>
        <w:rPr>
          <w:rFonts w:eastAsia="Times New Roman"/>
          <w:lang w:val="en-US" w:eastAsia="zh-CN"/>
        </w:rPr>
      </w:pPr>
      <w:r>
        <w:rPr>
          <w:rFonts w:eastAsia="Times New Roman"/>
          <w:noProof/>
          <w:lang w:val="en-US" w:eastAsia="zh-CN"/>
        </w:rPr>
        <w:drawing>
          <wp:inline distT="0" distB="0" distL="0" distR="0" wp14:anchorId="203D4938" wp14:editId="3D3DF08A">
            <wp:extent cx="5480050" cy="3082207"/>
            <wp:effectExtent l="0" t="0" r="635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91182" cy="3088468"/>
                    </a:xfrm>
                    <a:prstGeom prst="rect">
                      <a:avLst/>
                    </a:prstGeom>
                    <a:noFill/>
                  </pic:spPr>
                </pic:pic>
              </a:graphicData>
            </a:graphic>
          </wp:inline>
        </w:drawing>
      </w:r>
    </w:p>
    <w:p w14:paraId="7771636D" w14:textId="6956EBEF" w:rsidR="003B25CF" w:rsidRPr="003B25CF" w:rsidRDefault="003B25CF" w:rsidP="00172B03">
      <w:pPr>
        <w:pStyle w:val="NormalWeb"/>
        <w:keepNext/>
        <w:spacing w:before="240" w:beforeAutospacing="0" w:after="240" w:afterAutospacing="0"/>
      </w:pPr>
      <w:r w:rsidRPr="00172B03">
        <w:t> Of those tools, the following are relevant to MPEG-I Phase 2a:</w:t>
      </w:r>
    </w:p>
    <w:p w14:paraId="540031FA" w14:textId="4B2E325B" w:rsidR="003B25CF" w:rsidRPr="003B25CF" w:rsidRDefault="003A5717" w:rsidP="003A5717">
      <w:pPr>
        <w:jc w:val="center"/>
        <w:rPr>
          <w:rFonts w:eastAsia="Times New Roman"/>
          <w:lang w:val="en-US" w:eastAsia="zh-CN"/>
        </w:rPr>
      </w:pPr>
      <w:r>
        <w:rPr>
          <w:rFonts w:eastAsia="Times New Roman"/>
          <w:noProof/>
          <w:lang w:val="en-US" w:eastAsia="zh-CN"/>
        </w:rPr>
        <w:drawing>
          <wp:inline distT="0" distB="0" distL="0" distR="0" wp14:anchorId="3F61E4A9" wp14:editId="4DFBDA53">
            <wp:extent cx="5514975" cy="310185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28451" cy="3109429"/>
                    </a:xfrm>
                    <a:prstGeom prst="rect">
                      <a:avLst/>
                    </a:prstGeom>
                    <a:noFill/>
                  </pic:spPr>
                </pic:pic>
              </a:graphicData>
            </a:graphic>
          </wp:inline>
        </w:drawing>
      </w:r>
    </w:p>
    <w:p w14:paraId="52937F95" w14:textId="7E4CD8E6" w:rsidR="00AA65AA" w:rsidRDefault="00AA65AA" w:rsidP="003A5717">
      <w:pPr>
        <w:jc w:val="center"/>
        <w:rPr>
          <w:lang w:val="en-US"/>
        </w:rPr>
      </w:pPr>
    </w:p>
    <w:p w14:paraId="651B9F6E" w14:textId="680E5497" w:rsidR="00E443D5" w:rsidRDefault="00E443D5" w:rsidP="00E443D5">
      <w:pPr>
        <w:pStyle w:val="Heading2"/>
        <w:rPr>
          <w:lang w:val="en-US"/>
        </w:rPr>
      </w:pPr>
      <w:r>
        <w:rPr>
          <w:lang w:val="en-US"/>
        </w:rPr>
        <w:t xml:space="preserve">Example of </w:t>
      </w:r>
      <w:r w:rsidR="004C352A">
        <w:rPr>
          <w:lang w:val="en-US"/>
        </w:rPr>
        <w:t xml:space="preserve">a </w:t>
      </w:r>
      <w:r>
        <w:rPr>
          <w:lang w:val="en-US"/>
        </w:rPr>
        <w:t>service enabled by MPEG-I Phase 2a</w:t>
      </w:r>
    </w:p>
    <w:p w14:paraId="23A302A9" w14:textId="3CCAF398" w:rsidR="004C352A" w:rsidRDefault="006263B4" w:rsidP="00E443D5">
      <w:pPr>
        <w:rPr>
          <w:rFonts w:eastAsia="Times New Roman"/>
          <w:color w:val="000000"/>
          <w:sz w:val="20"/>
          <w:szCs w:val="20"/>
        </w:rPr>
      </w:pPr>
      <w:r>
        <w:rPr>
          <w:rFonts w:eastAsia="Times New Roman"/>
          <w:color w:val="000000"/>
          <w:sz w:val="20"/>
          <w:szCs w:val="20"/>
        </w:rPr>
        <w:t xml:space="preserve">An example of the services that Phase 2a </w:t>
      </w:r>
      <w:r w:rsidR="004C352A">
        <w:rPr>
          <w:rFonts w:eastAsia="Times New Roman"/>
          <w:color w:val="000000"/>
          <w:sz w:val="20"/>
          <w:szCs w:val="20"/>
        </w:rPr>
        <w:t xml:space="preserve">enables </w:t>
      </w:r>
      <w:r>
        <w:rPr>
          <w:rFonts w:eastAsia="Times New Roman"/>
          <w:color w:val="000000"/>
          <w:sz w:val="20"/>
          <w:szCs w:val="20"/>
        </w:rPr>
        <w:t xml:space="preserve">is a </w:t>
      </w:r>
      <w:proofErr w:type="gramStart"/>
      <w:r>
        <w:rPr>
          <w:rFonts w:eastAsia="Times New Roman"/>
          <w:color w:val="000000"/>
          <w:sz w:val="20"/>
          <w:szCs w:val="20"/>
        </w:rPr>
        <w:t>follows</w:t>
      </w:r>
      <w:proofErr w:type="gramEnd"/>
      <w:r>
        <w:rPr>
          <w:rFonts w:eastAsia="Times New Roman"/>
          <w:color w:val="000000"/>
          <w:sz w:val="20"/>
          <w:szCs w:val="20"/>
        </w:rPr>
        <w:t xml:space="preserve">. A user with a </w:t>
      </w:r>
      <w:r w:rsidR="008C5FB9">
        <w:rPr>
          <w:rFonts w:eastAsia="Times New Roman"/>
          <w:color w:val="000000"/>
          <w:sz w:val="20"/>
          <w:szCs w:val="20"/>
        </w:rPr>
        <w:t xml:space="preserve">VR </w:t>
      </w:r>
      <w:r>
        <w:rPr>
          <w:rFonts w:eastAsia="Times New Roman"/>
          <w:color w:val="000000"/>
          <w:sz w:val="20"/>
          <w:szCs w:val="20"/>
        </w:rPr>
        <w:t>headset</w:t>
      </w:r>
      <w:r w:rsidR="008C5FB9">
        <w:rPr>
          <w:rFonts w:eastAsia="Times New Roman"/>
          <w:color w:val="000000"/>
          <w:sz w:val="20"/>
          <w:szCs w:val="20"/>
        </w:rPr>
        <w:t xml:space="preserve"> sits in a 3DoF or 3DoF+ </w:t>
      </w:r>
      <w:proofErr w:type="spellStart"/>
      <w:r w:rsidR="008C5FB9">
        <w:rPr>
          <w:rFonts w:eastAsia="Times New Roman"/>
          <w:color w:val="000000"/>
          <w:sz w:val="20"/>
          <w:szCs w:val="20"/>
        </w:rPr>
        <w:t>audiovisual</w:t>
      </w:r>
      <w:proofErr w:type="spellEnd"/>
      <w:r w:rsidR="008C5FB9">
        <w:rPr>
          <w:rFonts w:eastAsia="Times New Roman"/>
          <w:color w:val="000000"/>
          <w:sz w:val="20"/>
          <w:szCs w:val="20"/>
        </w:rPr>
        <w:t xml:space="preserve"> scene. In the same scene, 3D volumetric objects are present. The user is able to inspect </w:t>
      </w:r>
      <w:r w:rsidR="004C352A">
        <w:rPr>
          <w:rFonts w:eastAsia="Times New Roman"/>
          <w:color w:val="000000"/>
          <w:sz w:val="20"/>
          <w:szCs w:val="20"/>
        </w:rPr>
        <w:t xml:space="preserve">these objects </w:t>
      </w:r>
      <w:r w:rsidR="008C5FB9">
        <w:rPr>
          <w:rFonts w:eastAsia="Times New Roman"/>
          <w:color w:val="000000"/>
          <w:sz w:val="20"/>
          <w:szCs w:val="20"/>
        </w:rPr>
        <w:t xml:space="preserve">and </w:t>
      </w:r>
      <w:r w:rsidR="0032287C">
        <w:rPr>
          <w:rFonts w:eastAsia="Times New Roman"/>
          <w:color w:val="000000"/>
          <w:sz w:val="20"/>
          <w:szCs w:val="20"/>
        </w:rPr>
        <w:t xml:space="preserve">possibly </w:t>
      </w:r>
      <w:r w:rsidR="008C5FB9">
        <w:rPr>
          <w:rFonts w:eastAsia="Times New Roman"/>
          <w:color w:val="000000"/>
          <w:sz w:val="20"/>
          <w:szCs w:val="20"/>
        </w:rPr>
        <w:t xml:space="preserve">interact with </w:t>
      </w:r>
      <w:r w:rsidR="004C352A">
        <w:rPr>
          <w:rFonts w:eastAsia="Times New Roman"/>
          <w:color w:val="000000"/>
          <w:sz w:val="20"/>
          <w:szCs w:val="20"/>
        </w:rPr>
        <w:t>them</w:t>
      </w:r>
      <w:r w:rsidR="00F1324A">
        <w:rPr>
          <w:rFonts w:eastAsia="Times New Roman"/>
          <w:color w:val="000000"/>
          <w:sz w:val="20"/>
          <w:szCs w:val="20"/>
        </w:rPr>
        <w:t>.</w:t>
      </w:r>
    </w:p>
    <w:p w14:paraId="4D69BDF1" w14:textId="1465E230" w:rsidR="00562801" w:rsidRDefault="00F1324A" w:rsidP="00E443D5">
      <w:pPr>
        <w:rPr>
          <w:rFonts w:eastAsia="Times New Roman"/>
          <w:color w:val="000000"/>
          <w:sz w:val="20"/>
          <w:szCs w:val="20"/>
        </w:rPr>
      </w:pPr>
      <w:r>
        <w:rPr>
          <w:rFonts w:eastAsia="Times New Roman"/>
          <w:color w:val="000000"/>
          <w:sz w:val="20"/>
          <w:szCs w:val="20"/>
        </w:rPr>
        <w:t xml:space="preserve"> </w:t>
      </w:r>
    </w:p>
    <w:p w14:paraId="1AF8BB32" w14:textId="756AB2B4" w:rsidR="00562801" w:rsidRDefault="00562801" w:rsidP="00E443D5">
      <w:pPr>
        <w:rPr>
          <w:rFonts w:eastAsia="Times New Roman"/>
          <w:color w:val="000000"/>
          <w:sz w:val="20"/>
          <w:szCs w:val="20"/>
        </w:rPr>
      </w:pPr>
      <w:r>
        <w:rPr>
          <w:noProof/>
          <w:lang w:eastAsia="ja-JP"/>
        </w:rPr>
        <w:lastRenderedPageBreak/>
        <w:drawing>
          <wp:inline distT="0" distB="0" distL="0" distR="0" wp14:anchorId="195692BD" wp14:editId="29480D24">
            <wp:extent cx="5302250" cy="2089150"/>
            <wp:effectExtent l="0" t="0" r="0" b="0"/>
            <wp:docPr id="2" name="図 1" descr="図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図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02250" cy="2089150"/>
                    </a:xfrm>
                    <a:prstGeom prst="rect">
                      <a:avLst/>
                    </a:prstGeom>
                    <a:noFill/>
                    <a:ln>
                      <a:noFill/>
                    </a:ln>
                  </pic:spPr>
                </pic:pic>
              </a:graphicData>
            </a:graphic>
          </wp:inline>
        </w:drawing>
      </w:r>
    </w:p>
    <w:p w14:paraId="1DC6DB91" w14:textId="25A87996" w:rsidR="00E443D5" w:rsidRDefault="00F1324A" w:rsidP="009E4952">
      <w:pPr>
        <w:spacing w:before="240"/>
        <w:rPr>
          <w:rFonts w:eastAsia="Times New Roman"/>
          <w:color w:val="000000"/>
          <w:sz w:val="20"/>
          <w:szCs w:val="20"/>
        </w:rPr>
      </w:pPr>
      <w:r>
        <w:rPr>
          <w:rFonts w:eastAsia="Times New Roman"/>
          <w:color w:val="000000"/>
          <w:sz w:val="20"/>
          <w:szCs w:val="20"/>
        </w:rPr>
        <w:t xml:space="preserve">If the video can be considered as far away with respect to the user, the user might even be able to move around the </w:t>
      </w:r>
      <w:r w:rsidR="004C352A">
        <w:rPr>
          <w:rFonts w:eastAsia="Times New Roman"/>
          <w:color w:val="000000"/>
          <w:sz w:val="20"/>
          <w:szCs w:val="20"/>
        </w:rPr>
        <w:t xml:space="preserve">volumetric </w:t>
      </w:r>
      <w:r>
        <w:rPr>
          <w:rFonts w:eastAsia="Times New Roman"/>
          <w:color w:val="000000"/>
          <w:sz w:val="20"/>
          <w:szCs w:val="20"/>
        </w:rPr>
        <w:t>object</w:t>
      </w:r>
      <w:r w:rsidR="004C352A">
        <w:rPr>
          <w:rFonts w:eastAsia="Times New Roman"/>
          <w:color w:val="000000"/>
          <w:sz w:val="20"/>
          <w:szCs w:val="20"/>
        </w:rPr>
        <w:t>(s)</w:t>
      </w:r>
      <w:r>
        <w:rPr>
          <w:rFonts w:eastAsia="Times New Roman"/>
          <w:color w:val="000000"/>
          <w:sz w:val="20"/>
          <w:szCs w:val="20"/>
        </w:rPr>
        <w:t>. This might require a virtual floor to be projected as well</w:t>
      </w:r>
      <w:r w:rsidR="00562801">
        <w:rPr>
          <w:rFonts w:eastAsia="Times New Roman"/>
          <w:color w:val="000000"/>
          <w:sz w:val="20"/>
          <w:szCs w:val="20"/>
        </w:rPr>
        <w:t>, as in the picture below. Alternatively, the real environment can be partially blended in.</w:t>
      </w:r>
    </w:p>
    <w:p w14:paraId="1A56E4B2" w14:textId="77777777" w:rsidR="00562801" w:rsidRDefault="00562801" w:rsidP="00E443D5">
      <w:pPr>
        <w:rPr>
          <w:rFonts w:eastAsia="Times New Roman"/>
          <w:color w:val="000000"/>
          <w:sz w:val="20"/>
          <w:szCs w:val="20"/>
        </w:rPr>
      </w:pPr>
    </w:p>
    <w:p w14:paraId="68A2F622" w14:textId="4EC96E50" w:rsidR="00562801" w:rsidRDefault="00562801" w:rsidP="00562801">
      <w:pPr>
        <w:jc w:val="center"/>
        <w:rPr>
          <w:rFonts w:eastAsia="Times New Roman"/>
          <w:color w:val="000000"/>
          <w:sz w:val="20"/>
          <w:szCs w:val="20"/>
        </w:rPr>
      </w:pPr>
      <w:r>
        <w:rPr>
          <w:noProof/>
        </w:rPr>
        <w:drawing>
          <wp:inline distT="0" distB="0" distL="0" distR="0" wp14:anchorId="2099C57C" wp14:editId="695EAA3E">
            <wp:extent cx="3036898" cy="1705655"/>
            <wp:effectExtent l="0" t="0" r="0" b="8890"/>
            <wp:docPr id="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63694" cy="1720705"/>
                    </a:xfrm>
                    <a:prstGeom prst="rect">
                      <a:avLst/>
                    </a:prstGeom>
                    <a:noFill/>
                    <a:ln>
                      <a:noFill/>
                    </a:ln>
                  </pic:spPr>
                </pic:pic>
              </a:graphicData>
            </a:graphic>
          </wp:inline>
        </w:drawing>
      </w:r>
    </w:p>
    <w:p w14:paraId="26DF22AA" w14:textId="77777777" w:rsidR="006263B4" w:rsidRDefault="006263B4" w:rsidP="00E443D5">
      <w:pPr>
        <w:rPr>
          <w:rFonts w:eastAsia="Times New Roman"/>
          <w:color w:val="000000"/>
          <w:sz w:val="20"/>
          <w:szCs w:val="20"/>
        </w:rPr>
      </w:pPr>
    </w:p>
    <w:p w14:paraId="0F546830" w14:textId="1AF16328" w:rsidR="006263B4" w:rsidRDefault="006263B4" w:rsidP="00E443D5">
      <w:pPr>
        <w:rPr>
          <w:rFonts w:eastAsia="Times New Roman"/>
          <w:color w:val="000000"/>
          <w:sz w:val="20"/>
          <w:szCs w:val="20"/>
        </w:rPr>
      </w:pPr>
    </w:p>
    <w:p w14:paraId="2FF38A3E" w14:textId="7A5A86D5" w:rsidR="00E443D5" w:rsidRDefault="005D28A5" w:rsidP="005D28A5">
      <w:pPr>
        <w:pStyle w:val="Heading2"/>
        <w:rPr>
          <w:lang w:val="nl-NL"/>
        </w:rPr>
      </w:pPr>
      <w:r>
        <w:rPr>
          <w:lang w:val="nl-NL"/>
        </w:rPr>
        <w:t xml:space="preserve">First thinking on MPEG-I </w:t>
      </w:r>
      <w:proofErr w:type="spellStart"/>
      <w:r>
        <w:rPr>
          <w:lang w:val="nl-NL"/>
        </w:rPr>
        <w:t>phase</w:t>
      </w:r>
      <w:proofErr w:type="spellEnd"/>
      <w:r>
        <w:rPr>
          <w:lang w:val="nl-NL"/>
        </w:rPr>
        <w:t xml:space="preserve"> 2b</w:t>
      </w:r>
    </w:p>
    <w:p w14:paraId="23B37BA6" w14:textId="6FC61103" w:rsidR="009C6E52" w:rsidRPr="009C6E52" w:rsidRDefault="002F5704" w:rsidP="002F5704">
      <w:r w:rsidRPr="009C6E52">
        <w:t>This section comp</w:t>
      </w:r>
      <w:r w:rsidR="009C6E52">
        <w:t>r</w:t>
      </w:r>
      <w:r w:rsidRPr="009C6E52">
        <w:t>i</w:t>
      </w:r>
      <w:r w:rsidR="009C6E52">
        <w:t>s</w:t>
      </w:r>
      <w:r w:rsidRPr="009C6E52">
        <w:t xml:space="preserve">es the current thinking on </w:t>
      </w:r>
      <w:r w:rsidR="007501CB" w:rsidRPr="009C6E52">
        <w:t xml:space="preserve">MPEG-I Phase 2b. This Section is </w:t>
      </w:r>
      <w:proofErr w:type="gramStart"/>
      <w:r w:rsidR="007501CB" w:rsidRPr="009C6E52">
        <w:t>tentative</w:t>
      </w:r>
      <w:proofErr w:type="gramEnd"/>
      <w:r w:rsidR="007501CB" w:rsidRPr="009C6E52">
        <w:t xml:space="preserve"> and input is welcome, both from MPEG </w:t>
      </w:r>
      <w:r w:rsidR="009C6E52" w:rsidRPr="009C6E52">
        <w:t>participants</w:t>
      </w:r>
      <w:r w:rsidR="007501CB" w:rsidRPr="009C6E52">
        <w:t xml:space="preserve"> and industry representatives that do not take part in MPEG.</w:t>
      </w:r>
    </w:p>
    <w:p w14:paraId="7C7829E0" w14:textId="77777777" w:rsidR="007501CB" w:rsidRPr="002F5704" w:rsidRDefault="007501CB" w:rsidP="002F5704">
      <w:pPr>
        <w:rPr>
          <w:lang w:val="nl-NL"/>
        </w:rPr>
      </w:pPr>
    </w:p>
    <w:p w14:paraId="7C146FC8" w14:textId="44B119EA" w:rsidR="005D28A5" w:rsidRDefault="007501CB" w:rsidP="005D28A5">
      <w:pPr>
        <w:pStyle w:val="ListParagraph"/>
        <w:numPr>
          <w:ilvl w:val="0"/>
          <w:numId w:val="23"/>
        </w:numPr>
        <w:rPr>
          <w:lang w:val="en-US"/>
        </w:rPr>
      </w:pPr>
      <w:r>
        <w:rPr>
          <w:lang w:val="en-US"/>
        </w:rPr>
        <w:t xml:space="preserve">The </w:t>
      </w:r>
      <w:r w:rsidR="009C6E52">
        <w:rPr>
          <w:lang w:val="en-US"/>
        </w:rPr>
        <w:t>target is to have MPEG-I phase 2b ready at the end of</w:t>
      </w:r>
      <w:r w:rsidR="006E3B66">
        <w:rPr>
          <w:lang w:val="en-US"/>
        </w:rPr>
        <w:t xml:space="preserve"> </w:t>
      </w:r>
      <w:r w:rsidR="009C6E52">
        <w:rPr>
          <w:lang w:val="en-US"/>
        </w:rPr>
        <w:t xml:space="preserve">2022. Given the MPEG meeting schedule, this means the </w:t>
      </w:r>
      <w:r w:rsidR="005D28A5">
        <w:rPr>
          <w:lang w:val="en-US"/>
        </w:rPr>
        <w:t>October 2022</w:t>
      </w:r>
      <w:r w:rsidR="009C6E52">
        <w:rPr>
          <w:lang w:val="en-US"/>
        </w:rPr>
        <w:t xml:space="preserve"> meeting.</w:t>
      </w:r>
    </w:p>
    <w:p w14:paraId="423C0746" w14:textId="4646C46A" w:rsidR="00F23E91" w:rsidRDefault="009C6E52" w:rsidP="005D28A5">
      <w:pPr>
        <w:pStyle w:val="ListParagraph"/>
        <w:numPr>
          <w:ilvl w:val="0"/>
          <w:numId w:val="23"/>
        </w:numPr>
        <w:rPr>
          <w:lang w:val="en-US"/>
        </w:rPr>
      </w:pPr>
      <w:r>
        <w:rPr>
          <w:lang w:val="en-US"/>
        </w:rPr>
        <w:t xml:space="preserve">Phase 2b will include: </w:t>
      </w:r>
    </w:p>
    <w:p w14:paraId="78B98DB0" w14:textId="7E3E9737" w:rsidR="005D28A5" w:rsidRDefault="000927D3" w:rsidP="000B707B">
      <w:pPr>
        <w:pStyle w:val="ListParagraph"/>
        <w:numPr>
          <w:ilvl w:val="1"/>
          <w:numId w:val="23"/>
        </w:numPr>
        <w:rPr>
          <w:lang w:val="en-US"/>
        </w:rPr>
      </w:pPr>
      <w:r>
        <w:rPr>
          <w:lang w:val="en-US"/>
        </w:rPr>
        <w:t>MPEG-I audio</w:t>
      </w:r>
    </w:p>
    <w:p w14:paraId="693562CA" w14:textId="52A9D20F" w:rsidR="000927D3" w:rsidRDefault="00F23E91" w:rsidP="000B707B">
      <w:pPr>
        <w:pStyle w:val="ListParagraph"/>
        <w:numPr>
          <w:ilvl w:val="1"/>
          <w:numId w:val="23"/>
        </w:numPr>
        <w:rPr>
          <w:lang w:val="en-US"/>
        </w:rPr>
      </w:pPr>
      <w:r>
        <w:rPr>
          <w:lang w:val="en-US"/>
        </w:rPr>
        <w:t>U</w:t>
      </w:r>
      <w:r w:rsidR="000927D3">
        <w:rPr>
          <w:lang w:val="en-US"/>
        </w:rPr>
        <w:t>pdates to the Scene Description spec</w:t>
      </w:r>
      <w:r w:rsidR="006E3B66">
        <w:rPr>
          <w:lang w:val="en-US"/>
        </w:rPr>
        <w:t>, including updates</w:t>
      </w:r>
      <w:r w:rsidR="000927D3">
        <w:rPr>
          <w:lang w:val="en-US"/>
        </w:rPr>
        <w:t xml:space="preserve"> to </w:t>
      </w:r>
      <w:r w:rsidR="006E3B66">
        <w:rPr>
          <w:lang w:val="en-US"/>
        </w:rPr>
        <w:t xml:space="preserve">support </w:t>
      </w:r>
      <w:r w:rsidR="000927D3">
        <w:rPr>
          <w:lang w:val="en-US"/>
        </w:rPr>
        <w:t>MPEG-I Audio</w:t>
      </w:r>
    </w:p>
    <w:p w14:paraId="5EDDCA57" w14:textId="74A1DA0C" w:rsidR="000927D3" w:rsidRDefault="00F23E91" w:rsidP="00F23E91">
      <w:pPr>
        <w:pStyle w:val="ListParagraph"/>
        <w:numPr>
          <w:ilvl w:val="1"/>
          <w:numId w:val="23"/>
        </w:numPr>
        <w:rPr>
          <w:lang w:val="en-US"/>
        </w:rPr>
      </w:pPr>
      <w:r>
        <w:rPr>
          <w:lang w:val="en-US"/>
        </w:rPr>
        <w:t xml:space="preserve">6 DoF video extensions, if indeed ready according to the current planning </w:t>
      </w:r>
    </w:p>
    <w:p w14:paraId="0036F606" w14:textId="7954CDD2" w:rsidR="00F23E91" w:rsidRDefault="00F23E91" w:rsidP="00F23E91">
      <w:pPr>
        <w:pStyle w:val="ListParagraph"/>
        <w:numPr>
          <w:ilvl w:val="1"/>
          <w:numId w:val="23"/>
        </w:numPr>
        <w:rPr>
          <w:lang w:val="en-US"/>
        </w:rPr>
      </w:pPr>
      <w:r>
        <w:rPr>
          <w:lang w:val="en-US"/>
        </w:rPr>
        <w:t>Dynamic Mesh compression</w:t>
      </w:r>
    </w:p>
    <w:p w14:paraId="4568F743" w14:textId="41878747" w:rsidR="00F23E91" w:rsidRDefault="00F23E91" w:rsidP="00F23E91">
      <w:pPr>
        <w:pStyle w:val="ListParagraph"/>
        <w:numPr>
          <w:ilvl w:val="1"/>
          <w:numId w:val="23"/>
        </w:numPr>
        <w:rPr>
          <w:lang w:val="en-US"/>
        </w:rPr>
      </w:pPr>
      <w:r>
        <w:rPr>
          <w:lang w:val="en-US"/>
        </w:rPr>
        <w:t xml:space="preserve">Geometry-based </w:t>
      </w:r>
      <w:r w:rsidR="006A05EE">
        <w:rPr>
          <w:lang w:val="en-US"/>
        </w:rPr>
        <w:t xml:space="preserve">dynamic </w:t>
      </w:r>
      <w:r>
        <w:rPr>
          <w:lang w:val="en-US"/>
        </w:rPr>
        <w:t>point clouds</w:t>
      </w:r>
    </w:p>
    <w:p w14:paraId="5C52B3DA" w14:textId="70170CD0" w:rsidR="00F03CF1" w:rsidRDefault="00F03CF1" w:rsidP="00F23E91">
      <w:pPr>
        <w:pStyle w:val="ListParagraph"/>
        <w:numPr>
          <w:ilvl w:val="1"/>
          <w:numId w:val="23"/>
        </w:numPr>
        <w:rPr>
          <w:lang w:val="en-US"/>
        </w:rPr>
      </w:pPr>
      <w:r>
        <w:rPr>
          <w:lang w:val="en-US"/>
        </w:rPr>
        <w:t>Immersive Media Access and Delivery</w:t>
      </w:r>
    </w:p>
    <w:p w14:paraId="3F537D6D" w14:textId="3A12937E" w:rsidR="00AC5AB3" w:rsidRDefault="00FA69A0" w:rsidP="00F23E91">
      <w:pPr>
        <w:pStyle w:val="ListParagraph"/>
        <w:numPr>
          <w:ilvl w:val="1"/>
          <w:numId w:val="23"/>
        </w:numPr>
        <w:rPr>
          <w:lang w:val="en-US"/>
        </w:rPr>
      </w:pPr>
      <w:r>
        <w:rPr>
          <w:lang w:val="en-US"/>
        </w:rPr>
        <w:t>More advanced cloud-based and split scene rendering, including integration with the Scene Description</w:t>
      </w:r>
    </w:p>
    <w:p w14:paraId="56BDB5F4" w14:textId="4AA426B5" w:rsidR="00F23E91" w:rsidRDefault="00F23E91" w:rsidP="00F23E91">
      <w:pPr>
        <w:rPr>
          <w:lang w:val="en-US"/>
        </w:rPr>
      </w:pPr>
    </w:p>
    <w:p w14:paraId="03366796" w14:textId="3372E21F" w:rsidR="00F23E91" w:rsidRDefault="00FB6B0C" w:rsidP="00F23E91">
      <w:pPr>
        <w:rPr>
          <w:lang w:val="en-US"/>
        </w:rPr>
      </w:pPr>
      <w:r>
        <w:rPr>
          <w:lang w:val="en-US"/>
        </w:rPr>
        <w:t xml:space="preserve">The following elements of this section are still </w:t>
      </w:r>
      <w:r w:rsidR="006C0397">
        <w:rPr>
          <w:lang w:val="en-US"/>
        </w:rPr>
        <w:t>to</w:t>
      </w:r>
      <w:r>
        <w:rPr>
          <w:lang w:val="en-US"/>
        </w:rPr>
        <w:t xml:space="preserve"> be provided:</w:t>
      </w:r>
    </w:p>
    <w:p w14:paraId="166DC666" w14:textId="7F9E51B3" w:rsidR="00F23E91" w:rsidRDefault="00F23E91" w:rsidP="00F23E91">
      <w:pPr>
        <w:pStyle w:val="ListParagraph"/>
        <w:numPr>
          <w:ilvl w:val="0"/>
          <w:numId w:val="23"/>
        </w:numPr>
        <w:rPr>
          <w:lang w:val="en-US"/>
        </w:rPr>
      </w:pPr>
      <w:r w:rsidRPr="00F23E91">
        <w:rPr>
          <w:lang w:val="en-US"/>
        </w:rPr>
        <w:t>a d</w:t>
      </w:r>
      <w:r w:rsidRPr="00BC33A8">
        <w:rPr>
          <w:lang w:val="en-US"/>
        </w:rPr>
        <w:t>escription of the new use cases enabled by Phase 2b</w:t>
      </w:r>
    </w:p>
    <w:p w14:paraId="157BA1EF" w14:textId="7BF49CDC" w:rsidR="00BC33A8" w:rsidRDefault="00BC33A8" w:rsidP="00487806">
      <w:pPr>
        <w:pStyle w:val="ListParagraph"/>
        <w:numPr>
          <w:ilvl w:val="0"/>
          <w:numId w:val="23"/>
        </w:numPr>
        <w:rPr>
          <w:lang w:val="en-US"/>
        </w:rPr>
      </w:pPr>
      <w:r w:rsidRPr="00487806">
        <w:rPr>
          <w:lang w:val="en-US"/>
        </w:rPr>
        <w:lastRenderedPageBreak/>
        <w:t xml:space="preserve">if possible, </w:t>
      </w:r>
      <w:r w:rsidR="00EB712B" w:rsidRPr="00487806">
        <w:rPr>
          <w:lang w:val="en-US"/>
        </w:rPr>
        <w:t xml:space="preserve">a </w:t>
      </w:r>
      <w:r w:rsidR="00FB6B0C" w:rsidRPr="00487806">
        <w:rPr>
          <w:lang w:val="en-US"/>
        </w:rPr>
        <w:t xml:space="preserve">description </w:t>
      </w:r>
      <w:r w:rsidR="00EB712B" w:rsidRPr="00487806">
        <w:rPr>
          <w:lang w:val="en-US"/>
        </w:rPr>
        <w:t xml:space="preserve">on the types of </w:t>
      </w:r>
      <w:r w:rsidRPr="00487806">
        <w:rPr>
          <w:lang w:val="en-US"/>
        </w:rPr>
        <w:t>products</w:t>
      </w:r>
      <w:r w:rsidR="00EB712B" w:rsidRPr="00487806">
        <w:rPr>
          <w:lang w:val="en-US"/>
        </w:rPr>
        <w:t xml:space="preserve"> and services</w:t>
      </w:r>
      <w:r w:rsidRPr="00487806">
        <w:rPr>
          <w:lang w:val="en-US"/>
        </w:rPr>
        <w:t xml:space="preserve"> </w:t>
      </w:r>
      <w:r w:rsidR="00EB712B" w:rsidRPr="00487806">
        <w:rPr>
          <w:lang w:val="en-US"/>
        </w:rPr>
        <w:t xml:space="preserve">that are </w:t>
      </w:r>
      <w:r w:rsidRPr="00487806">
        <w:rPr>
          <w:lang w:val="en-US"/>
        </w:rPr>
        <w:t xml:space="preserve">expected </w:t>
      </w:r>
      <w:r w:rsidR="00FB6B0C" w:rsidRPr="00487806">
        <w:rPr>
          <w:lang w:val="en-US"/>
        </w:rPr>
        <w:t xml:space="preserve">to be in the market </w:t>
      </w:r>
      <w:r w:rsidRPr="00487806">
        <w:rPr>
          <w:lang w:val="en-US"/>
        </w:rPr>
        <w:t>by the release of MPEG-I phase 2b</w:t>
      </w:r>
      <w:r w:rsidR="00487806" w:rsidRPr="00487806">
        <w:rPr>
          <w:lang w:val="en-US"/>
        </w:rPr>
        <w:t xml:space="preserve">. </w:t>
      </w:r>
      <w:r w:rsidR="00EB712B" w:rsidRPr="00487806">
        <w:rPr>
          <w:lang w:val="en-US"/>
        </w:rPr>
        <w:t xml:space="preserve">One element is the expectation that there will be a </w:t>
      </w:r>
      <w:r w:rsidR="00507E74" w:rsidRPr="00487806">
        <w:rPr>
          <w:lang w:val="en-US"/>
        </w:rPr>
        <w:t xml:space="preserve">significant </w:t>
      </w:r>
      <w:r w:rsidR="00EB712B" w:rsidRPr="00487806">
        <w:rPr>
          <w:lang w:val="en-US"/>
        </w:rPr>
        <w:t xml:space="preserve">5G deployment </w:t>
      </w:r>
      <w:r w:rsidR="00FB6B0C" w:rsidRPr="00487806">
        <w:rPr>
          <w:lang w:val="en-US"/>
        </w:rPr>
        <w:t xml:space="preserve">by that time. </w:t>
      </w:r>
    </w:p>
    <w:p w14:paraId="7232A672" w14:textId="77777777" w:rsidR="00487806" w:rsidRPr="00487806" w:rsidRDefault="00487806" w:rsidP="00487806">
      <w:pPr>
        <w:pStyle w:val="ListParagraph"/>
        <w:rPr>
          <w:lang w:val="en-US"/>
        </w:rPr>
      </w:pPr>
      <w:bookmarkStart w:id="0" w:name="_GoBack"/>
      <w:bookmarkEnd w:id="0"/>
    </w:p>
    <w:p w14:paraId="14D36C0E" w14:textId="1114E99C" w:rsidR="000927D3" w:rsidRDefault="00507E74" w:rsidP="000927D3">
      <w:pPr>
        <w:rPr>
          <w:lang w:val="en-US"/>
        </w:rPr>
      </w:pPr>
      <w:r>
        <w:rPr>
          <w:lang w:val="en-US"/>
        </w:rPr>
        <w:t>The picture below explains which elements will be ready by October 2022</w:t>
      </w:r>
    </w:p>
    <w:p w14:paraId="5F84146F" w14:textId="02F74753" w:rsidR="000927D3" w:rsidRDefault="000927D3" w:rsidP="00507E74">
      <w:pPr>
        <w:jc w:val="center"/>
        <w:rPr>
          <w:noProof/>
          <w:lang w:val="en-US"/>
        </w:rPr>
      </w:pPr>
    </w:p>
    <w:p w14:paraId="6377DE38" w14:textId="6529F78C" w:rsidR="003A5717" w:rsidRPr="000927D3" w:rsidRDefault="003A5717" w:rsidP="003A5717">
      <w:pPr>
        <w:rPr>
          <w:lang w:val="en-US"/>
        </w:rPr>
      </w:pPr>
      <w:r>
        <w:rPr>
          <w:noProof/>
          <w:lang w:val="en-US"/>
        </w:rPr>
        <w:drawing>
          <wp:inline distT="0" distB="0" distL="0" distR="0" wp14:anchorId="160AA9C7" wp14:editId="321FEAB2">
            <wp:extent cx="5535848" cy="3113590"/>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1298" cy="3133528"/>
                    </a:xfrm>
                    <a:prstGeom prst="rect">
                      <a:avLst/>
                    </a:prstGeom>
                    <a:noFill/>
                  </pic:spPr>
                </pic:pic>
              </a:graphicData>
            </a:graphic>
          </wp:inline>
        </w:drawing>
      </w:r>
    </w:p>
    <w:sectPr w:rsidR="003A5717" w:rsidRPr="000927D3" w:rsidSect="000A7DC3">
      <w:headerReference w:type="firs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10034D" w14:textId="77777777" w:rsidR="00743BAF" w:rsidRDefault="00743BAF" w:rsidP="00AA65AA">
      <w:r>
        <w:separator/>
      </w:r>
    </w:p>
  </w:endnote>
  <w:endnote w:type="continuationSeparator" w:id="0">
    <w:p w14:paraId="126FB2AC" w14:textId="77777777" w:rsidR="00743BAF" w:rsidRDefault="00743BAF" w:rsidP="00AA65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Times New Roman Bold">
    <w:altName w:val="Times New Roman"/>
    <w:panose1 w:val="02020803070505020304"/>
    <w:charset w:val="00"/>
    <w:family w:val="roman"/>
    <w:pitch w:val="variable"/>
    <w:sig w:usb0="E0002AEF" w:usb1="C0007841" w:usb2="00000009" w:usb3="00000000" w:csb0="000001FF"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3337DC" w14:textId="77777777" w:rsidR="00743BAF" w:rsidRDefault="00743BAF" w:rsidP="00AA65AA">
      <w:r>
        <w:separator/>
      </w:r>
    </w:p>
  </w:footnote>
  <w:footnote w:type="continuationSeparator" w:id="0">
    <w:p w14:paraId="1B12B38F" w14:textId="77777777" w:rsidR="00743BAF" w:rsidRDefault="00743BAF" w:rsidP="00AA65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35DA76" w14:textId="744D7965" w:rsidR="002A45F1" w:rsidRPr="00573644" w:rsidRDefault="002A45F1" w:rsidP="00EE18F1">
    <w:pPr>
      <w:tabs>
        <w:tab w:val="center" w:pos="4500"/>
        <w:tab w:val="right" w:pos="9000"/>
      </w:tabs>
      <w:spacing w:line="360" w:lineRule="auto"/>
      <w:ind w:right="-20"/>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127597"/>
    <w:multiLevelType w:val="hybridMultilevel"/>
    <w:tmpl w:val="132257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CD1670A"/>
    <w:multiLevelType w:val="hybridMultilevel"/>
    <w:tmpl w:val="EDCAF7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0F5D44"/>
    <w:multiLevelType w:val="multilevel"/>
    <w:tmpl w:val="7E9A3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37D2F3E"/>
    <w:multiLevelType w:val="hybridMultilevel"/>
    <w:tmpl w:val="EDCAF70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679248F"/>
    <w:multiLevelType w:val="hybridMultilevel"/>
    <w:tmpl w:val="297CC794"/>
    <w:lvl w:ilvl="0" w:tplc="F740F70C">
      <w:start w:val="1"/>
      <w:numFmt w:val="bullet"/>
      <w:lvlText w:val=""/>
      <w:lvlJc w:val="left"/>
      <w:pPr>
        <w:ind w:left="720" w:hanging="360"/>
      </w:pPr>
      <w:rPr>
        <w:rFonts w:ascii="Symbol" w:eastAsiaTheme="minorEastAsia"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8046C74"/>
    <w:multiLevelType w:val="hybridMultilevel"/>
    <w:tmpl w:val="224E676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33F41A9"/>
    <w:multiLevelType w:val="hybridMultilevel"/>
    <w:tmpl w:val="87648678"/>
    <w:lvl w:ilvl="0" w:tplc="D6D416A8">
      <w:start w:val="1"/>
      <w:numFmt w:val="bullet"/>
      <w:lvlText w:val=""/>
      <w:lvlJc w:val="left"/>
      <w:pPr>
        <w:ind w:left="720" w:hanging="360"/>
      </w:pPr>
      <w:rPr>
        <w:rFonts w:ascii="Symbol" w:eastAsiaTheme="minorEastAsia" w:hAnsi="Symbol" w:cs="Times New Roman" w:hint="default"/>
      </w:rPr>
    </w:lvl>
    <w:lvl w:ilvl="1" w:tplc="0809000F">
      <w:start w:val="1"/>
      <w:numFmt w:val="decimal"/>
      <w:lvlText w:val="%2."/>
      <w:lvlJc w:val="left"/>
      <w:pPr>
        <w:ind w:left="1440" w:hanging="360"/>
      </w:pPr>
      <w:rPr>
        <w:rFonts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BBB3CC3"/>
    <w:multiLevelType w:val="multilevel"/>
    <w:tmpl w:val="719AAFD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15:restartNumberingAfterBreak="0">
    <w:nsid w:val="3CE71984"/>
    <w:multiLevelType w:val="hybridMultilevel"/>
    <w:tmpl w:val="39D63D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1DA1D04"/>
    <w:multiLevelType w:val="hybridMultilevel"/>
    <w:tmpl w:val="C6B480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ACB1D67"/>
    <w:multiLevelType w:val="hybridMultilevel"/>
    <w:tmpl w:val="3C82B8AC"/>
    <w:lvl w:ilvl="0" w:tplc="D6D416A8">
      <w:start w:val="1"/>
      <w:numFmt w:val="bullet"/>
      <w:lvlText w:val=""/>
      <w:lvlJc w:val="left"/>
      <w:pPr>
        <w:ind w:left="720" w:hanging="360"/>
      </w:pPr>
      <w:rPr>
        <w:rFonts w:ascii="Symbol" w:eastAsiaTheme="minorEastAsia"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B55390F"/>
    <w:multiLevelType w:val="hybridMultilevel"/>
    <w:tmpl w:val="853A7E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401777D"/>
    <w:multiLevelType w:val="hybridMultilevel"/>
    <w:tmpl w:val="C5587D0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4EC188F"/>
    <w:multiLevelType w:val="hybridMultilevel"/>
    <w:tmpl w:val="C1C076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64F64D2"/>
    <w:multiLevelType w:val="hybridMultilevel"/>
    <w:tmpl w:val="E892E6C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A1B19D4"/>
    <w:multiLevelType w:val="hybridMultilevel"/>
    <w:tmpl w:val="9440D16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7671BE9"/>
    <w:multiLevelType w:val="hybridMultilevel"/>
    <w:tmpl w:val="EDCAF70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812434D"/>
    <w:multiLevelType w:val="hybridMultilevel"/>
    <w:tmpl w:val="57E66DD0"/>
    <w:lvl w:ilvl="0" w:tplc="5DA87342">
      <w:start w:val="1"/>
      <w:numFmt w:val="bullet"/>
      <w:lvlText w:val="•"/>
      <w:lvlJc w:val="left"/>
      <w:pPr>
        <w:tabs>
          <w:tab w:val="num" w:pos="720"/>
        </w:tabs>
        <w:ind w:left="720" w:hanging="360"/>
      </w:pPr>
      <w:rPr>
        <w:rFonts w:ascii="Arial" w:hAnsi="Arial" w:hint="default"/>
      </w:rPr>
    </w:lvl>
    <w:lvl w:ilvl="1" w:tplc="4E7C5FB2">
      <w:numFmt w:val="bullet"/>
      <w:lvlText w:val="•"/>
      <w:lvlJc w:val="left"/>
      <w:pPr>
        <w:tabs>
          <w:tab w:val="num" w:pos="1440"/>
        </w:tabs>
        <w:ind w:left="1440" w:hanging="360"/>
      </w:pPr>
      <w:rPr>
        <w:rFonts w:ascii="Arial" w:hAnsi="Arial" w:hint="default"/>
      </w:rPr>
    </w:lvl>
    <w:lvl w:ilvl="2" w:tplc="9520776A" w:tentative="1">
      <w:start w:val="1"/>
      <w:numFmt w:val="bullet"/>
      <w:lvlText w:val="•"/>
      <w:lvlJc w:val="left"/>
      <w:pPr>
        <w:tabs>
          <w:tab w:val="num" w:pos="2160"/>
        </w:tabs>
        <w:ind w:left="2160" w:hanging="360"/>
      </w:pPr>
      <w:rPr>
        <w:rFonts w:ascii="Arial" w:hAnsi="Arial" w:hint="default"/>
      </w:rPr>
    </w:lvl>
    <w:lvl w:ilvl="3" w:tplc="8B280F9E" w:tentative="1">
      <w:start w:val="1"/>
      <w:numFmt w:val="bullet"/>
      <w:lvlText w:val="•"/>
      <w:lvlJc w:val="left"/>
      <w:pPr>
        <w:tabs>
          <w:tab w:val="num" w:pos="2880"/>
        </w:tabs>
        <w:ind w:left="2880" w:hanging="360"/>
      </w:pPr>
      <w:rPr>
        <w:rFonts w:ascii="Arial" w:hAnsi="Arial" w:hint="default"/>
      </w:rPr>
    </w:lvl>
    <w:lvl w:ilvl="4" w:tplc="7A50E9E8" w:tentative="1">
      <w:start w:val="1"/>
      <w:numFmt w:val="bullet"/>
      <w:lvlText w:val="•"/>
      <w:lvlJc w:val="left"/>
      <w:pPr>
        <w:tabs>
          <w:tab w:val="num" w:pos="3600"/>
        </w:tabs>
        <w:ind w:left="3600" w:hanging="360"/>
      </w:pPr>
      <w:rPr>
        <w:rFonts w:ascii="Arial" w:hAnsi="Arial" w:hint="default"/>
      </w:rPr>
    </w:lvl>
    <w:lvl w:ilvl="5" w:tplc="2FEA95B6" w:tentative="1">
      <w:start w:val="1"/>
      <w:numFmt w:val="bullet"/>
      <w:lvlText w:val="•"/>
      <w:lvlJc w:val="left"/>
      <w:pPr>
        <w:tabs>
          <w:tab w:val="num" w:pos="4320"/>
        </w:tabs>
        <w:ind w:left="4320" w:hanging="360"/>
      </w:pPr>
      <w:rPr>
        <w:rFonts w:ascii="Arial" w:hAnsi="Arial" w:hint="default"/>
      </w:rPr>
    </w:lvl>
    <w:lvl w:ilvl="6" w:tplc="CBEE2180" w:tentative="1">
      <w:start w:val="1"/>
      <w:numFmt w:val="bullet"/>
      <w:lvlText w:val="•"/>
      <w:lvlJc w:val="left"/>
      <w:pPr>
        <w:tabs>
          <w:tab w:val="num" w:pos="5040"/>
        </w:tabs>
        <w:ind w:left="5040" w:hanging="360"/>
      </w:pPr>
      <w:rPr>
        <w:rFonts w:ascii="Arial" w:hAnsi="Arial" w:hint="default"/>
      </w:rPr>
    </w:lvl>
    <w:lvl w:ilvl="7" w:tplc="7B98E7B2" w:tentative="1">
      <w:start w:val="1"/>
      <w:numFmt w:val="bullet"/>
      <w:lvlText w:val="•"/>
      <w:lvlJc w:val="left"/>
      <w:pPr>
        <w:tabs>
          <w:tab w:val="num" w:pos="5760"/>
        </w:tabs>
        <w:ind w:left="5760" w:hanging="360"/>
      </w:pPr>
      <w:rPr>
        <w:rFonts w:ascii="Arial" w:hAnsi="Arial" w:hint="default"/>
      </w:rPr>
    </w:lvl>
    <w:lvl w:ilvl="8" w:tplc="1BB08EE2"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6BEF6F01"/>
    <w:multiLevelType w:val="hybridMultilevel"/>
    <w:tmpl w:val="A66054E6"/>
    <w:lvl w:ilvl="0" w:tplc="765C4244">
      <w:start w:val="1"/>
      <w:numFmt w:val="bullet"/>
      <w:lvlText w:val="•"/>
      <w:lvlJc w:val="left"/>
      <w:pPr>
        <w:tabs>
          <w:tab w:val="num" w:pos="360"/>
        </w:tabs>
        <w:ind w:left="360" w:hanging="360"/>
      </w:pPr>
      <w:rPr>
        <w:rFonts w:ascii="Arial" w:hAnsi="Arial" w:hint="default"/>
      </w:rPr>
    </w:lvl>
    <w:lvl w:ilvl="1" w:tplc="8C700E52">
      <w:numFmt w:val="bullet"/>
      <w:lvlText w:val="•"/>
      <w:lvlJc w:val="left"/>
      <w:pPr>
        <w:tabs>
          <w:tab w:val="num" w:pos="1080"/>
        </w:tabs>
        <w:ind w:left="1080" w:hanging="360"/>
      </w:pPr>
      <w:rPr>
        <w:rFonts w:ascii="Arial" w:hAnsi="Arial" w:hint="default"/>
      </w:rPr>
    </w:lvl>
    <w:lvl w:ilvl="2" w:tplc="A0FEC246" w:tentative="1">
      <w:start w:val="1"/>
      <w:numFmt w:val="bullet"/>
      <w:lvlText w:val="•"/>
      <w:lvlJc w:val="left"/>
      <w:pPr>
        <w:tabs>
          <w:tab w:val="num" w:pos="1800"/>
        </w:tabs>
        <w:ind w:left="1800" w:hanging="360"/>
      </w:pPr>
      <w:rPr>
        <w:rFonts w:ascii="Arial" w:hAnsi="Arial" w:hint="default"/>
      </w:rPr>
    </w:lvl>
    <w:lvl w:ilvl="3" w:tplc="7CA2E50A" w:tentative="1">
      <w:start w:val="1"/>
      <w:numFmt w:val="bullet"/>
      <w:lvlText w:val="•"/>
      <w:lvlJc w:val="left"/>
      <w:pPr>
        <w:tabs>
          <w:tab w:val="num" w:pos="2520"/>
        </w:tabs>
        <w:ind w:left="2520" w:hanging="360"/>
      </w:pPr>
      <w:rPr>
        <w:rFonts w:ascii="Arial" w:hAnsi="Arial" w:hint="default"/>
      </w:rPr>
    </w:lvl>
    <w:lvl w:ilvl="4" w:tplc="6A329DBA" w:tentative="1">
      <w:start w:val="1"/>
      <w:numFmt w:val="bullet"/>
      <w:lvlText w:val="•"/>
      <w:lvlJc w:val="left"/>
      <w:pPr>
        <w:tabs>
          <w:tab w:val="num" w:pos="3240"/>
        </w:tabs>
        <w:ind w:left="3240" w:hanging="360"/>
      </w:pPr>
      <w:rPr>
        <w:rFonts w:ascii="Arial" w:hAnsi="Arial" w:hint="default"/>
      </w:rPr>
    </w:lvl>
    <w:lvl w:ilvl="5" w:tplc="987A046C" w:tentative="1">
      <w:start w:val="1"/>
      <w:numFmt w:val="bullet"/>
      <w:lvlText w:val="•"/>
      <w:lvlJc w:val="left"/>
      <w:pPr>
        <w:tabs>
          <w:tab w:val="num" w:pos="3960"/>
        </w:tabs>
        <w:ind w:left="3960" w:hanging="360"/>
      </w:pPr>
      <w:rPr>
        <w:rFonts w:ascii="Arial" w:hAnsi="Arial" w:hint="default"/>
      </w:rPr>
    </w:lvl>
    <w:lvl w:ilvl="6" w:tplc="254C495E" w:tentative="1">
      <w:start w:val="1"/>
      <w:numFmt w:val="bullet"/>
      <w:lvlText w:val="•"/>
      <w:lvlJc w:val="left"/>
      <w:pPr>
        <w:tabs>
          <w:tab w:val="num" w:pos="4680"/>
        </w:tabs>
        <w:ind w:left="4680" w:hanging="360"/>
      </w:pPr>
      <w:rPr>
        <w:rFonts w:ascii="Arial" w:hAnsi="Arial" w:hint="default"/>
      </w:rPr>
    </w:lvl>
    <w:lvl w:ilvl="7" w:tplc="2F4AB4BC" w:tentative="1">
      <w:start w:val="1"/>
      <w:numFmt w:val="bullet"/>
      <w:lvlText w:val="•"/>
      <w:lvlJc w:val="left"/>
      <w:pPr>
        <w:tabs>
          <w:tab w:val="num" w:pos="5400"/>
        </w:tabs>
        <w:ind w:left="5400" w:hanging="360"/>
      </w:pPr>
      <w:rPr>
        <w:rFonts w:ascii="Arial" w:hAnsi="Arial" w:hint="default"/>
      </w:rPr>
    </w:lvl>
    <w:lvl w:ilvl="8" w:tplc="1EAC2800" w:tentative="1">
      <w:start w:val="1"/>
      <w:numFmt w:val="bullet"/>
      <w:lvlText w:val="•"/>
      <w:lvlJc w:val="left"/>
      <w:pPr>
        <w:tabs>
          <w:tab w:val="num" w:pos="6120"/>
        </w:tabs>
        <w:ind w:left="6120" w:hanging="360"/>
      </w:pPr>
      <w:rPr>
        <w:rFonts w:ascii="Arial" w:hAnsi="Arial" w:hint="default"/>
      </w:rPr>
    </w:lvl>
  </w:abstractNum>
  <w:abstractNum w:abstractNumId="19" w15:restartNumberingAfterBreak="0">
    <w:nsid w:val="6F10070E"/>
    <w:multiLevelType w:val="hybridMultilevel"/>
    <w:tmpl w:val="C00040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29879A4"/>
    <w:multiLevelType w:val="hybridMultilevel"/>
    <w:tmpl w:val="8682B9E0"/>
    <w:lvl w:ilvl="0" w:tplc="D6D416A8">
      <w:start w:val="1"/>
      <w:numFmt w:val="bullet"/>
      <w:lvlText w:val=""/>
      <w:lvlJc w:val="left"/>
      <w:pPr>
        <w:ind w:left="720" w:hanging="360"/>
      </w:pPr>
      <w:rPr>
        <w:rFonts w:ascii="Symbol" w:eastAsiaTheme="minorEastAsia"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3013C46"/>
    <w:multiLevelType w:val="hybridMultilevel"/>
    <w:tmpl w:val="9184EF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32945BC"/>
    <w:multiLevelType w:val="hybridMultilevel"/>
    <w:tmpl w:val="0A5E2FDA"/>
    <w:lvl w:ilvl="0" w:tplc="2A3A39D2">
      <w:start w:val="1"/>
      <w:numFmt w:val="bullet"/>
      <w:lvlText w:val="•"/>
      <w:lvlJc w:val="left"/>
      <w:pPr>
        <w:tabs>
          <w:tab w:val="num" w:pos="720"/>
        </w:tabs>
        <w:ind w:left="720" w:hanging="360"/>
      </w:pPr>
      <w:rPr>
        <w:rFonts w:ascii="Arial" w:hAnsi="Arial" w:hint="default"/>
      </w:rPr>
    </w:lvl>
    <w:lvl w:ilvl="1" w:tplc="7BC22EB6">
      <w:numFmt w:val="none"/>
      <w:lvlText w:val=""/>
      <w:lvlJc w:val="left"/>
      <w:pPr>
        <w:tabs>
          <w:tab w:val="num" w:pos="360"/>
        </w:tabs>
      </w:pPr>
    </w:lvl>
    <w:lvl w:ilvl="2" w:tplc="4E76918A" w:tentative="1">
      <w:start w:val="1"/>
      <w:numFmt w:val="bullet"/>
      <w:lvlText w:val="•"/>
      <w:lvlJc w:val="left"/>
      <w:pPr>
        <w:tabs>
          <w:tab w:val="num" w:pos="2160"/>
        </w:tabs>
        <w:ind w:left="2160" w:hanging="360"/>
      </w:pPr>
      <w:rPr>
        <w:rFonts w:ascii="Arial" w:hAnsi="Arial" w:hint="default"/>
      </w:rPr>
    </w:lvl>
    <w:lvl w:ilvl="3" w:tplc="F648EB12" w:tentative="1">
      <w:start w:val="1"/>
      <w:numFmt w:val="bullet"/>
      <w:lvlText w:val="•"/>
      <w:lvlJc w:val="left"/>
      <w:pPr>
        <w:tabs>
          <w:tab w:val="num" w:pos="2880"/>
        </w:tabs>
        <w:ind w:left="2880" w:hanging="360"/>
      </w:pPr>
      <w:rPr>
        <w:rFonts w:ascii="Arial" w:hAnsi="Arial" w:hint="default"/>
      </w:rPr>
    </w:lvl>
    <w:lvl w:ilvl="4" w:tplc="AB1E2376" w:tentative="1">
      <w:start w:val="1"/>
      <w:numFmt w:val="bullet"/>
      <w:lvlText w:val="•"/>
      <w:lvlJc w:val="left"/>
      <w:pPr>
        <w:tabs>
          <w:tab w:val="num" w:pos="3600"/>
        </w:tabs>
        <w:ind w:left="3600" w:hanging="360"/>
      </w:pPr>
      <w:rPr>
        <w:rFonts w:ascii="Arial" w:hAnsi="Arial" w:hint="default"/>
      </w:rPr>
    </w:lvl>
    <w:lvl w:ilvl="5" w:tplc="AD66AE40" w:tentative="1">
      <w:start w:val="1"/>
      <w:numFmt w:val="bullet"/>
      <w:lvlText w:val="•"/>
      <w:lvlJc w:val="left"/>
      <w:pPr>
        <w:tabs>
          <w:tab w:val="num" w:pos="4320"/>
        </w:tabs>
        <w:ind w:left="4320" w:hanging="360"/>
      </w:pPr>
      <w:rPr>
        <w:rFonts w:ascii="Arial" w:hAnsi="Arial" w:hint="default"/>
      </w:rPr>
    </w:lvl>
    <w:lvl w:ilvl="6" w:tplc="7E841A44" w:tentative="1">
      <w:start w:val="1"/>
      <w:numFmt w:val="bullet"/>
      <w:lvlText w:val="•"/>
      <w:lvlJc w:val="left"/>
      <w:pPr>
        <w:tabs>
          <w:tab w:val="num" w:pos="5040"/>
        </w:tabs>
        <w:ind w:left="5040" w:hanging="360"/>
      </w:pPr>
      <w:rPr>
        <w:rFonts w:ascii="Arial" w:hAnsi="Arial" w:hint="default"/>
      </w:rPr>
    </w:lvl>
    <w:lvl w:ilvl="7" w:tplc="10FCEF4A" w:tentative="1">
      <w:start w:val="1"/>
      <w:numFmt w:val="bullet"/>
      <w:lvlText w:val="•"/>
      <w:lvlJc w:val="left"/>
      <w:pPr>
        <w:tabs>
          <w:tab w:val="num" w:pos="5760"/>
        </w:tabs>
        <w:ind w:left="5760" w:hanging="360"/>
      </w:pPr>
      <w:rPr>
        <w:rFonts w:ascii="Arial" w:hAnsi="Arial" w:hint="default"/>
      </w:rPr>
    </w:lvl>
    <w:lvl w:ilvl="8" w:tplc="808CF1CA"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7B751911"/>
    <w:multiLevelType w:val="hybridMultilevel"/>
    <w:tmpl w:val="946C79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21"/>
  </w:num>
  <w:num w:numId="3">
    <w:abstractNumId w:val="0"/>
  </w:num>
  <w:num w:numId="4">
    <w:abstractNumId w:val="1"/>
  </w:num>
  <w:num w:numId="5">
    <w:abstractNumId w:val="20"/>
  </w:num>
  <w:num w:numId="6">
    <w:abstractNumId w:val="4"/>
  </w:num>
  <w:num w:numId="7">
    <w:abstractNumId w:val="10"/>
  </w:num>
  <w:num w:numId="8">
    <w:abstractNumId w:val="6"/>
  </w:num>
  <w:num w:numId="9">
    <w:abstractNumId w:val="3"/>
  </w:num>
  <w:num w:numId="10">
    <w:abstractNumId w:val="5"/>
  </w:num>
  <w:num w:numId="11">
    <w:abstractNumId w:val="22"/>
  </w:num>
  <w:num w:numId="12">
    <w:abstractNumId w:val="12"/>
  </w:num>
  <w:num w:numId="13">
    <w:abstractNumId w:val="15"/>
  </w:num>
  <w:num w:numId="14">
    <w:abstractNumId w:val="9"/>
  </w:num>
  <w:num w:numId="15">
    <w:abstractNumId w:val="16"/>
  </w:num>
  <w:num w:numId="16">
    <w:abstractNumId w:val="18"/>
  </w:num>
  <w:num w:numId="17">
    <w:abstractNumId w:val="13"/>
  </w:num>
  <w:num w:numId="18">
    <w:abstractNumId w:val="17"/>
  </w:num>
  <w:num w:numId="19">
    <w:abstractNumId w:val="7"/>
  </w:num>
  <w:num w:numId="20">
    <w:abstractNumId w:val="2"/>
  </w:num>
  <w:num w:numId="21">
    <w:abstractNumId w:val="11"/>
  </w:num>
  <w:num w:numId="22">
    <w:abstractNumId w:val="19"/>
  </w:num>
  <w:num w:numId="23">
    <w:abstractNumId w:val="8"/>
  </w:num>
  <w:num w:numId="2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oNotDisplayPageBoundarie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F57"/>
    <w:rsid w:val="00003A9F"/>
    <w:rsid w:val="00006C53"/>
    <w:rsid w:val="000112D0"/>
    <w:rsid w:val="0001170F"/>
    <w:rsid w:val="00011ACA"/>
    <w:rsid w:val="00020431"/>
    <w:rsid w:val="00025DF5"/>
    <w:rsid w:val="000268FA"/>
    <w:rsid w:val="00035684"/>
    <w:rsid w:val="0004335E"/>
    <w:rsid w:val="0005073B"/>
    <w:rsid w:val="000633A3"/>
    <w:rsid w:val="000927D3"/>
    <w:rsid w:val="000A7DC3"/>
    <w:rsid w:val="000B0CC5"/>
    <w:rsid w:val="000B37B1"/>
    <w:rsid w:val="000B49E9"/>
    <w:rsid w:val="000B707B"/>
    <w:rsid w:val="000D1489"/>
    <w:rsid w:val="000D590C"/>
    <w:rsid w:val="000E7514"/>
    <w:rsid w:val="000E7521"/>
    <w:rsid w:val="00103294"/>
    <w:rsid w:val="001205F0"/>
    <w:rsid w:val="001233D8"/>
    <w:rsid w:val="00127C9D"/>
    <w:rsid w:val="001405F9"/>
    <w:rsid w:val="00141307"/>
    <w:rsid w:val="0014624F"/>
    <w:rsid w:val="00152301"/>
    <w:rsid w:val="00161167"/>
    <w:rsid w:val="00172B03"/>
    <w:rsid w:val="00173486"/>
    <w:rsid w:val="00182048"/>
    <w:rsid w:val="0018719B"/>
    <w:rsid w:val="001914D8"/>
    <w:rsid w:val="001A11DB"/>
    <w:rsid w:val="001A2A00"/>
    <w:rsid w:val="001A69B1"/>
    <w:rsid w:val="001C7D5B"/>
    <w:rsid w:val="001C7E24"/>
    <w:rsid w:val="001D3B06"/>
    <w:rsid w:val="001D6D20"/>
    <w:rsid w:val="001D6FBA"/>
    <w:rsid w:val="001F1F61"/>
    <w:rsid w:val="001F2112"/>
    <w:rsid w:val="001F2A99"/>
    <w:rsid w:val="001F5088"/>
    <w:rsid w:val="001F5101"/>
    <w:rsid w:val="002015D1"/>
    <w:rsid w:val="00207E69"/>
    <w:rsid w:val="0022305F"/>
    <w:rsid w:val="002253B5"/>
    <w:rsid w:val="00230D91"/>
    <w:rsid w:val="0023491B"/>
    <w:rsid w:val="0024028C"/>
    <w:rsid w:val="00240B7C"/>
    <w:rsid w:val="00242EEC"/>
    <w:rsid w:val="0024798C"/>
    <w:rsid w:val="00247B12"/>
    <w:rsid w:val="00251055"/>
    <w:rsid w:val="00252596"/>
    <w:rsid w:val="00254751"/>
    <w:rsid w:val="00260FFB"/>
    <w:rsid w:val="00285CF0"/>
    <w:rsid w:val="0028602F"/>
    <w:rsid w:val="00286727"/>
    <w:rsid w:val="002938F1"/>
    <w:rsid w:val="002958D4"/>
    <w:rsid w:val="002A272E"/>
    <w:rsid w:val="002A45F1"/>
    <w:rsid w:val="002E2E97"/>
    <w:rsid w:val="002F2AB7"/>
    <w:rsid w:val="002F5704"/>
    <w:rsid w:val="00301E88"/>
    <w:rsid w:val="0031104E"/>
    <w:rsid w:val="00311963"/>
    <w:rsid w:val="003135B4"/>
    <w:rsid w:val="0031734C"/>
    <w:rsid w:val="0032281F"/>
    <w:rsid w:val="0032287C"/>
    <w:rsid w:val="00340661"/>
    <w:rsid w:val="00342237"/>
    <w:rsid w:val="003436C6"/>
    <w:rsid w:val="00345EC7"/>
    <w:rsid w:val="0034760B"/>
    <w:rsid w:val="00352817"/>
    <w:rsid w:val="00362808"/>
    <w:rsid w:val="00366DEC"/>
    <w:rsid w:val="003716E5"/>
    <w:rsid w:val="00377FD6"/>
    <w:rsid w:val="00381588"/>
    <w:rsid w:val="003A0924"/>
    <w:rsid w:val="003A2365"/>
    <w:rsid w:val="003A5627"/>
    <w:rsid w:val="003A5717"/>
    <w:rsid w:val="003B25CF"/>
    <w:rsid w:val="003C08A2"/>
    <w:rsid w:val="003C2D19"/>
    <w:rsid w:val="003C74F3"/>
    <w:rsid w:val="003D1EC8"/>
    <w:rsid w:val="003D5450"/>
    <w:rsid w:val="003D5C2F"/>
    <w:rsid w:val="003E3314"/>
    <w:rsid w:val="003E3DE5"/>
    <w:rsid w:val="0041484A"/>
    <w:rsid w:val="004158FC"/>
    <w:rsid w:val="004220AA"/>
    <w:rsid w:val="00431A4B"/>
    <w:rsid w:val="00434398"/>
    <w:rsid w:val="0045322D"/>
    <w:rsid w:val="0047126B"/>
    <w:rsid w:val="004811B4"/>
    <w:rsid w:val="00485129"/>
    <w:rsid w:val="00487606"/>
    <w:rsid w:val="00487806"/>
    <w:rsid w:val="004937B1"/>
    <w:rsid w:val="0049548C"/>
    <w:rsid w:val="004A2E52"/>
    <w:rsid w:val="004C2013"/>
    <w:rsid w:val="004C352A"/>
    <w:rsid w:val="004C592D"/>
    <w:rsid w:val="004C5F4B"/>
    <w:rsid w:val="004E6FC0"/>
    <w:rsid w:val="004F3535"/>
    <w:rsid w:val="004F6A07"/>
    <w:rsid w:val="004F6D74"/>
    <w:rsid w:val="005031F6"/>
    <w:rsid w:val="00506FC1"/>
    <w:rsid w:val="00507E74"/>
    <w:rsid w:val="00525377"/>
    <w:rsid w:val="00545782"/>
    <w:rsid w:val="005465B7"/>
    <w:rsid w:val="00554047"/>
    <w:rsid w:val="00562517"/>
    <w:rsid w:val="00562801"/>
    <w:rsid w:val="00575E87"/>
    <w:rsid w:val="00596B55"/>
    <w:rsid w:val="00597788"/>
    <w:rsid w:val="005D28A5"/>
    <w:rsid w:val="005D4390"/>
    <w:rsid w:val="005D7958"/>
    <w:rsid w:val="005E2C44"/>
    <w:rsid w:val="005E4AE4"/>
    <w:rsid w:val="005F0508"/>
    <w:rsid w:val="00603E6D"/>
    <w:rsid w:val="006069CD"/>
    <w:rsid w:val="00610923"/>
    <w:rsid w:val="00611480"/>
    <w:rsid w:val="006263B4"/>
    <w:rsid w:val="00633389"/>
    <w:rsid w:val="00640555"/>
    <w:rsid w:val="0064177F"/>
    <w:rsid w:val="00643C60"/>
    <w:rsid w:val="0065272A"/>
    <w:rsid w:val="00656B1C"/>
    <w:rsid w:val="00662B46"/>
    <w:rsid w:val="006666AA"/>
    <w:rsid w:val="00676BE5"/>
    <w:rsid w:val="006907C2"/>
    <w:rsid w:val="00690C67"/>
    <w:rsid w:val="00690F70"/>
    <w:rsid w:val="00691313"/>
    <w:rsid w:val="00693578"/>
    <w:rsid w:val="00695E5A"/>
    <w:rsid w:val="006A05EE"/>
    <w:rsid w:val="006A334F"/>
    <w:rsid w:val="006B429E"/>
    <w:rsid w:val="006C0397"/>
    <w:rsid w:val="006C4C10"/>
    <w:rsid w:val="006D0949"/>
    <w:rsid w:val="006E1D30"/>
    <w:rsid w:val="006E3B66"/>
    <w:rsid w:val="006E51E5"/>
    <w:rsid w:val="006E59BD"/>
    <w:rsid w:val="006F06FC"/>
    <w:rsid w:val="006F0B78"/>
    <w:rsid w:val="00700836"/>
    <w:rsid w:val="00714B8B"/>
    <w:rsid w:val="007166D4"/>
    <w:rsid w:val="00730A02"/>
    <w:rsid w:val="007423CA"/>
    <w:rsid w:val="00743BAF"/>
    <w:rsid w:val="00746344"/>
    <w:rsid w:val="007501CB"/>
    <w:rsid w:val="00756E0F"/>
    <w:rsid w:val="007649C9"/>
    <w:rsid w:val="00767CA2"/>
    <w:rsid w:val="00783114"/>
    <w:rsid w:val="007B033D"/>
    <w:rsid w:val="007B0343"/>
    <w:rsid w:val="007C674E"/>
    <w:rsid w:val="007C6DF3"/>
    <w:rsid w:val="007D1B0B"/>
    <w:rsid w:val="007D677D"/>
    <w:rsid w:val="007E4DE1"/>
    <w:rsid w:val="007F43ED"/>
    <w:rsid w:val="00803C0B"/>
    <w:rsid w:val="008164BC"/>
    <w:rsid w:val="008167E0"/>
    <w:rsid w:val="0082094A"/>
    <w:rsid w:val="00821F84"/>
    <w:rsid w:val="00823D80"/>
    <w:rsid w:val="0082577D"/>
    <w:rsid w:val="00827C57"/>
    <w:rsid w:val="00831FB8"/>
    <w:rsid w:val="008335D4"/>
    <w:rsid w:val="008371C1"/>
    <w:rsid w:val="00851DD9"/>
    <w:rsid w:val="00856624"/>
    <w:rsid w:val="00857F2F"/>
    <w:rsid w:val="0086024E"/>
    <w:rsid w:val="00860C29"/>
    <w:rsid w:val="00860DB0"/>
    <w:rsid w:val="008633D4"/>
    <w:rsid w:val="00892EFC"/>
    <w:rsid w:val="008B5702"/>
    <w:rsid w:val="008B6AE7"/>
    <w:rsid w:val="008C4ECA"/>
    <w:rsid w:val="008C5FB9"/>
    <w:rsid w:val="008F0F6A"/>
    <w:rsid w:val="008F35CB"/>
    <w:rsid w:val="00900162"/>
    <w:rsid w:val="00904E61"/>
    <w:rsid w:val="00907A20"/>
    <w:rsid w:val="00912D0B"/>
    <w:rsid w:val="00920078"/>
    <w:rsid w:val="009223F8"/>
    <w:rsid w:val="009234DF"/>
    <w:rsid w:val="00924730"/>
    <w:rsid w:val="00925929"/>
    <w:rsid w:val="0092607A"/>
    <w:rsid w:val="00934A01"/>
    <w:rsid w:val="00937FE0"/>
    <w:rsid w:val="009415AF"/>
    <w:rsid w:val="00945C77"/>
    <w:rsid w:val="009557F1"/>
    <w:rsid w:val="0096495B"/>
    <w:rsid w:val="009662B9"/>
    <w:rsid w:val="00966886"/>
    <w:rsid w:val="00966CCE"/>
    <w:rsid w:val="009719D6"/>
    <w:rsid w:val="009727F9"/>
    <w:rsid w:val="0097528D"/>
    <w:rsid w:val="009846E8"/>
    <w:rsid w:val="00997BC8"/>
    <w:rsid w:val="00997C75"/>
    <w:rsid w:val="009B7F57"/>
    <w:rsid w:val="009C0898"/>
    <w:rsid w:val="009C4A42"/>
    <w:rsid w:val="009C6E52"/>
    <w:rsid w:val="009D2B02"/>
    <w:rsid w:val="009D6D73"/>
    <w:rsid w:val="009E1A30"/>
    <w:rsid w:val="009E4952"/>
    <w:rsid w:val="009E4D5D"/>
    <w:rsid w:val="009F5229"/>
    <w:rsid w:val="009F5DCF"/>
    <w:rsid w:val="00A1383E"/>
    <w:rsid w:val="00A21822"/>
    <w:rsid w:val="00A23B75"/>
    <w:rsid w:val="00A438E5"/>
    <w:rsid w:val="00A4631D"/>
    <w:rsid w:val="00A46F97"/>
    <w:rsid w:val="00A540D8"/>
    <w:rsid w:val="00A569D3"/>
    <w:rsid w:val="00A60556"/>
    <w:rsid w:val="00A613B5"/>
    <w:rsid w:val="00A64767"/>
    <w:rsid w:val="00A659FD"/>
    <w:rsid w:val="00A7112D"/>
    <w:rsid w:val="00A76311"/>
    <w:rsid w:val="00A76CC5"/>
    <w:rsid w:val="00A955A4"/>
    <w:rsid w:val="00AA4184"/>
    <w:rsid w:val="00AA65AA"/>
    <w:rsid w:val="00AB0B01"/>
    <w:rsid w:val="00AC5AB3"/>
    <w:rsid w:val="00AD3125"/>
    <w:rsid w:val="00AD474E"/>
    <w:rsid w:val="00AD5CC1"/>
    <w:rsid w:val="00AE1096"/>
    <w:rsid w:val="00AE2065"/>
    <w:rsid w:val="00AF1939"/>
    <w:rsid w:val="00AF1A94"/>
    <w:rsid w:val="00B1250E"/>
    <w:rsid w:val="00B22E17"/>
    <w:rsid w:val="00B244EA"/>
    <w:rsid w:val="00B26853"/>
    <w:rsid w:val="00B3328B"/>
    <w:rsid w:val="00B5499C"/>
    <w:rsid w:val="00B62C73"/>
    <w:rsid w:val="00B64A98"/>
    <w:rsid w:val="00B86176"/>
    <w:rsid w:val="00B90F5D"/>
    <w:rsid w:val="00B94CA1"/>
    <w:rsid w:val="00B97602"/>
    <w:rsid w:val="00BA0EF3"/>
    <w:rsid w:val="00BB0C1C"/>
    <w:rsid w:val="00BB2C9D"/>
    <w:rsid w:val="00BB402C"/>
    <w:rsid w:val="00BC33A8"/>
    <w:rsid w:val="00BC4C17"/>
    <w:rsid w:val="00BC6F3D"/>
    <w:rsid w:val="00BC7021"/>
    <w:rsid w:val="00BC7C16"/>
    <w:rsid w:val="00BD3BA9"/>
    <w:rsid w:val="00BD53A0"/>
    <w:rsid w:val="00BE0101"/>
    <w:rsid w:val="00BE604A"/>
    <w:rsid w:val="00BE79AF"/>
    <w:rsid w:val="00BF3401"/>
    <w:rsid w:val="00BF73B0"/>
    <w:rsid w:val="00C05AF9"/>
    <w:rsid w:val="00C21AE7"/>
    <w:rsid w:val="00C24B9F"/>
    <w:rsid w:val="00C30662"/>
    <w:rsid w:val="00C3759C"/>
    <w:rsid w:val="00C42744"/>
    <w:rsid w:val="00C62853"/>
    <w:rsid w:val="00C7387E"/>
    <w:rsid w:val="00C752F7"/>
    <w:rsid w:val="00C87563"/>
    <w:rsid w:val="00C9106C"/>
    <w:rsid w:val="00CB4B4A"/>
    <w:rsid w:val="00CB64D5"/>
    <w:rsid w:val="00CE2BF2"/>
    <w:rsid w:val="00CE5419"/>
    <w:rsid w:val="00CF7425"/>
    <w:rsid w:val="00CF7D11"/>
    <w:rsid w:val="00D23667"/>
    <w:rsid w:val="00D26ABA"/>
    <w:rsid w:val="00D278C2"/>
    <w:rsid w:val="00D42066"/>
    <w:rsid w:val="00D43FEB"/>
    <w:rsid w:val="00D555B1"/>
    <w:rsid w:val="00D63C82"/>
    <w:rsid w:val="00D739F6"/>
    <w:rsid w:val="00D914BA"/>
    <w:rsid w:val="00D9527F"/>
    <w:rsid w:val="00DB105A"/>
    <w:rsid w:val="00DC3363"/>
    <w:rsid w:val="00DD44B5"/>
    <w:rsid w:val="00DD6DDC"/>
    <w:rsid w:val="00DF0629"/>
    <w:rsid w:val="00DF49A9"/>
    <w:rsid w:val="00DF716A"/>
    <w:rsid w:val="00E1192E"/>
    <w:rsid w:val="00E12F47"/>
    <w:rsid w:val="00E17EF1"/>
    <w:rsid w:val="00E2012D"/>
    <w:rsid w:val="00E443D5"/>
    <w:rsid w:val="00E50A87"/>
    <w:rsid w:val="00E6553E"/>
    <w:rsid w:val="00E73110"/>
    <w:rsid w:val="00E7353B"/>
    <w:rsid w:val="00E81F85"/>
    <w:rsid w:val="00E84255"/>
    <w:rsid w:val="00E87CE0"/>
    <w:rsid w:val="00E90052"/>
    <w:rsid w:val="00E95225"/>
    <w:rsid w:val="00EA0ADF"/>
    <w:rsid w:val="00EA2574"/>
    <w:rsid w:val="00EA3217"/>
    <w:rsid w:val="00EA4DDA"/>
    <w:rsid w:val="00EB712B"/>
    <w:rsid w:val="00EC2348"/>
    <w:rsid w:val="00ED0211"/>
    <w:rsid w:val="00EE18F1"/>
    <w:rsid w:val="00F02E98"/>
    <w:rsid w:val="00F03CF1"/>
    <w:rsid w:val="00F11C59"/>
    <w:rsid w:val="00F1324A"/>
    <w:rsid w:val="00F220D9"/>
    <w:rsid w:val="00F23E91"/>
    <w:rsid w:val="00F2709D"/>
    <w:rsid w:val="00F46D15"/>
    <w:rsid w:val="00F56065"/>
    <w:rsid w:val="00F705BC"/>
    <w:rsid w:val="00F82789"/>
    <w:rsid w:val="00F83FF4"/>
    <w:rsid w:val="00F90491"/>
    <w:rsid w:val="00FA4D8E"/>
    <w:rsid w:val="00FA69A0"/>
    <w:rsid w:val="00FA7BFA"/>
    <w:rsid w:val="00FB6B0C"/>
    <w:rsid w:val="00FC53D0"/>
    <w:rsid w:val="00FD49EB"/>
    <w:rsid w:val="00FE2FC5"/>
    <w:rsid w:val="00FE3468"/>
    <w:rsid w:val="00FE4262"/>
    <w:rsid w:val="00FE626D"/>
    <w:rsid w:val="00FF22DA"/>
    <w:rsid w:val="00FF3E7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63C748"/>
  <w15:chartTrackingRefBased/>
  <w15:docId w15:val="{FDB5B29D-CFD8-4663-8424-9806B37916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7F57"/>
    <w:pPr>
      <w:spacing w:after="0" w:line="240" w:lineRule="auto"/>
    </w:pPr>
    <w:rPr>
      <w:rFonts w:ascii="Times New Roman" w:eastAsiaTheme="minorEastAsia" w:hAnsi="Times New Roman" w:cs="Times New Roman"/>
      <w:sz w:val="24"/>
      <w:szCs w:val="24"/>
      <w:lang w:eastAsia="en-GB"/>
    </w:rPr>
  </w:style>
  <w:style w:type="paragraph" w:styleId="Heading1">
    <w:name w:val="heading 1"/>
    <w:basedOn w:val="Normal"/>
    <w:next w:val="Normal"/>
    <w:link w:val="Heading1Char"/>
    <w:uiPriority w:val="9"/>
    <w:qFormat/>
    <w:rsid w:val="0014624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F0B78"/>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B7F57"/>
    <w:rPr>
      <w:color w:val="0000FF"/>
      <w:u w:val="single"/>
    </w:rPr>
  </w:style>
  <w:style w:type="character" w:styleId="UnresolvedMention">
    <w:name w:val="Unresolved Mention"/>
    <w:basedOn w:val="DefaultParagraphFont"/>
    <w:uiPriority w:val="99"/>
    <w:semiHidden/>
    <w:unhideWhenUsed/>
    <w:rsid w:val="00182048"/>
    <w:rPr>
      <w:color w:val="605E5C"/>
      <w:shd w:val="clear" w:color="auto" w:fill="E1DFDD"/>
    </w:rPr>
  </w:style>
  <w:style w:type="table" w:styleId="TableGrid">
    <w:name w:val="Table Grid"/>
    <w:basedOn w:val="TableNormal"/>
    <w:uiPriority w:val="39"/>
    <w:rsid w:val="008633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4624F"/>
    <w:rPr>
      <w:rFonts w:asciiTheme="majorHAnsi" w:eastAsiaTheme="majorEastAsia" w:hAnsiTheme="majorHAnsi" w:cstheme="majorBidi"/>
      <w:color w:val="2F5496" w:themeColor="accent1" w:themeShade="BF"/>
      <w:sz w:val="32"/>
      <w:szCs w:val="32"/>
      <w:lang w:eastAsia="en-GB"/>
    </w:rPr>
  </w:style>
  <w:style w:type="paragraph" w:styleId="ListParagraph">
    <w:name w:val="List Paragraph"/>
    <w:basedOn w:val="Normal"/>
    <w:uiPriority w:val="34"/>
    <w:qFormat/>
    <w:rsid w:val="00C752F7"/>
    <w:pPr>
      <w:ind w:left="720"/>
      <w:contextualSpacing/>
    </w:pPr>
  </w:style>
  <w:style w:type="paragraph" w:styleId="BalloonText">
    <w:name w:val="Balloon Text"/>
    <w:basedOn w:val="Normal"/>
    <w:link w:val="BalloonTextChar"/>
    <w:uiPriority w:val="99"/>
    <w:semiHidden/>
    <w:unhideWhenUsed/>
    <w:rsid w:val="00AA65A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A65AA"/>
    <w:rPr>
      <w:rFonts w:ascii="Segoe UI" w:eastAsiaTheme="minorEastAsia" w:hAnsi="Segoe UI" w:cs="Segoe UI"/>
      <w:sz w:val="18"/>
      <w:szCs w:val="18"/>
      <w:lang w:eastAsia="en-GB"/>
    </w:rPr>
  </w:style>
  <w:style w:type="paragraph" w:styleId="Header">
    <w:name w:val="header"/>
    <w:basedOn w:val="Normal"/>
    <w:link w:val="HeaderChar"/>
    <w:unhideWhenUsed/>
    <w:rsid w:val="00AA65AA"/>
    <w:pPr>
      <w:tabs>
        <w:tab w:val="center" w:pos="4513"/>
        <w:tab w:val="right" w:pos="9026"/>
      </w:tabs>
    </w:pPr>
  </w:style>
  <w:style w:type="character" w:customStyle="1" w:styleId="HeaderChar">
    <w:name w:val="Header Char"/>
    <w:basedOn w:val="DefaultParagraphFont"/>
    <w:link w:val="Header"/>
    <w:rsid w:val="00AA65AA"/>
    <w:rPr>
      <w:rFonts w:ascii="Times New Roman" w:eastAsiaTheme="minorEastAsia" w:hAnsi="Times New Roman" w:cs="Times New Roman"/>
      <w:sz w:val="24"/>
      <w:szCs w:val="24"/>
      <w:lang w:eastAsia="en-GB"/>
    </w:rPr>
  </w:style>
  <w:style w:type="paragraph" w:styleId="Footer">
    <w:name w:val="footer"/>
    <w:basedOn w:val="Normal"/>
    <w:link w:val="FooterChar"/>
    <w:unhideWhenUsed/>
    <w:rsid w:val="00AA65AA"/>
    <w:pPr>
      <w:tabs>
        <w:tab w:val="center" w:pos="4513"/>
        <w:tab w:val="right" w:pos="9026"/>
      </w:tabs>
    </w:pPr>
  </w:style>
  <w:style w:type="character" w:customStyle="1" w:styleId="FooterChar">
    <w:name w:val="Footer Char"/>
    <w:basedOn w:val="DefaultParagraphFont"/>
    <w:link w:val="Footer"/>
    <w:rsid w:val="00AA65AA"/>
    <w:rPr>
      <w:rFonts w:ascii="Times New Roman" w:eastAsiaTheme="minorEastAsia" w:hAnsi="Times New Roman" w:cs="Times New Roman"/>
      <w:sz w:val="24"/>
      <w:szCs w:val="24"/>
      <w:lang w:eastAsia="en-GB"/>
    </w:rPr>
  </w:style>
  <w:style w:type="character" w:customStyle="1" w:styleId="Heading2Char">
    <w:name w:val="Heading 2 Char"/>
    <w:basedOn w:val="DefaultParagraphFont"/>
    <w:link w:val="Heading2"/>
    <w:uiPriority w:val="9"/>
    <w:rsid w:val="006F0B78"/>
    <w:rPr>
      <w:rFonts w:asciiTheme="majorHAnsi" w:eastAsiaTheme="majorEastAsia" w:hAnsiTheme="majorHAnsi" w:cstheme="majorBidi"/>
      <w:color w:val="2F5496" w:themeColor="accent1" w:themeShade="BF"/>
      <w:sz w:val="26"/>
      <w:szCs w:val="26"/>
      <w:lang w:eastAsia="en-GB"/>
    </w:rPr>
  </w:style>
  <w:style w:type="paragraph" w:styleId="NormalWeb">
    <w:name w:val="Normal (Web)"/>
    <w:basedOn w:val="Normal"/>
    <w:uiPriority w:val="99"/>
    <w:semiHidden/>
    <w:unhideWhenUsed/>
    <w:rsid w:val="003B25CF"/>
    <w:pPr>
      <w:spacing w:before="100" w:beforeAutospacing="1" w:after="100" w:afterAutospacing="1"/>
    </w:pPr>
    <w:rPr>
      <w:rFonts w:eastAsia="Times New Roman"/>
      <w:lang w:val="en-US" w:eastAsia="zh-CN"/>
    </w:rPr>
  </w:style>
  <w:style w:type="character" w:customStyle="1" w:styleId="apple-tab-span">
    <w:name w:val="apple-tab-span"/>
    <w:basedOn w:val="DefaultParagraphFont"/>
    <w:rsid w:val="003B25CF"/>
  </w:style>
  <w:style w:type="character" w:styleId="CommentReference">
    <w:name w:val="annotation reference"/>
    <w:basedOn w:val="DefaultParagraphFont"/>
    <w:uiPriority w:val="99"/>
    <w:semiHidden/>
    <w:unhideWhenUsed/>
    <w:rsid w:val="00FA4D8E"/>
    <w:rPr>
      <w:sz w:val="16"/>
      <w:szCs w:val="16"/>
    </w:rPr>
  </w:style>
  <w:style w:type="paragraph" w:styleId="CommentText">
    <w:name w:val="annotation text"/>
    <w:basedOn w:val="Normal"/>
    <w:link w:val="CommentTextChar"/>
    <w:uiPriority w:val="99"/>
    <w:semiHidden/>
    <w:unhideWhenUsed/>
    <w:rsid w:val="00FA4D8E"/>
    <w:rPr>
      <w:sz w:val="20"/>
      <w:szCs w:val="20"/>
    </w:rPr>
  </w:style>
  <w:style w:type="character" w:customStyle="1" w:styleId="CommentTextChar">
    <w:name w:val="Comment Text Char"/>
    <w:basedOn w:val="DefaultParagraphFont"/>
    <w:link w:val="CommentText"/>
    <w:uiPriority w:val="99"/>
    <w:semiHidden/>
    <w:rsid w:val="00FA4D8E"/>
    <w:rPr>
      <w:rFonts w:ascii="Times New Roman" w:eastAsiaTheme="minorEastAsia"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FA4D8E"/>
    <w:rPr>
      <w:b/>
      <w:bCs/>
    </w:rPr>
  </w:style>
  <w:style w:type="character" w:customStyle="1" w:styleId="CommentSubjectChar">
    <w:name w:val="Comment Subject Char"/>
    <w:basedOn w:val="CommentTextChar"/>
    <w:link w:val="CommentSubject"/>
    <w:uiPriority w:val="99"/>
    <w:semiHidden/>
    <w:rsid w:val="00FA4D8E"/>
    <w:rPr>
      <w:rFonts w:ascii="Times New Roman" w:eastAsiaTheme="minorEastAsia" w:hAnsi="Times New Roman" w:cs="Times New Roman"/>
      <w:b/>
      <w:bCs/>
      <w:sz w:val="20"/>
      <w:szCs w:val="20"/>
      <w:lang w:eastAsia="en-GB"/>
    </w:rPr>
  </w:style>
  <w:style w:type="paragraph" w:styleId="Revision">
    <w:name w:val="Revision"/>
    <w:hidden/>
    <w:uiPriority w:val="99"/>
    <w:semiHidden/>
    <w:rsid w:val="00FA4D8E"/>
    <w:pPr>
      <w:spacing w:after="0" w:line="240" w:lineRule="auto"/>
    </w:pPr>
    <w:rPr>
      <w:rFonts w:ascii="Times New Roman" w:eastAsiaTheme="minorEastAsia" w:hAnsi="Times New Roman" w:cs="Times New Roman"/>
      <w:sz w:val="24"/>
      <w:szCs w:val="24"/>
      <w:lang w:eastAsia="en-GB"/>
    </w:rPr>
  </w:style>
  <w:style w:type="paragraph" w:styleId="NoSpacing">
    <w:name w:val="No Spacing"/>
    <w:uiPriority w:val="1"/>
    <w:qFormat/>
    <w:rsid w:val="00230D91"/>
    <w:pPr>
      <w:spacing w:after="0" w:line="240" w:lineRule="auto"/>
    </w:pPr>
    <w:rPr>
      <w:rFonts w:ascii="Times New Roman" w:eastAsiaTheme="minorEastAsia"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4171408">
      <w:bodyDiv w:val="1"/>
      <w:marLeft w:val="0"/>
      <w:marRight w:val="0"/>
      <w:marTop w:val="0"/>
      <w:marBottom w:val="0"/>
      <w:divBdr>
        <w:top w:val="none" w:sz="0" w:space="0" w:color="auto"/>
        <w:left w:val="none" w:sz="0" w:space="0" w:color="auto"/>
        <w:bottom w:val="none" w:sz="0" w:space="0" w:color="auto"/>
        <w:right w:val="none" w:sz="0" w:space="0" w:color="auto"/>
      </w:divBdr>
      <w:divsChild>
        <w:div w:id="1484009412">
          <w:marLeft w:val="360"/>
          <w:marRight w:val="0"/>
          <w:marTop w:val="200"/>
          <w:marBottom w:val="0"/>
          <w:divBdr>
            <w:top w:val="none" w:sz="0" w:space="0" w:color="auto"/>
            <w:left w:val="none" w:sz="0" w:space="0" w:color="auto"/>
            <w:bottom w:val="none" w:sz="0" w:space="0" w:color="auto"/>
            <w:right w:val="none" w:sz="0" w:space="0" w:color="auto"/>
          </w:divBdr>
        </w:div>
        <w:div w:id="425662511">
          <w:marLeft w:val="360"/>
          <w:marRight w:val="0"/>
          <w:marTop w:val="200"/>
          <w:marBottom w:val="0"/>
          <w:divBdr>
            <w:top w:val="none" w:sz="0" w:space="0" w:color="auto"/>
            <w:left w:val="none" w:sz="0" w:space="0" w:color="auto"/>
            <w:bottom w:val="none" w:sz="0" w:space="0" w:color="auto"/>
            <w:right w:val="none" w:sz="0" w:space="0" w:color="auto"/>
          </w:divBdr>
        </w:div>
        <w:div w:id="1229152209">
          <w:marLeft w:val="360"/>
          <w:marRight w:val="0"/>
          <w:marTop w:val="200"/>
          <w:marBottom w:val="0"/>
          <w:divBdr>
            <w:top w:val="none" w:sz="0" w:space="0" w:color="auto"/>
            <w:left w:val="none" w:sz="0" w:space="0" w:color="auto"/>
            <w:bottom w:val="none" w:sz="0" w:space="0" w:color="auto"/>
            <w:right w:val="none" w:sz="0" w:space="0" w:color="auto"/>
          </w:divBdr>
        </w:div>
        <w:div w:id="780608301">
          <w:marLeft w:val="1080"/>
          <w:marRight w:val="0"/>
          <w:marTop w:val="100"/>
          <w:marBottom w:val="0"/>
          <w:divBdr>
            <w:top w:val="none" w:sz="0" w:space="0" w:color="auto"/>
            <w:left w:val="none" w:sz="0" w:space="0" w:color="auto"/>
            <w:bottom w:val="none" w:sz="0" w:space="0" w:color="auto"/>
            <w:right w:val="none" w:sz="0" w:space="0" w:color="auto"/>
          </w:divBdr>
        </w:div>
      </w:divsChild>
    </w:div>
    <w:div w:id="189538128">
      <w:bodyDiv w:val="1"/>
      <w:marLeft w:val="0"/>
      <w:marRight w:val="0"/>
      <w:marTop w:val="0"/>
      <w:marBottom w:val="0"/>
      <w:divBdr>
        <w:top w:val="none" w:sz="0" w:space="0" w:color="auto"/>
        <w:left w:val="none" w:sz="0" w:space="0" w:color="auto"/>
        <w:bottom w:val="none" w:sz="0" w:space="0" w:color="auto"/>
        <w:right w:val="none" w:sz="0" w:space="0" w:color="auto"/>
      </w:divBdr>
    </w:div>
    <w:div w:id="288709800">
      <w:bodyDiv w:val="1"/>
      <w:marLeft w:val="0"/>
      <w:marRight w:val="0"/>
      <w:marTop w:val="0"/>
      <w:marBottom w:val="0"/>
      <w:divBdr>
        <w:top w:val="none" w:sz="0" w:space="0" w:color="auto"/>
        <w:left w:val="none" w:sz="0" w:space="0" w:color="auto"/>
        <w:bottom w:val="none" w:sz="0" w:space="0" w:color="auto"/>
        <w:right w:val="none" w:sz="0" w:space="0" w:color="auto"/>
      </w:divBdr>
    </w:div>
    <w:div w:id="495193232">
      <w:bodyDiv w:val="1"/>
      <w:marLeft w:val="0"/>
      <w:marRight w:val="0"/>
      <w:marTop w:val="0"/>
      <w:marBottom w:val="0"/>
      <w:divBdr>
        <w:top w:val="none" w:sz="0" w:space="0" w:color="auto"/>
        <w:left w:val="none" w:sz="0" w:space="0" w:color="auto"/>
        <w:bottom w:val="none" w:sz="0" w:space="0" w:color="auto"/>
        <w:right w:val="none" w:sz="0" w:space="0" w:color="auto"/>
      </w:divBdr>
    </w:div>
    <w:div w:id="530190026">
      <w:bodyDiv w:val="1"/>
      <w:marLeft w:val="0"/>
      <w:marRight w:val="0"/>
      <w:marTop w:val="0"/>
      <w:marBottom w:val="0"/>
      <w:divBdr>
        <w:top w:val="none" w:sz="0" w:space="0" w:color="auto"/>
        <w:left w:val="none" w:sz="0" w:space="0" w:color="auto"/>
        <w:bottom w:val="none" w:sz="0" w:space="0" w:color="auto"/>
        <w:right w:val="none" w:sz="0" w:space="0" w:color="auto"/>
      </w:divBdr>
      <w:divsChild>
        <w:div w:id="759521361">
          <w:marLeft w:val="274"/>
          <w:marRight w:val="0"/>
          <w:marTop w:val="150"/>
          <w:marBottom w:val="0"/>
          <w:divBdr>
            <w:top w:val="none" w:sz="0" w:space="0" w:color="auto"/>
            <w:left w:val="none" w:sz="0" w:space="0" w:color="auto"/>
            <w:bottom w:val="none" w:sz="0" w:space="0" w:color="auto"/>
            <w:right w:val="none" w:sz="0" w:space="0" w:color="auto"/>
          </w:divBdr>
        </w:div>
        <w:div w:id="369039172">
          <w:marLeft w:val="806"/>
          <w:marRight w:val="0"/>
          <w:marTop w:val="75"/>
          <w:marBottom w:val="0"/>
          <w:divBdr>
            <w:top w:val="none" w:sz="0" w:space="0" w:color="auto"/>
            <w:left w:val="none" w:sz="0" w:space="0" w:color="auto"/>
            <w:bottom w:val="none" w:sz="0" w:space="0" w:color="auto"/>
            <w:right w:val="none" w:sz="0" w:space="0" w:color="auto"/>
          </w:divBdr>
        </w:div>
        <w:div w:id="688029115">
          <w:marLeft w:val="806"/>
          <w:marRight w:val="0"/>
          <w:marTop w:val="75"/>
          <w:marBottom w:val="0"/>
          <w:divBdr>
            <w:top w:val="none" w:sz="0" w:space="0" w:color="auto"/>
            <w:left w:val="none" w:sz="0" w:space="0" w:color="auto"/>
            <w:bottom w:val="none" w:sz="0" w:space="0" w:color="auto"/>
            <w:right w:val="none" w:sz="0" w:space="0" w:color="auto"/>
          </w:divBdr>
        </w:div>
        <w:div w:id="1244948226">
          <w:marLeft w:val="274"/>
          <w:marRight w:val="0"/>
          <w:marTop w:val="150"/>
          <w:marBottom w:val="0"/>
          <w:divBdr>
            <w:top w:val="none" w:sz="0" w:space="0" w:color="auto"/>
            <w:left w:val="none" w:sz="0" w:space="0" w:color="auto"/>
            <w:bottom w:val="none" w:sz="0" w:space="0" w:color="auto"/>
            <w:right w:val="none" w:sz="0" w:space="0" w:color="auto"/>
          </w:divBdr>
        </w:div>
        <w:div w:id="530263704">
          <w:marLeft w:val="806"/>
          <w:marRight w:val="0"/>
          <w:marTop w:val="75"/>
          <w:marBottom w:val="0"/>
          <w:divBdr>
            <w:top w:val="none" w:sz="0" w:space="0" w:color="auto"/>
            <w:left w:val="none" w:sz="0" w:space="0" w:color="auto"/>
            <w:bottom w:val="none" w:sz="0" w:space="0" w:color="auto"/>
            <w:right w:val="none" w:sz="0" w:space="0" w:color="auto"/>
          </w:divBdr>
        </w:div>
        <w:div w:id="1793134630">
          <w:marLeft w:val="806"/>
          <w:marRight w:val="0"/>
          <w:marTop w:val="75"/>
          <w:marBottom w:val="0"/>
          <w:divBdr>
            <w:top w:val="none" w:sz="0" w:space="0" w:color="auto"/>
            <w:left w:val="none" w:sz="0" w:space="0" w:color="auto"/>
            <w:bottom w:val="none" w:sz="0" w:space="0" w:color="auto"/>
            <w:right w:val="none" w:sz="0" w:space="0" w:color="auto"/>
          </w:divBdr>
        </w:div>
        <w:div w:id="1775199789">
          <w:marLeft w:val="806"/>
          <w:marRight w:val="0"/>
          <w:marTop w:val="75"/>
          <w:marBottom w:val="0"/>
          <w:divBdr>
            <w:top w:val="none" w:sz="0" w:space="0" w:color="auto"/>
            <w:left w:val="none" w:sz="0" w:space="0" w:color="auto"/>
            <w:bottom w:val="none" w:sz="0" w:space="0" w:color="auto"/>
            <w:right w:val="none" w:sz="0" w:space="0" w:color="auto"/>
          </w:divBdr>
        </w:div>
        <w:div w:id="352614956">
          <w:marLeft w:val="806"/>
          <w:marRight w:val="0"/>
          <w:marTop w:val="75"/>
          <w:marBottom w:val="0"/>
          <w:divBdr>
            <w:top w:val="none" w:sz="0" w:space="0" w:color="auto"/>
            <w:left w:val="none" w:sz="0" w:space="0" w:color="auto"/>
            <w:bottom w:val="none" w:sz="0" w:space="0" w:color="auto"/>
            <w:right w:val="none" w:sz="0" w:space="0" w:color="auto"/>
          </w:divBdr>
        </w:div>
        <w:div w:id="718552758">
          <w:marLeft w:val="274"/>
          <w:marRight w:val="0"/>
          <w:marTop w:val="150"/>
          <w:marBottom w:val="0"/>
          <w:divBdr>
            <w:top w:val="none" w:sz="0" w:space="0" w:color="auto"/>
            <w:left w:val="none" w:sz="0" w:space="0" w:color="auto"/>
            <w:bottom w:val="none" w:sz="0" w:space="0" w:color="auto"/>
            <w:right w:val="none" w:sz="0" w:space="0" w:color="auto"/>
          </w:divBdr>
        </w:div>
        <w:div w:id="10306486">
          <w:marLeft w:val="274"/>
          <w:marRight w:val="0"/>
          <w:marTop w:val="150"/>
          <w:marBottom w:val="0"/>
          <w:divBdr>
            <w:top w:val="none" w:sz="0" w:space="0" w:color="auto"/>
            <w:left w:val="none" w:sz="0" w:space="0" w:color="auto"/>
            <w:bottom w:val="none" w:sz="0" w:space="0" w:color="auto"/>
            <w:right w:val="none" w:sz="0" w:space="0" w:color="auto"/>
          </w:divBdr>
        </w:div>
        <w:div w:id="327103808">
          <w:marLeft w:val="806"/>
          <w:marRight w:val="0"/>
          <w:marTop w:val="75"/>
          <w:marBottom w:val="0"/>
          <w:divBdr>
            <w:top w:val="none" w:sz="0" w:space="0" w:color="auto"/>
            <w:left w:val="none" w:sz="0" w:space="0" w:color="auto"/>
            <w:bottom w:val="none" w:sz="0" w:space="0" w:color="auto"/>
            <w:right w:val="none" w:sz="0" w:space="0" w:color="auto"/>
          </w:divBdr>
        </w:div>
        <w:div w:id="183204330">
          <w:marLeft w:val="806"/>
          <w:marRight w:val="0"/>
          <w:marTop w:val="75"/>
          <w:marBottom w:val="0"/>
          <w:divBdr>
            <w:top w:val="none" w:sz="0" w:space="0" w:color="auto"/>
            <w:left w:val="none" w:sz="0" w:space="0" w:color="auto"/>
            <w:bottom w:val="none" w:sz="0" w:space="0" w:color="auto"/>
            <w:right w:val="none" w:sz="0" w:space="0" w:color="auto"/>
          </w:divBdr>
        </w:div>
        <w:div w:id="2040349097">
          <w:marLeft w:val="274"/>
          <w:marRight w:val="0"/>
          <w:marTop w:val="150"/>
          <w:marBottom w:val="0"/>
          <w:divBdr>
            <w:top w:val="none" w:sz="0" w:space="0" w:color="auto"/>
            <w:left w:val="none" w:sz="0" w:space="0" w:color="auto"/>
            <w:bottom w:val="none" w:sz="0" w:space="0" w:color="auto"/>
            <w:right w:val="none" w:sz="0" w:space="0" w:color="auto"/>
          </w:divBdr>
        </w:div>
        <w:div w:id="945312137">
          <w:marLeft w:val="274"/>
          <w:marRight w:val="0"/>
          <w:marTop w:val="150"/>
          <w:marBottom w:val="0"/>
          <w:divBdr>
            <w:top w:val="none" w:sz="0" w:space="0" w:color="auto"/>
            <w:left w:val="none" w:sz="0" w:space="0" w:color="auto"/>
            <w:bottom w:val="none" w:sz="0" w:space="0" w:color="auto"/>
            <w:right w:val="none" w:sz="0" w:space="0" w:color="auto"/>
          </w:divBdr>
        </w:div>
      </w:divsChild>
    </w:div>
    <w:div w:id="600070450">
      <w:bodyDiv w:val="1"/>
      <w:marLeft w:val="0"/>
      <w:marRight w:val="0"/>
      <w:marTop w:val="0"/>
      <w:marBottom w:val="0"/>
      <w:divBdr>
        <w:top w:val="none" w:sz="0" w:space="0" w:color="auto"/>
        <w:left w:val="none" w:sz="0" w:space="0" w:color="auto"/>
        <w:bottom w:val="none" w:sz="0" w:space="0" w:color="auto"/>
        <w:right w:val="none" w:sz="0" w:space="0" w:color="auto"/>
      </w:divBdr>
      <w:divsChild>
        <w:div w:id="1748307212">
          <w:marLeft w:val="360"/>
          <w:marRight w:val="0"/>
          <w:marTop w:val="200"/>
          <w:marBottom w:val="0"/>
          <w:divBdr>
            <w:top w:val="none" w:sz="0" w:space="0" w:color="auto"/>
            <w:left w:val="none" w:sz="0" w:space="0" w:color="auto"/>
            <w:bottom w:val="none" w:sz="0" w:space="0" w:color="auto"/>
            <w:right w:val="none" w:sz="0" w:space="0" w:color="auto"/>
          </w:divBdr>
        </w:div>
        <w:div w:id="1399548326">
          <w:marLeft w:val="1080"/>
          <w:marRight w:val="0"/>
          <w:marTop w:val="100"/>
          <w:marBottom w:val="0"/>
          <w:divBdr>
            <w:top w:val="none" w:sz="0" w:space="0" w:color="auto"/>
            <w:left w:val="none" w:sz="0" w:space="0" w:color="auto"/>
            <w:bottom w:val="none" w:sz="0" w:space="0" w:color="auto"/>
            <w:right w:val="none" w:sz="0" w:space="0" w:color="auto"/>
          </w:divBdr>
        </w:div>
        <w:div w:id="2082218848">
          <w:marLeft w:val="1080"/>
          <w:marRight w:val="0"/>
          <w:marTop w:val="100"/>
          <w:marBottom w:val="0"/>
          <w:divBdr>
            <w:top w:val="none" w:sz="0" w:space="0" w:color="auto"/>
            <w:left w:val="none" w:sz="0" w:space="0" w:color="auto"/>
            <w:bottom w:val="none" w:sz="0" w:space="0" w:color="auto"/>
            <w:right w:val="none" w:sz="0" w:space="0" w:color="auto"/>
          </w:divBdr>
        </w:div>
        <w:div w:id="1528175178">
          <w:marLeft w:val="1080"/>
          <w:marRight w:val="0"/>
          <w:marTop w:val="100"/>
          <w:marBottom w:val="0"/>
          <w:divBdr>
            <w:top w:val="none" w:sz="0" w:space="0" w:color="auto"/>
            <w:left w:val="none" w:sz="0" w:space="0" w:color="auto"/>
            <w:bottom w:val="none" w:sz="0" w:space="0" w:color="auto"/>
            <w:right w:val="none" w:sz="0" w:space="0" w:color="auto"/>
          </w:divBdr>
        </w:div>
        <w:div w:id="564267034">
          <w:marLeft w:val="360"/>
          <w:marRight w:val="0"/>
          <w:marTop w:val="200"/>
          <w:marBottom w:val="0"/>
          <w:divBdr>
            <w:top w:val="none" w:sz="0" w:space="0" w:color="auto"/>
            <w:left w:val="none" w:sz="0" w:space="0" w:color="auto"/>
            <w:bottom w:val="none" w:sz="0" w:space="0" w:color="auto"/>
            <w:right w:val="none" w:sz="0" w:space="0" w:color="auto"/>
          </w:divBdr>
        </w:div>
        <w:div w:id="1641038540">
          <w:marLeft w:val="1080"/>
          <w:marRight w:val="0"/>
          <w:marTop w:val="100"/>
          <w:marBottom w:val="0"/>
          <w:divBdr>
            <w:top w:val="none" w:sz="0" w:space="0" w:color="auto"/>
            <w:left w:val="none" w:sz="0" w:space="0" w:color="auto"/>
            <w:bottom w:val="none" w:sz="0" w:space="0" w:color="auto"/>
            <w:right w:val="none" w:sz="0" w:space="0" w:color="auto"/>
          </w:divBdr>
        </w:div>
      </w:divsChild>
    </w:div>
    <w:div w:id="630939684">
      <w:bodyDiv w:val="1"/>
      <w:marLeft w:val="0"/>
      <w:marRight w:val="0"/>
      <w:marTop w:val="0"/>
      <w:marBottom w:val="0"/>
      <w:divBdr>
        <w:top w:val="none" w:sz="0" w:space="0" w:color="auto"/>
        <w:left w:val="none" w:sz="0" w:space="0" w:color="auto"/>
        <w:bottom w:val="none" w:sz="0" w:space="0" w:color="auto"/>
        <w:right w:val="none" w:sz="0" w:space="0" w:color="auto"/>
      </w:divBdr>
    </w:div>
    <w:div w:id="746801261">
      <w:bodyDiv w:val="1"/>
      <w:marLeft w:val="0"/>
      <w:marRight w:val="0"/>
      <w:marTop w:val="0"/>
      <w:marBottom w:val="0"/>
      <w:divBdr>
        <w:top w:val="none" w:sz="0" w:space="0" w:color="auto"/>
        <w:left w:val="none" w:sz="0" w:space="0" w:color="auto"/>
        <w:bottom w:val="none" w:sz="0" w:space="0" w:color="auto"/>
        <w:right w:val="none" w:sz="0" w:space="0" w:color="auto"/>
      </w:divBdr>
    </w:div>
    <w:div w:id="923993303">
      <w:bodyDiv w:val="1"/>
      <w:marLeft w:val="0"/>
      <w:marRight w:val="0"/>
      <w:marTop w:val="0"/>
      <w:marBottom w:val="0"/>
      <w:divBdr>
        <w:top w:val="none" w:sz="0" w:space="0" w:color="auto"/>
        <w:left w:val="none" w:sz="0" w:space="0" w:color="auto"/>
        <w:bottom w:val="none" w:sz="0" w:space="0" w:color="auto"/>
        <w:right w:val="none" w:sz="0" w:space="0" w:color="auto"/>
      </w:divBdr>
    </w:div>
    <w:div w:id="1405183012">
      <w:bodyDiv w:val="1"/>
      <w:marLeft w:val="0"/>
      <w:marRight w:val="0"/>
      <w:marTop w:val="0"/>
      <w:marBottom w:val="0"/>
      <w:divBdr>
        <w:top w:val="none" w:sz="0" w:space="0" w:color="auto"/>
        <w:left w:val="none" w:sz="0" w:space="0" w:color="auto"/>
        <w:bottom w:val="none" w:sz="0" w:space="0" w:color="auto"/>
        <w:right w:val="none" w:sz="0" w:space="0" w:color="auto"/>
      </w:divBdr>
    </w:div>
    <w:div w:id="1745451916">
      <w:bodyDiv w:val="1"/>
      <w:marLeft w:val="0"/>
      <w:marRight w:val="0"/>
      <w:marTop w:val="0"/>
      <w:marBottom w:val="0"/>
      <w:divBdr>
        <w:top w:val="none" w:sz="0" w:space="0" w:color="auto"/>
        <w:left w:val="none" w:sz="0" w:space="0" w:color="auto"/>
        <w:bottom w:val="none" w:sz="0" w:space="0" w:color="auto"/>
        <w:right w:val="none" w:sz="0" w:space="0" w:color="auto"/>
      </w:divBdr>
    </w:div>
    <w:div w:id="1777289061">
      <w:bodyDiv w:val="1"/>
      <w:marLeft w:val="0"/>
      <w:marRight w:val="0"/>
      <w:marTop w:val="0"/>
      <w:marBottom w:val="0"/>
      <w:divBdr>
        <w:top w:val="none" w:sz="0" w:space="0" w:color="auto"/>
        <w:left w:val="none" w:sz="0" w:space="0" w:color="auto"/>
        <w:bottom w:val="none" w:sz="0" w:space="0" w:color="auto"/>
        <w:right w:val="none" w:sz="0" w:space="0" w:color="auto"/>
      </w:divBdr>
    </w:div>
    <w:div w:id="1997226141">
      <w:bodyDiv w:val="1"/>
      <w:marLeft w:val="0"/>
      <w:marRight w:val="0"/>
      <w:marTop w:val="0"/>
      <w:marBottom w:val="0"/>
      <w:divBdr>
        <w:top w:val="none" w:sz="0" w:space="0" w:color="auto"/>
        <w:left w:val="none" w:sz="0" w:space="0" w:color="auto"/>
        <w:bottom w:val="none" w:sz="0" w:space="0" w:color="auto"/>
        <w:right w:val="none" w:sz="0" w:space="0" w:color="auto"/>
      </w:divBdr>
    </w:div>
    <w:div w:id="2130784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B28163D68FE8E4D9361964FDD814FC4" ma:contentTypeVersion="13" ma:contentTypeDescription="Create a new document." ma:contentTypeScope="" ma:versionID="559aef62f17770e141396177a96f5251">
  <xsd:schema xmlns:xsd="http://www.w3.org/2001/XMLSchema" xmlns:xs="http://www.w3.org/2001/XMLSchema" xmlns:p="http://schemas.microsoft.com/office/2006/metadata/properties" xmlns:ns3="ba37140e-f4c5-4a6c-a9b4-20a691ce6c8a" xmlns:ns4="cc9c437c-ae0c-4066-8d90-a0f7de786127" targetNamespace="http://schemas.microsoft.com/office/2006/metadata/properties" ma:root="true" ma:fieldsID="94100915555df08bee1b0f1df0c5081e" ns3:_="" ns4:_="">
    <xsd:import namespace="ba37140e-f4c5-4a6c-a9b4-20a691ce6c8a"/>
    <xsd:import namespace="cc9c437c-ae0c-4066-8d90-a0f7de78612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DateTaken" minOccurs="0"/>
                <xsd:element ref="ns4:MediaServiceOCR" minOccurs="0"/>
                <xsd:element ref="ns4:MediaServiceLocation"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a37140e-f4c5-4a6c-a9b4-20a691ce6c8a"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c9c437c-ae0c-4066-8d90-a0f7de786127"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description="" ma:internalName="MediaServiceAutoTags" ma:readOnly="true">
      <xsd:simpleType>
        <xsd:restriction base="dms:Text"/>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92606F-DC92-4A9C-B241-A55C5CBCDD2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1B73369-E80A-4127-B0A1-04008CD803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a37140e-f4c5-4a6c-a9b4-20a691ce6c8a"/>
    <ds:schemaRef ds:uri="cc9c437c-ae0c-4066-8d90-a0f7de7861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6EE0B88-8675-4712-AC11-47B2730D78F3}">
  <ds:schemaRefs>
    <ds:schemaRef ds:uri="http://schemas.microsoft.com/sharepoint/v3/contenttype/forms"/>
  </ds:schemaRefs>
</ds:datastoreItem>
</file>

<file path=customXml/itemProps4.xml><?xml version="1.0" encoding="utf-8"?>
<ds:datastoreItem xmlns:ds="http://schemas.openxmlformats.org/officeDocument/2006/customXml" ds:itemID="{F9330E4A-F6BA-41EB-BB6C-5C3F334700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984</TotalTime>
  <Pages>6</Pages>
  <Words>1148</Words>
  <Characters>6547</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Definition of MPEG-I Phase 2 and subphases</vt:lpstr>
    </vt:vector>
  </TitlesOfParts>
  <Company/>
  <LinksUpToDate>false</LinksUpToDate>
  <CharactersWithSpaces>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Definition of MPEG-I Phase 2 and subphases</dc:title>
  <dc:subject/>
  <dc:creator>Rob Koenen</dc:creator>
  <cp:keywords/>
  <dc:description/>
  <cp:lastModifiedBy>Rob Koenen</cp:lastModifiedBy>
  <cp:revision>5</cp:revision>
  <dcterms:created xsi:type="dcterms:W3CDTF">2020-01-16T15:36:00Z</dcterms:created>
  <dcterms:modified xsi:type="dcterms:W3CDTF">2020-01-17T11:49:00Z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0x010100EB28163D68FE8E4D9361964FDD814FC4</vt:lpwstr>
  </property>
  <property fmtid="{D5CDD505-2E9C-101B-9397-08002B2CF9AE}" pid="3" name="Document number">
    <vt:lpwstr>18797</vt:lpwstr>
  </property>
</Properties>
</file>