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35055" w14:textId="77777777" w:rsidR="00717E1B" w:rsidRPr="00D76BDD" w:rsidRDefault="00CB6FF9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  <w:r w:rsidRPr="00D76BDD">
        <w:rPr>
          <w:rFonts w:ascii="Times New Roman" w:hAnsi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D4D266C" wp14:editId="63C7B282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280BB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39A14865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7B6328F3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0D4D2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">
                <v:textbox>
                  <w:txbxContent>
                    <w:p w14:paraId="2FD280BB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39A14865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7B6328F3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D76BD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F1804AF" wp14:editId="57789726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70B48" w14:textId="46D2594F"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134A2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4C3C6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940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804AF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" filled="f" stroked="f">
                <v:textbox inset="0,0,0,0">
                  <w:txbxContent>
                    <w:p w14:paraId="3C570B48" w14:textId="46D2594F"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134A27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4C3C6B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940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D76BDD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484B6419" wp14:editId="0F4BDE03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D76BDD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90E524" wp14:editId="0DB37DEF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CA2C155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7EDAA51" w14:textId="77777777" w:rsidR="009D0066" w:rsidRPr="00D76BDD" w:rsidRDefault="009D0066" w:rsidP="007F2E7F">
      <w:pPr>
        <w:rPr>
          <w:rFonts w:ascii="Times New Roman" w:hAnsi="Times New Roman"/>
        </w:rPr>
      </w:pPr>
    </w:p>
    <w:p w14:paraId="63ABAC4E" w14:textId="77777777" w:rsidR="00717E1B" w:rsidRPr="00D76BDD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BFE2618" w14:textId="0ABA5EE2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D76BDD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D76BDD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D76BDD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D76BDD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D76BDD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C4066" w:rsidRPr="00D76BDD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700846ED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895D4A2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70AF8EE" w14:textId="34E40296" w:rsidR="00717E1B" w:rsidRPr="001E1562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D76BD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D76BDD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D76BDD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A3C4D" w:rsidRPr="00D76BDD">
        <w:rPr>
          <w:rFonts w:ascii="Times New Roman" w:eastAsia="Times New Roman" w:hAnsi="Times New Roman"/>
          <w:b/>
          <w:bCs/>
          <w:sz w:val="24"/>
          <w:szCs w:val="24"/>
        </w:rPr>
        <w:t xml:space="preserve">V-PCC Core Experiment </w:t>
      </w:r>
      <w:r w:rsidR="002944C6" w:rsidRPr="00D76BDD">
        <w:rPr>
          <w:rFonts w:ascii="Times New Roman" w:eastAsia="Times New Roman" w:hAnsi="Times New Roman"/>
          <w:b/>
          <w:bCs/>
          <w:sz w:val="24"/>
          <w:szCs w:val="24"/>
        </w:rPr>
        <w:t>2.30 on Patch information signalling</w:t>
      </w:r>
    </w:p>
    <w:p w14:paraId="7AFCB77F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C1878D9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61E10475" w14:textId="77777777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D76BDD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D76BDD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D76BDD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3A3C4D"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>Draft</w:t>
      </w:r>
    </w:p>
    <w:p w14:paraId="1074DE5D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E8351CD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3EE61245" w14:textId="0DE58FFB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D76BDD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D76BDD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D76BDD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D76BDD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D76BD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 w:rsidRPr="00D76BDD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EE24D1" w:rsidRPr="00D76BD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10</w:t>
      </w:r>
      <w:r w:rsidR="00494821" w:rsidRPr="00D76BD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EE24D1" w:rsidRPr="00D76BD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25</w:t>
      </w:r>
    </w:p>
    <w:p w14:paraId="1B57B104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E2EB907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317CFB77" w14:textId="77777777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D76BDD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D76BDD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F57C9" w:rsidRPr="00D76BDD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14:paraId="22C7C75E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5383165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37CBDE23" w14:textId="77777777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D76BDD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D76BDD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D76BDD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D76BDD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D76BDD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D76BDD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315B484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2BAF097" w14:textId="77777777" w:rsidR="00717E1B" w:rsidRPr="00D76BDD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28AC9305" w14:textId="77777777" w:rsidR="00717E1B" w:rsidRPr="00D76BDD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D76BDD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D76BDD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D76BDD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D76BDD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F65B2" w:rsidRPr="00D76BDD">
        <w:rPr>
          <w:rFonts w:ascii="Times New Roman" w:eastAsia="Times New Roman" w:hAnsi="Times New Roman"/>
          <w:b/>
          <w:bCs/>
          <w:sz w:val="24"/>
          <w:szCs w:val="24"/>
        </w:rPr>
        <w:t>3</w:t>
      </w:r>
    </w:p>
    <w:p w14:paraId="7F90E933" w14:textId="77777777" w:rsidR="00717E1B" w:rsidRPr="00D76BDD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54F472E" w14:textId="77777777" w:rsidR="00717E1B" w:rsidRPr="00D76BDD" w:rsidRDefault="00717E1B" w:rsidP="00717E1B">
      <w:pPr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D6AA113" w14:textId="099582B8" w:rsidR="00717E1B" w:rsidRPr="00D76BDD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D76BDD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D76BDD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D76BDD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D76BDD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D76BDD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="003312E0" w:rsidRPr="00D76BDD" w:rsidDel="003312E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7EB24F5C" w14:textId="77777777" w:rsidR="00717E1B" w:rsidRPr="00D76BDD" w:rsidRDefault="00717E1B" w:rsidP="00717E1B">
      <w:pPr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14:paraId="199B6733" w14:textId="77777777" w:rsidR="00717E1B" w:rsidRPr="00D76BDD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9D2BCDB" w14:textId="77777777" w:rsidR="00717E1B" w:rsidRPr="00D76BDD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D76BDD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D76BDD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D76BDD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D76BDD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D76BDD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D76BDD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D76BDD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D76BDD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D76BD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D76BDD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D76BDD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14:paraId="24A419A4" w14:textId="77777777" w:rsidR="00960A19" w:rsidRPr="00D76BDD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D76BDD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46787AA0" w14:textId="77777777" w:rsidR="00CB6FF9" w:rsidRPr="00D76BDD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170521FF" w14:textId="77777777" w:rsidR="00CB6FF9" w:rsidRPr="00D76BDD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3AF5ED42" w14:textId="77777777" w:rsidR="00CB6FF9" w:rsidRPr="00D76BDD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14:paraId="079BCA9B" w14:textId="77777777" w:rsidR="00CB6FF9" w:rsidRPr="00D76BDD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14:paraId="7EB856AD" w14:textId="77777777" w:rsidR="00CB6FF9" w:rsidRPr="00D76BDD" w:rsidRDefault="00CB6FF9" w:rsidP="00CB6FF9">
      <w:pPr>
        <w:rPr>
          <w:rFonts w:ascii="Times New Roman" w:hAnsi="Times New Roman"/>
        </w:rPr>
      </w:pPr>
    </w:p>
    <w:p w14:paraId="00E217CC" w14:textId="2D212A8D" w:rsidR="00CB6FF9" w:rsidRPr="00D76BDD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D76BDD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4C3C6B">
        <w:rPr>
          <w:rFonts w:ascii="Times New Roman" w:eastAsia="SimSun" w:hAnsi="Times New Roman"/>
          <w:b/>
          <w:sz w:val="48"/>
          <w:szCs w:val="24"/>
          <w:lang w:val="fr-FR" w:eastAsia="zh-CN"/>
        </w:rPr>
        <w:t>18940</w:t>
      </w:r>
      <w:bookmarkStart w:id="0" w:name="_GoBack"/>
      <w:bookmarkEnd w:id="0"/>
    </w:p>
    <w:p w14:paraId="7CB7A4C7" w14:textId="4EC1A286" w:rsidR="00CB6FF9" w:rsidRPr="00D76BDD" w:rsidRDefault="003312E0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, C</w:t>
      </w: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H</w:t>
      </w:r>
      <w:r w:rsidR="00CB6FF9"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 w:rsidR="0093639A"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October</w:t>
      </w: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2019</w:t>
      </w:r>
    </w:p>
    <w:p w14:paraId="2C3964ED" w14:textId="77777777" w:rsidR="00CB6FF9" w:rsidRPr="00D76BDD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7691"/>
      </w:tblGrid>
      <w:tr w:rsidR="00CB6FF9" w:rsidRPr="00D76BDD" w14:paraId="0B2592FD" w14:textId="77777777" w:rsidTr="004726FD">
        <w:tc>
          <w:tcPr>
            <w:tcW w:w="0" w:type="auto"/>
          </w:tcPr>
          <w:p w14:paraId="30E19611" w14:textId="77777777" w:rsidR="00CB6FF9" w:rsidRPr="00D76BDD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</w:tcPr>
          <w:p w14:paraId="5946C5F8" w14:textId="77777777" w:rsidR="00CB6FF9" w:rsidRPr="00D76BDD" w:rsidRDefault="00DF57C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3DG</w:t>
            </w:r>
          </w:p>
        </w:tc>
      </w:tr>
      <w:tr w:rsidR="00CB6FF9" w:rsidRPr="00D76BDD" w14:paraId="0980B700" w14:textId="77777777" w:rsidTr="004726FD">
        <w:tc>
          <w:tcPr>
            <w:tcW w:w="0" w:type="auto"/>
          </w:tcPr>
          <w:p w14:paraId="3B84A9DC" w14:textId="77777777" w:rsidR="00CB6FF9" w:rsidRPr="00D76BDD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0" w:type="auto"/>
          </w:tcPr>
          <w:p w14:paraId="6B752E5E" w14:textId="26A0D63E" w:rsidR="00CB6FF9" w:rsidRPr="00D76BDD" w:rsidRDefault="003A3C4D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V-</w:t>
            </w:r>
            <w:r w:rsidR="00DF57C9"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PCC Core Experiment 2.</w:t>
            </w:r>
            <w:r w:rsidR="00424BB1" w:rsidRPr="00D76BDD">
              <w:rPr>
                <w:rFonts w:ascii="Times New Roman" w:hAnsi="Times New Roman"/>
              </w:rPr>
              <w:t xml:space="preserve"> </w:t>
            </w:r>
            <w:r w:rsidR="00424BB1" w:rsidRPr="00D76BDD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30 on Patch information signalling</w:t>
            </w:r>
          </w:p>
        </w:tc>
      </w:tr>
    </w:tbl>
    <w:p w14:paraId="29F92F60" w14:textId="77777777" w:rsidR="00CB6FF9" w:rsidRPr="00D76BDD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14:paraId="579B4E70" w14:textId="77777777" w:rsidR="00CB6FF9" w:rsidRPr="00D76BDD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14:paraId="7C1D1359" w14:textId="390C72EA" w:rsidR="00CB6FF9" w:rsidRPr="00D76BDD" w:rsidRDefault="003A3C4D" w:rsidP="00DF57C9">
      <w:pPr>
        <w:widowControl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val="en-GB" w:eastAsia="zh-CN"/>
        </w:rPr>
      </w:pPr>
      <w:r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V-</w:t>
      </w:r>
      <w:r w:rsidR="00DF57C9"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PCC Core Experiment 2.</w:t>
      </w:r>
      <w:r w:rsidR="001E540E" w:rsidRPr="00D76BDD">
        <w:rPr>
          <w:rFonts w:ascii="Times New Roman" w:eastAsia="SimSun" w:hAnsi="Times New Roman"/>
          <w:b/>
          <w:sz w:val="28"/>
          <w:szCs w:val="24"/>
          <w:lang w:val="fr-FR" w:eastAsia="zh-CN"/>
        </w:rPr>
        <w:t>30 on Patch information signalling</w:t>
      </w:r>
    </w:p>
    <w:p w14:paraId="027C366C" w14:textId="77777777" w:rsidR="00CB6FF9" w:rsidRPr="00D76BDD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571" w:type="dxa"/>
        <w:tblBorders>
          <w:insideH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8491"/>
      </w:tblGrid>
      <w:tr w:rsidR="003A3C4D" w:rsidRPr="00D76BDD" w14:paraId="5D46CB17" w14:textId="77777777" w:rsidTr="00007BFC">
        <w:trPr>
          <w:trHeight w:val="84"/>
        </w:trPr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6EB9" w14:textId="77777777" w:rsidR="003A3C4D" w:rsidRPr="00D76BDD" w:rsidRDefault="003A3C4D" w:rsidP="00007BFC">
            <w:pPr>
              <w:rPr>
                <w:rFonts w:ascii="Times New Roman" w:eastAsiaTheme="minorEastAsia" w:hAnsi="Times New Roman"/>
                <w:b/>
                <w:lang w:val="en-CA" w:eastAsia="ko-KR"/>
              </w:rPr>
            </w:pPr>
            <w:r w:rsidRPr="00D76BDD">
              <w:rPr>
                <w:rFonts w:ascii="Times New Roman" w:eastAsiaTheme="minorEastAsia" w:hAnsi="Times New Roman"/>
                <w:b/>
                <w:lang w:val="en-CA" w:eastAsia="ko-KR"/>
              </w:rPr>
              <w:t>Editor</w:t>
            </w:r>
          </w:p>
        </w:tc>
        <w:tc>
          <w:tcPr>
            <w:tcW w:w="84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B6D5" w14:textId="2564FFFD" w:rsidR="003A3C4D" w:rsidRPr="00D76BDD" w:rsidRDefault="003A3C4D" w:rsidP="003A3C4D">
            <w:pPr>
              <w:widowControl/>
              <w:spacing w:after="0" w:line="240" w:lineRule="auto"/>
              <w:rPr>
                <w:rFonts w:ascii="Times New Roman" w:eastAsia="SimSun" w:hAnsi="Times New Roman"/>
                <w:lang w:val="en-GB" w:eastAsia="zh-CN"/>
              </w:rPr>
            </w:pPr>
            <w:r w:rsidRPr="00D76BDD">
              <w:rPr>
                <w:rFonts w:ascii="Times New Roman" w:eastAsia="SimSun" w:hAnsi="Times New Roman"/>
                <w:lang w:val="en-GB" w:eastAsia="zh-CN"/>
              </w:rPr>
              <w:t xml:space="preserve">Jungsun Kim, Alexis Michael Tourapis, Khaled Mammou(Apple), </w:t>
            </w:r>
            <w:r w:rsidR="003D2D87" w:rsidRPr="00D76BDD">
              <w:rPr>
                <w:rFonts w:ascii="Times New Roman" w:eastAsia="SimSun" w:hAnsi="Times New Roman"/>
                <w:lang w:val="en-GB" w:eastAsia="zh-CN"/>
              </w:rPr>
              <w:t xml:space="preserve">Vladyslav Zakharchenko </w:t>
            </w:r>
            <w:r w:rsidRPr="00D76BDD">
              <w:rPr>
                <w:rFonts w:ascii="Times New Roman" w:eastAsia="SimSun" w:hAnsi="Times New Roman"/>
                <w:lang w:val="en-GB" w:eastAsia="zh-CN"/>
              </w:rPr>
              <w:t>(</w:t>
            </w:r>
            <w:r w:rsidR="003D2D87" w:rsidRPr="00D76BDD">
              <w:rPr>
                <w:rFonts w:ascii="Times New Roman" w:eastAsia="SimSun" w:hAnsi="Times New Roman"/>
                <w:lang w:val="en-GB" w:eastAsia="zh-CN"/>
              </w:rPr>
              <w:t>Fut</w:t>
            </w:r>
            <w:r w:rsidR="001E4C66" w:rsidRPr="00D76BDD">
              <w:rPr>
                <w:rFonts w:ascii="Times New Roman" w:eastAsia="SimSun" w:hAnsi="Times New Roman"/>
                <w:lang w:val="en-GB" w:eastAsia="zh-CN"/>
              </w:rPr>
              <w:t>u</w:t>
            </w:r>
            <w:r w:rsidR="003D2D87" w:rsidRPr="00D76BDD">
              <w:rPr>
                <w:rFonts w:ascii="Times New Roman" w:eastAsia="SimSun" w:hAnsi="Times New Roman"/>
                <w:lang w:val="en-GB" w:eastAsia="zh-CN"/>
              </w:rPr>
              <w:t>rewei</w:t>
            </w:r>
            <w:r w:rsidRPr="00D76BDD">
              <w:rPr>
                <w:rFonts w:ascii="Times New Roman" w:eastAsia="SimSun" w:hAnsi="Times New Roman"/>
                <w:lang w:val="en-GB" w:eastAsia="zh-CN"/>
              </w:rPr>
              <w:t>)</w:t>
            </w:r>
          </w:p>
        </w:tc>
      </w:tr>
    </w:tbl>
    <w:p w14:paraId="7FEA16A8" w14:textId="77777777" w:rsidR="003A3C4D" w:rsidRPr="00D76BDD" w:rsidRDefault="003A3C4D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14:paraId="52741B0C" w14:textId="77777777" w:rsidR="00DF57C9" w:rsidRPr="00D76BDD" w:rsidRDefault="00DF57C9" w:rsidP="00DF57C9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D76BDD">
        <w:rPr>
          <w:rFonts w:ascii="Times New Roman" w:hAnsi="Times New Roman" w:cs="Times New Roman"/>
          <w:lang w:val="en-CA"/>
        </w:rPr>
        <w:t>Abstract</w:t>
      </w:r>
    </w:p>
    <w:p w14:paraId="4B3E8A7A" w14:textId="369B98DB" w:rsidR="00DF57C9" w:rsidRPr="00D76BDD" w:rsidRDefault="00DF57C9" w:rsidP="00DF57C9">
      <w:pPr>
        <w:rPr>
          <w:rFonts w:ascii="Times New Roman" w:hAnsi="Times New Roman"/>
          <w:lang w:val="en-CA"/>
        </w:rPr>
      </w:pPr>
      <w:r w:rsidRPr="00D76BDD">
        <w:rPr>
          <w:rFonts w:ascii="Times New Roman" w:hAnsi="Times New Roman"/>
          <w:lang w:val="en-CA"/>
        </w:rPr>
        <w:t>This document describes the goals and mandates of PCC Core Experiment 2.</w:t>
      </w:r>
      <w:r w:rsidR="0088281C" w:rsidRPr="00D76BDD">
        <w:rPr>
          <w:rFonts w:ascii="Times New Roman" w:hAnsi="Times New Roman"/>
        </w:rPr>
        <w:t xml:space="preserve"> </w:t>
      </w:r>
      <w:r w:rsidR="0088281C" w:rsidRPr="00D76BDD">
        <w:rPr>
          <w:rFonts w:ascii="Times New Roman" w:hAnsi="Times New Roman"/>
          <w:lang w:val="en-CA"/>
        </w:rPr>
        <w:t>30 on Patch information signalling</w:t>
      </w:r>
      <w:r w:rsidRPr="00D76BDD">
        <w:rPr>
          <w:rFonts w:ascii="Times New Roman" w:hAnsi="Times New Roman"/>
          <w:lang w:val="en-CA"/>
        </w:rPr>
        <w:t xml:space="preserve">. </w:t>
      </w:r>
    </w:p>
    <w:p w14:paraId="39535279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D76BDD">
        <w:rPr>
          <w:rFonts w:ascii="Times New Roman" w:hAnsi="Times New Roman" w:cs="Times New Roman"/>
        </w:rPr>
        <w:t>Introduction</w:t>
      </w:r>
    </w:p>
    <w:p w14:paraId="3FA7572F" w14:textId="1E889B51" w:rsidR="00DF57C9" w:rsidRPr="00D76BDD" w:rsidRDefault="00DF57C9" w:rsidP="00DF57C9">
      <w:pPr>
        <w:rPr>
          <w:rFonts w:ascii="Times New Roman" w:hAnsi="Times New Roman"/>
          <w:lang w:val="en-CA"/>
        </w:rPr>
      </w:pPr>
      <w:r w:rsidRPr="00D76BDD">
        <w:rPr>
          <w:rFonts w:ascii="Times New Roman" w:hAnsi="Times New Roman"/>
          <w:lang w:val="en-CA"/>
        </w:rPr>
        <w:t>The goal of CE</w:t>
      </w:r>
      <w:r w:rsidR="00A4036B" w:rsidRPr="00D76BDD">
        <w:rPr>
          <w:rFonts w:ascii="Times New Roman" w:hAnsi="Times New Roman"/>
          <w:lang w:val="en-CA"/>
        </w:rPr>
        <w:t xml:space="preserve">4FE </w:t>
      </w:r>
      <w:r w:rsidRPr="00D76BDD">
        <w:rPr>
          <w:rFonts w:ascii="Times New Roman" w:hAnsi="Times New Roman"/>
          <w:lang w:val="en-CA"/>
        </w:rPr>
        <w:t>2.</w:t>
      </w:r>
      <w:r w:rsidR="00A4036B" w:rsidRPr="00D76BDD">
        <w:rPr>
          <w:rFonts w:ascii="Times New Roman" w:hAnsi="Times New Roman"/>
          <w:lang w:val="en-CA"/>
        </w:rPr>
        <w:t>30</w:t>
      </w:r>
      <w:r w:rsidRPr="00D76BDD">
        <w:rPr>
          <w:rFonts w:ascii="Times New Roman" w:hAnsi="Times New Roman"/>
          <w:lang w:val="en-CA"/>
        </w:rPr>
        <w:t xml:space="preserve"> is to study </w:t>
      </w:r>
      <w:r w:rsidR="00490A4E">
        <w:rPr>
          <w:rFonts w:ascii="Times New Roman" w:hAnsi="Times New Roman"/>
          <w:lang w:val="en-CA"/>
        </w:rPr>
        <w:t>a variety of alternative</w:t>
      </w:r>
      <w:r w:rsidR="00FE0B97" w:rsidRPr="00D76BDD">
        <w:rPr>
          <w:rFonts w:ascii="Times New Roman" w:hAnsi="Times New Roman"/>
          <w:lang w:val="en-CA"/>
        </w:rPr>
        <w:t xml:space="preserve"> </w:t>
      </w:r>
      <w:r w:rsidR="003312E0" w:rsidRPr="00D76BDD">
        <w:rPr>
          <w:rFonts w:ascii="Times New Roman" w:hAnsi="Times New Roman"/>
          <w:lang w:val="en-CA"/>
        </w:rPr>
        <w:t xml:space="preserve">methods </w:t>
      </w:r>
      <w:r w:rsidR="00490A4E">
        <w:rPr>
          <w:rFonts w:ascii="Times New Roman" w:hAnsi="Times New Roman"/>
          <w:lang w:val="en-CA"/>
        </w:rPr>
        <w:t>f</w:t>
      </w:r>
      <w:r w:rsidR="00B944EB" w:rsidRPr="00D76BDD">
        <w:rPr>
          <w:rFonts w:ascii="Times New Roman" w:hAnsi="Times New Roman"/>
          <w:lang w:val="en-CA"/>
        </w:rPr>
        <w:t>o</w:t>
      </w:r>
      <w:r w:rsidR="00490A4E">
        <w:rPr>
          <w:rFonts w:ascii="Times New Roman" w:hAnsi="Times New Roman"/>
          <w:lang w:val="en-CA"/>
        </w:rPr>
        <w:t>r</w:t>
      </w:r>
      <w:r w:rsidR="00B944EB" w:rsidRPr="00D76BDD">
        <w:rPr>
          <w:rFonts w:ascii="Times New Roman" w:hAnsi="Times New Roman"/>
          <w:lang w:val="en-CA"/>
        </w:rPr>
        <w:t xml:space="preserve"> </w:t>
      </w:r>
      <w:r w:rsidR="00DB72DA">
        <w:rPr>
          <w:rFonts w:ascii="Times New Roman" w:hAnsi="Times New Roman"/>
          <w:lang w:val="en-CA"/>
        </w:rPr>
        <w:t>signalling</w:t>
      </w:r>
      <w:r w:rsidR="00B944EB" w:rsidRPr="00D76BDD">
        <w:rPr>
          <w:rFonts w:ascii="Times New Roman" w:hAnsi="Times New Roman"/>
          <w:lang w:val="en-CA"/>
        </w:rPr>
        <w:t xml:space="preserve"> </w:t>
      </w:r>
      <w:r w:rsidR="00EE6524" w:rsidRPr="00D76BDD">
        <w:rPr>
          <w:rFonts w:ascii="Times New Roman" w:hAnsi="Times New Roman"/>
          <w:lang w:val="en-CA"/>
        </w:rPr>
        <w:t xml:space="preserve">patch information </w:t>
      </w:r>
      <w:r w:rsidR="00490A4E">
        <w:rPr>
          <w:rFonts w:ascii="Times New Roman" w:hAnsi="Times New Roman"/>
          <w:lang w:val="en-CA"/>
        </w:rPr>
        <w:t xml:space="preserve">parameters in the context of V-PCC, and in particular the syntax elements corresponding to the </w:t>
      </w:r>
      <w:r w:rsidR="007878B2" w:rsidRPr="00D76BDD">
        <w:rPr>
          <w:rFonts w:ascii="Times New Roman" w:hAnsi="Times New Roman"/>
          <w:lang w:val="en-CA"/>
        </w:rPr>
        <w:t xml:space="preserve">2D </w:t>
      </w:r>
      <w:r w:rsidR="00FE0B97" w:rsidRPr="00D76BDD">
        <w:rPr>
          <w:rFonts w:ascii="Times New Roman" w:hAnsi="Times New Roman"/>
          <w:lang w:val="en-CA"/>
        </w:rPr>
        <w:t xml:space="preserve">patch size, </w:t>
      </w:r>
      <w:r w:rsidR="007878B2" w:rsidRPr="00D76BDD">
        <w:rPr>
          <w:rFonts w:ascii="Times New Roman" w:hAnsi="Times New Roman"/>
          <w:lang w:val="en-CA"/>
        </w:rPr>
        <w:t xml:space="preserve">2D </w:t>
      </w:r>
      <w:r w:rsidR="00FE0B97" w:rsidRPr="00D76BDD">
        <w:rPr>
          <w:rFonts w:ascii="Times New Roman" w:hAnsi="Times New Roman"/>
          <w:lang w:val="en-CA"/>
        </w:rPr>
        <w:t>patch location</w:t>
      </w:r>
      <w:r w:rsidR="00490A4E">
        <w:rPr>
          <w:rFonts w:ascii="Times New Roman" w:hAnsi="Times New Roman"/>
          <w:lang w:val="en-CA"/>
        </w:rPr>
        <w:t>,</w:t>
      </w:r>
      <w:r w:rsidR="00FE0B97" w:rsidRPr="00D76BDD">
        <w:rPr>
          <w:rFonts w:ascii="Times New Roman" w:hAnsi="Times New Roman"/>
          <w:lang w:val="en-CA"/>
        </w:rPr>
        <w:t xml:space="preserve"> </w:t>
      </w:r>
      <w:r w:rsidR="007878B2" w:rsidRPr="00D76BDD">
        <w:rPr>
          <w:rFonts w:ascii="Times New Roman" w:hAnsi="Times New Roman"/>
          <w:lang w:val="en-CA"/>
        </w:rPr>
        <w:t xml:space="preserve">and 3D patch location </w:t>
      </w:r>
      <w:r w:rsidR="004633AC" w:rsidRPr="00D76BDD">
        <w:rPr>
          <w:rFonts w:ascii="Times New Roman" w:hAnsi="Times New Roman"/>
          <w:lang w:val="en-CA"/>
        </w:rPr>
        <w:t>for non-inter predicted patches</w:t>
      </w:r>
      <w:r w:rsidR="00490A4E">
        <w:rPr>
          <w:rFonts w:ascii="Times New Roman" w:hAnsi="Times New Roman"/>
          <w:lang w:val="en-CA"/>
        </w:rPr>
        <w:t>. It has been suggested that these methods could simplify the specification as well as enable, under certain conditions, easier rewriting/editing of encoded point cloud bitstreams. More details can be found in</w:t>
      </w:r>
      <w:r w:rsidR="007878B2" w:rsidRPr="00D76BDD">
        <w:rPr>
          <w:rFonts w:ascii="Times New Roman" w:hAnsi="Times New Roman"/>
          <w:lang w:val="en-CA"/>
        </w:rPr>
        <w:t xml:space="preserve"> </w:t>
      </w:r>
      <w:r w:rsidRPr="00D76BDD">
        <w:rPr>
          <w:rFonts w:ascii="Times New Roman" w:hAnsi="Times New Roman"/>
          <w:lang w:val="en-CA"/>
        </w:rPr>
        <w:t>[1].</w:t>
      </w:r>
    </w:p>
    <w:p w14:paraId="11C86F22" w14:textId="77777777" w:rsidR="00DF57C9" w:rsidRPr="00D76BDD" w:rsidRDefault="00DF57C9" w:rsidP="00DF57C9">
      <w:pPr>
        <w:rPr>
          <w:rFonts w:ascii="Times New Roman" w:hAnsi="Times New Roman"/>
          <w:lang w:val="en-CA"/>
        </w:rPr>
      </w:pPr>
      <w:r w:rsidRPr="00D76BDD">
        <w:rPr>
          <w:rFonts w:ascii="Times New Roman" w:hAnsi="Times New Roman"/>
          <w:lang w:val="en-CA"/>
        </w:rPr>
        <w:t>The experimental results of this CE will be evaluated by the 3DG/PCC AhG.</w:t>
      </w:r>
    </w:p>
    <w:p w14:paraId="515C22A6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D76BDD">
        <w:rPr>
          <w:rFonts w:ascii="Times New Roman" w:hAnsi="Times New Roman" w:cs="Times New Roman"/>
          <w:lang w:val="en-CA"/>
        </w:rPr>
        <w:t>Mandates</w:t>
      </w:r>
    </w:p>
    <w:p w14:paraId="56AA1617" w14:textId="5ECC63BA" w:rsidR="00DF57C9" w:rsidRPr="00D76BDD" w:rsidRDefault="001918DA" w:rsidP="00DF57C9">
      <w:pPr>
        <w:rPr>
          <w:rFonts w:ascii="Times New Roman" w:hAnsi="Times New Roman"/>
          <w:lang w:val="pt-BR" w:eastAsia="ko-KR"/>
        </w:rPr>
      </w:pPr>
      <w:r w:rsidRPr="00D76BDD">
        <w:rPr>
          <w:rFonts w:ascii="Times New Roman" w:hAnsi="Times New Roman"/>
          <w:lang w:val="pt-BR" w:eastAsia="ko-KR"/>
        </w:rPr>
        <w:t>The m</w:t>
      </w:r>
      <w:r w:rsidR="00DF57C9" w:rsidRPr="00D76BDD">
        <w:rPr>
          <w:rFonts w:ascii="Times New Roman" w:hAnsi="Times New Roman"/>
          <w:lang w:val="pt-BR" w:eastAsia="ko-KR"/>
        </w:rPr>
        <w:t>andates for CE</w:t>
      </w:r>
      <w:r w:rsidR="0051287B" w:rsidRPr="00D76BDD">
        <w:rPr>
          <w:rFonts w:ascii="Times New Roman" w:hAnsi="Times New Roman"/>
          <w:lang w:val="pt-BR" w:eastAsia="ko-KR"/>
        </w:rPr>
        <w:t xml:space="preserve">4FE </w:t>
      </w:r>
      <w:r w:rsidR="00DF57C9" w:rsidRPr="00D76BDD">
        <w:rPr>
          <w:rFonts w:ascii="Times New Roman" w:hAnsi="Times New Roman"/>
          <w:lang w:val="pt-BR" w:eastAsia="ko-KR"/>
        </w:rPr>
        <w:t>2.</w:t>
      </w:r>
      <w:r w:rsidR="0051287B" w:rsidRPr="00D76BDD">
        <w:rPr>
          <w:rFonts w:ascii="Times New Roman" w:hAnsi="Times New Roman"/>
          <w:lang w:val="pt-BR" w:eastAsia="ko-KR"/>
        </w:rPr>
        <w:t>30</w:t>
      </w:r>
      <w:r w:rsidR="00DF57C9" w:rsidRPr="00D76BDD">
        <w:rPr>
          <w:rFonts w:ascii="Times New Roman" w:hAnsi="Times New Roman"/>
          <w:lang w:val="pt-BR" w:eastAsia="ko-KR"/>
        </w:rPr>
        <w:t xml:space="preserve"> are as follows:</w:t>
      </w:r>
    </w:p>
    <w:p w14:paraId="4AF93124" w14:textId="2DB4DFC3" w:rsidR="009B78EE" w:rsidRPr="00D76BDD" w:rsidRDefault="00DF57C9" w:rsidP="001E1562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CA"/>
        </w:rPr>
      </w:pPr>
      <w:r w:rsidRPr="00D76BDD">
        <w:rPr>
          <w:rFonts w:ascii="Times New Roman" w:hAnsi="Times New Roman"/>
          <w:lang w:val="en-CA"/>
        </w:rPr>
        <w:t xml:space="preserve">Study </w:t>
      </w:r>
      <w:r w:rsidR="00490A4E">
        <w:rPr>
          <w:rFonts w:ascii="Times New Roman" w:hAnsi="Times New Roman"/>
          <w:lang w:val="en-CA"/>
        </w:rPr>
        <w:t>the impact to editing a point cloud stream and coding</w:t>
      </w:r>
      <w:r w:rsidR="00490A4E" w:rsidRPr="00D76BDD">
        <w:rPr>
          <w:rFonts w:ascii="Times New Roman" w:hAnsi="Times New Roman"/>
          <w:lang w:val="en-CA"/>
        </w:rPr>
        <w:t xml:space="preserve"> </w:t>
      </w:r>
      <w:r w:rsidRPr="00D76BDD">
        <w:rPr>
          <w:rFonts w:ascii="Times New Roman" w:hAnsi="Times New Roman"/>
          <w:lang w:val="en-CA"/>
        </w:rPr>
        <w:t xml:space="preserve">performance </w:t>
      </w:r>
      <w:r w:rsidR="00490A4E">
        <w:rPr>
          <w:rFonts w:ascii="Times New Roman" w:hAnsi="Times New Roman"/>
          <w:lang w:val="en-CA"/>
        </w:rPr>
        <w:t xml:space="preserve">and </w:t>
      </w:r>
      <w:r w:rsidRPr="00D76BDD">
        <w:rPr>
          <w:rFonts w:ascii="Times New Roman" w:hAnsi="Times New Roman"/>
          <w:lang w:val="en-CA"/>
        </w:rPr>
        <w:t xml:space="preserve">of </w:t>
      </w:r>
      <w:r w:rsidR="00C10A2B" w:rsidRPr="00D76BDD">
        <w:rPr>
          <w:rFonts w:ascii="Times New Roman" w:hAnsi="Times New Roman"/>
          <w:lang w:val="en-CA"/>
        </w:rPr>
        <w:t xml:space="preserve">signalling patch size </w:t>
      </w:r>
      <w:r w:rsidR="00490A4E">
        <w:rPr>
          <w:rFonts w:ascii="Times New Roman" w:hAnsi="Times New Roman"/>
          <w:lang w:val="en-CA"/>
        </w:rPr>
        <w:t xml:space="preserve">syntax elements in intra coded patches using a u(v) representation where the value of v, i.e. the bit count for the representation of each syntax element, is either </w:t>
      </w:r>
      <w:r w:rsidR="009B78EE" w:rsidRPr="00D76BDD">
        <w:rPr>
          <w:rFonts w:ascii="Times New Roman" w:hAnsi="Times New Roman"/>
          <w:lang w:val="en-CA"/>
        </w:rPr>
        <w:t xml:space="preserve">derived </w:t>
      </w:r>
      <w:r w:rsidR="00490A4E">
        <w:rPr>
          <w:rFonts w:ascii="Times New Roman" w:hAnsi="Times New Roman"/>
          <w:lang w:val="en-CA"/>
        </w:rPr>
        <w:t>or</w:t>
      </w:r>
      <w:r w:rsidR="009B78EE" w:rsidRPr="00D76BDD">
        <w:rPr>
          <w:rFonts w:ascii="Times New Roman" w:hAnsi="Times New Roman"/>
          <w:lang w:val="en-CA"/>
        </w:rPr>
        <w:t xml:space="preserve"> </w:t>
      </w:r>
      <w:r w:rsidR="002B1E00" w:rsidRPr="00D76BDD">
        <w:rPr>
          <w:rFonts w:ascii="Times New Roman" w:hAnsi="Times New Roman"/>
          <w:lang w:val="en-CA"/>
        </w:rPr>
        <w:t>signalled</w:t>
      </w:r>
      <w:r w:rsidRPr="00D76BDD">
        <w:rPr>
          <w:rFonts w:ascii="Times New Roman" w:hAnsi="Times New Roman"/>
          <w:lang w:val="en-CA"/>
        </w:rPr>
        <w:t xml:space="preserve">. </w:t>
      </w:r>
    </w:p>
    <w:p w14:paraId="2A966305" w14:textId="000D1C13" w:rsidR="00DB72DA" w:rsidRDefault="00DF57C9" w:rsidP="001E1562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CA"/>
        </w:rPr>
      </w:pPr>
      <w:r w:rsidRPr="00D76BDD">
        <w:rPr>
          <w:rFonts w:ascii="Times New Roman" w:hAnsi="Times New Roman"/>
          <w:lang w:val="en-CA"/>
        </w:rPr>
        <w:t xml:space="preserve">Study the impact and </w:t>
      </w:r>
      <w:r w:rsidR="00490A4E">
        <w:rPr>
          <w:rFonts w:ascii="Times New Roman" w:hAnsi="Times New Roman"/>
          <w:lang w:val="en-CA"/>
        </w:rPr>
        <w:t xml:space="preserve">coding </w:t>
      </w:r>
      <w:r w:rsidRPr="00D76BDD">
        <w:rPr>
          <w:rFonts w:ascii="Times New Roman" w:hAnsi="Times New Roman"/>
          <w:lang w:val="en-CA"/>
        </w:rPr>
        <w:t xml:space="preserve">performance of </w:t>
      </w:r>
      <w:r w:rsidR="00490A4E">
        <w:rPr>
          <w:rFonts w:ascii="Times New Roman" w:hAnsi="Times New Roman"/>
          <w:lang w:val="en-CA"/>
        </w:rPr>
        <w:t>coding</w:t>
      </w:r>
      <w:r w:rsidR="00490A4E" w:rsidRPr="00D76BDD">
        <w:rPr>
          <w:rFonts w:ascii="Times New Roman" w:hAnsi="Times New Roman"/>
          <w:lang w:val="en-CA"/>
        </w:rPr>
        <w:t xml:space="preserve"> </w:t>
      </w:r>
      <w:r w:rsidR="00490A4E">
        <w:rPr>
          <w:rFonts w:ascii="Times New Roman" w:hAnsi="Times New Roman"/>
          <w:lang w:val="en-CA"/>
        </w:rPr>
        <w:t xml:space="preserve">the syntax elements that correspond to the </w:t>
      </w:r>
      <w:r w:rsidR="00A21F16" w:rsidRPr="00D76BDD">
        <w:rPr>
          <w:rFonts w:ascii="Times New Roman" w:hAnsi="Times New Roman"/>
          <w:lang w:val="en-CA"/>
        </w:rPr>
        <w:t xml:space="preserve">2D and 3D patch location </w:t>
      </w:r>
      <w:r w:rsidR="00490A4E">
        <w:rPr>
          <w:rFonts w:ascii="Times New Roman" w:hAnsi="Times New Roman"/>
          <w:lang w:val="en-CA"/>
        </w:rPr>
        <w:t xml:space="preserve">coordinates using </w:t>
      </w:r>
      <w:r w:rsidR="00DB72DA">
        <w:rPr>
          <w:rFonts w:ascii="Times New Roman" w:hAnsi="Times New Roman"/>
          <w:lang w:val="en-CA"/>
        </w:rPr>
        <w:t>different representations. In particular, the following representations will be studied:</w:t>
      </w:r>
    </w:p>
    <w:p w14:paraId="4682C7FD" w14:textId="3181BB90" w:rsidR="00DB72DA" w:rsidRDefault="00DB72DA" w:rsidP="00DB72DA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a </w:t>
      </w:r>
      <w:r w:rsidR="00490A4E">
        <w:rPr>
          <w:rFonts w:ascii="Times New Roman" w:hAnsi="Times New Roman"/>
          <w:lang w:val="en-CA"/>
        </w:rPr>
        <w:t xml:space="preserve">u(v) </w:t>
      </w:r>
      <w:r>
        <w:rPr>
          <w:rFonts w:ascii="Times New Roman" w:hAnsi="Times New Roman"/>
          <w:lang w:val="en-CA"/>
        </w:rPr>
        <w:t>representation with explicitly signalled bit counts,</w:t>
      </w:r>
    </w:p>
    <w:p w14:paraId="4DCF6BA4" w14:textId="59055C40" w:rsidR="00DB72DA" w:rsidRDefault="00DB72DA" w:rsidP="00DB72DA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a u(v) representation with derived bit counts,</w:t>
      </w:r>
    </w:p>
    <w:p w14:paraId="6299EFF3" w14:textId="29EA1E62" w:rsidR="00A21F16" w:rsidRPr="00D76BDD" w:rsidRDefault="00490A4E" w:rsidP="001E1562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ue(v) (Exponential Golomb) representation. </w:t>
      </w:r>
    </w:p>
    <w:p w14:paraId="0ABF8381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D76BDD">
        <w:rPr>
          <w:rFonts w:ascii="Times New Roman" w:hAnsi="Times New Roman" w:cs="Times New Roman"/>
          <w:lang w:val="en-CA"/>
        </w:rPr>
        <w:lastRenderedPageBreak/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2289"/>
        <w:gridCol w:w="4110"/>
        <w:gridCol w:w="828"/>
        <w:gridCol w:w="12"/>
      </w:tblGrid>
      <w:tr w:rsidR="00DF57C9" w:rsidRPr="00D76BDD" w14:paraId="441050FE" w14:textId="77777777" w:rsidTr="00007BFC">
        <w:trPr>
          <w:jc w:val="center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2492D3" w14:textId="77777777" w:rsidR="00DF57C9" w:rsidRPr="00D76BDD" w:rsidRDefault="00DF57C9" w:rsidP="00007BFC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2193E0" w14:textId="77777777" w:rsidR="00DF57C9" w:rsidRPr="00D76BDD" w:rsidRDefault="00DF57C9" w:rsidP="00007BFC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132CF85" w14:textId="77777777" w:rsidR="00DF57C9" w:rsidRPr="00D76BDD" w:rsidRDefault="00DF57C9" w:rsidP="00007BFC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654FDE4E" w14:textId="77777777" w:rsidR="00DF57C9" w:rsidRPr="00D76BDD" w:rsidRDefault="00DF57C9" w:rsidP="00007BFC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D76BDD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DF57C9" w:rsidRPr="00D76BDD" w14:paraId="4E4613AF" w14:textId="77777777" w:rsidTr="00007BFC">
        <w:trPr>
          <w:gridAfter w:val="1"/>
          <w:wAfter w:w="12" w:type="dxa"/>
          <w:trHeight w:val="227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00760" w14:textId="77777777" w:rsidR="00DF57C9" w:rsidRPr="00D76BDD" w:rsidRDefault="00DF57C9" w:rsidP="00DF57C9">
            <w:pPr>
              <w:spacing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lang w:eastAsia="zh-CN"/>
              </w:rPr>
              <w:t>Apple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27C551" w14:textId="77777777" w:rsidR="00DF57C9" w:rsidRPr="00D76BDD" w:rsidRDefault="00DF57C9" w:rsidP="00DF57C9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ko-KR"/>
              </w:rPr>
            </w:pPr>
            <w:r w:rsidRPr="00D76BDD">
              <w:rPr>
                <w:rFonts w:ascii="Times New Roman" w:eastAsia="Times New Roman" w:hAnsi="Times New Roman"/>
                <w:lang w:eastAsia="ko-KR"/>
              </w:rPr>
              <w:t>Jungsun Kim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8D4A" w14:textId="0B1AF4E7" w:rsidR="00DF57C9" w:rsidRPr="00D76BDD" w:rsidRDefault="005E2769" w:rsidP="00DF57C9">
            <w:pPr>
              <w:keepNext/>
              <w:keepLines/>
              <w:spacing w:line="240" w:lineRule="auto"/>
              <w:jc w:val="center"/>
              <w:rPr>
                <w:rFonts w:ascii="Times New Roman" w:eastAsiaTheme="minorEastAsia" w:hAnsi="Times New Roman"/>
                <w:lang w:eastAsia="ko-KR"/>
              </w:rPr>
            </w:pPr>
            <w:hyperlink r:id="rId9" w:history="1">
              <w:r w:rsidR="00DF57C9" w:rsidRPr="00D76BDD">
                <w:rPr>
                  <w:rStyle w:val="Hyperlink"/>
                  <w:rFonts w:ascii="Times New Roman" w:eastAsiaTheme="minorEastAsia" w:hAnsi="Times New Roman"/>
                  <w:lang w:eastAsia="ko-KR"/>
                </w:rPr>
                <w:t>jungsun_kim@apple.com</w:t>
              </w:r>
            </w:hyperlink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3A0E" w14:textId="716C3CAC" w:rsidR="00DF57C9" w:rsidRPr="00D76BDD" w:rsidRDefault="00DF57C9" w:rsidP="00DF57C9">
            <w:pPr>
              <w:keepNext/>
              <w:keepLines/>
              <w:spacing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lang w:eastAsia="zh-CN"/>
              </w:rPr>
              <w:t>P</w:t>
            </w:r>
          </w:p>
        </w:tc>
      </w:tr>
      <w:tr w:rsidR="001C17A3" w:rsidRPr="00D76BDD" w14:paraId="5920E0C4" w14:textId="77777777" w:rsidTr="00007BFC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E104A" w14:textId="713B5CF1" w:rsidR="001C17A3" w:rsidRPr="00D76BDD" w:rsidRDefault="001C17A3" w:rsidP="001C17A3">
            <w:pPr>
              <w:spacing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D76BDD">
              <w:rPr>
                <w:rFonts w:ascii="Times New Roman" w:eastAsia="Times New Roman" w:hAnsi="Times New Roman"/>
                <w:lang w:eastAsia="ko-KR"/>
              </w:rPr>
              <w:t>Vladyslav Zakharchenko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3E06B" w14:textId="613CE60D" w:rsidR="001C17A3" w:rsidRPr="00D76BDD" w:rsidRDefault="001C17A3" w:rsidP="001C17A3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ko-KR"/>
              </w:rPr>
            </w:pPr>
            <w:r w:rsidRPr="00D76BDD">
              <w:rPr>
                <w:rFonts w:ascii="Times New Roman" w:eastAsia="Times New Roman" w:hAnsi="Times New Roman"/>
                <w:lang w:eastAsia="ko-KR"/>
              </w:rPr>
              <w:t>Vladyslav Zakharchenko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453" w14:textId="15F0F27B" w:rsidR="001C17A3" w:rsidRPr="00D76BDD" w:rsidRDefault="001C17A3" w:rsidP="001C17A3">
            <w:pPr>
              <w:keepNext/>
              <w:keepLines/>
              <w:spacing w:line="240" w:lineRule="auto"/>
              <w:jc w:val="center"/>
              <w:rPr>
                <w:rStyle w:val="Hyperlink"/>
                <w:rFonts w:ascii="Times New Roman" w:eastAsiaTheme="minorEastAsia" w:hAnsi="Times New Roman"/>
                <w:lang w:eastAsia="ko-KR"/>
              </w:rPr>
            </w:pPr>
            <w:r w:rsidRPr="00D76BDD">
              <w:rPr>
                <w:rFonts w:ascii="Times New Roman" w:eastAsiaTheme="minorEastAsia" w:hAnsi="Times New Roman"/>
                <w:lang w:eastAsia="ko-KR"/>
              </w:rPr>
              <w:t>vladyslav.zakharchenko@</w:t>
            </w:r>
            <w:r w:rsidR="00700AA4" w:rsidRPr="00D76BDD">
              <w:rPr>
                <w:rFonts w:ascii="Times New Roman" w:eastAsiaTheme="minorEastAsia" w:hAnsi="Times New Roman"/>
                <w:lang w:eastAsia="ko-KR"/>
              </w:rPr>
              <w:t>futurewei</w:t>
            </w:r>
            <w:r w:rsidRPr="00D76BDD">
              <w:rPr>
                <w:rFonts w:ascii="Times New Roman" w:eastAsiaTheme="minorEastAsia" w:hAnsi="Times New Roman"/>
                <w:lang w:eastAsia="ko-KR"/>
              </w:rPr>
              <w:t>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2A9F" w14:textId="0DB84643" w:rsidR="001C17A3" w:rsidRPr="00D76BDD" w:rsidRDefault="001C17A3" w:rsidP="001C17A3">
            <w:pPr>
              <w:keepNext/>
              <w:keepLines/>
              <w:spacing w:line="240" w:lineRule="auto"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D76BDD">
              <w:rPr>
                <w:rFonts w:ascii="Times New Roman" w:eastAsiaTheme="minorEastAsia" w:hAnsi="Times New Roman"/>
                <w:lang w:eastAsia="zh-CN"/>
              </w:rPr>
              <w:t>C</w:t>
            </w:r>
          </w:p>
        </w:tc>
      </w:tr>
    </w:tbl>
    <w:p w14:paraId="63E7F882" w14:textId="77777777" w:rsidR="00DF57C9" w:rsidRPr="00D76BDD" w:rsidRDefault="00DF57C9" w:rsidP="00DF57C9">
      <w:pPr>
        <w:jc w:val="center"/>
        <w:rPr>
          <w:rFonts w:ascii="Times New Roman" w:eastAsia="Times New Roman" w:hAnsi="Times New Roman"/>
          <w:szCs w:val="20"/>
          <w:lang w:val="pt-BR"/>
        </w:rPr>
      </w:pPr>
      <w:r w:rsidRPr="00D76BDD">
        <w:rPr>
          <w:rFonts w:ascii="Times New Roman" w:hAnsi="Times New Roman"/>
          <w:lang w:val="pt-BR"/>
        </w:rPr>
        <w:t>(P=proponent, C=crosss checker)</w:t>
      </w:r>
    </w:p>
    <w:p w14:paraId="7EB42AB0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D76BDD">
        <w:rPr>
          <w:rFonts w:ascii="Times New Roman" w:hAnsi="Times New Roman" w:cs="Times New Roman"/>
          <w:lang w:val="en-CA"/>
        </w:rPr>
        <w:t>Test Model, anchors and CTC</w:t>
      </w:r>
    </w:p>
    <w:p w14:paraId="1F87D576" w14:textId="4B8A4908" w:rsidR="00CE6700" w:rsidRPr="00D76BDD" w:rsidRDefault="00DF57C9" w:rsidP="00E05F9B">
      <w:pPr>
        <w:rPr>
          <w:rFonts w:ascii="Times New Roman" w:eastAsia="MS Mincho" w:hAnsi="Times New Roman"/>
          <w:sz w:val="20"/>
          <w:szCs w:val="24"/>
          <w:lang w:val="en-GB"/>
        </w:rPr>
      </w:pPr>
      <w:r w:rsidRPr="00D76BDD">
        <w:rPr>
          <w:rFonts w:ascii="Times New Roman" w:hAnsi="Times New Roman"/>
        </w:rPr>
        <w:t xml:space="preserve">Tests </w:t>
      </w:r>
      <w:r w:rsidR="00124714" w:rsidRPr="00D76BDD">
        <w:rPr>
          <w:rFonts w:ascii="Times New Roman" w:hAnsi="Times New Roman"/>
        </w:rPr>
        <w:t>will</w:t>
      </w:r>
      <w:r w:rsidRPr="00D76BDD">
        <w:rPr>
          <w:rFonts w:ascii="Times New Roman" w:hAnsi="Times New Roman"/>
        </w:rPr>
        <w:t xml:space="preserve"> be performed using the VPCC</w:t>
      </w:r>
      <w:r w:rsidR="009E5A63" w:rsidRPr="00D76BDD">
        <w:rPr>
          <w:rFonts w:ascii="Times New Roman" w:hAnsi="Times New Roman"/>
        </w:rPr>
        <w:t xml:space="preserve"> </w:t>
      </w:r>
      <w:r w:rsidRPr="00D76BDD">
        <w:rPr>
          <w:rFonts w:ascii="Times New Roman" w:hAnsi="Times New Roman"/>
        </w:rPr>
        <w:t>test conditions specified in the Common Test Conditions document</w:t>
      </w:r>
      <w:r w:rsidR="00CF051E" w:rsidRPr="00D76BDD">
        <w:rPr>
          <w:rFonts w:ascii="Times New Roman" w:hAnsi="Times New Roman"/>
        </w:rPr>
        <w:t xml:space="preserve"> </w:t>
      </w:r>
      <w:r w:rsidR="00E73263" w:rsidRPr="00D76BDD">
        <w:rPr>
          <w:rFonts w:ascii="Times New Roman" w:hAnsi="Times New Roman"/>
        </w:rPr>
        <w:t>[</w:t>
      </w:r>
      <w:r w:rsidR="00CF051E" w:rsidRPr="00D76BDD">
        <w:rPr>
          <w:rFonts w:ascii="Times New Roman" w:hAnsi="Times New Roman"/>
        </w:rPr>
        <w:t>2</w:t>
      </w:r>
      <w:r w:rsidR="00E73263" w:rsidRPr="00D76BDD">
        <w:rPr>
          <w:rFonts w:ascii="Times New Roman" w:hAnsi="Times New Roman"/>
        </w:rPr>
        <w:t>]</w:t>
      </w:r>
      <w:r w:rsidR="00C57FED" w:rsidRPr="00D76BDD">
        <w:rPr>
          <w:rFonts w:ascii="Times New Roman" w:hAnsi="Times New Roman"/>
        </w:rPr>
        <w:t xml:space="preserve"> </w:t>
      </w:r>
      <w:r w:rsidR="00F05B57" w:rsidRPr="00D76BDD">
        <w:rPr>
          <w:rFonts w:ascii="Times New Roman" w:hAnsi="Times New Roman"/>
        </w:rPr>
        <w:t>on top of</w:t>
      </w:r>
      <w:r w:rsidR="00C57FED" w:rsidRPr="00D76BDD">
        <w:rPr>
          <w:rFonts w:ascii="Times New Roman" w:hAnsi="Times New Roman"/>
        </w:rPr>
        <w:t xml:space="preserve"> the PCC test model [</w:t>
      </w:r>
      <w:r w:rsidR="00CF051E" w:rsidRPr="00D76BDD">
        <w:rPr>
          <w:rFonts w:ascii="Times New Roman" w:hAnsi="Times New Roman"/>
        </w:rPr>
        <w:t>3</w:t>
      </w:r>
      <w:r w:rsidR="00C57FED" w:rsidRPr="00D76BDD">
        <w:rPr>
          <w:rFonts w:ascii="Times New Roman" w:hAnsi="Times New Roman"/>
        </w:rPr>
        <w:t>]</w:t>
      </w:r>
      <w:r w:rsidR="00E73263" w:rsidRPr="00D76BDD">
        <w:rPr>
          <w:rFonts w:ascii="Times New Roman" w:hAnsi="Times New Roman"/>
        </w:rPr>
        <w:t>.</w:t>
      </w:r>
      <w:r w:rsidR="001918DA" w:rsidRPr="00D76BDD">
        <w:rPr>
          <w:rFonts w:ascii="Times New Roman" w:hAnsi="Times New Roman"/>
        </w:rPr>
        <w:t xml:space="preserve"> </w:t>
      </w:r>
      <w:r w:rsidRPr="00D76BDD">
        <w:rPr>
          <w:rFonts w:ascii="Times New Roman" w:hAnsi="Times New Roman"/>
        </w:rPr>
        <w:t xml:space="preserve">Objective results will be provided using the result spreadsheet template. </w:t>
      </w:r>
    </w:p>
    <w:p w14:paraId="61862522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D76BDD">
        <w:rPr>
          <w:rFonts w:ascii="Times New Roman" w:hAnsi="Times New Roman" w:cs="Times New Roman"/>
        </w:rPr>
        <w:t>Proposed tests</w:t>
      </w:r>
    </w:p>
    <w:p w14:paraId="035BAE77" w14:textId="2731B697" w:rsidR="00C0272C" w:rsidRPr="00D76BDD" w:rsidRDefault="00C0272C" w:rsidP="00DF57C9">
      <w:pPr>
        <w:pStyle w:val="Heading2"/>
        <w:widowControl/>
        <w:numPr>
          <w:ilvl w:val="1"/>
          <w:numId w:val="30"/>
        </w:numPr>
        <w:spacing w:line="240" w:lineRule="auto"/>
        <w:jc w:val="both"/>
        <w:rPr>
          <w:rFonts w:ascii="Times New Roman" w:hAnsi="Times New Roman"/>
          <w:lang w:val="en-US"/>
        </w:rPr>
      </w:pPr>
      <w:r w:rsidRPr="00D76BDD">
        <w:rPr>
          <w:rFonts w:ascii="Times New Roman" w:hAnsi="Times New Roman"/>
          <w:lang w:val="en-US"/>
        </w:rPr>
        <w:t>Signalling absolute patch size with derived bitcounts</w:t>
      </w:r>
    </w:p>
    <w:p w14:paraId="0853193C" w14:textId="1BBA415F" w:rsidR="00997E66" w:rsidRDefault="00DB72DA" w:rsidP="00B773F9">
      <w:pPr>
        <w:rPr>
          <w:rFonts w:ascii="Times New Roman" w:hAnsi="Times New Roman"/>
        </w:rPr>
      </w:pPr>
      <w:r w:rsidRPr="00DB72DA">
        <w:rPr>
          <w:rFonts w:ascii="Times New Roman" w:hAnsi="Times New Roman"/>
        </w:rPr>
        <w:t xml:space="preserve">Evaluate the performance of signalling the absolute value of a patch's size instead of its difference from the size of the previous in coding order patch. In this case. the bitcounts for the size will be </w:t>
      </w:r>
      <w:r>
        <w:rPr>
          <w:rFonts w:ascii="Times New Roman" w:hAnsi="Times New Roman"/>
        </w:rPr>
        <w:t>derived from the size of the current tile group</w:t>
      </w:r>
      <w:r w:rsidRPr="00DB72D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The syntax</w:t>
      </w:r>
      <w:r w:rsidR="005063BE" w:rsidRPr="00D76BDD">
        <w:rPr>
          <w:rFonts w:ascii="Times New Roman" w:hAnsi="Times New Roman"/>
        </w:rPr>
        <w:t xml:space="preserve"> changes </w:t>
      </w:r>
      <w:r>
        <w:rPr>
          <w:rFonts w:ascii="Times New Roman" w:hAnsi="Times New Roman"/>
        </w:rPr>
        <w:t xml:space="preserve">required for this modification are the same as those needed for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REF _Ref24717758 \r \h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5.1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, except that the bit count signalling in the AFPS is no more required. Furthermore, the </w:t>
      </w:r>
      <w:r w:rsidR="00AC7208" w:rsidRPr="00D76BDD">
        <w:rPr>
          <w:rFonts w:ascii="Times New Roman" w:hAnsi="Times New Roman"/>
        </w:rPr>
        <w:t>semantics</w:t>
      </w:r>
      <w:r>
        <w:rPr>
          <w:rFonts w:ascii="Times New Roman" w:hAnsi="Times New Roman"/>
        </w:rPr>
        <w:t xml:space="preserve"> for the new elements are modified as follows:</w:t>
      </w:r>
    </w:p>
    <w:p w14:paraId="3ABAEB8E" w14:textId="77777777" w:rsidR="0097445D" w:rsidRPr="00D76BDD" w:rsidRDefault="0097445D" w:rsidP="0097445D">
      <w:pPr>
        <w:pStyle w:val="Heading4"/>
        <w:widowControl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rPr>
          <w:rFonts w:ascii="Times New Roman" w:hAnsi="Times New Roman"/>
        </w:rPr>
      </w:pPr>
      <w:r w:rsidRPr="00D76BDD">
        <w:rPr>
          <w:rFonts w:ascii="Times New Roman" w:hAnsi="Times New Roman"/>
        </w:rPr>
        <w:t>Patch data unit syntax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4"/>
        <w:gridCol w:w="1561"/>
      </w:tblGrid>
      <w:tr w:rsidR="0097445D" w:rsidRPr="00D76BDD" w14:paraId="57997190" w14:textId="77777777" w:rsidTr="001067AE">
        <w:trPr>
          <w:jc w:val="center"/>
        </w:trPr>
        <w:tc>
          <w:tcPr>
            <w:tcW w:w="7844" w:type="dxa"/>
          </w:tcPr>
          <w:p w14:paraId="2FEB805A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patch_data_unit( patchIdx ) {</w:t>
            </w:r>
          </w:p>
        </w:tc>
        <w:tc>
          <w:tcPr>
            <w:tcW w:w="1561" w:type="dxa"/>
          </w:tcPr>
          <w:p w14:paraId="78A7C765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97445D" w:rsidRPr="00D76BDD" w14:paraId="5B61A302" w14:textId="77777777" w:rsidTr="001067AE">
        <w:trPr>
          <w:jc w:val="center"/>
        </w:trPr>
        <w:tc>
          <w:tcPr>
            <w:tcW w:w="7844" w:type="dxa"/>
          </w:tcPr>
          <w:p w14:paraId="34A69587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pdu_2d_pos_x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]</w:t>
            </w:r>
          </w:p>
        </w:tc>
        <w:tc>
          <w:tcPr>
            <w:tcW w:w="1561" w:type="dxa"/>
          </w:tcPr>
          <w:p w14:paraId="75C32B50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97445D" w:rsidRPr="00D76BDD" w14:paraId="74510511" w14:textId="77777777" w:rsidTr="001067AE">
        <w:trPr>
          <w:jc w:val="center"/>
        </w:trPr>
        <w:tc>
          <w:tcPr>
            <w:tcW w:w="7844" w:type="dxa"/>
          </w:tcPr>
          <w:p w14:paraId="4BB762CF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pdu_2d_pos_y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]</w:t>
            </w:r>
          </w:p>
        </w:tc>
        <w:tc>
          <w:tcPr>
            <w:tcW w:w="1561" w:type="dxa"/>
          </w:tcPr>
          <w:p w14:paraId="55568C4B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97445D" w:rsidRPr="00D76BDD" w14:paraId="545E1B6F" w14:textId="77777777" w:rsidTr="001067AE">
        <w:trPr>
          <w:jc w:val="center"/>
        </w:trPr>
        <w:tc>
          <w:tcPr>
            <w:tcW w:w="7844" w:type="dxa"/>
          </w:tcPr>
          <w:p w14:paraId="633C45A0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pdu_2d_size_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x_</w:t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minus1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>[ patchIdx ]</w:t>
            </w:r>
          </w:p>
        </w:tc>
        <w:tc>
          <w:tcPr>
            <w:tcW w:w="1561" w:type="dxa"/>
          </w:tcPr>
          <w:p w14:paraId="1A47ED0F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>u(v)</w:t>
            </w:r>
          </w:p>
        </w:tc>
      </w:tr>
      <w:tr w:rsidR="0097445D" w:rsidRPr="00D76BDD" w14:paraId="10607934" w14:textId="77777777" w:rsidTr="001067AE">
        <w:trPr>
          <w:jc w:val="center"/>
        </w:trPr>
        <w:tc>
          <w:tcPr>
            <w:tcW w:w="7844" w:type="dxa"/>
          </w:tcPr>
          <w:p w14:paraId="394F5A00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pdu_2d_size_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y_</w:t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minus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1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>[ patchIdx ]</w:t>
            </w:r>
          </w:p>
        </w:tc>
        <w:tc>
          <w:tcPr>
            <w:tcW w:w="1561" w:type="dxa"/>
          </w:tcPr>
          <w:p w14:paraId="343C8253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n-CA"/>
              </w:rPr>
              <w:t>u(v)</w:t>
            </w:r>
          </w:p>
        </w:tc>
      </w:tr>
      <w:tr w:rsidR="0097445D" w:rsidRPr="00D76BDD" w14:paraId="669B225C" w14:textId="77777777" w:rsidTr="001067AE">
        <w:trPr>
          <w:jc w:val="center"/>
        </w:trPr>
        <w:tc>
          <w:tcPr>
            <w:tcW w:w="7844" w:type="dxa"/>
          </w:tcPr>
          <w:p w14:paraId="60168B91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  <w:t>…</w:t>
            </w:r>
          </w:p>
        </w:tc>
        <w:tc>
          <w:tcPr>
            <w:tcW w:w="1561" w:type="dxa"/>
          </w:tcPr>
          <w:p w14:paraId="5BF5250C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97445D" w:rsidRPr="00D76BDD" w14:paraId="6FC835CE" w14:textId="77777777" w:rsidTr="001067AE">
        <w:trPr>
          <w:jc w:val="center"/>
        </w:trPr>
        <w:tc>
          <w:tcPr>
            <w:tcW w:w="7844" w:type="dxa"/>
          </w:tcPr>
          <w:p w14:paraId="68821DED" w14:textId="77777777" w:rsidR="0097445D" w:rsidRPr="00D76BDD" w:rsidRDefault="0097445D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561" w:type="dxa"/>
          </w:tcPr>
          <w:p w14:paraId="62C30CA0" w14:textId="77777777" w:rsidR="0097445D" w:rsidRPr="00D76BDD" w:rsidRDefault="0097445D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536A93F4" w14:textId="77777777" w:rsidR="0097445D" w:rsidRPr="00D76BDD" w:rsidRDefault="0097445D" w:rsidP="00B773F9">
      <w:pPr>
        <w:rPr>
          <w:rFonts w:ascii="Times New Roman" w:hAnsi="Times New Roman"/>
        </w:rPr>
      </w:pPr>
    </w:p>
    <w:p w14:paraId="379A6DD6" w14:textId="576B7715" w:rsidR="00B773F9" w:rsidRPr="00D76BDD" w:rsidRDefault="00B773F9" w:rsidP="00B773F9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pdu_2d_ size_</w:t>
      </w:r>
      <w:r w:rsidR="00DB72DA">
        <w:rPr>
          <w:rFonts w:ascii="Times New Roman" w:hAnsi="Times New Roman"/>
          <w:b/>
          <w:color w:val="000000" w:themeColor="text1"/>
          <w:lang w:val="en-CA"/>
        </w:rPr>
        <w:t>x_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>minus1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plus 1 specifies the width value of the patch with index </w:t>
      </w:r>
      <w:r w:rsidR="00DB72DA">
        <w:rPr>
          <w:rFonts w:ascii="Times New Roman" w:hAnsi="Times New Roman"/>
          <w:color w:val="000000" w:themeColor="text1"/>
          <w:lang w:val="en-CA"/>
        </w:rPr>
        <w:t>p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 in the current atlas tile group. The value of pdu_2d_size_x</w:t>
      </w:r>
      <w:r w:rsidR="00DB72DA">
        <w:rPr>
          <w:rFonts w:ascii="Times New Roman" w:hAnsi="Times New Roman"/>
          <w:color w:val="000000" w:themeColor="text1"/>
          <w:lang w:val="en-CA"/>
        </w:rPr>
        <w:t>)_minus1</w:t>
      </w:r>
      <w:r w:rsidRPr="00D76BDD">
        <w:rPr>
          <w:rFonts w:ascii="Times New Roman" w:hAnsi="Times New Roman"/>
          <w:color w:val="000000" w:themeColor="text1"/>
          <w:lang w:val="en-CA"/>
        </w:rPr>
        <w:t>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afps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d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S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ize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XB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it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C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ount</w:t>
      </w:r>
      <w:r w:rsidRPr="00D76BDD">
        <w:rPr>
          <w:rFonts w:ascii="Times New Roman" w:hAnsi="Times New Roman"/>
          <w:color w:val="000000" w:themeColor="text1"/>
          <w:lang w:val="en-CA"/>
        </w:rPr>
        <w:t> – 1, asps_frame_width </w:t>
      </w:r>
      <w:r w:rsidR="00DB72DA" w:rsidRPr="00D76BDD">
        <w:rPr>
          <w:rFonts w:ascii="Times New Roman" w:hAnsi="Times New Roman"/>
          <w:color w:val="000000" w:themeColor="text1"/>
          <w:lang w:val="en-CA"/>
        </w:rPr>
        <w:t>– 1</w:t>
      </w:r>
      <w:r w:rsidRPr="00D76BDD">
        <w:rPr>
          <w:rFonts w:ascii="Times New Roman" w:hAnsi="Times New Roman"/>
          <w:color w:val="000000" w:themeColor="text1"/>
          <w:lang w:val="en-CA"/>
        </w:rPr>
        <w:t>), inclusive. The number of bits used to represent pdu_2d_size_x</w:t>
      </w:r>
      <w:r w:rsidR="00DB72DA">
        <w:rPr>
          <w:rFonts w:ascii="Times New Roman" w:hAnsi="Times New Roman"/>
          <w:color w:val="000000" w:themeColor="text1"/>
          <w:lang w:val="en-CA"/>
        </w:rPr>
        <w:t>_minus1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], </w:t>
      </w:r>
      <w:r w:rsidR="00B55E9E">
        <w:rPr>
          <w:rFonts w:ascii="Times New Roman" w:hAnsi="Times New Roman"/>
          <w:color w:val="000000" w:themeColor="text1"/>
          <w:lang w:val="en-CA"/>
        </w:rPr>
        <w:t>a</w:t>
      </w:r>
      <w:r w:rsidR="00DB72DA" w:rsidRPr="001E1562">
        <w:rPr>
          <w:rFonts w:ascii="Times New Roman" w:hAnsi="Times New Roman"/>
          <w:color w:val="000000" w:themeColor="text1"/>
          <w:lang w:val="en-CA"/>
        </w:rPr>
        <w:t>fps2dSizeXBitCoun</w:t>
      </w:r>
      <w:r w:rsidR="00DB72DA">
        <w:rPr>
          <w:rFonts w:ascii="Times New Roman" w:hAnsi="Times New Roman"/>
          <w:color w:val="000000" w:themeColor="text1"/>
          <w:lang w:val="en-CA"/>
        </w:rPr>
        <w:t>t, shall be equal to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4F0A7E" w:rsidRPr="004F0A7E">
        <w:rPr>
          <w:rFonts w:ascii="Times New Roman" w:hAnsi="Times New Roman"/>
          <w:color w:val="000000" w:themeColor="text1"/>
          <w:lang w:val="en-CA"/>
        </w:rPr>
        <w:t>log2(afti_tile_cols_width_minus1 +1 ) - atgh_patch_size_x_info_quantizer – 1</w:t>
      </w:r>
      <w:r w:rsidR="004F0A7E">
        <w:rPr>
          <w:rFonts w:ascii="Times New Roman" w:hAnsi="Times New Roman"/>
          <w:color w:val="000000" w:themeColor="text1"/>
          <w:lang w:val="en-CA"/>
        </w:rPr>
        <w:t>.</w:t>
      </w:r>
    </w:p>
    <w:p w14:paraId="3A748E53" w14:textId="398CCCF0" w:rsidR="00B773F9" w:rsidRDefault="00B773F9" w:rsidP="00B773F9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pdu_2d_size_</w:t>
      </w:r>
      <w:r w:rsidR="00DB72DA">
        <w:rPr>
          <w:rFonts w:ascii="Times New Roman" w:hAnsi="Times New Roman"/>
          <w:b/>
          <w:color w:val="000000" w:themeColor="text1"/>
          <w:lang w:val="en-CA"/>
        </w:rPr>
        <w:t>y_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>minus1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plus 1 specifies the height value of the patch with index </w:t>
      </w:r>
      <w:r w:rsidR="00DB72DA">
        <w:rPr>
          <w:rFonts w:ascii="Times New Roman" w:hAnsi="Times New Roman"/>
          <w:color w:val="000000" w:themeColor="text1"/>
          <w:lang w:val="en-CA"/>
        </w:rPr>
        <w:t>p</w:t>
      </w:r>
      <w:r w:rsidR="00DB72DA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Pr="00D76BDD">
        <w:rPr>
          <w:rFonts w:ascii="Times New Roman" w:hAnsi="Times New Roman"/>
          <w:color w:val="000000" w:themeColor="text1"/>
          <w:lang w:val="en-CA"/>
        </w:rPr>
        <w:t>in the current atlas tile group. The value of pdu_2d_size_y</w:t>
      </w:r>
      <w:r w:rsidR="00DB72DA">
        <w:rPr>
          <w:rFonts w:ascii="Times New Roman" w:hAnsi="Times New Roman"/>
          <w:color w:val="000000" w:themeColor="text1"/>
          <w:lang w:val="en-CA"/>
        </w:rPr>
        <w:t>_minus1</w:t>
      </w:r>
      <w:r w:rsidRPr="00D76BDD">
        <w:rPr>
          <w:rFonts w:ascii="Times New Roman" w:hAnsi="Times New Roman"/>
          <w:color w:val="000000" w:themeColor="text1"/>
          <w:lang w:val="en-CA"/>
        </w:rPr>
        <w:t>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afps2d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S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ize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YB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it</w:t>
      </w:r>
      <w:r w:rsidR="00DB72DA">
        <w:rPr>
          <w:rFonts w:ascii="Times New Roman" w:hAnsi="Times New Roman"/>
          <w:color w:val="000000" w:themeColor="text1"/>
          <w:vertAlign w:val="superscript"/>
          <w:lang w:val="en-CA"/>
        </w:rPr>
        <w:t>C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 xml:space="preserve">ount </w:t>
      </w:r>
      <w:r w:rsidRPr="00D76BDD">
        <w:rPr>
          <w:rFonts w:ascii="Times New Roman" w:hAnsi="Times New Roman"/>
          <w:color w:val="000000" w:themeColor="text1"/>
          <w:lang w:val="en-CA"/>
        </w:rPr>
        <w:t>– 1, asps_frame_height </w:t>
      </w:r>
      <w:r w:rsidR="00DB72DA" w:rsidRPr="00D76BDD">
        <w:rPr>
          <w:rFonts w:ascii="Times New Roman" w:hAnsi="Times New Roman"/>
          <w:color w:val="000000" w:themeColor="text1"/>
          <w:lang w:val="en-CA"/>
        </w:rPr>
        <w:t>– 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), inclusive. The number of bits used to represent pdu_2d_size_y[ p ], </w:t>
      </w:r>
      <w:r w:rsidR="000706D3">
        <w:rPr>
          <w:rFonts w:ascii="Times New Roman" w:hAnsi="Times New Roman"/>
          <w:color w:val="000000" w:themeColor="text1"/>
          <w:lang w:val="en-CA"/>
        </w:rPr>
        <w:t>a</w:t>
      </w:r>
      <w:r w:rsidR="00DB72DA" w:rsidRPr="00A90558">
        <w:rPr>
          <w:rFonts w:ascii="Times New Roman" w:hAnsi="Times New Roman"/>
          <w:color w:val="000000" w:themeColor="text1"/>
          <w:lang w:val="en-CA"/>
        </w:rPr>
        <w:t>fps2dSize</w:t>
      </w:r>
      <w:r w:rsidR="00DB72DA">
        <w:rPr>
          <w:rFonts w:ascii="Times New Roman" w:hAnsi="Times New Roman"/>
          <w:color w:val="000000" w:themeColor="text1"/>
          <w:lang w:val="en-CA"/>
        </w:rPr>
        <w:t>Y</w:t>
      </w:r>
      <w:r w:rsidR="00DB72DA" w:rsidRPr="00A90558">
        <w:rPr>
          <w:rFonts w:ascii="Times New Roman" w:hAnsi="Times New Roman"/>
          <w:color w:val="000000" w:themeColor="text1"/>
          <w:lang w:val="en-CA"/>
        </w:rPr>
        <w:t>BitCoun</w:t>
      </w:r>
      <w:r w:rsidR="00DB72DA">
        <w:rPr>
          <w:rFonts w:ascii="Times New Roman" w:hAnsi="Times New Roman"/>
          <w:color w:val="000000" w:themeColor="text1"/>
          <w:lang w:val="en-CA"/>
        </w:rPr>
        <w:t>t, shall be equal to</w:t>
      </w:r>
      <w:r w:rsidR="00DB72DA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3744FA" w:rsidRPr="003744FA">
        <w:rPr>
          <w:rFonts w:ascii="Times New Roman" w:hAnsi="Times New Roman"/>
          <w:color w:val="000000" w:themeColor="text1"/>
          <w:lang w:val="en-CA"/>
        </w:rPr>
        <w:t>log2(afti_tile_rows_height_minus1 +1 ) - atgh_patch_size_y_info_quantizer – 1</w:t>
      </w:r>
      <w:r w:rsidR="003744FA">
        <w:rPr>
          <w:rFonts w:ascii="Times New Roman" w:hAnsi="Times New Roman"/>
          <w:color w:val="000000" w:themeColor="text1"/>
          <w:lang w:val="en-CA"/>
        </w:rPr>
        <w:t>.</w:t>
      </w:r>
    </w:p>
    <w:p w14:paraId="5E461B87" w14:textId="77777777" w:rsidR="004D0C2A" w:rsidRPr="00D76BDD" w:rsidRDefault="004D0C2A" w:rsidP="004D0C2A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rPr>
          <w:rFonts w:ascii="Times New Roman" w:hAnsi="Times New Roman"/>
        </w:rPr>
      </w:pPr>
      <w:r w:rsidRPr="00D76BDD">
        <w:rPr>
          <w:rFonts w:ascii="Times New Roman" w:hAnsi="Times New Roman"/>
          <w:color w:val="000000" w:themeColor="text1"/>
        </w:rPr>
        <w:lastRenderedPageBreak/>
        <w:t>Raw</w:t>
      </w:r>
      <w:r w:rsidRPr="00D76BDD">
        <w:rPr>
          <w:rFonts w:ascii="Times New Roman" w:hAnsi="Times New Roman"/>
        </w:rPr>
        <w:t xml:space="preserve"> patch data unit syntax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3"/>
        <w:gridCol w:w="1562"/>
      </w:tblGrid>
      <w:tr w:rsidR="004D0C2A" w:rsidRPr="00D76BDD" w14:paraId="4189E960" w14:textId="77777777" w:rsidTr="001067AE">
        <w:trPr>
          <w:jc w:val="center"/>
        </w:trPr>
        <w:tc>
          <w:tcPr>
            <w:tcW w:w="7843" w:type="dxa"/>
          </w:tcPr>
          <w:p w14:paraId="429AF44B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raw_patch_data_unit( patchIdx ) {</w:t>
            </w:r>
          </w:p>
        </w:tc>
        <w:tc>
          <w:tcPr>
            <w:tcW w:w="1562" w:type="dxa"/>
          </w:tcPr>
          <w:p w14:paraId="4D9AAA73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4D0C2A" w:rsidRPr="00D76BDD" w14:paraId="7B3221BD" w14:textId="77777777" w:rsidTr="001067AE">
        <w:trPr>
          <w:jc w:val="center"/>
        </w:trPr>
        <w:tc>
          <w:tcPr>
            <w:tcW w:w="7843" w:type="dxa"/>
          </w:tcPr>
          <w:p w14:paraId="62CADB6B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562" w:type="dxa"/>
          </w:tcPr>
          <w:p w14:paraId="1B508605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D0C2A" w:rsidRPr="00D76BDD" w14:paraId="70C55B47" w14:textId="77777777" w:rsidTr="001067AE">
        <w:trPr>
          <w:jc w:val="center"/>
        </w:trPr>
        <w:tc>
          <w:tcPr>
            <w:tcW w:w="7843" w:type="dxa"/>
          </w:tcPr>
          <w:p w14:paraId="4D454B24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rpdu_2d_size_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x_</w:t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minus1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</w:t>
            </w:r>
            <w:r w:rsidRPr="00D76BDD" w:rsidDel="006A1251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76608B1A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4D0C2A" w:rsidRPr="00D76BDD" w14:paraId="3DC86D26" w14:textId="77777777" w:rsidTr="001067AE">
        <w:trPr>
          <w:jc w:val="center"/>
        </w:trPr>
        <w:tc>
          <w:tcPr>
            <w:tcW w:w="7843" w:type="dxa"/>
          </w:tcPr>
          <w:p w14:paraId="5E4BB64A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rpdu_2d_size_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y_</w:t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minus1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</w:t>
            </w:r>
            <w:r w:rsidRPr="00D76BDD" w:rsidDel="006A1251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199D2CB2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4D0C2A" w:rsidRPr="00D76BDD" w14:paraId="216A4655" w14:textId="77777777" w:rsidTr="001067AE">
        <w:trPr>
          <w:jc w:val="center"/>
        </w:trPr>
        <w:tc>
          <w:tcPr>
            <w:tcW w:w="7843" w:type="dxa"/>
          </w:tcPr>
          <w:p w14:paraId="4D102564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562" w:type="dxa"/>
          </w:tcPr>
          <w:p w14:paraId="7F775E51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D0C2A" w:rsidRPr="00D76BDD" w14:paraId="1FA214B7" w14:textId="77777777" w:rsidTr="001067AE">
        <w:trPr>
          <w:jc w:val="center"/>
        </w:trPr>
        <w:tc>
          <w:tcPr>
            <w:tcW w:w="7843" w:type="dxa"/>
          </w:tcPr>
          <w:p w14:paraId="0518FCEE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562" w:type="dxa"/>
          </w:tcPr>
          <w:p w14:paraId="2AABE5F8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28017E1C" w14:textId="042503DE" w:rsidR="004D0C2A" w:rsidRPr="00BF7E82" w:rsidRDefault="004D0C2A" w:rsidP="004D0C2A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 xml:space="preserve">rpdu_2d_ size_ </w:t>
      </w:r>
      <w:r>
        <w:rPr>
          <w:rFonts w:ascii="Times New Roman" w:hAnsi="Times New Roman"/>
          <w:b/>
          <w:color w:val="000000" w:themeColor="text1"/>
          <w:lang w:val="en-CA"/>
        </w:rPr>
        <w:t>x_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>minus1</w:t>
      </w:r>
      <w:r w:rsidRPr="00D76BDD">
        <w:rPr>
          <w:rFonts w:ascii="Times New Roman" w:hAnsi="Times New Roman"/>
          <w:color w:val="000000" w:themeColor="text1"/>
          <w:lang w:val="en-CA"/>
        </w:rPr>
        <w:t>[ p ] plus 1 specifies the width value of the raw coded patch with index 0 in the current atlas tile group. The value of pdu_2d_size_x[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 xml:space="preserve">afps_2d_size_x_bit_count </w:t>
      </w:r>
      <w:r w:rsidRPr="00D76BDD">
        <w:rPr>
          <w:rFonts w:ascii="Times New Roman" w:hAnsi="Times New Roman"/>
          <w:color w:val="000000" w:themeColor="text1"/>
          <w:lang w:val="en-CA"/>
        </w:rPr>
        <w:t>– 1, asps_frame_width </w:t>
      </w:r>
      <w:r>
        <w:rPr>
          <w:rFonts w:ascii="Times New Roman" w:hAnsi="Times New Roman"/>
          <w:color w:val="000000" w:themeColor="text1"/>
          <w:lang w:val="en-CA"/>
        </w:rPr>
        <w:t>-1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), inclusive. </w:t>
      </w:r>
      <w:r w:rsidR="00877A7F" w:rsidRPr="00D76BDD">
        <w:rPr>
          <w:rFonts w:ascii="Times New Roman" w:hAnsi="Times New Roman"/>
          <w:color w:val="000000" w:themeColor="text1"/>
          <w:lang w:val="en-CA"/>
        </w:rPr>
        <w:t>The number of bits used to represent pdu_2d_size_x</w:t>
      </w:r>
      <w:r w:rsidR="00877A7F">
        <w:rPr>
          <w:rFonts w:ascii="Times New Roman" w:hAnsi="Times New Roman"/>
          <w:color w:val="000000" w:themeColor="text1"/>
          <w:lang w:val="en-CA"/>
        </w:rPr>
        <w:t>_minus1</w:t>
      </w:r>
      <w:r w:rsidR="00877A7F" w:rsidRPr="00D76BDD">
        <w:rPr>
          <w:rFonts w:ascii="Times New Roman" w:hAnsi="Times New Roman"/>
          <w:color w:val="000000" w:themeColor="text1"/>
          <w:lang w:val="en-CA"/>
        </w:rPr>
        <w:t xml:space="preserve">[ p ], </w:t>
      </w:r>
      <w:r w:rsidR="00877A7F">
        <w:rPr>
          <w:rFonts w:ascii="Times New Roman" w:hAnsi="Times New Roman"/>
          <w:color w:val="000000" w:themeColor="text1"/>
          <w:lang w:val="en-CA"/>
        </w:rPr>
        <w:t>a</w:t>
      </w:r>
      <w:r w:rsidR="00877A7F" w:rsidRPr="001E1562">
        <w:rPr>
          <w:rFonts w:ascii="Times New Roman" w:hAnsi="Times New Roman"/>
          <w:color w:val="000000" w:themeColor="text1"/>
          <w:lang w:val="en-CA"/>
        </w:rPr>
        <w:t>fps2dSizeXBitCoun</w:t>
      </w:r>
      <w:r w:rsidR="00877A7F">
        <w:rPr>
          <w:rFonts w:ascii="Times New Roman" w:hAnsi="Times New Roman"/>
          <w:color w:val="000000" w:themeColor="text1"/>
          <w:lang w:val="en-CA"/>
        </w:rPr>
        <w:t>t, shall be equal to</w:t>
      </w:r>
      <w:r w:rsidR="00877A7F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877A7F" w:rsidRPr="004F0A7E">
        <w:rPr>
          <w:rFonts w:ascii="Times New Roman" w:hAnsi="Times New Roman"/>
          <w:color w:val="000000" w:themeColor="text1"/>
          <w:lang w:val="en-CA"/>
        </w:rPr>
        <w:t>log2(afti_tile_cols_width_minus1 +1 ) - atgh_patch_size_x_info_quantizer – 1</w:t>
      </w:r>
      <w:r w:rsidR="00877A7F">
        <w:rPr>
          <w:rFonts w:ascii="Times New Roman" w:hAnsi="Times New Roman"/>
          <w:color w:val="000000" w:themeColor="text1"/>
          <w:lang w:val="en-CA"/>
        </w:rPr>
        <w:t>.</w:t>
      </w:r>
    </w:p>
    <w:p w14:paraId="5C4FB28A" w14:textId="24FB2C59" w:rsidR="004D0C2A" w:rsidRPr="00E0223D" w:rsidRDefault="004D0C2A" w:rsidP="004D0C2A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rpdu_2d_ size_</w:t>
      </w:r>
      <w:r>
        <w:rPr>
          <w:rFonts w:ascii="Times New Roman" w:hAnsi="Times New Roman"/>
          <w:b/>
          <w:color w:val="000000" w:themeColor="text1"/>
          <w:lang w:val="en-CA"/>
        </w:rPr>
        <w:t>y_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 xml:space="preserve"> minus1</w:t>
      </w:r>
      <w:r w:rsidRPr="00D76BDD">
        <w:rPr>
          <w:rFonts w:ascii="Times New Roman" w:hAnsi="Times New Roman"/>
          <w:color w:val="000000" w:themeColor="text1"/>
          <w:lang w:val="en-CA"/>
        </w:rPr>
        <w:t>[ p ] plus 1 specifies the height value of the raw coded patch with index 0 in the current atlas tile group. The value of pdu_2d_size_y[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 xml:space="preserve">afps_2d_size_y_bit_count </w:t>
      </w:r>
      <w:r w:rsidRPr="00D76BDD">
        <w:rPr>
          <w:rFonts w:ascii="Times New Roman" w:hAnsi="Times New Roman"/>
          <w:color w:val="000000" w:themeColor="text1"/>
          <w:lang w:val="en-CA"/>
        </w:rPr>
        <w:t>– 1, asps_frame_height </w:t>
      </w:r>
      <w:r>
        <w:rPr>
          <w:rFonts w:ascii="Times New Roman" w:hAnsi="Times New Roman"/>
          <w:color w:val="000000" w:themeColor="text1"/>
          <w:lang w:val="en-CA"/>
        </w:rPr>
        <w:t>-1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), inclusive. </w:t>
      </w:r>
      <w:r w:rsidR="00B919BD" w:rsidRPr="00D76BDD">
        <w:rPr>
          <w:rFonts w:ascii="Times New Roman" w:hAnsi="Times New Roman"/>
          <w:color w:val="000000" w:themeColor="text1"/>
          <w:lang w:val="en-CA"/>
        </w:rPr>
        <w:t xml:space="preserve">The number of bits used to represent pdu_2d_size_y[ p ], </w:t>
      </w:r>
      <w:r w:rsidR="00B919BD">
        <w:rPr>
          <w:rFonts w:ascii="Times New Roman" w:hAnsi="Times New Roman"/>
          <w:color w:val="000000" w:themeColor="text1"/>
          <w:lang w:val="en-CA"/>
        </w:rPr>
        <w:t>a</w:t>
      </w:r>
      <w:r w:rsidR="00B919BD" w:rsidRPr="00A90558">
        <w:rPr>
          <w:rFonts w:ascii="Times New Roman" w:hAnsi="Times New Roman"/>
          <w:color w:val="000000" w:themeColor="text1"/>
          <w:lang w:val="en-CA"/>
        </w:rPr>
        <w:t>fps2dSize</w:t>
      </w:r>
      <w:r w:rsidR="00B919BD">
        <w:rPr>
          <w:rFonts w:ascii="Times New Roman" w:hAnsi="Times New Roman"/>
          <w:color w:val="000000" w:themeColor="text1"/>
          <w:lang w:val="en-CA"/>
        </w:rPr>
        <w:t>Y</w:t>
      </w:r>
      <w:r w:rsidR="00B919BD" w:rsidRPr="00A90558">
        <w:rPr>
          <w:rFonts w:ascii="Times New Roman" w:hAnsi="Times New Roman"/>
          <w:color w:val="000000" w:themeColor="text1"/>
          <w:lang w:val="en-CA"/>
        </w:rPr>
        <w:t>BitCoun</w:t>
      </w:r>
      <w:r w:rsidR="00B919BD">
        <w:rPr>
          <w:rFonts w:ascii="Times New Roman" w:hAnsi="Times New Roman"/>
          <w:color w:val="000000" w:themeColor="text1"/>
          <w:lang w:val="en-CA"/>
        </w:rPr>
        <w:t>t, shall be equal to</w:t>
      </w:r>
      <w:r w:rsidR="00B919BD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B919BD" w:rsidRPr="003744FA">
        <w:rPr>
          <w:rFonts w:ascii="Times New Roman" w:hAnsi="Times New Roman"/>
          <w:color w:val="000000" w:themeColor="text1"/>
          <w:lang w:val="en-CA"/>
        </w:rPr>
        <w:t>log2(afti_tile_rows_height_minus1 +1 ) - atgh_patch_size_y_info_quantizer – 1</w:t>
      </w:r>
      <w:r w:rsidR="00B919BD">
        <w:rPr>
          <w:rFonts w:ascii="Times New Roman" w:hAnsi="Times New Roman"/>
          <w:color w:val="000000" w:themeColor="text1"/>
          <w:lang w:val="en-CA"/>
        </w:rPr>
        <w:t>.</w:t>
      </w:r>
    </w:p>
    <w:p w14:paraId="78814513" w14:textId="77777777" w:rsidR="004D0C2A" w:rsidRPr="00D76BDD" w:rsidRDefault="004D0C2A" w:rsidP="004D0C2A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rPr>
          <w:rFonts w:ascii="Times New Roman" w:hAnsi="Times New Roman"/>
        </w:rPr>
      </w:pPr>
      <w:r w:rsidRPr="00D76BDD">
        <w:rPr>
          <w:rFonts w:ascii="Times New Roman" w:hAnsi="Times New Roman"/>
          <w:color w:val="000000" w:themeColor="text1"/>
        </w:rPr>
        <w:t>EOM</w:t>
      </w:r>
      <w:r w:rsidRPr="00D76BDD">
        <w:rPr>
          <w:rFonts w:ascii="Times New Roman" w:hAnsi="Times New Roman"/>
        </w:rPr>
        <w:t xml:space="preserve"> patch data unit syntax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3"/>
        <w:gridCol w:w="1562"/>
      </w:tblGrid>
      <w:tr w:rsidR="004D0C2A" w:rsidRPr="00D76BDD" w14:paraId="44FF810A" w14:textId="77777777" w:rsidTr="001067AE">
        <w:trPr>
          <w:jc w:val="center"/>
        </w:trPr>
        <w:tc>
          <w:tcPr>
            <w:tcW w:w="7843" w:type="dxa"/>
          </w:tcPr>
          <w:p w14:paraId="1243EE27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eom_patch_data_unit( patchIdx ) {</w:t>
            </w:r>
          </w:p>
        </w:tc>
        <w:tc>
          <w:tcPr>
            <w:tcW w:w="1562" w:type="dxa"/>
          </w:tcPr>
          <w:p w14:paraId="53141892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4D0C2A" w:rsidRPr="00D76BDD" w14:paraId="6BB47851" w14:textId="77777777" w:rsidTr="001067AE">
        <w:trPr>
          <w:jc w:val="center"/>
        </w:trPr>
        <w:tc>
          <w:tcPr>
            <w:tcW w:w="7843" w:type="dxa"/>
          </w:tcPr>
          <w:p w14:paraId="19063AF8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562" w:type="dxa"/>
          </w:tcPr>
          <w:p w14:paraId="1F1109DF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D0C2A" w:rsidRPr="00D76BDD" w14:paraId="4F52ED69" w14:textId="77777777" w:rsidTr="001067AE">
        <w:trPr>
          <w:jc w:val="center"/>
        </w:trPr>
        <w:tc>
          <w:tcPr>
            <w:tcW w:w="7843" w:type="dxa"/>
          </w:tcPr>
          <w:p w14:paraId="0578A022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epdu_2d_size_ minus1_x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</w:t>
            </w:r>
            <w:r w:rsidRPr="00D76BDD" w:rsidDel="006A1251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7FA3F09F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4D0C2A" w:rsidRPr="00D76BDD" w14:paraId="124CCE2D" w14:textId="77777777" w:rsidTr="001067AE">
        <w:trPr>
          <w:jc w:val="center"/>
        </w:trPr>
        <w:tc>
          <w:tcPr>
            <w:tcW w:w="7843" w:type="dxa"/>
          </w:tcPr>
          <w:p w14:paraId="3B6AB37B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 w:eastAsia="ja-JP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epdu_2d_size_ minus1_y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[ patchIdx </w:t>
            </w:r>
            <w:r w:rsidRPr="00D76BDD" w:rsidDel="006A1251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07744377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4D0C2A" w:rsidRPr="00D76BDD" w14:paraId="1AE0B2B1" w14:textId="77777777" w:rsidTr="001067AE">
        <w:trPr>
          <w:jc w:val="center"/>
        </w:trPr>
        <w:tc>
          <w:tcPr>
            <w:tcW w:w="7843" w:type="dxa"/>
          </w:tcPr>
          <w:p w14:paraId="278E52B1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 xml:space="preserve"> …</w:t>
            </w:r>
          </w:p>
        </w:tc>
        <w:tc>
          <w:tcPr>
            <w:tcW w:w="1562" w:type="dxa"/>
          </w:tcPr>
          <w:p w14:paraId="1A070893" w14:textId="77777777" w:rsidR="004D0C2A" w:rsidRPr="00D76BDD" w:rsidDel="004552B7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D0C2A" w:rsidRPr="00D76BDD" w14:paraId="5F294CC7" w14:textId="77777777" w:rsidTr="001067AE">
        <w:trPr>
          <w:jc w:val="center"/>
        </w:trPr>
        <w:tc>
          <w:tcPr>
            <w:tcW w:w="7843" w:type="dxa"/>
          </w:tcPr>
          <w:p w14:paraId="3933E820" w14:textId="77777777" w:rsidR="004D0C2A" w:rsidRPr="00D76BDD" w:rsidRDefault="004D0C2A" w:rsidP="001067AE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562" w:type="dxa"/>
          </w:tcPr>
          <w:p w14:paraId="175CD377" w14:textId="77777777" w:rsidR="004D0C2A" w:rsidRPr="00D76BDD" w:rsidRDefault="004D0C2A" w:rsidP="001067AE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4E73523F" w14:textId="31192C70" w:rsidR="004D0C2A" w:rsidRPr="004469B2" w:rsidRDefault="004D0C2A" w:rsidP="004D0C2A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 xml:space="preserve">epdu_2d_ size_ </w:t>
      </w:r>
      <w:r>
        <w:rPr>
          <w:rFonts w:ascii="Times New Roman" w:hAnsi="Times New Roman"/>
          <w:b/>
          <w:color w:val="000000" w:themeColor="text1"/>
          <w:lang w:val="en-CA"/>
        </w:rPr>
        <w:t>x_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>minus1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plus 1 specifies the width value of the EOM </w:t>
      </w:r>
      <w:r w:rsidRPr="00D76BDD">
        <w:rPr>
          <w:rFonts w:ascii="Times New Roman" w:hAnsi="Times New Roman"/>
          <w:color w:val="000000" w:themeColor="text1"/>
        </w:rPr>
        <w:t xml:space="preserve">attribute </w:t>
      </w:r>
      <w:r w:rsidRPr="00D76BDD">
        <w:rPr>
          <w:rFonts w:ascii="Times New Roman" w:hAnsi="Times New Roman"/>
          <w:color w:val="000000" w:themeColor="text1"/>
          <w:lang w:val="en-CA"/>
        </w:rPr>
        <w:t>coded patch with index 0 in the current atlas tile group. The value of pdu_2d_size_x[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 xml:space="preserve">afps_2d_size_x_bit_count </w:t>
      </w:r>
      <w:r w:rsidRPr="00D76BDD">
        <w:rPr>
          <w:rFonts w:ascii="Times New Roman" w:hAnsi="Times New Roman"/>
          <w:color w:val="000000" w:themeColor="text1"/>
          <w:lang w:val="en-CA"/>
        </w:rPr>
        <w:t>– 1, asps_frame_width </w:t>
      </w:r>
      <w:r>
        <w:rPr>
          <w:rFonts w:ascii="Times New Roman" w:hAnsi="Times New Roman"/>
          <w:color w:val="000000" w:themeColor="text1"/>
          <w:lang w:val="en-CA"/>
        </w:rPr>
        <w:t>-1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), inclusive. </w:t>
      </w:r>
      <w:r w:rsidR="00B06A82" w:rsidRPr="00D76BDD">
        <w:rPr>
          <w:rFonts w:ascii="Times New Roman" w:hAnsi="Times New Roman"/>
          <w:color w:val="000000" w:themeColor="text1"/>
          <w:lang w:val="en-CA"/>
        </w:rPr>
        <w:t>The number of bits used to represent pdu_2d_size_x</w:t>
      </w:r>
      <w:r w:rsidR="00B06A82">
        <w:rPr>
          <w:rFonts w:ascii="Times New Roman" w:hAnsi="Times New Roman"/>
          <w:color w:val="000000" w:themeColor="text1"/>
          <w:lang w:val="en-CA"/>
        </w:rPr>
        <w:t>_minus1</w:t>
      </w:r>
      <w:r w:rsidR="00B06A82" w:rsidRPr="00D76BDD">
        <w:rPr>
          <w:rFonts w:ascii="Times New Roman" w:hAnsi="Times New Roman"/>
          <w:color w:val="000000" w:themeColor="text1"/>
          <w:lang w:val="en-CA"/>
        </w:rPr>
        <w:t xml:space="preserve">[ p ], </w:t>
      </w:r>
      <w:r w:rsidR="00B06A82">
        <w:rPr>
          <w:rFonts w:ascii="Times New Roman" w:hAnsi="Times New Roman"/>
          <w:color w:val="000000" w:themeColor="text1"/>
          <w:lang w:val="en-CA"/>
        </w:rPr>
        <w:t>a</w:t>
      </w:r>
      <w:r w:rsidR="00B06A82" w:rsidRPr="001E1562">
        <w:rPr>
          <w:rFonts w:ascii="Times New Roman" w:hAnsi="Times New Roman"/>
          <w:color w:val="000000" w:themeColor="text1"/>
          <w:lang w:val="en-CA"/>
        </w:rPr>
        <w:t>fps2dSizeXBitCoun</w:t>
      </w:r>
      <w:r w:rsidR="00B06A82">
        <w:rPr>
          <w:rFonts w:ascii="Times New Roman" w:hAnsi="Times New Roman"/>
          <w:color w:val="000000" w:themeColor="text1"/>
          <w:lang w:val="en-CA"/>
        </w:rPr>
        <w:t>t, shall be equal to</w:t>
      </w:r>
      <w:r w:rsidR="00B06A82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B06A82" w:rsidRPr="004F0A7E">
        <w:rPr>
          <w:rFonts w:ascii="Times New Roman" w:hAnsi="Times New Roman"/>
          <w:color w:val="000000" w:themeColor="text1"/>
          <w:lang w:val="en-CA"/>
        </w:rPr>
        <w:t>log2(afti_tile_cols_width_minus1 +1 ) - atgh_patch_size_x_info_quantizer – 1</w:t>
      </w:r>
      <w:r w:rsidR="00B06A82">
        <w:rPr>
          <w:rFonts w:ascii="Times New Roman" w:hAnsi="Times New Roman"/>
          <w:color w:val="000000" w:themeColor="text1"/>
          <w:lang w:val="en-CA"/>
        </w:rPr>
        <w:t>.</w:t>
      </w:r>
    </w:p>
    <w:p w14:paraId="39272091" w14:textId="5F2B3FCF" w:rsidR="004D0C2A" w:rsidRPr="003B279A" w:rsidRDefault="004D0C2A" w:rsidP="004D0C2A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epdu_2d_ size_</w:t>
      </w:r>
      <w:r>
        <w:rPr>
          <w:rFonts w:ascii="Times New Roman" w:hAnsi="Times New Roman"/>
          <w:b/>
          <w:color w:val="000000" w:themeColor="text1"/>
          <w:lang w:val="en-CA"/>
        </w:rPr>
        <w:t>y_</w:t>
      </w:r>
      <w:r w:rsidRPr="00D76BDD">
        <w:rPr>
          <w:rFonts w:ascii="Times New Roman" w:hAnsi="Times New Roman"/>
          <w:b/>
          <w:color w:val="000000" w:themeColor="text1"/>
          <w:lang w:val="en-CA"/>
        </w:rPr>
        <w:t>minus1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plus 1 specifies the height value of the EOM </w:t>
      </w:r>
      <w:r w:rsidRPr="00D76BDD">
        <w:rPr>
          <w:rFonts w:ascii="Times New Roman" w:hAnsi="Times New Roman"/>
          <w:color w:val="000000" w:themeColor="text1"/>
        </w:rPr>
        <w:t xml:space="preserve">attribute </w:t>
      </w:r>
      <w:r w:rsidRPr="00D76BDD">
        <w:rPr>
          <w:rFonts w:ascii="Times New Roman" w:hAnsi="Times New Roman"/>
          <w:color w:val="000000" w:themeColor="text1"/>
          <w:lang w:val="en-CA"/>
        </w:rPr>
        <w:t>coded patch with index 0 in the current atlas tile group. The value of pdu_2d_size_y[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 xml:space="preserve">afps_2d_size_y_bit_count </w:t>
      </w:r>
      <w:r w:rsidRPr="00D76BDD">
        <w:rPr>
          <w:rFonts w:ascii="Times New Roman" w:hAnsi="Times New Roman"/>
          <w:color w:val="000000" w:themeColor="text1"/>
          <w:lang w:val="en-CA"/>
        </w:rPr>
        <w:t>– 1, asps_frame_height</w:t>
      </w:r>
      <w:r>
        <w:rPr>
          <w:rFonts w:ascii="Times New Roman" w:hAnsi="Times New Roman"/>
          <w:color w:val="000000" w:themeColor="text1"/>
          <w:lang w:val="en-CA"/>
        </w:rPr>
        <w:t xml:space="preserve"> -1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 ), inclusive. </w:t>
      </w:r>
      <w:r w:rsidR="00E0223D" w:rsidRPr="00D76BDD">
        <w:rPr>
          <w:rFonts w:ascii="Times New Roman" w:hAnsi="Times New Roman"/>
          <w:color w:val="000000" w:themeColor="text1"/>
          <w:lang w:val="en-CA"/>
        </w:rPr>
        <w:t xml:space="preserve">The number of bits used to represent pdu_2d_size_y[ p ], </w:t>
      </w:r>
      <w:r w:rsidR="00E0223D">
        <w:rPr>
          <w:rFonts w:ascii="Times New Roman" w:hAnsi="Times New Roman"/>
          <w:color w:val="000000" w:themeColor="text1"/>
          <w:lang w:val="en-CA"/>
        </w:rPr>
        <w:t>a</w:t>
      </w:r>
      <w:r w:rsidR="00E0223D" w:rsidRPr="00A90558">
        <w:rPr>
          <w:rFonts w:ascii="Times New Roman" w:hAnsi="Times New Roman"/>
          <w:color w:val="000000" w:themeColor="text1"/>
          <w:lang w:val="en-CA"/>
        </w:rPr>
        <w:t>fps2dSize</w:t>
      </w:r>
      <w:r w:rsidR="00E0223D">
        <w:rPr>
          <w:rFonts w:ascii="Times New Roman" w:hAnsi="Times New Roman"/>
          <w:color w:val="000000" w:themeColor="text1"/>
          <w:lang w:val="en-CA"/>
        </w:rPr>
        <w:t>Y</w:t>
      </w:r>
      <w:r w:rsidR="00E0223D" w:rsidRPr="00A90558">
        <w:rPr>
          <w:rFonts w:ascii="Times New Roman" w:hAnsi="Times New Roman"/>
          <w:color w:val="000000" w:themeColor="text1"/>
          <w:lang w:val="en-CA"/>
        </w:rPr>
        <w:t>BitCoun</w:t>
      </w:r>
      <w:r w:rsidR="00E0223D">
        <w:rPr>
          <w:rFonts w:ascii="Times New Roman" w:hAnsi="Times New Roman"/>
          <w:color w:val="000000" w:themeColor="text1"/>
          <w:lang w:val="en-CA"/>
        </w:rPr>
        <w:t>t, shall be equal to</w:t>
      </w:r>
      <w:r w:rsidR="00E0223D" w:rsidRPr="00D76BDD">
        <w:rPr>
          <w:rFonts w:ascii="Times New Roman" w:hAnsi="Times New Roman"/>
          <w:color w:val="000000" w:themeColor="text1"/>
          <w:lang w:val="en-CA"/>
        </w:rPr>
        <w:t xml:space="preserve"> </w:t>
      </w:r>
      <w:r w:rsidR="00E0223D" w:rsidRPr="003744FA">
        <w:rPr>
          <w:rFonts w:ascii="Times New Roman" w:hAnsi="Times New Roman"/>
          <w:color w:val="000000" w:themeColor="text1"/>
          <w:lang w:val="en-CA"/>
        </w:rPr>
        <w:t>log2(afti_tile_rows_height_minus1 +1 ) - atgh_patch_size_y_info_quantizer – 1</w:t>
      </w:r>
      <w:r w:rsidR="00E0223D">
        <w:rPr>
          <w:rFonts w:ascii="Times New Roman" w:hAnsi="Times New Roman"/>
          <w:color w:val="000000" w:themeColor="text1"/>
          <w:lang w:val="en-CA"/>
        </w:rPr>
        <w:t>.</w:t>
      </w:r>
    </w:p>
    <w:p w14:paraId="5E02F8E4" w14:textId="2E23414B" w:rsidR="00C0272C" w:rsidRPr="00D76BDD" w:rsidRDefault="00C0272C" w:rsidP="00916D3F">
      <w:pPr>
        <w:pStyle w:val="Heading2"/>
        <w:widowControl/>
        <w:numPr>
          <w:ilvl w:val="1"/>
          <w:numId w:val="30"/>
        </w:numPr>
        <w:spacing w:line="240" w:lineRule="auto"/>
        <w:jc w:val="both"/>
        <w:rPr>
          <w:rFonts w:ascii="Times New Roman" w:hAnsi="Times New Roman"/>
          <w:lang w:val="en-US"/>
        </w:rPr>
      </w:pPr>
      <w:r w:rsidRPr="00D76BDD">
        <w:rPr>
          <w:rFonts w:ascii="Times New Roman" w:hAnsi="Times New Roman"/>
          <w:lang w:val="en-US"/>
        </w:rPr>
        <w:t>Signalling</w:t>
      </w:r>
      <w:r w:rsidR="00615FBB" w:rsidRPr="00D76BDD">
        <w:rPr>
          <w:rFonts w:ascii="Times New Roman" w:hAnsi="Times New Roman"/>
          <w:lang w:val="en-US"/>
        </w:rPr>
        <w:t xml:space="preserve"> 2D </w:t>
      </w:r>
      <w:r w:rsidR="007A4371">
        <w:rPr>
          <w:rFonts w:ascii="Times New Roman" w:hAnsi="Times New Roman"/>
          <w:lang w:val="en-US"/>
        </w:rPr>
        <w:t xml:space="preserve">and 3D </w:t>
      </w:r>
      <w:r w:rsidR="00615FBB" w:rsidRPr="00D76BDD">
        <w:rPr>
          <w:rFonts w:ascii="Times New Roman" w:hAnsi="Times New Roman"/>
          <w:lang w:val="en-US"/>
        </w:rPr>
        <w:t>location with derived bitcounts</w:t>
      </w:r>
    </w:p>
    <w:p w14:paraId="317319D6" w14:textId="45A5A499" w:rsidR="0058165E" w:rsidRDefault="00997E66" w:rsidP="00F645B4">
      <w:pPr>
        <w:rPr>
          <w:rFonts w:ascii="Times New Roman" w:hAnsi="Times New Roman"/>
        </w:rPr>
      </w:pPr>
      <w:r w:rsidRPr="00D76BDD">
        <w:rPr>
          <w:rFonts w:ascii="Times New Roman" w:hAnsi="Times New Roman"/>
        </w:rPr>
        <w:t xml:space="preserve">Evaluate the performance of signalling </w:t>
      </w:r>
      <w:r w:rsidR="00DB72DA">
        <w:rPr>
          <w:rFonts w:ascii="Times New Roman" w:hAnsi="Times New Roman"/>
        </w:rPr>
        <w:t xml:space="preserve">the syntax elements corresponding to the </w:t>
      </w:r>
      <w:r w:rsidR="003C765C" w:rsidRPr="00D76BDD">
        <w:rPr>
          <w:rFonts w:ascii="Times New Roman" w:hAnsi="Times New Roman"/>
        </w:rPr>
        <w:t>2D</w:t>
      </w:r>
      <w:r w:rsidR="00E2652E">
        <w:rPr>
          <w:rFonts w:ascii="Times New Roman" w:hAnsi="Times New Roman"/>
        </w:rPr>
        <w:t xml:space="preserve"> </w:t>
      </w:r>
      <w:r w:rsidR="003C765C" w:rsidRPr="00D76BDD">
        <w:rPr>
          <w:rFonts w:ascii="Times New Roman" w:hAnsi="Times New Roman"/>
        </w:rPr>
        <w:t xml:space="preserve">locations of patches with derived bitcounts from the size of the </w:t>
      </w:r>
      <w:r w:rsidR="000D6D56">
        <w:rPr>
          <w:rFonts w:ascii="Times New Roman" w:hAnsi="Times New Roman"/>
        </w:rPr>
        <w:t>tile group</w:t>
      </w:r>
      <w:r w:rsidR="00FE2BCC">
        <w:rPr>
          <w:rFonts w:ascii="Times New Roman" w:hAnsi="Times New Roman"/>
        </w:rPr>
        <w:t xml:space="preserve"> and </w:t>
      </w:r>
      <w:r w:rsidR="0058165E" w:rsidRPr="00D76BDD">
        <w:rPr>
          <w:rFonts w:ascii="Times New Roman" w:hAnsi="Times New Roman"/>
        </w:rPr>
        <w:t xml:space="preserve">signalling </w:t>
      </w:r>
      <w:r w:rsidR="0058165E">
        <w:rPr>
          <w:rFonts w:ascii="Times New Roman" w:hAnsi="Times New Roman"/>
        </w:rPr>
        <w:t xml:space="preserve">the syntax elements corresponding to </w:t>
      </w:r>
      <w:r w:rsidR="0058165E" w:rsidRPr="00D76BDD">
        <w:rPr>
          <w:rFonts w:ascii="Times New Roman" w:hAnsi="Times New Roman"/>
        </w:rPr>
        <w:t>3D locations of patches with derived bitcounts from the bitdepth of the point cloud geometry.</w:t>
      </w:r>
    </w:p>
    <w:p w14:paraId="6060CA66" w14:textId="53C115ED" w:rsidR="00F645B4" w:rsidRPr="00D76BDD" w:rsidRDefault="00F645B4" w:rsidP="00F645B4">
      <w:pPr>
        <w:rPr>
          <w:rFonts w:ascii="Times New Roman" w:hAnsi="Times New Roman"/>
        </w:rPr>
      </w:pPr>
      <w:r w:rsidRPr="00D76BDD">
        <w:rPr>
          <w:rFonts w:ascii="Times New Roman" w:hAnsi="Times New Roman"/>
        </w:rPr>
        <w:t xml:space="preserve">The related changes </w:t>
      </w:r>
      <w:r w:rsidR="00DB72DA">
        <w:rPr>
          <w:rFonts w:ascii="Times New Roman" w:hAnsi="Times New Roman"/>
        </w:rPr>
        <w:t>to</w:t>
      </w:r>
      <w:r w:rsidR="00DB72DA" w:rsidRPr="00D76BDD">
        <w:rPr>
          <w:rFonts w:ascii="Times New Roman" w:hAnsi="Times New Roman"/>
        </w:rPr>
        <w:t xml:space="preserve"> </w:t>
      </w:r>
      <w:r w:rsidRPr="00D76BDD">
        <w:rPr>
          <w:rFonts w:ascii="Times New Roman" w:hAnsi="Times New Roman"/>
        </w:rPr>
        <w:t xml:space="preserve">the </w:t>
      </w:r>
      <w:r w:rsidR="00354A66" w:rsidRPr="00D76BDD">
        <w:rPr>
          <w:rFonts w:ascii="Times New Roman" w:hAnsi="Times New Roman"/>
        </w:rPr>
        <w:t xml:space="preserve">syntax and </w:t>
      </w:r>
      <w:r w:rsidR="005C3854" w:rsidRPr="00D76BDD">
        <w:rPr>
          <w:rFonts w:ascii="Times New Roman" w:hAnsi="Times New Roman"/>
        </w:rPr>
        <w:t>semantics</w:t>
      </w:r>
      <w:r w:rsidRPr="00D76BDD">
        <w:rPr>
          <w:rFonts w:ascii="Times New Roman" w:hAnsi="Times New Roman"/>
        </w:rPr>
        <w:t xml:space="preserve"> are as follow</w:t>
      </w:r>
      <w:r w:rsidR="00DB72DA">
        <w:rPr>
          <w:rFonts w:ascii="Times New Roman" w:hAnsi="Times New Roman"/>
        </w:rPr>
        <w:t>s</w:t>
      </w:r>
      <w:r w:rsidRPr="00D76BDD">
        <w:rPr>
          <w:rFonts w:ascii="Times New Roman" w:hAnsi="Times New Roman"/>
        </w:rPr>
        <w:t>:</w:t>
      </w:r>
    </w:p>
    <w:p w14:paraId="0D1949B1" w14:textId="77777777" w:rsidR="00AF7758" w:rsidRPr="00D76BDD" w:rsidRDefault="00AF7758" w:rsidP="00AF7758">
      <w:pPr>
        <w:pStyle w:val="Heading4"/>
        <w:widowControl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rPr>
          <w:rFonts w:ascii="Times New Roman" w:hAnsi="Times New Roman"/>
        </w:rPr>
      </w:pPr>
      <w:r w:rsidRPr="00D76BDD">
        <w:rPr>
          <w:rFonts w:ascii="Times New Roman" w:hAnsi="Times New Roman"/>
        </w:rPr>
        <w:lastRenderedPageBreak/>
        <w:t>Atlas frame parameter set RBSP syntax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192"/>
        <w:gridCol w:w="1153"/>
      </w:tblGrid>
      <w:tr w:rsidR="00AF7758" w:rsidRPr="00D76BDD" w14:paraId="13DD4595" w14:textId="77777777" w:rsidTr="00E23A05">
        <w:trPr>
          <w:jc w:val="center"/>
        </w:trPr>
        <w:tc>
          <w:tcPr>
            <w:tcW w:w="4383" w:type="pct"/>
          </w:tcPr>
          <w:p w14:paraId="1E2CC8BF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CA"/>
              </w:rPr>
              <w:t>atlas_frame_parameter_set_rbsp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( ) {</w:t>
            </w:r>
          </w:p>
        </w:tc>
        <w:tc>
          <w:tcPr>
            <w:tcW w:w="617" w:type="pct"/>
          </w:tcPr>
          <w:p w14:paraId="371DF8C4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AF7758" w:rsidRPr="00D76BDD" w14:paraId="784579CA" w14:textId="77777777" w:rsidTr="00E23A05">
        <w:trPr>
          <w:jc w:val="center"/>
        </w:trPr>
        <w:tc>
          <w:tcPr>
            <w:tcW w:w="4383" w:type="pct"/>
          </w:tcPr>
          <w:p w14:paraId="2AC31875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Cs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bCs/>
                <w:sz w:val="20"/>
                <w:szCs w:val="20"/>
                <w:lang w:val="en-CA"/>
              </w:rPr>
              <w:t>…</w:t>
            </w:r>
          </w:p>
        </w:tc>
        <w:tc>
          <w:tcPr>
            <w:tcW w:w="617" w:type="pct"/>
          </w:tcPr>
          <w:p w14:paraId="198E043E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F7758" w:rsidRPr="00D76BDD" w14:paraId="3D9ECA6E" w14:textId="77777777" w:rsidTr="00E23A05">
        <w:trPr>
          <w:jc w:val="center"/>
        </w:trPr>
        <w:tc>
          <w:tcPr>
            <w:tcW w:w="4383" w:type="pct"/>
          </w:tcPr>
          <w:p w14:paraId="1C5E2E39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afps_2d_pos_x_bit_count_minus1</w:t>
            </w:r>
          </w:p>
        </w:tc>
        <w:tc>
          <w:tcPr>
            <w:tcW w:w="617" w:type="pct"/>
          </w:tcPr>
          <w:p w14:paraId="642013A7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u(4)</w:t>
            </w:r>
          </w:p>
        </w:tc>
      </w:tr>
      <w:tr w:rsidR="00AF7758" w:rsidRPr="00D76BDD" w14:paraId="1EEAE90D" w14:textId="77777777" w:rsidTr="00E23A05">
        <w:trPr>
          <w:jc w:val="center"/>
        </w:trPr>
        <w:tc>
          <w:tcPr>
            <w:tcW w:w="4383" w:type="pct"/>
          </w:tcPr>
          <w:p w14:paraId="0FC8B2DC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afps_2d_pos_y_bit_count_minus1</w:t>
            </w:r>
          </w:p>
        </w:tc>
        <w:tc>
          <w:tcPr>
            <w:tcW w:w="617" w:type="pct"/>
          </w:tcPr>
          <w:p w14:paraId="21824DAF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u(4)</w:t>
            </w:r>
          </w:p>
        </w:tc>
      </w:tr>
      <w:tr w:rsidR="00AF7758" w:rsidRPr="00D76BDD" w14:paraId="1955BDEF" w14:textId="77777777" w:rsidTr="00E23A05">
        <w:trPr>
          <w:jc w:val="center"/>
        </w:trPr>
        <w:tc>
          <w:tcPr>
            <w:tcW w:w="4383" w:type="pct"/>
          </w:tcPr>
          <w:p w14:paraId="36261479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ab/>
              <w:t>afps_3d_pos_x_bit_count_minus1</w:t>
            </w:r>
          </w:p>
        </w:tc>
        <w:tc>
          <w:tcPr>
            <w:tcW w:w="617" w:type="pct"/>
          </w:tcPr>
          <w:p w14:paraId="6DEC3262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u(5)</w:t>
            </w:r>
          </w:p>
        </w:tc>
      </w:tr>
      <w:tr w:rsidR="00AF7758" w:rsidRPr="00D76BDD" w14:paraId="372F4B16" w14:textId="77777777" w:rsidTr="00E23A05">
        <w:trPr>
          <w:jc w:val="center"/>
        </w:trPr>
        <w:tc>
          <w:tcPr>
            <w:tcW w:w="4383" w:type="pct"/>
          </w:tcPr>
          <w:p w14:paraId="096435B2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ab/>
              <w:t>afps_3d_pos_y_bit_count_minus1</w:t>
            </w:r>
          </w:p>
        </w:tc>
        <w:tc>
          <w:tcPr>
            <w:tcW w:w="617" w:type="pct"/>
          </w:tcPr>
          <w:p w14:paraId="646CA628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u(5)</w:t>
            </w:r>
          </w:p>
        </w:tc>
      </w:tr>
      <w:tr w:rsidR="00AF7758" w:rsidRPr="00D76BDD" w14:paraId="2471B6D0" w14:textId="77777777" w:rsidTr="00E23A05">
        <w:trPr>
          <w:jc w:val="center"/>
        </w:trPr>
        <w:tc>
          <w:tcPr>
            <w:tcW w:w="4383" w:type="pct"/>
          </w:tcPr>
          <w:p w14:paraId="2C605CD1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sz w:val="20"/>
                <w:szCs w:val="20"/>
                <w:lang w:val="en-CA"/>
              </w:rPr>
              <w:t>…</w:t>
            </w:r>
          </w:p>
        </w:tc>
        <w:tc>
          <w:tcPr>
            <w:tcW w:w="617" w:type="pct"/>
          </w:tcPr>
          <w:p w14:paraId="07D57EE4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F7758" w:rsidRPr="00D76BDD" w14:paraId="17ADC336" w14:textId="77777777" w:rsidTr="00E23A05">
        <w:trPr>
          <w:jc w:val="center"/>
        </w:trPr>
        <w:tc>
          <w:tcPr>
            <w:tcW w:w="4383" w:type="pct"/>
          </w:tcPr>
          <w:p w14:paraId="397F1611" w14:textId="77777777" w:rsidR="00AF7758" w:rsidRPr="00D76BDD" w:rsidRDefault="00AF7758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617" w:type="pct"/>
          </w:tcPr>
          <w:p w14:paraId="5B7E4F1C" w14:textId="77777777" w:rsidR="00AF7758" w:rsidRPr="00D76BDD" w:rsidRDefault="00AF7758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37CDC783" w14:textId="132D5082" w:rsidR="00997E66" w:rsidRPr="00D76BDD" w:rsidRDefault="00997E66" w:rsidP="00997E66">
      <w:pPr>
        <w:rPr>
          <w:rFonts w:ascii="Times New Roman" w:hAnsi="Times New Roman"/>
        </w:rPr>
      </w:pPr>
    </w:p>
    <w:p w14:paraId="7213713F" w14:textId="77777777" w:rsidR="00063D17" w:rsidRPr="00D76BDD" w:rsidRDefault="00063D17" w:rsidP="00063D17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pdu_2d_pos_x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specifies the x-coordinate of the top-left corner of the patch bounding box for patch p in the current atlas tile group, expressed as a multiple of PatchPackingBlockSize. </w:t>
      </w:r>
    </w:p>
    <w:p w14:paraId="6EEC6D4D" w14:textId="4965BD8B" w:rsidR="00063D17" w:rsidRPr="00D76BDD" w:rsidRDefault="00063D17" w:rsidP="00063D17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color w:val="000000" w:themeColor="text1"/>
          <w:lang w:val="en-CA"/>
        </w:rPr>
        <w:t>The value of pdu_2d_pos_x[ p ] shall be in the range of 0 to Min( 2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afps_2d_pos_x_bit_count_minus1 + 1</w:t>
      </w:r>
      <w:r w:rsidRPr="00D76BDD">
        <w:rPr>
          <w:rFonts w:ascii="Times New Roman" w:hAnsi="Times New Roman"/>
          <w:color w:val="000000" w:themeColor="text1"/>
          <w:lang w:val="en-CA"/>
        </w:rPr>
        <w:t> – 1, </w:t>
      </w:r>
      <w:r w:rsidR="000269BC" w:rsidRPr="000269BC">
        <w:rPr>
          <w:rFonts w:ascii="Times New Roman" w:hAnsi="Times New Roman"/>
          <w:color w:val="000000" w:themeColor="text1"/>
          <w:lang w:val="en-CA"/>
        </w:rPr>
        <w:t xml:space="preserve">ColWidth[ i ] </w:t>
      </w:r>
      <w:r w:rsidRPr="00D76BDD">
        <w:rPr>
          <w:rFonts w:ascii="Times New Roman" w:hAnsi="Times New Roman"/>
          <w:color w:val="000000" w:themeColor="text1"/>
          <w:lang w:val="en-CA"/>
        </w:rPr>
        <w:t>/ PatchPackingBlockSize − 1), inclusive</w:t>
      </w:r>
      <w:r w:rsidR="000269BC">
        <w:rPr>
          <w:rFonts w:ascii="Times New Roman" w:hAnsi="Times New Roman"/>
          <w:color w:val="000000" w:themeColor="text1"/>
          <w:lang w:val="en-CA"/>
        </w:rPr>
        <w:t xml:space="preserve"> when the patch is in i-th tile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. The number of bits used to represent pdu_2d_pos_x[ p ] is </w:t>
      </w:r>
      <w:r w:rsidR="00B64D5F" w:rsidRPr="00B64D5F">
        <w:rPr>
          <w:rFonts w:ascii="Times New Roman" w:hAnsi="Times New Roman"/>
          <w:color w:val="000000" w:themeColor="text1"/>
          <w:lang w:val="en-CA"/>
        </w:rPr>
        <w:t>log2(afti_tile_cols_width_minus1 +1 ) - asps_log2_patch_packing_block_size – 1</w:t>
      </w:r>
      <w:r w:rsidRPr="00D76BDD">
        <w:rPr>
          <w:rFonts w:ascii="Times New Roman" w:hAnsi="Times New Roman"/>
          <w:color w:val="000000" w:themeColor="text1"/>
          <w:lang w:val="en-CA"/>
        </w:rPr>
        <w:t>.</w:t>
      </w:r>
    </w:p>
    <w:p w14:paraId="7F2A2711" w14:textId="77777777" w:rsidR="00063D17" w:rsidRPr="00D76BDD" w:rsidRDefault="00063D17" w:rsidP="00063D17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pdu_2d_pos_y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specifies the y-coordinate of the top-left corner of the patch bounding box for patch p in the current atlas tile group, expressed as a multiple of PatchPackingBlockSize. </w:t>
      </w:r>
    </w:p>
    <w:p w14:paraId="0F29C05F" w14:textId="5F254AE5" w:rsidR="00063D17" w:rsidRPr="00D76BDD" w:rsidRDefault="00063D17" w:rsidP="00063D17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color w:val="000000" w:themeColor="text1"/>
          <w:lang w:val="en-CA"/>
        </w:rPr>
        <w:t>The value of pdu_2d_pos_y[ p ] shall be in the range of 0 to Min( </w:t>
      </w:r>
      <w:r w:rsidR="006C7479" w:rsidRPr="00D76BDD">
        <w:rPr>
          <w:rFonts w:ascii="Times New Roman" w:hAnsi="Times New Roman"/>
          <w:color w:val="000000" w:themeColor="text1"/>
          <w:lang w:val="en-CA"/>
        </w:rPr>
        <w:t>afti_tile_rows_height_minus1</w:t>
      </w:r>
      <w:r w:rsidRPr="00D76BDD">
        <w:rPr>
          <w:rFonts w:ascii="Times New Roman" w:hAnsi="Times New Roman"/>
          <w:color w:val="000000" w:themeColor="text1"/>
          <w:lang w:val="en-CA"/>
        </w:rPr>
        <w:t>, </w:t>
      </w:r>
      <w:r w:rsidR="001C311F">
        <w:rPr>
          <w:rFonts w:ascii="Times New Roman" w:hAnsi="Times New Roman"/>
          <w:color w:val="000000" w:themeColor="text1"/>
          <w:lang w:val="en-CA"/>
        </w:rPr>
        <w:t>RowHeight</w:t>
      </w:r>
      <w:r w:rsidR="001C311F" w:rsidRPr="000269BC">
        <w:rPr>
          <w:rFonts w:ascii="Times New Roman" w:hAnsi="Times New Roman"/>
          <w:color w:val="000000" w:themeColor="text1"/>
          <w:lang w:val="en-CA"/>
        </w:rPr>
        <w:t xml:space="preserve">[ i ] </w:t>
      </w:r>
      <w:r w:rsidRPr="00D76BDD">
        <w:rPr>
          <w:rFonts w:ascii="Times New Roman" w:hAnsi="Times New Roman"/>
          <w:color w:val="000000" w:themeColor="text1"/>
          <w:lang w:val="en-CA"/>
        </w:rPr>
        <w:t>/ PatchPackingBlockSize − 1), inclusive</w:t>
      </w:r>
      <w:r w:rsidR="00EF03F4">
        <w:rPr>
          <w:rFonts w:ascii="Times New Roman" w:hAnsi="Times New Roman"/>
          <w:color w:val="000000" w:themeColor="text1"/>
          <w:lang w:val="en-CA"/>
        </w:rPr>
        <w:t xml:space="preserve"> when the patch is in i-th tile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. The number of bits used to represent pdu_2d_pos_y[ p ] is </w:t>
      </w:r>
      <w:r w:rsidR="00C66886" w:rsidRPr="00C66886">
        <w:rPr>
          <w:rFonts w:ascii="Times New Roman" w:hAnsi="Times New Roman"/>
          <w:color w:val="000000" w:themeColor="text1"/>
          <w:lang w:val="en-CA"/>
        </w:rPr>
        <w:t>log2(afti_tile_rows_height_minus1 +1 ) - asps_log2_patch_packing_block_size - 1</w:t>
      </w:r>
      <w:r w:rsidRPr="00D76BDD">
        <w:rPr>
          <w:rFonts w:ascii="Times New Roman" w:hAnsi="Times New Roman"/>
          <w:color w:val="000000" w:themeColor="text1"/>
          <w:lang w:val="en-CA"/>
        </w:rPr>
        <w:t>.</w:t>
      </w:r>
    </w:p>
    <w:p w14:paraId="6CBBD776" w14:textId="77777777" w:rsidR="004B730B" w:rsidRPr="00D76BDD" w:rsidRDefault="004B730B" w:rsidP="004B730B">
      <w:pPr>
        <w:pStyle w:val="Heading4"/>
        <w:widowControl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rPr>
          <w:rFonts w:ascii="Times New Roman" w:hAnsi="Times New Roman"/>
        </w:rPr>
      </w:pPr>
      <w:r w:rsidRPr="00D76BDD">
        <w:rPr>
          <w:rFonts w:ascii="Times New Roman" w:hAnsi="Times New Roman"/>
        </w:rPr>
        <w:t>Atlas frame parameter set RBSP syntax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192"/>
        <w:gridCol w:w="1153"/>
      </w:tblGrid>
      <w:tr w:rsidR="004B730B" w:rsidRPr="00D76BDD" w14:paraId="517296D3" w14:textId="77777777" w:rsidTr="00E23A05">
        <w:trPr>
          <w:jc w:val="center"/>
        </w:trPr>
        <w:tc>
          <w:tcPr>
            <w:tcW w:w="4383" w:type="pct"/>
          </w:tcPr>
          <w:p w14:paraId="7D45C4AC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CA"/>
              </w:rPr>
              <w:t>atlas_frame_parameter_set_rbsp</w:t>
            </w: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( ) {</w:t>
            </w:r>
          </w:p>
        </w:tc>
        <w:tc>
          <w:tcPr>
            <w:tcW w:w="617" w:type="pct"/>
          </w:tcPr>
          <w:p w14:paraId="7896EF98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4B730B" w:rsidRPr="00D76BDD" w14:paraId="1D09FFDF" w14:textId="77777777" w:rsidTr="00E23A05">
        <w:trPr>
          <w:jc w:val="center"/>
        </w:trPr>
        <w:tc>
          <w:tcPr>
            <w:tcW w:w="4383" w:type="pct"/>
          </w:tcPr>
          <w:p w14:paraId="3410F931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Cs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b/>
                <w:bCs/>
                <w:sz w:val="20"/>
                <w:szCs w:val="20"/>
                <w:lang w:val="en-CA"/>
              </w:rPr>
              <w:t>…</w:t>
            </w:r>
          </w:p>
        </w:tc>
        <w:tc>
          <w:tcPr>
            <w:tcW w:w="617" w:type="pct"/>
          </w:tcPr>
          <w:p w14:paraId="0A348CCB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B730B" w:rsidRPr="00D76BDD" w14:paraId="3C1A1849" w14:textId="77777777" w:rsidTr="00E23A05">
        <w:trPr>
          <w:jc w:val="center"/>
        </w:trPr>
        <w:tc>
          <w:tcPr>
            <w:tcW w:w="4383" w:type="pct"/>
          </w:tcPr>
          <w:p w14:paraId="23A9C35D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ab/>
              <w:t>afps_2d_pos_x_bit_count_minus1</w:t>
            </w:r>
          </w:p>
        </w:tc>
        <w:tc>
          <w:tcPr>
            <w:tcW w:w="617" w:type="pct"/>
          </w:tcPr>
          <w:p w14:paraId="42B886D9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u(4)</w:t>
            </w:r>
          </w:p>
        </w:tc>
      </w:tr>
      <w:tr w:rsidR="004B730B" w:rsidRPr="00D76BDD" w14:paraId="5D8E6A63" w14:textId="77777777" w:rsidTr="00E23A05">
        <w:trPr>
          <w:jc w:val="center"/>
        </w:trPr>
        <w:tc>
          <w:tcPr>
            <w:tcW w:w="4383" w:type="pct"/>
          </w:tcPr>
          <w:p w14:paraId="5022801C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CA"/>
              </w:rPr>
              <w:tab/>
              <w:t>afps_2d_pos_y_bit_count_minus1</w:t>
            </w:r>
          </w:p>
        </w:tc>
        <w:tc>
          <w:tcPr>
            <w:tcW w:w="617" w:type="pct"/>
          </w:tcPr>
          <w:p w14:paraId="569998F9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u(4)</w:t>
            </w:r>
          </w:p>
        </w:tc>
      </w:tr>
      <w:tr w:rsidR="004B730B" w:rsidRPr="00D76BDD" w14:paraId="5F965CFB" w14:textId="77777777" w:rsidTr="00E23A05">
        <w:trPr>
          <w:jc w:val="center"/>
        </w:trPr>
        <w:tc>
          <w:tcPr>
            <w:tcW w:w="4383" w:type="pct"/>
          </w:tcPr>
          <w:p w14:paraId="3B944151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afps_3d_pos_x_bit_count_minus1</w:t>
            </w:r>
          </w:p>
        </w:tc>
        <w:tc>
          <w:tcPr>
            <w:tcW w:w="617" w:type="pct"/>
          </w:tcPr>
          <w:p w14:paraId="419A82BD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u(5)</w:t>
            </w:r>
          </w:p>
        </w:tc>
      </w:tr>
      <w:tr w:rsidR="004B730B" w:rsidRPr="00D76BDD" w14:paraId="0CD5725A" w14:textId="77777777" w:rsidTr="00E23A05">
        <w:trPr>
          <w:jc w:val="center"/>
        </w:trPr>
        <w:tc>
          <w:tcPr>
            <w:tcW w:w="4383" w:type="pct"/>
          </w:tcPr>
          <w:p w14:paraId="2679FE99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afps_3d_pos_y_bit_count_minus1</w:t>
            </w:r>
          </w:p>
        </w:tc>
        <w:tc>
          <w:tcPr>
            <w:tcW w:w="617" w:type="pct"/>
          </w:tcPr>
          <w:p w14:paraId="3128FF43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D76BDD">
              <w:rPr>
                <w:rFonts w:ascii="Times New Roman" w:hAnsi="Times New Roman"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u(5)</w:t>
            </w:r>
          </w:p>
        </w:tc>
      </w:tr>
      <w:tr w:rsidR="004B730B" w:rsidRPr="00D76BDD" w14:paraId="65FFB734" w14:textId="77777777" w:rsidTr="00E23A05">
        <w:trPr>
          <w:jc w:val="center"/>
        </w:trPr>
        <w:tc>
          <w:tcPr>
            <w:tcW w:w="4383" w:type="pct"/>
          </w:tcPr>
          <w:p w14:paraId="7390A555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D76BDD">
              <w:rPr>
                <w:rFonts w:ascii="Times New Roman" w:hAnsi="Times New Roman"/>
                <w:sz w:val="20"/>
                <w:szCs w:val="20"/>
                <w:lang w:val="en-CA"/>
              </w:rPr>
              <w:t>…</w:t>
            </w:r>
          </w:p>
        </w:tc>
        <w:tc>
          <w:tcPr>
            <w:tcW w:w="617" w:type="pct"/>
          </w:tcPr>
          <w:p w14:paraId="0F23A864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4B730B" w:rsidRPr="00D76BDD" w14:paraId="282C4101" w14:textId="77777777" w:rsidTr="00E23A05">
        <w:trPr>
          <w:jc w:val="center"/>
        </w:trPr>
        <w:tc>
          <w:tcPr>
            <w:tcW w:w="4383" w:type="pct"/>
          </w:tcPr>
          <w:p w14:paraId="1E242C8B" w14:textId="77777777" w:rsidR="004B730B" w:rsidRPr="00D76BDD" w:rsidRDefault="004B730B" w:rsidP="00E23A05">
            <w:pPr>
              <w:spacing w:before="20" w:after="20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  <w:r w:rsidRPr="00D76BDD"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617" w:type="pct"/>
          </w:tcPr>
          <w:p w14:paraId="6CCDA47D" w14:textId="77777777" w:rsidR="004B730B" w:rsidRPr="00D76BDD" w:rsidRDefault="004B730B" w:rsidP="00E23A05">
            <w:pPr>
              <w:spacing w:before="20" w:after="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4AE002A5" w14:textId="0ED23FEC" w:rsidR="00997E66" w:rsidRPr="00D76BDD" w:rsidRDefault="00997E66" w:rsidP="00997E66">
      <w:pPr>
        <w:rPr>
          <w:rFonts w:ascii="Times New Roman" w:hAnsi="Times New Roman"/>
        </w:rPr>
      </w:pPr>
    </w:p>
    <w:p w14:paraId="653DAEEB" w14:textId="07564AD5" w:rsidR="0072220D" w:rsidRPr="00D76BDD" w:rsidRDefault="001579A1" w:rsidP="0072220D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</w:t>
      </w:r>
      <w:r w:rsidR="0072220D" w:rsidRPr="00D76BDD">
        <w:rPr>
          <w:rFonts w:ascii="Times New Roman" w:hAnsi="Times New Roman"/>
          <w:b/>
          <w:color w:val="000000" w:themeColor="text1"/>
          <w:lang w:val="en-CA"/>
        </w:rPr>
        <w:t>du_3d_pos_x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>[ p ]</w:t>
      </w:r>
      <w:r w:rsidR="0072220D" w:rsidRPr="00D76BDD" w:rsidDel="00550AC5">
        <w:rPr>
          <w:rFonts w:ascii="Times New Roman" w:hAnsi="Times New Roman"/>
          <w:color w:val="000000" w:themeColor="text1"/>
          <w:lang w:val="en-CA"/>
        </w:rPr>
        <w:t xml:space="preserve"> 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 xml:space="preserve"> specifies the shift to be applied to the reconstructed patch points in </w:t>
      </w:r>
      <w:r w:rsidR="00CB0FCA">
        <w:rPr>
          <w:rFonts w:ascii="Times New Roman" w:hAnsi="Times New Roman"/>
          <w:color w:val="000000" w:themeColor="text1"/>
          <w:lang w:val="en-CA"/>
        </w:rPr>
        <w:t xml:space="preserve">the 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>patch with index p of the current atlas tile group along the tangent axis. The value of pdu_3d_pos_x[ p ]</w:t>
      </w:r>
      <w:r w:rsidR="0072220D" w:rsidRPr="00D76BDD" w:rsidDel="00550AC5">
        <w:rPr>
          <w:rFonts w:ascii="Times New Roman" w:hAnsi="Times New Roman"/>
          <w:color w:val="000000" w:themeColor="text1"/>
          <w:lang w:val="en-CA"/>
        </w:rPr>
        <w:t xml:space="preserve"> 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>shall be in the range of 0 to Min( 2</w:t>
      </w:r>
      <w:r w:rsidR="0072220D" w:rsidRPr="00D76BDD">
        <w:rPr>
          <w:rFonts w:ascii="Times New Roman" w:hAnsi="Times New Roman"/>
          <w:color w:val="000000" w:themeColor="text1"/>
          <w:vertAlign w:val="superscript"/>
          <w:lang w:val="en-CA"/>
        </w:rPr>
        <w:t>afps_3d_pos_x_bit_count_minus1 + 1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>, 2</w:t>
      </w:r>
      <w:r w:rsidR="0072220D" w:rsidRPr="00D76BDD">
        <w:rPr>
          <w:rFonts w:ascii="Times New Roman" w:hAnsi="Times New Roman"/>
          <w:color w:val="000000" w:themeColor="text1"/>
          <w:vertAlign w:val="superscript"/>
          <w:lang w:val="en-CA"/>
        </w:rPr>
        <w:t>gi_geometry_3d_coordinates_bitdepth_minus1 + 1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 xml:space="preserve"> ) − 1, inclusive. The number of bits used to represent pdu_3d_pos_x[ p ] is </w:t>
      </w:r>
      <w:r w:rsidR="00D65714" w:rsidRPr="00D65714">
        <w:rPr>
          <w:rFonts w:ascii="Times New Roman" w:hAnsi="Times New Roman"/>
          <w:color w:val="000000" w:themeColor="text1"/>
          <w:lang w:val="en-CA"/>
        </w:rPr>
        <w:t>gi_geometry_3d_coordinates_bitdepth_minus1</w:t>
      </w:r>
      <w:r w:rsidR="0072220D" w:rsidRPr="00D76BDD">
        <w:rPr>
          <w:rFonts w:ascii="Times New Roman" w:hAnsi="Times New Roman"/>
          <w:color w:val="000000" w:themeColor="text1"/>
          <w:lang w:val="en-CA"/>
        </w:rPr>
        <w:t>.</w:t>
      </w:r>
    </w:p>
    <w:p w14:paraId="0A6C4DBC" w14:textId="684E3F9E" w:rsidR="0072220D" w:rsidRPr="00D76BDD" w:rsidRDefault="0072220D" w:rsidP="0072220D">
      <w:pPr>
        <w:rPr>
          <w:rFonts w:ascii="Times New Roman" w:hAnsi="Times New Roman"/>
          <w:color w:val="000000" w:themeColor="text1"/>
          <w:lang w:val="en-CA"/>
        </w:rPr>
      </w:pPr>
      <w:r w:rsidRPr="00D76BDD">
        <w:rPr>
          <w:rFonts w:ascii="Times New Roman" w:hAnsi="Times New Roman"/>
          <w:b/>
          <w:color w:val="000000" w:themeColor="text1"/>
          <w:lang w:val="en-CA"/>
        </w:rPr>
        <w:t>pdu_3d_pos_y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[ p ] specifies the shift to be applied to the reconstructed patch points in </w:t>
      </w:r>
      <w:r w:rsidR="00CB0FCA">
        <w:rPr>
          <w:rFonts w:ascii="Times New Roman" w:hAnsi="Times New Roman"/>
          <w:color w:val="000000" w:themeColor="text1"/>
          <w:lang w:val="en-CA"/>
        </w:rPr>
        <w:t xml:space="preserve">the </w:t>
      </w:r>
      <w:r w:rsidRPr="00D76BDD">
        <w:rPr>
          <w:rFonts w:ascii="Times New Roman" w:hAnsi="Times New Roman"/>
          <w:color w:val="000000" w:themeColor="text1"/>
          <w:lang w:val="en-CA"/>
        </w:rPr>
        <w:t>patch with index p of the current atlas tile group along the bitangent axis. The value of pdu_3d_pos_y[ p ] shall be in the range of 0 to Min(2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afps_3d_pos_y_bit_count_minus1 + 1</w:t>
      </w:r>
      <w:r w:rsidRPr="00D76BDD">
        <w:rPr>
          <w:rFonts w:ascii="Times New Roman" w:hAnsi="Times New Roman"/>
          <w:color w:val="000000" w:themeColor="text1"/>
          <w:lang w:val="en-CA"/>
        </w:rPr>
        <w:t>, 2</w:t>
      </w:r>
      <w:r w:rsidRPr="00D76BDD">
        <w:rPr>
          <w:rFonts w:ascii="Times New Roman" w:hAnsi="Times New Roman"/>
          <w:color w:val="000000" w:themeColor="text1"/>
          <w:vertAlign w:val="superscript"/>
          <w:lang w:val="en-CA"/>
        </w:rPr>
        <w:t>gi_geometry_3d_coordinates_bitdepth_minus1 + 1</w:t>
      </w:r>
      <w:r w:rsidRPr="00D76BDD">
        <w:rPr>
          <w:rFonts w:ascii="Times New Roman" w:hAnsi="Times New Roman"/>
          <w:color w:val="000000" w:themeColor="text1"/>
          <w:lang w:val="en-CA"/>
        </w:rPr>
        <w:t xml:space="preserve"> ) − 1, inclusive. The number of bits used to represent pdu_3d_pos_y[ p ] is </w:t>
      </w:r>
      <w:r w:rsidR="00D65714" w:rsidRPr="00D65714">
        <w:rPr>
          <w:rFonts w:ascii="Times New Roman" w:hAnsi="Times New Roman"/>
          <w:color w:val="000000" w:themeColor="text1"/>
          <w:lang w:val="en-CA"/>
        </w:rPr>
        <w:t>gi_geometry_3d_coordinates_bitdepth_minus1</w:t>
      </w:r>
      <w:r w:rsidRPr="00D76BDD">
        <w:rPr>
          <w:rFonts w:ascii="Times New Roman" w:hAnsi="Times New Roman"/>
          <w:color w:val="000000" w:themeColor="text1"/>
          <w:lang w:val="en-CA"/>
        </w:rPr>
        <w:t>.</w:t>
      </w:r>
    </w:p>
    <w:p w14:paraId="03AA1BEE" w14:textId="54A3F653" w:rsidR="00A677F3" w:rsidRDefault="00A677F3" w:rsidP="00A677F3">
      <w:pPr>
        <w:pStyle w:val="Heading2"/>
        <w:widowControl/>
        <w:numPr>
          <w:ilvl w:val="1"/>
          <w:numId w:val="30"/>
        </w:numPr>
        <w:spacing w:line="240" w:lineRule="auto"/>
        <w:jc w:val="both"/>
        <w:rPr>
          <w:rFonts w:ascii="Times New Roman" w:hAnsi="Times New Roman"/>
          <w:lang w:val="en-US"/>
        </w:rPr>
      </w:pPr>
      <w:r w:rsidRPr="00D76BDD">
        <w:rPr>
          <w:rFonts w:ascii="Times New Roman" w:hAnsi="Times New Roman"/>
          <w:lang w:val="en-US"/>
        </w:rPr>
        <w:lastRenderedPageBreak/>
        <w:t xml:space="preserve">Signalling </w:t>
      </w:r>
      <w:r w:rsidR="00616456">
        <w:rPr>
          <w:rFonts w:ascii="Times New Roman" w:hAnsi="Times New Roman"/>
          <w:lang w:val="en-US"/>
        </w:rPr>
        <w:t xml:space="preserve">2D size, 2D location and </w:t>
      </w:r>
      <w:r w:rsidRPr="00D76BDD">
        <w:rPr>
          <w:rFonts w:ascii="Times New Roman" w:hAnsi="Times New Roman"/>
          <w:lang w:val="en-US"/>
        </w:rPr>
        <w:t>3D location with the derived bitcounts</w:t>
      </w:r>
    </w:p>
    <w:p w14:paraId="312DB5A1" w14:textId="1C95C534" w:rsidR="00616456" w:rsidRPr="00616456" w:rsidRDefault="00181500" w:rsidP="00616456">
      <w:r w:rsidRPr="00CA312D">
        <w:rPr>
          <w:rFonts w:ascii="Times New Roman" w:hAnsi="Times New Roman"/>
        </w:rPr>
        <w:t xml:space="preserve">Evaluate the performance of </w:t>
      </w:r>
      <w:r w:rsidR="00613DA9">
        <w:rPr>
          <w:rFonts w:ascii="Times New Roman" w:hAnsi="Times New Roman"/>
        </w:rPr>
        <w:t>the combination of 5.</w:t>
      </w:r>
      <w:r w:rsidR="00E737E0">
        <w:rPr>
          <w:rFonts w:ascii="Times New Roman" w:hAnsi="Times New Roman"/>
        </w:rPr>
        <w:t>1 and 5.2</w:t>
      </w:r>
      <w:r w:rsidR="00D73BB4">
        <w:rPr>
          <w:rFonts w:ascii="Times New Roman" w:hAnsi="Times New Roman"/>
        </w:rPr>
        <w:t>.</w:t>
      </w:r>
    </w:p>
    <w:p w14:paraId="32EAFB41" w14:textId="77777777" w:rsidR="00997E66" w:rsidRPr="00616456" w:rsidRDefault="00997E66" w:rsidP="00997E66">
      <w:pPr>
        <w:rPr>
          <w:rFonts w:ascii="Times New Roman" w:hAnsi="Times New Roman"/>
        </w:rPr>
      </w:pPr>
    </w:p>
    <w:p w14:paraId="65916E0F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D76BDD">
        <w:rPr>
          <w:rFonts w:ascii="Times New Roman" w:hAnsi="Times New Roman" w:cs="Times New Roman"/>
        </w:rPr>
        <w:t>Timeline</w:t>
      </w:r>
    </w:p>
    <w:p w14:paraId="17382312" w14:textId="29BF3148" w:rsidR="000822E1" w:rsidRPr="00D76BDD" w:rsidRDefault="00DF57C9" w:rsidP="000822E1">
      <w:pPr>
        <w:pStyle w:val="Liste1"/>
        <w:numPr>
          <w:ilvl w:val="0"/>
          <w:numId w:val="0"/>
        </w:numPr>
        <w:spacing w:line="240" w:lineRule="auto"/>
        <w:jc w:val="both"/>
        <w:rPr>
          <w:sz w:val="22"/>
          <w:szCs w:val="22"/>
          <w:lang w:val="en-GB"/>
        </w:rPr>
      </w:pPr>
      <w:r w:rsidRPr="00D76BDD">
        <w:rPr>
          <w:sz w:val="22"/>
          <w:szCs w:val="22"/>
          <w:lang w:val="en-GB"/>
        </w:rPr>
        <w:t>2019/</w:t>
      </w:r>
      <w:r w:rsidR="00460CF3" w:rsidRPr="00D76BDD">
        <w:rPr>
          <w:sz w:val="22"/>
          <w:szCs w:val="22"/>
          <w:lang w:val="en-GB"/>
        </w:rPr>
        <w:t>1</w:t>
      </w:r>
      <w:r w:rsidR="00DE5E9D" w:rsidRPr="00D76BDD">
        <w:rPr>
          <w:sz w:val="22"/>
          <w:szCs w:val="22"/>
          <w:lang w:val="en-GB"/>
        </w:rPr>
        <w:t>1</w:t>
      </w:r>
      <w:r w:rsidRPr="00D76BDD">
        <w:rPr>
          <w:sz w:val="22"/>
          <w:szCs w:val="22"/>
          <w:lang w:val="en-GB"/>
        </w:rPr>
        <w:t>/</w:t>
      </w:r>
      <w:r w:rsidR="00DE5E9D" w:rsidRPr="00D76BDD">
        <w:rPr>
          <w:sz w:val="22"/>
          <w:szCs w:val="22"/>
          <w:lang w:val="en-GB"/>
        </w:rPr>
        <w:t>xx</w:t>
      </w:r>
      <w:r w:rsidRPr="00D76BDD">
        <w:rPr>
          <w:sz w:val="22"/>
          <w:szCs w:val="22"/>
          <w:lang w:val="en-GB"/>
        </w:rPr>
        <w:tab/>
        <w:t xml:space="preserve">New CTC and </w:t>
      </w:r>
      <w:r w:rsidRPr="00D76BDD">
        <w:rPr>
          <w:sz w:val="22"/>
          <w:szCs w:val="22"/>
        </w:rPr>
        <w:t>VPCC</w:t>
      </w:r>
      <w:r w:rsidRPr="00D76BDD">
        <w:rPr>
          <w:sz w:val="22"/>
          <w:szCs w:val="22"/>
          <w:lang w:val="en-GB"/>
        </w:rPr>
        <w:t xml:space="preserve"> software available</w:t>
      </w:r>
    </w:p>
    <w:p w14:paraId="5FA63969" w14:textId="14E0CF2B" w:rsidR="00DF57C9" w:rsidRPr="00D76BDD" w:rsidRDefault="00DF57C9" w:rsidP="000822E1">
      <w:pPr>
        <w:pStyle w:val="Liste1"/>
        <w:numPr>
          <w:ilvl w:val="0"/>
          <w:numId w:val="0"/>
        </w:numPr>
        <w:spacing w:line="240" w:lineRule="auto"/>
        <w:jc w:val="both"/>
        <w:rPr>
          <w:sz w:val="22"/>
          <w:szCs w:val="22"/>
          <w:lang w:val="en-GB"/>
        </w:rPr>
      </w:pPr>
      <w:r w:rsidRPr="00D76BDD">
        <w:rPr>
          <w:sz w:val="22"/>
          <w:szCs w:val="22"/>
        </w:rPr>
        <w:t>2019/</w:t>
      </w:r>
      <w:r w:rsidR="00460CF3" w:rsidRPr="00D76BDD">
        <w:rPr>
          <w:sz w:val="22"/>
          <w:szCs w:val="22"/>
        </w:rPr>
        <w:t>1</w:t>
      </w:r>
      <w:r w:rsidR="000708AD" w:rsidRPr="00D76BDD">
        <w:rPr>
          <w:sz w:val="22"/>
          <w:szCs w:val="22"/>
        </w:rPr>
        <w:t>2</w:t>
      </w:r>
      <w:r w:rsidRPr="00D76BDD">
        <w:rPr>
          <w:sz w:val="22"/>
          <w:szCs w:val="22"/>
        </w:rPr>
        <w:t>/</w:t>
      </w:r>
      <w:r w:rsidR="00460CF3" w:rsidRPr="00D76BDD">
        <w:rPr>
          <w:sz w:val="22"/>
          <w:szCs w:val="22"/>
        </w:rPr>
        <w:t>xx</w:t>
      </w:r>
      <w:r w:rsidRPr="00D76BDD">
        <w:rPr>
          <w:sz w:val="22"/>
          <w:szCs w:val="22"/>
        </w:rPr>
        <w:tab/>
      </w:r>
      <w:r w:rsidRPr="00D76BDD">
        <w:rPr>
          <w:sz w:val="22"/>
          <w:szCs w:val="22"/>
          <w:lang w:val="en-GB"/>
        </w:rPr>
        <w:t>Code base and reference results delivered to the cross-checkers</w:t>
      </w:r>
    </w:p>
    <w:p w14:paraId="06F5631D" w14:textId="6EAD5B96" w:rsidR="000822E1" w:rsidRPr="00D76BDD" w:rsidRDefault="00DF57C9" w:rsidP="000822E1">
      <w:pPr>
        <w:spacing w:line="240" w:lineRule="auto"/>
        <w:rPr>
          <w:rFonts w:ascii="Times New Roman" w:hAnsi="Times New Roman"/>
          <w:lang w:val="en-GB"/>
        </w:rPr>
      </w:pPr>
      <w:r w:rsidRPr="00D76BDD">
        <w:rPr>
          <w:rFonts w:ascii="Times New Roman" w:hAnsi="Times New Roman"/>
          <w:lang w:val="en-GB"/>
        </w:rPr>
        <w:t>2019/</w:t>
      </w:r>
      <w:r w:rsidR="00460CF3" w:rsidRPr="00D76BDD">
        <w:rPr>
          <w:rFonts w:ascii="Times New Roman" w:hAnsi="Times New Roman"/>
          <w:lang w:val="en-GB"/>
        </w:rPr>
        <w:t>12</w:t>
      </w:r>
      <w:r w:rsidRPr="00D76BDD">
        <w:rPr>
          <w:rFonts w:ascii="Times New Roman" w:hAnsi="Times New Roman"/>
          <w:lang w:val="en-GB"/>
        </w:rPr>
        <w:t>/</w:t>
      </w:r>
      <w:r w:rsidR="00460CF3" w:rsidRPr="00D76BDD">
        <w:rPr>
          <w:rFonts w:ascii="Times New Roman" w:hAnsi="Times New Roman"/>
          <w:lang w:val="en-GB"/>
        </w:rPr>
        <w:t>xx</w:t>
      </w:r>
      <w:r w:rsidRPr="00D76BDD">
        <w:rPr>
          <w:rFonts w:ascii="Times New Roman" w:hAnsi="Times New Roman"/>
          <w:lang w:val="en-GB"/>
        </w:rPr>
        <w:tab/>
        <w:t>Preliminary feedback from cross-checkers to the proponen</w:t>
      </w:r>
      <w:r w:rsidR="000822E1" w:rsidRPr="00D76BDD">
        <w:rPr>
          <w:rFonts w:ascii="Times New Roman" w:hAnsi="Times New Roman"/>
          <w:lang w:val="en-GB"/>
        </w:rPr>
        <w:t>ts</w:t>
      </w:r>
      <w:r w:rsidR="000822E1" w:rsidRPr="00D76BDD">
        <w:rPr>
          <w:rFonts w:ascii="Times New Roman" w:hAnsi="Times New Roman"/>
          <w:lang w:val="en-GB"/>
        </w:rPr>
        <w:br/>
        <w:t>20</w:t>
      </w:r>
      <w:r w:rsidR="00460CF3" w:rsidRPr="00D76BDD">
        <w:rPr>
          <w:rFonts w:ascii="Times New Roman" w:hAnsi="Times New Roman"/>
          <w:lang w:val="en-GB"/>
        </w:rPr>
        <w:t>20/01</w:t>
      </w:r>
      <w:r w:rsidR="000822E1" w:rsidRPr="00D76BDD">
        <w:rPr>
          <w:rFonts w:ascii="Times New Roman" w:hAnsi="Times New Roman"/>
          <w:lang w:val="en-GB"/>
        </w:rPr>
        <w:t>/</w:t>
      </w:r>
      <w:r w:rsidR="00460CF3" w:rsidRPr="00D76BDD">
        <w:rPr>
          <w:rFonts w:ascii="Times New Roman" w:hAnsi="Times New Roman"/>
          <w:lang w:val="en-GB"/>
        </w:rPr>
        <w:t>xx</w:t>
      </w:r>
      <w:r w:rsidR="000822E1" w:rsidRPr="00D76BDD">
        <w:rPr>
          <w:rFonts w:ascii="Times New Roman" w:hAnsi="Times New Roman"/>
          <w:lang w:val="en-GB"/>
        </w:rPr>
        <w:tab/>
        <w:t>Input contribution upload deadline</w:t>
      </w:r>
    </w:p>
    <w:p w14:paraId="0EE80D94" w14:textId="77777777" w:rsidR="00DF57C9" w:rsidRPr="00D76BDD" w:rsidRDefault="00DF57C9" w:rsidP="00DF57C9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D76BDD">
        <w:rPr>
          <w:rFonts w:ascii="Times New Roman" w:hAnsi="Times New Roman" w:cs="Times New Roman"/>
        </w:rPr>
        <w:t>Document and software references</w:t>
      </w:r>
    </w:p>
    <w:p w14:paraId="5F3D73D0" w14:textId="1EF63A97" w:rsidR="00DF57C9" w:rsidRPr="00D76BDD" w:rsidRDefault="00DF57C9" w:rsidP="008952A2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bookmarkStart w:id="1" w:name="_Ref6482399"/>
      <w:bookmarkStart w:id="2" w:name="_Ref519755781"/>
      <w:bookmarkStart w:id="3" w:name="_Ref528334200"/>
      <w:bookmarkStart w:id="4" w:name="_Ref504489519"/>
      <w:r w:rsidRPr="00D76BDD">
        <w:rPr>
          <w:rFonts w:ascii="Times New Roman" w:eastAsia="Times New Roman" w:hAnsi="Times New Roman"/>
        </w:rPr>
        <w:t xml:space="preserve">J. Kim, A. Tourapis, K. Mammou, </w:t>
      </w:r>
      <w:r w:rsidR="0036699D" w:rsidRPr="00D76BDD">
        <w:rPr>
          <w:rFonts w:ascii="Times New Roman" w:eastAsia="Times New Roman" w:hAnsi="Times New Roman"/>
        </w:rPr>
        <w:t>[V-PCC] Simplified signalling for non-inter predicted patch data unit</w:t>
      </w:r>
      <w:r w:rsidRPr="00D76BDD">
        <w:rPr>
          <w:rFonts w:ascii="Times New Roman" w:eastAsia="Times New Roman" w:hAnsi="Times New Roman"/>
        </w:rPr>
        <w:t>,”</w:t>
      </w:r>
      <w:r w:rsidRPr="00D76BDD">
        <w:rPr>
          <w:rFonts w:ascii="Times New Roman" w:hAnsi="Times New Roman"/>
          <w:lang w:val="en-GB" w:eastAsia="ko-KR"/>
        </w:rPr>
        <w:t xml:space="preserve"> ISO/IEC JTC1/SC29 WG11 Doc. </w:t>
      </w:r>
      <w:r w:rsidR="00457E27" w:rsidRPr="00D76BDD">
        <w:rPr>
          <w:rFonts w:ascii="Times New Roman" w:hAnsi="Times New Roman"/>
          <w:lang w:val="en-GB" w:eastAsia="ko-KR"/>
        </w:rPr>
        <w:t>M51076</w:t>
      </w:r>
      <w:r w:rsidRPr="00D76BDD">
        <w:rPr>
          <w:rFonts w:ascii="Times New Roman" w:hAnsi="Times New Roman"/>
          <w:lang w:val="en-GB" w:eastAsia="ko-KR"/>
        </w:rPr>
        <w:t xml:space="preserve">, </w:t>
      </w:r>
      <w:r w:rsidR="008952A2" w:rsidRPr="00D76BDD">
        <w:rPr>
          <w:rFonts w:ascii="Times New Roman" w:hAnsi="Times New Roman"/>
          <w:lang w:val="en-GB" w:eastAsia="ko-KR"/>
        </w:rPr>
        <w:t>Oct.</w:t>
      </w:r>
      <w:r w:rsidRPr="00D76BDD">
        <w:rPr>
          <w:rFonts w:ascii="Times New Roman" w:hAnsi="Times New Roman"/>
        </w:rPr>
        <w:t xml:space="preserve"> 2019, Geneva</w:t>
      </w:r>
      <w:r w:rsidRPr="00D76BDD">
        <w:rPr>
          <w:rFonts w:ascii="Times New Roman" w:hAnsi="Times New Roman"/>
          <w:color w:val="000000"/>
          <w:shd w:val="clear" w:color="auto" w:fill="FFFFFF"/>
        </w:rPr>
        <w:t>, CH</w:t>
      </w:r>
      <w:bookmarkEnd w:id="1"/>
    </w:p>
    <w:p w14:paraId="2F496A92" w14:textId="0FF3535B" w:rsidR="00C57FED" w:rsidRPr="00D76BDD" w:rsidRDefault="00C57FED" w:rsidP="00C57FED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bookmarkStart w:id="5" w:name="_Ref536386897"/>
      <w:bookmarkStart w:id="6" w:name="_Ref6482028"/>
      <w:r w:rsidRPr="00D76BDD">
        <w:rPr>
          <w:rFonts w:ascii="Times New Roman" w:hAnsi="Times New Roman"/>
          <w:color w:val="000000"/>
          <w:shd w:val="clear" w:color="auto" w:fill="FFFFFF"/>
        </w:rPr>
        <w:t xml:space="preserve">Common test conditions for PCC, </w:t>
      </w:r>
      <w:r w:rsidRPr="00D76BDD">
        <w:rPr>
          <w:rFonts w:ascii="Times New Roman" w:hAnsi="Times New Roman"/>
          <w:lang w:val="en-GB" w:eastAsia="ko-KR"/>
        </w:rPr>
        <w:t xml:space="preserve">ISO/IEC JTC1/SC29 WG11 Doc. </w:t>
      </w:r>
      <w:r w:rsidRPr="00D76BDD">
        <w:rPr>
          <w:rFonts w:ascii="Times New Roman" w:hAnsi="Times New Roman"/>
        </w:rPr>
        <w:t>Nxxxxx, 2019, Geneva, CH</w:t>
      </w:r>
      <w:bookmarkEnd w:id="5"/>
      <w:bookmarkEnd w:id="6"/>
    </w:p>
    <w:p w14:paraId="5390CF66" w14:textId="498860B8" w:rsidR="00DF57C9" w:rsidRPr="00D76BDD" w:rsidRDefault="00DF57C9" w:rsidP="00DF57C9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bookmarkStart w:id="7" w:name="_Ref519753560"/>
      <w:bookmarkStart w:id="8" w:name="_Ref536386877"/>
      <w:bookmarkStart w:id="9" w:name="_Ref519753420"/>
      <w:bookmarkEnd w:id="2"/>
      <w:bookmarkEnd w:id="3"/>
      <w:bookmarkEnd w:id="4"/>
      <w:r w:rsidRPr="00D76BDD">
        <w:rPr>
          <w:rFonts w:ascii="Times New Roman" w:hAnsi="Times New Roman"/>
          <w:shd w:val="clear" w:color="auto" w:fill="FFFFFF"/>
        </w:rPr>
        <w:t>PCC Test Model Category 2 v</w:t>
      </w:r>
      <w:r w:rsidR="00D26A0C" w:rsidRPr="00D76BDD">
        <w:rPr>
          <w:rFonts w:ascii="Times New Roman" w:hAnsi="Times New Roman"/>
          <w:shd w:val="clear" w:color="auto" w:fill="FFFFFF"/>
        </w:rPr>
        <w:t>8.0</w:t>
      </w:r>
      <w:r w:rsidRPr="00D76BDD">
        <w:rPr>
          <w:rFonts w:ascii="Times New Roman" w:hAnsi="Times New Roman"/>
          <w:shd w:val="clear" w:color="auto" w:fill="FFFFFF"/>
        </w:rPr>
        <w:t xml:space="preserve">, </w:t>
      </w:r>
      <w:r w:rsidRPr="00D76BDD">
        <w:rPr>
          <w:rFonts w:ascii="Times New Roman" w:hAnsi="Times New Roman"/>
          <w:lang w:val="en-GB" w:eastAsia="ko-KR"/>
        </w:rPr>
        <w:t xml:space="preserve">ISO/IEC JTC1/SC29 WG11 Doc. Nxxxxx, </w:t>
      </w:r>
      <w:bookmarkStart w:id="10" w:name="_Ref519753593"/>
      <w:bookmarkEnd w:id="7"/>
      <w:r w:rsidRPr="00D76BDD">
        <w:rPr>
          <w:rFonts w:ascii="Times New Roman" w:hAnsi="Times New Roman"/>
        </w:rPr>
        <w:t>2019, Geneva, CH</w:t>
      </w:r>
      <w:bookmarkEnd w:id="8"/>
    </w:p>
    <w:bookmarkEnd w:id="9"/>
    <w:bookmarkEnd w:id="10"/>
    <w:p w14:paraId="688339CC" w14:textId="77777777" w:rsidR="00960A19" w:rsidRPr="00D76BDD" w:rsidRDefault="00960A19" w:rsidP="000312F6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960A19" w:rsidRPr="00D76BDD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79280B" w16cex:dateUtc="2019-11-15T21:35:00Z"/>
  <w16cex:commentExtensible w16cex:durableId="217928D2" w16cex:dateUtc="2019-11-15T21:38:00Z"/>
  <w16cex:commentExtensible w16cex:durableId="2179290A" w16cex:dateUtc="2019-11-15T21:39:00Z"/>
  <w16cex:commentExtensible w16cex:durableId="21792978" w16cex:dateUtc="2019-11-15T21:41:00Z"/>
  <w16cex:commentExtensible w16cex:durableId="21792AF3" w16cex:dateUtc="2019-11-15T21:47:00Z"/>
  <w16cex:commentExtensible w16cex:durableId="21792B43" w16cex:dateUtc="2019-11-15T21:48:00Z"/>
  <w16cex:commentExtensible w16cex:durableId="21792B90" w16cex:dateUtc="2019-11-15T21:50:00Z"/>
  <w16cex:commentExtensible w16cex:durableId="21792BC6" w16cex:dateUtc="2019-11-15T21:51:00Z"/>
  <w16cex:commentExtensible w16cex:durableId="21792C37" w16cex:dateUtc="2019-11-15T2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93A8E" w14:textId="77777777" w:rsidR="005E2769" w:rsidRDefault="005E2769" w:rsidP="00717E1B">
      <w:pPr>
        <w:spacing w:after="0" w:line="240" w:lineRule="auto"/>
      </w:pPr>
      <w:r>
        <w:separator/>
      </w:r>
    </w:p>
  </w:endnote>
  <w:endnote w:type="continuationSeparator" w:id="0">
    <w:p w14:paraId="11B217F9" w14:textId="77777777" w:rsidR="005E2769" w:rsidRDefault="005E2769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A265D" w14:textId="77777777" w:rsidR="005E2769" w:rsidRDefault="005E2769" w:rsidP="00717E1B">
      <w:pPr>
        <w:spacing w:after="0" w:line="240" w:lineRule="auto"/>
      </w:pPr>
      <w:r>
        <w:separator/>
      </w:r>
    </w:p>
  </w:footnote>
  <w:footnote w:type="continuationSeparator" w:id="0">
    <w:p w14:paraId="28DAB431" w14:textId="77777777" w:rsidR="005E2769" w:rsidRDefault="005E2769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14AE"/>
    <w:multiLevelType w:val="hybridMultilevel"/>
    <w:tmpl w:val="16922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77456"/>
    <w:multiLevelType w:val="hybridMultilevel"/>
    <w:tmpl w:val="B5FAB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3F73"/>
    <w:multiLevelType w:val="hybridMultilevel"/>
    <w:tmpl w:val="B9581A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0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C7EB8"/>
    <w:multiLevelType w:val="multilevel"/>
    <w:tmpl w:val="BECC172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612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617BF8"/>
    <w:multiLevelType w:val="hybridMultilevel"/>
    <w:tmpl w:val="9872BB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EE0F15"/>
    <w:multiLevelType w:val="hybridMultilevel"/>
    <w:tmpl w:val="282C9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28"/>
  </w:num>
  <w:num w:numId="4">
    <w:abstractNumId w:val="11"/>
  </w:num>
  <w:num w:numId="5">
    <w:abstractNumId w:val="23"/>
  </w:num>
  <w:num w:numId="6">
    <w:abstractNumId w:val="36"/>
  </w:num>
  <w:num w:numId="7">
    <w:abstractNumId w:val="25"/>
  </w:num>
  <w:num w:numId="8">
    <w:abstractNumId w:val="4"/>
  </w:num>
  <w:num w:numId="9">
    <w:abstractNumId w:val="6"/>
  </w:num>
  <w:num w:numId="10">
    <w:abstractNumId w:val="17"/>
  </w:num>
  <w:num w:numId="11">
    <w:abstractNumId w:val="26"/>
  </w:num>
  <w:num w:numId="12">
    <w:abstractNumId w:val="19"/>
  </w:num>
  <w:num w:numId="13">
    <w:abstractNumId w:val="0"/>
  </w:num>
  <w:num w:numId="14">
    <w:abstractNumId w:val="13"/>
  </w:num>
  <w:num w:numId="15">
    <w:abstractNumId w:val="32"/>
  </w:num>
  <w:num w:numId="16">
    <w:abstractNumId w:val="18"/>
  </w:num>
  <w:num w:numId="17">
    <w:abstractNumId w:val="12"/>
  </w:num>
  <w:num w:numId="18">
    <w:abstractNumId w:val="8"/>
  </w:num>
  <w:num w:numId="19">
    <w:abstractNumId w:val="5"/>
  </w:num>
  <w:num w:numId="20">
    <w:abstractNumId w:val="16"/>
  </w:num>
  <w:num w:numId="21">
    <w:abstractNumId w:val="22"/>
  </w:num>
  <w:num w:numId="22">
    <w:abstractNumId w:val="29"/>
  </w:num>
  <w:num w:numId="23">
    <w:abstractNumId w:val="20"/>
  </w:num>
  <w:num w:numId="24">
    <w:abstractNumId w:val="27"/>
  </w:num>
  <w:num w:numId="25">
    <w:abstractNumId w:val="30"/>
  </w:num>
  <w:num w:numId="26">
    <w:abstractNumId w:val="2"/>
  </w:num>
  <w:num w:numId="27">
    <w:abstractNumId w:val="21"/>
  </w:num>
  <w:num w:numId="28">
    <w:abstractNumId w:val="31"/>
  </w:num>
  <w:num w:numId="29">
    <w:abstractNumId w:val="24"/>
  </w:num>
  <w:num w:numId="30">
    <w:abstractNumId w:val="37"/>
  </w:num>
  <w:num w:numId="31">
    <w:abstractNumId w:val="15"/>
  </w:num>
  <w:num w:numId="32">
    <w:abstractNumId w:val="33"/>
  </w:num>
  <w:num w:numId="33">
    <w:abstractNumId w:val="10"/>
  </w:num>
  <w:num w:numId="34">
    <w:abstractNumId w:val="38"/>
  </w:num>
  <w:num w:numId="35">
    <w:abstractNumId w:val="34"/>
  </w:num>
  <w:num w:numId="36">
    <w:abstractNumId w:val="7"/>
  </w:num>
  <w:num w:numId="37">
    <w:abstractNumId w:val="9"/>
  </w:num>
  <w:num w:numId="38">
    <w:abstractNumId w:val="14"/>
  </w:num>
  <w:num w:numId="3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fr-FR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B0"/>
    <w:rsid w:val="00002217"/>
    <w:rsid w:val="0001512E"/>
    <w:rsid w:val="00020C69"/>
    <w:rsid w:val="0002499C"/>
    <w:rsid w:val="000269BC"/>
    <w:rsid w:val="00030AD0"/>
    <w:rsid w:val="000312F6"/>
    <w:rsid w:val="00032A0E"/>
    <w:rsid w:val="000360D3"/>
    <w:rsid w:val="00045D8C"/>
    <w:rsid w:val="00057DA2"/>
    <w:rsid w:val="0006001F"/>
    <w:rsid w:val="00063D17"/>
    <w:rsid w:val="00064720"/>
    <w:rsid w:val="000706D3"/>
    <w:rsid w:val="000708AD"/>
    <w:rsid w:val="000778F8"/>
    <w:rsid w:val="00080DAC"/>
    <w:rsid w:val="000822E1"/>
    <w:rsid w:val="00093F5A"/>
    <w:rsid w:val="000B1187"/>
    <w:rsid w:val="000B48BA"/>
    <w:rsid w:val="000C5808"/>
    <w:rsid w:val="000D58DC"/>
    <w:rsid w:val="000D6D56"/>
    <w:rsid w:val="000E6AA6"/>
    <w:rsid w:val="00104DD9"/>
    <w:rsid w:val="00124211"/>
    <w:rsid w:val="00124714"/>
    <w:rsid w:val="00125F4E"/>
    <w:rsid w:val="001302B6"/>
    <w:rsid w:val="0013302C"/>
    <w:rsid w:val="001347D5"/>
    <w:rsid w:val="00134A27"/>
    <w:rsid w:val="00146509"/>
    <w:rsid w:val="00150931"/>
    <w:rsid w:val="0015221B"/>
    <w:rsid w:val="00152266"/>
    <w:rsid w:val="001579A1"/>
    <w:rsid w:val="00162347"/>
    <w:rsid w:val="001676B9"/>
    <w:rsid w:val="00171211"/>
    <w:rsid w:val="0017476B"/>
    <w:rsid w:val="00181500"/>
    <w:rsid w:val="001846AD"/>
    <w:rsid w:val="00184896"/>
    <w:rsid w:val="001918DA"/>
    <w:rsid w:val="001920B7"/>
    <w:rsid w:val="001A13E2"/>
    <w:rsid w:val="001A60D5"/>
    <w:rsid w:val="001A77B5"/>
    <w:rsid w:val="001C122D"/>
    <w:rsid w:val="001C17A3"/>
    <w:rsid w:val="001C2B74"/>
    <w:rsid w:val="001C311F"/>
    <w:rsid w:val="001C4CCD"/>
    <w:rsid w:val="001C50D9"/>
    <w:rsid w:val="001D56A9"/>
    <w:rsid w:val="001D7D44"/>
    <w:rsid w:val="001E1562"/>
    <w:rsid w:val="001E4B8A"/>
    <w:rsid w:val="001E4C66"/>
    <w:rsid w:val="001E540E"/>
    <w:rsid w:val="001E6EEC"/>
    <w:rsid w:val="001E71E7"/>
    <w:rsid w:val="001F3C5D"/>
    <w:rsid w:val="001F60A9"/>
    <w:rsid w:val="001F7A35"/>
    <w:rsid w:val="00204963"/>
    <w:rsid w:val="0020609C"/>
    <w:rsid w:val="00221F51"/>
    <w:rsid w:val="00262DE7"/>
    <w:rsid w:val="00263721"/>
    <w:rsid w:val="00267045"/>
    <w:rsid w:val="00272D6B"/>
    <w:rsid w:val="002739A4"/>
    <w:rsid w:val="002869A6"/>
    <w:rsid w:val="00286C15"/>
    <w:rsid w:val="0028710D"/>
    <w:rsid w:val="002944C6"/>
    <w:rsid w:val="00295F16"/>
    <w:rsid w:val="002A6BFB"/>
    <w:rsid w:val="002B1975"/>
    <w:rsid w:val="002B1E00"/>
    <w:rsid w:val="002B2FD2"/>
    <w:rsid w:val="002C7F0F"/>
    <w:rsid w:val="002D5BA5"/>
    <w:rsid w:val="002D7993"/>
    <w:rsid w:val="002E02B6"/>
    <w:rsid w:val="002F063B"/>
    <w:rsid w:val="002F304B"/>
    <w:rsid w:val="002F3F9B"/>
    <w:rsid w:val="002F65B2"/>
    <w:rsid w:val="0030631B"/>
    <w:rsid w:val="00317A4B"/>
    <w:rsid w:val="003312E0"/>
    <w:rsid w:val="0033190F"/>
    <w:rsid w:val="00354A66"/>
    <w:rsid w:val="003573DE"/>
    <w:rsid w:val="0036699D"/>
    <w:rsid w:val="0036721F"/>
    <w:rsid w:val="003707B8"/>
    <w:rsid w:val="00373451"/>
    <w:rsid w:val="003744FA"/>
    <w:rsid w:val="00374750"/>
    <w:rsid w:val="00385EA4"/>
    <w:rsid w:val="003876D4"/>
    <w:rsid w:val="00391253"/>
    <w:rsid w:val="00391E9B"/>
    <w:rsid w:val="00396830"/>
    <w:rsid w:val="003976B4"/>
    <w:rsid w:val="003A1060"/>
    <w:rsid w:val="003A3207"/>
    <w:rsid w:val="003A3C4D"/>
    <w:rsid w:val="003B279A"/>
    <w:rsid w:val="003C0AEC"/>
    <w:rsid w:val="003C2BAB"/>
    <w:rsid w:val="003C765C"/>
    <w:rsid w:val="003C7AB6"/>
    <w:rsid w:val="003D2D87"/>
    <w:rsid w:val="003D3A68"/>
    <w:rsid w:val="003E1E52"/>
    <w:rsid w:val="003F6E4A"/>
    <w:rsid w:val="00400239"/>
    <w:rsid w:val="00402F8B"/>
    <w:rsid w:val="00406247"/>
    <w:rsid w:val="004070C3"/>
    <w:rsid w:val="0040751A"/>
    <w:rsid w:val="0041116D"/>
    <w:rsid w:val="00422044"/>
    <w:rsid w:val="00424BB1"/>
    <w:rsid w:val="00425379"/>
    <w:rsid w:val="00426E8E"/>
    <w:rsid w:val="00434ADB"/>
    <w:rsid w:val="00441368"/>
    <w:rsid w:val="004469B2"/>
    <w:rsid w:val="004505CF"/>
    <w:rsid w:val="00457E27"/>
    <w:rsid w:val="00460CF3"/>
    <w:rsid w:val="00462D9A"/>
    <w:rsid w:val="004633AC"/>
    <w:rsid w:val="0046449E"/>
    <w:rsid w:val="004672C7"/>
    <w:rsid w:val="00467971"/>
    <w:rsid w:val="0047210E"/>
    <w:rsid w:val="004726FD"/>
    <w:rsid w:val="00490A4E"/>
    <w:rsid w:val="00494821"/>
    <w:rsid w:val="004A44EF"/>
    <w:rsid w:val="004A5585"/>
    <w:rsid w:val="004B2DDE"/>
    <w:rsid w:val="004B730B"/>
    <w:rsid w:val="004C3C6B"/>
    <w:rsid w:val="004D0C2A"/>
    <w:rsid w:val="004D2FF8"/>
    <w:rsid w:val="004E0C82"/>
    <w:rsid w:val="004E1E01"/>
    <w:rsid w:val="004E5FB5"/>
    <w:rsid w:val="004F0A7E"/>
    <w:rsid w:val="004F0ACC"/>
    <w:rsid w:val="004F593C"/>
    <w:rsid w:val="004F791C"/>
    <w:rsid w:val="005063BE"/>
    <w:rsid w:val="0051287B"/>
    <w:rsid w:val="005132BF"/>
    <w:rsid w:val="00516F9C"/>
    <w:rsid w:val="0052544E"/>
    <w:rsid w:val="005343BD"/>
    <w:rsid w:val="0054391B"/>
    <w:rsid w:val="00546DF8"/>
    <w:rsid w:val="00554558"/>
    <w:rsid w:val="005565BE"/>
    <w:rsid w:val="00557EDB"/>
    <w:rsid w:val="00573821"/>
    <w:rsid w:val="00574298"/>
    <w:rsid w:val="005769BD"/>
    <w:rsid w:val="0058165E"/>
    <w:rsid w:val="00585F50"/>
    <w:rsid w:val="005A05C0"/>
    <w:rsid w:val="005A1575"/>
    <w:rsid w:val="005A2449"/>
    <w:rsid w:val="005B0DB3"/>
    <w:rsid w:val="005B7CBC"/>
    <w:rsid w:val="005C3854"/>
    <w:rsid w:val="005C42D8"/>
    <w:rsid w:val="005C7082"/>
    <w:rsid w:val="005D1A6F"/>
    <w:rsid w:val="005D46E2"/>
    <w:rsid w:val="005D561E"/>
    <w:rsid w:val="005E1400"/>
    <w:rsid w:val="005E2769"/>
    <w:rsid w:val="005E5FDC"/>
    <w:rsid w:val="005F1198"/>
    <w:rsid w:val="0060019F"/>
    <w:rsid w:val="006074A9"/>
    <w:rsid w:val="00613DA9"/>
    <w:rsid w:val="00614E21"/>
    <w:rsid w:val="00615FBB"/>
    <w:rsid w:val="00616456"/>
    <w:rsid w:val="00625A92"/>
    <w:rsid w:val="00630DB3"/>
    <w:rsid w:val="006323E5"/>
    <w:rsid w:val="00632565"/>
    <w:rsid w:val="0063664B"/>
    <w:rsid w:val="006433AD"/>
    <w:rsid w:val="00643BD9"/>
    <w:rsid w:val="00650C9A"/>
    <w:rsid w:val="00660793"/>
    <w:rsid w:val="006743E9"/>
    <w:rsid w:val="00685762"/>
    <w:rsid w:val="00686EE6"/>
    <w:rsid w:val="00691122"/>
    <w:rsid w:val="00694660"/>
    <w:rsid w:val="006952D5"/>
    <w:rsid w:val="006A019E"/>
    <w:rsid w:val="006A1A26"/>
    <w:rsid w:val="006B0A17"/>
    <w:rsid w:val="006B2D08"/>
    <w:rsid w:val="006B4AEA"/>
    <w:rsid w:val="006C4066"/>
    <w:rsid w:val="006C7479"/>
    <w:rsid w:val="006D4315"/>
    <w:rsid w:val="006D5C63"/>
    <w:rsid w:val="006E2AB0"/>
    <w:rsid w:val="006E2D0D"/>
    <w:rsid w:val="006E3EF3"/>
    <w:rsid w:val="006F0785"/>
    <w:rsid w:val="006F40EB"/>
    <w:rsid w:val="00700AA4"/>
    <w:rsid w:val="0070461C"/>
    <w:rsid w:val="00715DF2"/>
    <w:rsid w:val="00717E1B"/>
    <w:rsid w:val="007212F6"/>
    <w:rsid w:val="0072220D"/>
    <w:rsid w:val="007232D0"/>
    <w:rsid w:val="00726CEF"/>
    <w:rsid w:val="00727E5A"/>
    <w:rsid w:val="007320EA"/>
    <w:rsid w:val="0074220F"/>
    <w:rsid w:val="00755FF6"/>
    <w:rsid w:val="00770292"/>
    <w:rsid w:val="00772A92"/>
    <w:rsid w:val="007878B2"/>
    <w:rsid w:val="007A4371"/>
    <w:rsid w:val="007B7543"/>
    <w:rsid w:val="007C2FE6"/>
    <w:rsid w:val="007D2B03"/>
    <w:rsid w:val="007D3A2C"/>
    <w:rsid w:val="007E1CAC"/>
    <w:rsid w:val="007E4601"/>
    <w:rsid w:val="007F2E7F"/>
    <w:rsid w:val="007F3FEE"/>
    <w:rsid w:val="007F5148"/>
    <w:rsid w:val="007F6CFB"/>
    <w:rsid w:val="007F7901"/>
    <w:rsid w:val="008041E8"/>
    <w:rsid w:val="00805F0B"/>
    <w:rsid w:val="00813221"/>
    <w:rsid w:val="0081555E"/>
    <w:rsid w:val="008177EE"/>
    <w:rsid w:val="008312FD"/>
    <w:rsid w:val="008362E7"/>
    <w:rsid w:val="008435F1"/>
    <w:rsid w:val="00854A63"/>
    <w:rsid w:val="00856680"/>
    <w:rsid w:val="0086455B"/>
    <w:rsid w:val="00865788"/>
    <w:rsid w:val="00865E36"/>
    <w:rsid w:val="00865EC6"/>
    <w:rsid w:val="00875139"/>
    <w:rsid w:val="008757DF"/>
    <w:rsid w:val="00877A7F"/>
    <w:rsid w:val="00877D81"/>
    <w:rsid w:val="0088281C"/>
    <w:rsid w:val="00887E3F"/>
    <w:rsid w:val="00892868"/>
    <w:rsid w:val="00892954"/>
    <w:rsid w:val="00893536"/>
    <w:rsid w:val="008952A2"/>
    <w:rsid w:val="008B553A"/>
    <w:rsid w:val="008C0072"/>
    <w:rsid w:val="008C251B"/>
    <w:rsid w:val="008D63C4"/>
    <w:rsid w:val="008D6636"/>
    <w:rsid w:val="008D691A"/>
    <w:rsid w:val="008E2AD5"/>
    <w:rsid w:val="008E3896"/>
    <w:rsid w:val="008E7E59"/>
    <w:rsid w:val="008F2A39"/>
    <w:rsid w:val="008F3624"/>
    <w:rsid w:val="00903750"/>
    <w:rsid w:val="00905912"/>
    <w:rsid w:val="00911052"/>
    <w:rsid w:val="009156C9"/>
    <w:rsid w:val="00915EE0"/>
    <w:rsid w:val="0091630B"/>
    <w:rsid w:val="009264CB"/>
    <w:rsid w:val="00927160"/>
    <w:rsid w:val="00930EF2"/>
    <w:rsid w:val="00930FC3"/>
    <w:rsid w:val="009315F3"/>
    <w:rsid w:val="0093639A"/>
    <w:rsid w:val="00937076"/>
    <w:rsid w:val="00942FA1"/>
    <w:rsid w:val="009438F9"/>
    <w:rsid w:val="0094667C"/>
    <w:rsid w:val="009502E5"/>
    <w:rsid w:val="00951E3B"/>
    <w:rsid w:val="00955D3C"/>
    <w:rsid w:val="00960A19"/>
    <w:rsid w:val="00964C27"/>
    <w:rsid w:val="00972379"/>
    <w:rsid w:val="0097445D"/>
    <w:rsid w:val="00976358"/>
    <w:rsid w:val="0097742E"/>
    <w:rsid w:val="00980559"/>
    <w:rsid w:val="00985F1C"/>
    <w:rsid w:val="0099638F"/>
    <w:rsid w:val="00996ED4"/>
    <w:rsid w:val="00997E66"/>
    <w:rsid w:val="009A140A"/>
    <w:rsid w:val="009A4BEA"/>
    <w:rsid w:val="009B7467"/>
    <w:rsid w:val="009B78EE"/>
    <w:rsid w:val="009C2439"/>
    <w:rsid w:val="009C3B82"/>
    <w:rsid w:val="009D0066"/>
    <w:rsid w:val="009D2F2A"/>
    <w:rsid w:val="009D67CD"/>
    <w:rsid w:val="009E5A63"/>
    <w:rsid w:val="009E5C91"/>
    <w:rsid w:val="009F559E"/>
    <w:rsid w:val="00A147C7"/>
    <w:rsid w:val="00A16FD7"/>
    <w:rsid w:val="00A20032"/>
    <w:rsid w:val="00A21F16"/>
    <w:rsid w:val="00A235C9"/>
    <w:rsid w:val="00A267A7"/>
    <w:rsid w:val="00A4036B"/>
    <w:rsid w:val="00A42274"/>
    <w:rsid w:val="00A424BC"/>
    <w:rsid w:val="00A431D9"/>
    <w:rsid w:val="00A464AB"/>
    <w:rsid w:val="00A468EE"/>
    <w:rsid w:val="00A56E05"/>
    <w:rsid w:val="00A6294B"/>
    <w:rsid w:val="00A677F3"/>
    <w:rsid w:val="00A84784"/>
    <w:rsid w:val="00A877C5"/>
    <w:rsid w:val="00A9007A"/>
    <w:rsid w:val="00A93D80"/>
    <w:rsid w:val="00A948E4"/>
    <w:rsid w:val="00A97C60"/>
    <w:rsid w:val="00AA1770"/>
    <w:rsid w:val="00AA3B8E"/>
    <w:rsid w:val="00AA7246"/>
    <w:rsid w:val="00AB0A71"/>
    <w:rsid w:val="00AB2FC7"/>
    <w:rsid w:val="00AB517D"/>
    <w:rsid w:val="00AC7208"/>
    <w:rsid w:val="00AD3156"/>
    <w:rsid w:val="00AE175E"/>
    <w:rsid w:val="00AE5BF6"/>
    <w:rsid w:val="00AE7428"/>
    <w:rsid w:val="00AF7758"/>
    <w:rsid w:val="00B06A82"/>
    <w:rsid w:val="00B12E14"/>
    <w:rsid w:val="00B172A9"/>
    <w:rsid w:val="00B2036E"/>
    <w:rsid w:val="00B21FC6"/>
    <w:rsid w:val="00B22D13"/>
    <w:rsid w:val="00B27BEC"/>
    <w:rsid w:val="00B45CC1"/>
    <w:rsid w:val="00B47866"/>
    <w:rsid w:val="00B514B8"/>
    <w:rsid w:val="00B5227C"/>
    <w:rsid w:val="00B5480C"/>
    <w:rsid w:val="00B55E9E"/>
    <w:rsid w:val="00B618A6"/>
    <w:rsid w:val="00B62CD2"/>
    <w:rsid w:val="00B64D5F"/>
    <w:rsid w:val="00B67AE4"/>
    <w:rsid w:val="00B72387"/>
    <w:rsid w:val="00B773F9"/>
    <w:rsid w:val="00B834C4"/>
    <w:rsid w:val="00B8411B"/>
    <w:rsid w:val="00B919BD"/>
    <w:rsid w:val="00B93B85"/>
    <w:rsid w:val="00B944EB"/>
    <w:rsid w:val="00BB53D3"/>
    <w:rsid w:val="00BD1631"/>
    <w:rsid w:val="00BD4E34"/>
    <w:rsid w:val="00BD5142"/>
    <w:rsid w:val="00BF601B"/>
    <w:rsid w:val="00BF7E82"/>
    <w:rsid w:val="00C00A61"/>
    <w:rsid w:val="00C0272C"/>
    <w:rsid w:val="00C10A2B"/>
    <w:rsid w:val="00C10A59"/>
    <w:rsid w:val="00C117CF"/>
    <w:rsid w:val="00C147B0"/>
    <w:rsid w:val="00C1755B"/>
    <w:rsid w:val="00C35989"/>
    <w:rsid w:val="00C412D3"/>
    <w:rsid w:val="00C433F5"/>
    <w:rsid w:val="00C5063F"/>
    <w:rsid w:val="00C522CD"/>
    <w:rsid w:val="00C530BD"/>
    <w:rsid w:val="00C57FED"/>
    <w:rsid w:val="00C62A97"/>
    <w:rsid w:val="00C666E8"/>
    <w:rsid w:val="00C66886"/>
    <w:rsid w:val="00C81B9E"/>
    <w:rsid w:val="00C84131"/>
    <w:rsid w:val="00C92A7B"/>
    <w:rsid w:val="00C930D9"/>
    <w:rsid w:val="00CA1BC4"/>
    <w:rsid w:val="00CA312D"/>
    <w:rsid w:val="00CA66EB"/>
    <w:rsid w:val="00CB0FCA"/>
    <w:rsid w:val="00CB6FF9"/>
    <w:rsid w:val="00CC1CE8"/>
    <w:rsid w:val="00CC2EA8"/>
    <w:rsid w:val="00CC2F3F"/>
    <w:rsid w:val="00CC654F"/>
    <w:rsid w:val="00CD22B1"/>
    <w:rsid w:val="00CD2C38"/>
    <w:rsid w:val="00CE372E"/>
    <w:rsid w:val="00CE4CE8"/>
    <w:rsid w:val="00CE6700"/>
    <w:rsid w:val="00CF051E"/>
    <w:rsid w:val="00CF3FD2"/>
    <w:rsid w:val="00CF4A6E"/>
    <w:rsid w:val="00D00C92"/>
    <w:rsid w:val="00D15E90"/>
    <w:rsid w:val="00D15EFB"/>
    <w:rsid w:val="00D20036"/>
    <w:rsid w:val="00D22C70"/>
    <w:rsid w:val="00D26A0C"/>
    <w:rsid w:val="00D51DE9"/>
    <w:rsid w:val="00D6054D"/>
    <w:rsid w:val="00D635B1"/>
    <w:rsid w:val="00D63663"/>
    <w:rsid w:val="00D65714"/>
    <w:rsid w:val="00D664D3"/>
    <w:rsid w:val="00D66D9A"/>
    <w:rsid w:val="00D727A9"/>
    <w:rsid w:val="00D73BB4"/>
    <w:rsid w:val="00D74322"/>
    <w:rsid w:val="00D7571F"/>
    <w:rsid w:val="00D76BDD"/>
    <w:rsid w:val="00D94135"/>
    <w:rsid w:val="00D961F5"/>
    <w:rsid w:val="00DA0694"/>
    <w:rsid w:val="00DA0A51"/>
    <w:rsid w:val="00DB3208"/>
    <w:rsid w:val="00DB3759"/>
    <w:rsid w:val="00DB72DA"/>
    <w:rsid w:val="00DC7747"/>
    <w:rsid w:val="00DD00EE"/>
    <w:rsid w:val="00DE2814"/>
    <w:rsid w:val="00DE328C"/>
    <w:rsid w:val="00DE55A1"/>
    <w:rsid w:val="00DE5E9D"/>
    <w:rsid w:val="00DE663F"/>
    <w:rsid w:val="00DF40B4"/>
    <w:rsid w:val="00DF57C9"/>
    <w:rsid w:val="00E0223D"/>
    <w:rsid w:val="00E05F9B"/>
    <w:rsid w:val="00E06288"/>
    <w:rsid w:val="00E07DA9"/>
    <w:rsid w:val="00E24D4A"/>
    <w:rsid w:val="00E2652E"/>
    <w:rsid w:val="00E4182D"/>
    <w:rsid w:val="00E41EDE"/>
    <w:rsid w:val="00E44084"/>
    <w:rsid w:val="00E547DE"/>
    <w:rsid w:val="00E73263"/>
    <w:rsid w:val="00E737E0"/>
    <w:rsid w:val="00E80587"/>
    <w:rsid w:val="00E82434"/>
    <w:rsid w:val="00E90211"/>
    <w:rsid w:val="00E92D8D"/>
    <w:rsid w:val="00EA05B9"/>
    <w:rsid w:val="00EA083B"/>
    <w:rsid w:val="00EA5591"/>
    <w:rsid w:val="00EA6652"/>
    <w:rsid w:val="00EB3086"/>
    <w:rsid w:val="00EB3BDC"/>
    <w:rsid w:val="00EC0BB7"/>
    <w:rsid w:val="00ED3A06"/>
    <w:rsid w:val="00EE050A"/>
    <w:rsid w:val="00EE24D1"/>
    <w:rsid w:val="00EE48AA"/>
    <w:rsid w:val="00EE6524"/>
    <w:rsid w:val="00EE7A50"/>
    <w:rsid w:val="00EF03F4"/>
    <w:rsid w:val="00EF0CB1"/>
    <w:rsid w:val="00EF2BBA"/>
    <w:rsid w:val="00EF5675"/>
    <w:rsid w:val="00F00D66"/>
    <w:rsid w:val="00F017EB"/>
    <w:rsid w:val="00F05B57"/>
    <w:rsid w:val="00F06FB8"/>
    <w:rsid w:val="00F0759A"/>
    <w:rsid w:val="00F22337"/>
    <w:rsid w:val="00F228A4"/>
    <w:rsid w:val="00F3142D"/>
    <w:rsid w:val="00F334DB"/>
    <w:rsid w:val="00F33B32"/>
    <w:rsid w:val="00F349D0"/>
    <w:rsid w:val="00F41F47"/>
    <w:rsid w:val="00F44EB3"/>
    <w:rsid w:val="00F523A1"/>
    <w:rsid w:val="00F566DF"/>
    <w:rsid w:val="00F601D2"/>
    <w:rsid w:val="00F6409D"/>
    <w:rsid w:val="00F6422A"/>
    <w:rsid w:val="00F645B4"/>
    <w:rsid w:val="00F67C2C"/>
    <w:rsid w:val="00F7024F"/>
    <w:rsid w:val="00F80E92"/>
    <w:rsid w:val="00F82DD1"/>
    <w:rsid w:val="00F92976"/>
    <w:rsid w:val="00F94851"/>
    <w:rsid w:val="00FA2BA0"/>
    <w:rsid w:val="00FB7DA0"/>
    <w:rsid w:val="00FC4763"/>
    <w:rsid w:val="00FE0B97"/>
    <w:rsid w:val="00FE2BCC"/>
    <w:rsid w:val="00FF1D8A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419E2"/>
  <w15:chartTrackingRefBased/>
  <w15:docId w15:val="{AD99F09D-509F-804A-B295-A661082F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eading U,H1,H11,Œ©o‚µ 1,뙥,?co??E 1,h1,?c,?co?ƒÊ 1,?,Œ,Œ©,Œ...,Œ©oâµ 1,?co?ÄÊ 1,Î,Î©,Î...,Titre Partie,Heading,título 1,DO NOT USE_h1,?co?ƒÊ"/>
    <w:basedOn w:val="Normal"/>
    <w:next w:val="Normal"/>
    <w:link w:val="Heading1Char"/>
    <w:uiPriority w:val="1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,2,Header 2,2nd level,DO NOT USE_h2,título 2"/>
    <w:basedOn w:val="Normal"/>
    <w:next w:val="Normal"/>
    <w:link w:val="Heading2Char"/>
    <w:uiPriority w:val="2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h3,Org Heading 1"/>
    <w:basedOn w:val="Normal"/>
    <w:next w:val="Normal"/>
    <w:link w:val="Heading3Char"/>
    <w:uiPriority w:val="3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eading 4 Char1,Heading 4 Char Char,H4,H41,h4,0.1.1.1 Titre 4 + Left:  0&quot;,First line:  0&quot;,0.1.1...,0.1.1.1 Titre 4,Org Heading 2"/>
    <w:basedOn w:val="Normal"/>
    <w:next w:val="Normal"/>
    <w:uiPriority w:val="4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DO NOT USE_h5"/>
    <w:basedOn w:val="Normal"/>
    <w:next w:val="Normal"/>
    <w:uiPriority w:val="5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uiPriority w:val="6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1 Char,h3 Char,Org Heading 1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,2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eading U Char,H1 Char,H11 Char,Œ©o‚µ 1 Char,뙥 Char,?co??E 1 Char,h1 Char,?c Char,?co?ƒÊ 1 Char,? Char,Œ Char,Œ© Char,Œ... Char,Œ©oâµ 1 Char,?co?ÄÊ 1 Char,Î Char,Î© Char,Î... Char,Titre Partie Char,Heading Char,título 1 Char"/>
    <w:link w:val="Heading1"/>
    <w:rsid w:val="00DF57C9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e1">
    <w:name w:val="Liste1"/>
    <w:qFormat/>
    <w:rsid w:val="00DF57C9"/>
    <w:pPr>
      <w:numPr>
        <w:numId w:val="31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312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ungsun_kim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0575-2C94-4FF7-8497-CFD8558A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Jungsun Kim</dc:creator>
  <cp:keywords/>
  <cp:lastModifiedBy>christian</cp:lastModifiedBy>
  <cp:revision>49</cp:revision>
  <dcterms:created xsi:type="dcterms:W3CDTF">2019-11-15T22:30:00Z</dcterms:created>
  <dcterms:modified xsi:type="dcterms:W3CDTF">2020-01-12T18:43:00Z</dcterms:modified>
</cp:coreProperties>
</file>