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36C3D" w14:textId="77777777" w:rsidR="00717E1B" w:rsidRPr="0090541F" w:rsidRDefault="00CB6FF9" w:rsidP="00717E1B">
      <w:pPr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  <w:r w:rsidRPr="0090541F">
        <w:rPr>
          <w:rFonts w:ascii="Times New Roman" w:hAnsi="Times New Roman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6C6005D" wp14:editId="3508C98D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3F383" w14:textId="77777777" w:rsidR="007160BC" w:rsidRPr="00CB6FF9" w:rsidRDefault="007160BC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36A1BFF5" w14:textId="77777777" w:rsidR="007160BC" w:rsidRPr="00CB6FF9" w:rsidRDefault="007160BC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764DEBE6" w14:textId="77777777" w:rsidR="007160BC" w:rsidRPr="00CB6FF9" w:rsidRDefault="007160BC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7160BC" w:rsidRPr="00CB6FF9" w:rsidRDefault="007160BC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7160BC" w:rsidRPr="00CB6FF9" w:rsidRDefault="007160BC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7160BC" w:rsidRPr="00CB6FF9" w:rsidRDefault="007160BC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90541F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D28F0ED" wp14:editId="16AF919C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FA10F" w14:textId="4C46AABF" w:rsidR="007160BC" w:rsidRDefault="007160BC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326453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18</w:t>
                            </w:r>
                            <w:r w:rsidR="004E36C2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918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8F0ED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" filled="f" stroked="f">
                <v:textbox inset="0,0,0,0">
                  <w:txbxContent>
                    <w:p w14:paraId="430FA10F" w14:textId="4C46AABF" w:rsidR="007160BC" w:rsidRDefault="007160BC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326453"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18</w:t>
                      </w:r>
                      <w:r w:rsidR="004E36C2"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918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90541F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871DB85" wp14:editId="72FF72F3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90541F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CE9DB39" wp14:editId="428BF8CB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F25AE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N/4cUA&#10;AADbAAAADwAAAGRycy9kb3ducmV2LnhtbESPQWvCQBSE74X+h+UVeim60YqU1FVUKlQEQSuU3h7Z&#10;1yQk+zbsrib5964geBxm5htmtuhMLS7kfGlZwWiYgCDOrC45V3D62Qw+QPiArLG2TAp68rCYPz/N&#10;MNW25QNdjiEXEcI+RQVFCE0qpc8KMuiHtiGO3r91BkOULpfaYRvhppbjJJlKgyXHhQIbWheUVcez&#10;UbBf9hPdV/vfKnFf7YhXf2+42yr1+tItP0EE6sIjfG9/awXjd7h9i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3/hxQAAANsAAAAPAAAAAAAAAAAAAAAAAJgCAABkcnMv&#10;ZG93bnJldi54bWxQSwUGAAAAAAQABAD1AAAAigM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5EBC6694" w14:textId="77777777" w:rsidR="009D0066" w:rsidRPr="0090541F" w:rsidRDefault="009D0066" w:rsidP="007F2E7F">
      <w:pPr>
        <w:rPr>
          <w:rFonts w:ascii="Times New Roman" w:hAnsi="Times New Roman"/>
          <w:lang w:val="en-CA"/>
        </w:rPr>
      </w:pPr>
    </w:p>
    <w:p w14:paraId="7CB836DF" w14:textId="77777777" w:rsidR="00717E1B" w:rsidRPr="0090541F" w:rsidRDefault="00717E1B" w:rsidP="00717E1B">
      <w:pPr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421DF38F" w14:textId="77777777" w:rsidR="00717E1B" w:rsidRPr="009054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  <w:lang w:val="en-CA"/>
        </w:rPr>
        <w:t>D</w:t>
      </w:r>
      <w:r w:rsidRPr="0090541F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u</w:t>
      </w:r>
      <w:r w:rsidRPr="0090541F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  <w:lang w:val="en-CA"/>
        </w:rPr>
        <w:t>m</w:t>
      </w:r>
      <w:r w:rsidRPr="0090541F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pacing w:val="-5"/>
          <w:sz w:val="24"/>
          <w:szCs w:val="24"/>
          <w:lang w:val="en-CA"/>
        </w:rPr>
        <w:t>y</w:t>
      </w:r>
      <w:r w:rsidRPr="0090541F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>p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Pr="0090541F">
        <w:rPr>
          <w:rFonts w:ascii="Times New Roman" w:eastAsia="Times New Roman" w:hAnsi="Times New Roman"/>
          <w:b/>
          <w:bCs/>
          <w:spacing w:val="-20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985F1C"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Approved WG 11 document</w:t>
      </w:r>
    </w:p>
    <w:p w14:paraId="12159A2E" w14:textId="77777777"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61C89965" w14:textId="77777777"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67B1AADB" w14:textId="06A7B711" w:rsidR="00717E1B" w:rsidRPr="00C64DB5" w:rsidRDefault="00717E1B" w:rsidP="00C07ADD">
      <w:pPr>
        <w:tabs>
          <w:tab w:val="left" w:pos="2880"/>
        </w:tabs>
        <w:spacing w:after="0" w:line="240" w:lineRule="auto"/>
        <w:ind w:left="2880" w:right="-20" w:hanging="2756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1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i</w:t>
      </w:r>
      <w:r w:rsidRPr="0090541F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pacing w:val="1"/>
          <w:sz w:val="24"/>
          <w:szCs w:val="24"/>
          <w:lang w:val="en-CA"/>
        </w:rPr>
        <w:t>l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Pr="0090541F">
        <w:rPr>
          <w:rFonts w:ascii="Times New Roman" w:eastAsia="Times New Roman" w:hAnsi="Times New Roman"/>
          <w:b/>
          <w:bCs/>
          <w:spacing w:val="-33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A35B32" w:rsidRPr="00C64DB5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G-PCC</w:t>
      </w:r>
      <w:r w:rsidR="00C64DB5" w:rsidRPr="00C64DB5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 </w:t>
      </w:r>
      <w:r w:rsidR="00C64DB5" w:rsidRPr="00C64DB5">
        <w:rPr>
          <w:rFonts w:ascii="Times New Roman" w:eastAsiaTheme="minorEastAsia" w:hAnsi="Times New Roman"/>
          <w:b/>
          <w:bCs/>
          <w:sz w:val="24"/>
          <w:szCs w:val="24"/>
          <w:lang w:val="en-CA" w:eastAsia="zh-CN"/>
        </w:rPr>
        <w:t>EE13.14</w:t>
      </w:r>
      <w:r w:rsidR="00A35B32" w:rsidRPr="00C64DB5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: </w:t>
      </w:r>
      <w:r w:rsidR="00582C5C" w:rsidRPr="00C64DB5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Geometry </w:t>
      </w:r>
      <w:r w:rsidR="00502D8C" w:rsidRPr="00C64DB5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sub-nodes weighting for intra-prediction</w:t>
      </w:r>
    </w:p>
    <w:p w14:paraId="25F4745E" w14:textId="77777777"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2E2107B3" w14:textId="77777777"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443137CB" w14:textId="77777777" w:rsidR="00717E1B" w:rsidRPr="009054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  <w:lang w:val="en-CA"/>
        </w:rPr>
        <w:t>S</w:t>
      </w:r>
      <w:r w:rsidRPr="0090541F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  <w:lang w:val="en-CA"/>
        </w:rPr>
        <w:t>a</w:t>
      </w:r>
      <w:r w:rsidRPr="0090541F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u</w:t>
      </w:r>
      <w:r w:rsidRPr="0090541F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  <w:lang w:val="en-CA"/>
        </w:rPr>
        <w:t>s</w:t>
      </w:r>
      <w:r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="00494821"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ab/>
      </w:r>
      <w:r w:rsidR="00582C5C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Draft</w:t>
      </w:r>
    </w:p>
    <w:p w14:paraId="2F363173" w14:textId="77777777"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4D13E64A" w14:textId="77777777"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0F7672BD" w14:textId="3E4B6BF6" w:rsidR="00717E1B" w:rsidRPr="00C64DB5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-5"/>
          <w:sz w:val="24"/>
          <w:szCs w:val="24"/>
          <w:lang w:val="en-CA"/>
        </w:rPr>
        <w:t>D</w:t>
      </w:r>
      <w:r w:rsidRPr="0090541F">
        <w:rPr>
          <w:rFonts w:ascii="Times New Roman" w:eastAsia="Times New Roman" w:hAnsi="Times New Roman"/>
          <w:b/>
          <w:bCs/>
          <w:spacing w:val="6"/>
          <w:sz w:val="24"/>
          <w:szCs w:val="24"/>
          <w:lang w:val="en-CA"/>
        </w:rPr>
        <w:t>a</w:t>
      </w:r>
      <w:r w:rsidRPr="0090541F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38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f</w:t>
      </w:r>
      <w:r w:rsidRPr="0090541F">
        <w:rPr>
          <w:rFonts w:ascii="Times New Roman" w:eastAsia="Times New Roman" w:hAnsi="Times New Roman"/>
          <w:b/>
          <w:bCs/>
          <w:spacing w:val="5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  <w:lang w:val="en-CA"/>
        </w:rPr>
        <w:t>d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u</w:t>
      </w:r>
      <w:r w:rsidRPr="0090541F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  <w:lang w:val="en-CA"/>
        </w:rPr>
        <w:t>m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Pr="00C64DB5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  <w:lang w:val="en-CA"/>
        </w:rPr>
        <w:t>2019</w:t>
      </w:r>
      <w:r w:rsidR="00502D8C" w:rsidRPr="00C64DB5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  <w:lang w:val="en-CA"/>
        </w:rPr>
        <w:t>-</w:t>
      </w:r>
      <w:r w:rsidR="00C64DB5" w:rsidRPr="00C64DB5">
        <w:rPr>
          <w:rFonts w:ascii="Times New Roman" w:eastAsiaTheme="minorEastAsia" w:hAnsi="Times New Roman"/>
          <w:b/>
          <w:bCs/>
          <w:spacing w:val="-3"/>
          <w:w w:val="119"/>
          <w:sz w:val="24"/>
          <w:szCs w:val="24"/>
          <w:lang w:val="en-CA" w:eastAsia="zh-CN"/>
        </w:rPr>
        <w:t>10</w:t>
      </w:r>
      <w:r w:rsidR="003B3F0A" w:rsidRPr="00C64DB5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  <w:lang w:val="en-CA"/>
        </w:rPr>
        <w:t>-</w:t>
      </w:r>
      <w:r w:rsidR="00C64DB5" w:rsidRPr="00C64DB5">
        <w:rPr>
          <w:rFonts w:ascii="Times New Roman" w:eastAsiaTheme="minorEastAsia" w:hAnsi="Times New Roman"/>
          <w:b/>
          <w:bCs/>
          <w:spacing w:val="-3"/>
          <w:w w:val="119"/>
          <w:sz w:val="24"/>
          <w:szCs w:val="24"/>
          <w:lang w:val="en-CA" w:eastAsia="zh-CN"/>
        </w:rPr>
        <w:t>11</w:t>
      </w:r>
    </w:p>
    <w:p w14:paraId="4E1C6592" w14:textId="77777777"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3271729F" w14:textId="77777777"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45471CC5" w14:textId="51939028" w:rsidR="00717E1B" w:rsidRPr="00C64DB5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1"/>
          <w:sz w:val="24"/>
          <w:szCs w:val="24"/>
          <w:lang w:val="en-CA"/>
        </w:rPr>
        <w:t>S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ur</w:t>
      </w:r>
      <w:r w:rsidRPr="0090541F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Pr="0090541F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proofErr w:type="spellStart"/>
      <w:r w:rsidR="00C64DB5" w:rsidRPr="00C64DB5">
        <w:rPr>
          <w:rFonts w:ascii="Times New Roman" w:eastAsiaTheme="minorEastAsia" w:hAnsi="Times New Roman"/>
          <w:b/>
          <w:bCs/>
          <w:sz w:val="24"/>
          <w:szCs w:val="24"/>
          <w:lang w:val="en-CA" w:eastAsia="zh-CN"/>
        </w:rPr>
        <w:t>Xidian</w:t>
      </w:r>
      <w:proofErr w:type="spellEnd"/>
      <w:r w:rsidR="00C64DB5" w:rsidRPr="00C64DB5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 </w:t>
      </w:r>
      <w:r w:rsidR="00C64DB5" w:rsidRPr="00C64DB5">
        <w:rPr>
          <w:rFonts w:ascii="Times New Roman" w:eastAsiaTheme="minorEastAsia" w:hAnsi="Times New Roman"/>
          <w:b/>
          <w:bCs/>
          <w:sz w:val="24"/>
          <w:szCs w:val="24"/>
          <w:lang w:val="en-CA" w:eastAsia="zh-CN"/>
        </w:rPr>
        <w:t>Univ</w:t>
      </w:r>
      <w:r w:rsidR="00C64DB5" w:rsidRPr="00C64DB5">
        <w:rPr>
          <w:rFonts w:ascii="Times New Roman" w:eastAsia="宋体" w:hAnsi="Times New Roman"/>
          <w:b/>
          <w:bCs/>
          <w:sz w:val="24"/>
          <w:szCs w:val="24"/>
          <w:lang w:val="en-CA" w:eastAsia="zh-CN"/>
        </w:rPr>
        <w:t>.</w:t>
      </w:r>
    </w:p>
    <w:p w14:paraId="542797B1" w14:textId="77777777"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0DF3513F" w14:textId="77777777"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4A809F99" w14:textId="77777777" w:rsidR="00717E1B" w:rsidRPr="009054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w w:val="109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  <w:lang w:val="en-CA"/>
        </w:rPr>
        <w:t>x</w:t>
      </w:r>
      <w:r w:rsidRPr="0090541F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  <w:lang w:val="en-CA"/>
        </w:rPr>
        <w:t>p</w:t>
      </w:r>
      <w:r w:rsidRPr="0090541F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  <w:lang w:val="en-CA"/>
        </w:rPr>
        <w:t>ct</w:t>
      </w:r>
      <w:r w:rsidRPr="0090541F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w w:val="109"/>
          <w:sz w:val="24"/>
          <w:szCs w:val="24"/>
          <w:lang w:val="en-CA"/>
        </w:rPr>
        <w:t>d</w:t>
      </w:r>
      <w:r w:rsidRPr="0090541F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  <w:lang w:val="en-CA"/>
        </w:rPr>
        <w:t>a</w:t>
      </w:r>
      <w:r w:rsidRPr="0090541F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90541F">
        <w:rPr>
          <w:rFonts w:ascii="Times New Roman" w:eastAsia="Times New Roman" w:hAnsi="Times New Roman"/>
          <w:b/>
          <w:bCs/>
          <w:w w:val="115"/>
          <w:sz w:val="24"/>
          <w:szCs w:val="24"/>
          <w:lang w:val="en-CA"/>
        </w:rPr>
        <w:t>i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C07ADD"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None</w:t>
      </w:r>
    </w:p>
    <w:p w14:paraId="437795E3" w14:textId="77777777"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5DBDEF1E" w14:textId="77777777" w:rsidR="00717E1B" w:rsidRPr="0090541F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5A8B40F1" w14:textId="77777777" w:rsidR="00717E1B" w:rsidRPr="009054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.</w:t>
      </w:r>
      <w:r w:rsidRPr="0090541F">
        <w:rPr>
          <w:rFonts w:ascii="Times New Roman" w:eastAsia="Times New Roman" w:hAnsi="Times New Roman"/>
          <w:b/>
          <w:bCs/>
          <w:spacing w:val="14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f</w:t>
      </w:r>
      <w:r w:rsidRPr="0090541F">
        <w:rPr>
          <w:rFonts w:ascii="Times New Roman" w:eastAsia="Times New Roman" w:hAnsi="Times New Roman"/>
          <w:b/>
          <w:bCs/>
          <w:spacing w:val="5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>p</w:t>
      </w:r>
      <w:r w:rsidRPr="0090541F">
        <w:rPr>
          <w:rFonts w:ascii="Times New Roman" w:eastAsia="Times New Roman" w:hAnsi="Times New Roman"/>
          <w:b/>
          <w:bCs/>
          <w:spacing w:val="6"/>
          <w:sz w:val="24"/>
          <w:szCs w:val="24"/>
          <w:lang w:val="en-CA"/>
        </w:rPr>
        <w:t>a</w:t>
      </w:r>
      <w:r w:rsidRPr="0090541F">
        <w:rPr>
          <w:rFonts w:ascii="Times New Roman" w:eastAsia="Times New Roman" w:hAnsi="Times New Roman"/>
          <w:b/>
          <w:bCs/>
          <w:spacing w:val="8"/>
          <w:sz w:val="24"/>
          <w:szCs w:val="24"/>
          <w:lang w:val="en-CA"/>
        </w:rPr>
        <w:t>g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1"/>
          <w:sz w:val="24"/>
          <w:szCs w:val="24"/>
          <w:lang w:val="en-CA"/>
        </w:rPr>
        <w:t>s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: 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10109B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2</w:t>
      </w:r>
    </w:p>
    <w:p w14:paraId="2B473EBC" w14:textId="77777777" w:rsidR="00717E1B" w:rsidRPr="0090541F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673E7C53" w14:textId="77777777" w:rsidR="00717E1B" w:rsidRPr="0090541F" w:rsidRDefault="00717E1B" w:rsidP="00717E1B">
      <w:pPr>
        <w:spacing w:before="15"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633467AC" w14:textId="77777777" w:rsidR="00717E1B" w:rsidRPr="0090541F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1"/>
          <w:sz w:val="24"/>
          <w:szCs w:val="24"/>
          <w:lang w:val="en-CA"/>
        </w:rPr>
        <w:t>m</w:t>
      </w:r>
      <w:r w:rsidRPr="0090541F">
        <w:rPr>
          <w:rFonts w:ascii="Times New Roman" w:eastAsia="Times New Roman" w:hAnsi="Times New Roman"/>
          <w:b/>
          <w:bCs/>
          <w:spacing w:val="6"/>
          <w:sz w:val="24"/>
          <w:szCs w:val="24"/>
          <w:lang w:val="en-CA"/>
        </w:rPr>
        <w:t>a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il</w:t>
      </w:r>
      <w:r w:rsidRPr="0090541F">
        <w:rPr>
          <w:rFonts w:ascii="Times New Roman" w:eastAsia="Times New Roman" w:hAnsi="Times New Roman"/>
          <w:b/>
          <w:bCs/>
          <w:spacing w:val="40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f</w:t>
      </w:r>
      <w:r w:rsidRPr="0090541F">
        <w:rPr>
          <w:rFonts w:ascii="Times New Roman" w:eastAsia="Times New Roman" w:hAnsi="Times New Roman"/>
          <w:b/>
          <w:bCs/>
          <w:spacing w:val="5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  <w:lang w:val="en-CA"/>
        </w:rPr>
        <w:t>v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90541F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r</w:t>
      </w:r>
      <w:r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="00985F1C" w:rsidRPr="0090541F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 xml:space="preserve"> leonardo@chiariglione.org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hyperlink r:id="rId9"/>
    </w:p>
    <w:p w14:paraId="6C7A246C" w14:textId="77777777" w:rsidR="00717E1B" w:rsidRPr="0090541F" w:rsidRDefault="00717E1B" w:rsidP="00717E1B">
      <w:pPr>
        <w:spacing w:before="6" w:after="0" w:line="180" w:lineRule="exact"/>
        <w:rPr>
          <w:rFonts w:ascii="Times New Roman" w:hAnsi="Times New Roman"/>
          <w:sz w:val="18"/>
          <w:szCs w:val="18"/>
          <w:lang w:val="en-CA"/>
        </w:rPr>
      </w:pPr>
    </w:p>
    <w:p w14:paraId="24D43581" w14:textId="77777777" w:rsidR="00717E1B" w:rsidRPr="0090541F" w:rsidRDefault="00717E1B" w:rsidP="00717E1B">
      <w:pPr>
        <w:spacing w:after="0" w:line="200" w:lineRule="exact"/>
        <w:rPr>
          <w:rFonts w:ascii="Times New Roman" w:hAnsi="Times New Roman"/>
          <w:sz w:val="20"/>
          <w:szCs w:val="20"/>
          <w:lang w:val="en-CA"/>
        </w:rPr>
      </w:pPr>
    </w:p>
    <w:p w14:paraId="7C15497C" w14:textId="77777777" w:rsidR="00717E1B" w:rsidRPr="0090541F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  <w:lang w:val="en-CA"/>
        </w:rPr>
        <w:t>C</w:t>
      </w:r>
      <w:r w:rsidRPr="0090541F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  <w:lang w:val="en-CA"/>
        </w:rPr>
        <w:t>o</w:t>
      </w:r>
      <w:r w:rsidRPr="0090541F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  <w:lang w:val="en-CA"/>
        </w:rPr>
        <w:t>mm</w:t>
      </w:r>
      <w:r w:rsidRPr="0090541F">
        <w:rPr>
          <w:rFonts w:ascii="Times New Roman" w:eastAsia="Times New Roman" w:hAnsi="Times New Roman"/>
          <w:b/>
          <w:bCs/>
          <w:w w:val="112"/>
          <w:sz w:val="24"/>
          <w:szCs w:val="24"/>
          <w:lang w:val="en-CA"/>
        </w:rPr>
        <w:t>i</w:t>
      </w:r>
      <w:r w:rsidRPr="0090541F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tt</w:t>
      </w:r>
      <w:r w:rsidRPr="0090541F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w w:val="112"/>
          <w:sz w:val="24"/>
          <w:szCs w:val="24"/>
          <w:lang w:val="en-CA"/>
        </w:rPr>
        <w:t>e</w:t>
      </w:r>
      <w:r w:rsidRPr="0090541F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  <w:lang w:val="en-CA"/>
        </w:rPr>
        <w:t xml:space="preserve"> </w:t>
      </w:r>
      <w:r w:rsidRPr="0090541F">
        <w:rPr>
          <w:rFonts w:ascii="Times New Roman" w:eastAsia="Times New Roman" w:hAnsi="Times New Roman"/>
          <w:b/>
          <w:bCs/>
          <w:spacing w:val="8"/>
          <w:sz w:val="24"/>
          <w:szCs w:val="24"/>
          <w:lang w:val="en-CA"/>
        </w:rPr>
        <w:t>U</w:t>
      </w:r>
      <w:r w:rsidRPr="0090541F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R</w:t>
      </w:r>
      <w:r w:rsidRPr="0090541F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L</w:t>
      </w:r>
      <w:r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="00985F1C" w:rsidRPr="0090541F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 mpeg.chiariglione.org</w:t>
      </w:r>
    </w:p>
    <w:p w14:paraId="57B12004" w14:textId="77777777" w:rsidR="00960A19" w:rsidRPr="0090541F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  <w:lang w:val="en-CA"/>
        </w:rPr>
      </w:pPr>
      <w:r w:rsidRPr="0090541F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  <w:lang w:val="en-CA"/>
        </w:rPr>
        <w:br w:type="page"/>
      </w:r>
    </w:p>
    <w:p w14:paraId="412630F7" w14:textId="77777777" w:rsidR="00CB6FF9" w:rsidRPr="0090541F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en-CA" w:eastAsia="zh-CN"/>
        </w:rPr>
      </w:pPr>
      <w:r w:rsidRPr="0090541F">
        <w:rPr>
          <w:rFonts w:ascii="Times New Roman" w:eastAsia="宋体" w:hAnsi="Times New Roman"/>
          <w:b/>
          <w:sz w:val="28"/>
          <w:szCs w:val="24"/>
          <w:lang w:val="en-CA" w:eastAsia="zh-CN"/>
        </w:rPr>
        <w:lastRenderedPageBreak/>
        <w:t>INTERNATIONAL ORGANISATION FOR STANDARDISATION</w:t>
      </w:r>
    </w:p>
    <w:p w14:paraId="713142B4" w14:textId="77777777" w:rsidR="00CB6FF9" w:rsidRPr="00502D8C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de-DE" w:eastAsia="zh-CN"/>
        </w:rPr>
      </w:pPr>
      <w:r w:rsidRPr="00502D8C">
        <w:rPr>
          <w:rFonts w:ascii="Times New Roman" w:eastAsia="宋体" w:hAnsi="Times New Roman"/>
          <w:b/>
          <w:sz w:val="28"/>
          <w:szCs w:val="24"/>
          <w:lang w:val="de-DE" w:eastAsia="zh-CN"/>
        </w:rPr>
        <w:t>ORGANISATION INTERNATIONALE DE NORMALISATION</w:t>
      </w:r>
    </w:p>
    <w:p w14:paraId="09D8DE77" w14:textId="77777777" w:rsidR="00CB6FF9" w:rsidRPr="00502D8C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de-DE" w:eastAsia="zh-CN"/>
        </w:rPr>
      </w:pPr>
      <w:r w:rsidRPr="00502D8C">
        <w:rPr>
          <w:rFonts w:ascii="Times New Roman" w:eastAsia="宋体" w:hAnsi="Times New Roman"/>
          <w:b/>
          <w:sz w:val="28"/>
          <w:szCs w:val="24"/>
          <w:lang w:val="de-DE" w:eastAsia="zh-CN"/>
        </w:rPr>
        <w:t>ISO/IEC JTC 1/SC 29/WG 11</w:t>
      </w:r>
    </w:p>
    <w:p w14:paraId="5FDB446F" w14:textId="77777777" w:rsidR="00CB6FF9" w:rsidRPr="00F25F7E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eastAsia="zh-CN"/>
        </w:rPr>
      </w:pPr>
      <w:r w:rsidRPr="0090541F">
        <w:rPr>
          <w:rFonts w:ascii="Times New Roman" w:eastAsia="宋体" w:hAnsi="Times New Roman"/>
          <w:b/>
          <w:sz w:val="28"/>
          <w:szCs w:val="24"/>
          <w:lang w:val="en-CA" w:eastAsia="zh-CN"/>
        </w:rPr>
        <w:t>CODING OF MOVING PICTURES AND AUDIO</w:t>
      </w:r>
    </w:p>
    <w:p w14:paraId="79DD41EB" w14:textId="77777777" w:rsidR="00CB6FF9" w:rsidRPr="00F25F7E" w:rsidRDefault="00CB6FF9" w:rsidP="00CB6FF9">
      <w:pPr>
        <w:rPr>
          <w:rFonts w:ascii="Times New Roman" w:hAnsi="Times New Roman"/>
        </w:rPr>
      </w:pPr>
    </w:p>
    <w:p w14:paraId="3836CE48" w14:textId="4D71B0E5" w:rsidR="00CB6FF9" w:rsidRPr="00331111" w:rsidRDefault="00CB6FF9" w:rsidP="00CB6FF9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48"/>
          <w:szCs w:val="24"/>
          <w:lang w:eastAsia="zh-CN"/>
        </w:rPr>
      </w:pPr>
      <w:r w:rsidRPr="00331111">
        <w:rPr>
          <w:rFonts w:ascii="Times New Roman" w:eastAsia="宋体" w:hAnsi="Times New Roman"/>
          <w:b/>
          <w:sz w:val="28"/>
          <w:szCs w:val="24"/>
          <w:lang w:eastAsia="zh-CN"/>
        </w:rPr>
        <w:t xml:space="preserve">ISO/IEC JTC 1/SC 29/WG 11 </w:t>
      </w:r>
      <w:r w:rsidRPr="00331111">
        <w:rPr>
          <w:rFonts w:ascii="Times New Roman" w:eastAsia="宋体" w:hAnsi="Times New Roman"/>
          <w:b/>
          <w:sz w:val="48"/>
          <w:szCs w:val="24"/>
          <w:lang w:eastAsia="zh-CN"/>
        </w:rPr>
        <w:t>N</w:t>
      </w:r>
      <w:r w:rsidR="00F73077">
        <w:rPr>
          <w:rFonts w:ascii="Times New Roman" w:eastAsia="宋体" w:hAnsi="Times New Roman" w:hint="eastAsia"/>
          <w:b/>
          <w:sz w:val="48"/>
          <w:szCs w:val="24"/>
          <w:lang w:eastAsia="zh-CN"/>
        </w:rPr>
        <w:t>18918</w:t>
      </w:r>
    </w:p>
    <w:p w14:paraId="29946804" w14:textId="77777777" w:rsidR="00CB6FF9" w:rsidRPr="0090541F" w:rsidRDefault="000F6B81" w:rsidP="00CB6FF9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28"/>
          <w:szCs w:val="24"/>
          <w:lang w:val="en-CA" w:eastAsia="zh-CN"/>
        </w:rPr>
      </w:pPr>
      <w:r>
        <w:rPr>
          <w:rFonts w:ascii="Times New Roman" w:eastAsia="宋体" w:hAnsi="Times New Roman"/>
          <w:b/>
          <w:sz w:val="28"/>
          <w:szCs w:val="24"/>
          <w:lang w:val="en-CA" w:eastAsia="zh-CN"/>
        </w:rPr>
        <w:t>Geneva</w:t>
      </w:r>
      <w:r w:rsidR="00C07ADD" w:rsidRPr="0090541F">
        <w:rPr>
          <w:rFonts w:ascii="Times New Roman" w:eastAsia="宋体" w:hAnsi="Times New Roman"/>
          <w:b/>
          <w:sz w:val="28"/>
          <w:szCs w:val="24"/>
          <w:lang w:val="en-CA" w:eastAsia="zh-CN"/>
        </w:rPr>
        <w:t xml:space="preserve">, </w:t>
      </w:r>
      <w:r>
        <w:rPr>
          <w:rFonts w:ascii="Times New Roman" w:eastAsia="宋体" w:hAnsi="Times New Roman"/>
          <w:b/>
          <w:sz w:val="28"/>
          <w:szCs w:val="24"/>
          <w:lang w:val="en-CA" w:eastAsia="zh-CN"/>
        </w:rPr>
        <w:t xml:space="preserve">CH </w:t>
      </w:r>
      <w:r w:rsidR="00C07ADD" w:rsidRPr="0090541F">
        <w:rPr>
          <w:rFonts w:ascii="Times New Roman" w:eastAsia="宋体" w:hAnsi="Times New Roman"/>
          <w:b/>
          <w:sz w:val="28"/>
          <w:szCs w:val="24"/>
          <w:lang w:val="en-CA" w:eastAsia="zh-CN"/>
        </w:rPr>
        <w:t xml:space="preserve">– </w:t>
      </w:r>
      <w:r>
        <w:rPr>
          <w:rFonts w:ascii="Times New Roman" w:eastAsia="宋体" w:hAnsi="Times New Roman"/>
          <w:b/>
          <w:sz w:val="28"/>
          <w:szCs w:val="24"/>
          <w:lang w:val="en-CA" w:eastAsia="zh-CN"/>
        </w:rPr>
        <w:t>October</w:t>
      </w:r>
      <w:r w:rsidR="00C07ADD" w:rsidRPr="0090541F">
        <w:rPr>
          <w:rFonts w:ascii="Times New Roman" w:eastAsia="宋体" w:hAnsi="Times New Roman"/>
          <w:b/>
          <w:sz w:val="28"/>
          <w:szCs w:val="24"/>
          <w:lang w:val="en-CA" w:eastAsia="zh-CN"/>
        </w:rPr>
        <w:t xml:space="preserve"> 2019</w:t>
      </w:r>
    </w:p>
    <w:p w14:paraId="3D671C59" w14:textId="77777777" w:rsidR="00CB6FF9" w:rsidRPr="0090541F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CA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"/>
        <w:gridCol w:w="8304"/>
      </w:tblGrid>
      <w:tr w:rsidR="00CB6FF9" w:rsidRPr="0090541F" w14:paraId="40379853" w14:textId="77777777" w:rsidTr="007160BC">
        <w:tc>
          <w:tcPr>
            <w:tcW w:w="0" w:type="auto"/>
            <w:shd w:val="clear" w:color="auto" w:fill="auto"/>
          </w:tcPr>
          <w:p w14:paraId="37B75355" w14:textId="77777777" w:rsidR="00CB6FF9" w:rsidRPr="0090541F" w:rsidRDefault="00CB6FF9" w:rsidP="00C567E0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</w:pPr>
            <w:r w:rsidRPr="0090541F"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>Source</w:t>
            </w:r>
          </w:p>
        </w:tc>
        <w:tc>
          <w:tcPr>
            <w:tcW w:w="0" w:type="auto"/>
            <w:shd w:val="clear" w:color="auto" w:fill="auto"/>
          </w:tcPr>
          <w:p w14:paraId="0F04A4EC" w14:textId="77777777" w:rsidR="00CB6FF9" w:rsidRPr="0090541F" w:rsidRDefault="00C07ADD" w:rsidP="00CB6FF9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</w:pPr>
            <w:r w:rsidRPr="0090541F"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>3</w:t>
            </w:r>
            <w:r w:rsidR="009C7E70"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>DG</w:t>
            </w:r>
          </w:p>
        </w:tc>
      </w:tr>
      <w:tr w:rsidR="00CB6FF9" w:rsidRPr="0090541F" w14:paraId="0C91C2C8" w14:textId="77777777" w:rsidTr="007160BC">
        <w:tc>
          <w:tcPr>
            <w:tcW w:w="0" w:type="auto"/>
            <w:shd w:val="clear" w:color="auto" w:fill="auto"/>
          </w:tcPr>
          <w:p w14:paraId="2FDB7089" w14:textId="77777777" w:rsidR="00CB6FF9" w:rsidRPr="0090541F" w:rsidRDefault="00CB6FF9" w:rsidP="00C567E0">
            <w:pPr>
              <w:widowControl/>
              <w:spacing w:after="0" w:line="240" w:lineRule="auto"/>
              <w:jc w:val="center"/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</w:pPr>
            <w:r w:rsidRPr="0090541F"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>Title</w:t>
            </w:r>
          </w:p>
        </w:tc>
        <w:tc>
          <w:tcPr>
            <w:tcW w:w="0" w:type="auto"/>
            <w:shd w:val="clear" w:color="auto" w:fill="auto"/>
          </w:tcPr>
          <w:p w14:paraId="1078FD15" w14:textId="77777777" w:rsidR="00CB6FF9" w:rsidRPr="0090541F" w:rsidRDefault="007946FF" w:rsidP="00A3405E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</w:pPr>
            <w:r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 xml:space="preserve">Description of </w:t>
            </w:r>
            <w:r w:rsidR="00A972C3" w:rsidRPr="0090541F"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>Exploration</w:t>
            </w:r>
            <w:r w:rsidR="00C07ADD" w:rsidRPr="0090541F"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 xml:space="preserve"> </w:t>
            </w:r>
            <w:r w:rsidR="00A972C3" w:rsidRPr="0090541F"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 xml:space="preserve">Experiment </w:t>
            </w:r>
            <w:r w:rsidR="00436BE0"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>13</w:t>
            </w:r>
            <w:r w:rsidR="00A972C3" w:rsidRPr="0090541F"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>.</w:t>
            </w:r>
            <w:r w:rsidR="00502D8C"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 xml:space="preserve">14 </w:t>
            </w:r>
            <w:r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 xml:space="preserve">for G-PCC: </w:t>
            </w:r>
            <w:r w:rsidR="00502D8C">
              <w:rPr>
                <w:rFonts w:ascii="Times New Roman" w:eastAsia="宋体" w:hAnsi="Times New Roman"/>
                <w:b/>
                <w:sz w:val="28"/>
                <w:szCs w:val="24"/>
                <w:lang w:val="en-CA" w:eastAsia="zh-CN"/>
              </w:rPr>
              <w:t>Geometry sub-nodes weighting for intra-prediction</w:t>
            </w:r>
          </w:p>
        </w:tc>
      </w:tr>
    </w:tbl>
    <w:p w14:paraId="4EEA3651" w14:textId="77777777" w:rsidR="00CB6FF9" w:rsidRPr="0090541F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CA" w:eastAsia="zh-CN"/>
        </w:rPr>
      </w:pPr>
    </w:p>
    <w:p w14:paraId="0A329C18" w14:textId="77777777" w:rsidR="00CB6FF9" w:rsidRPr="0090541F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CA" w:eastAsia="zh-CN"/>
        </w:rPr>
      </w:pPr>
    </w:p>
    <w:p w14:paraId="529AEFF4" w14:textId="77777777" w:rsidR="00A548B6" w:rsidRPr="00A548B6" w:rsidRDefault="00A548B6" w:rsidP="00A548B6">
      <w:pPr>
        <w:keepNext/>
        <w:widowControl/>
        <w:spacing w:before="240" w:after="6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</w:pPr>
      <w:r w:rsidRPr="00A548B6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Abstract</w:t>
      </w:r>
    </w:p>
    <w:p w14:paraId="1CF43610" w14:textId="77777777"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A548B6">
        <w:rPr>
          <w:rFonts w:ascii="Times New Roman" w:eastAsia="MS Mincho" w:hAnsi="Times New Roman"/>
          <w:sz w:val="24"/>
          <w:lang w:val="en-CA"/>
        </w:rPr>
        <w:t xml:space="preserve">This document provides a description of the Exploration Experiments </w:t>
      </w:r>
      <w:r w:rsidR="00436BE0">
        <w:rPr>
          <w:rFonts w:ascii="Times New Roman" w:eastAsia="MS Mincho" w:hAnsi="Times New Roman"/>
          <w:sz w:val="24"/>
          <w:lang w:val="en-CA"/>
        </w:rPr>
        <w:t>13</w:t>
      </w:r>
      <w:r w:rsidRPr="00A548B6">
        <w:rPr>
          <w:rFonts w:ascii="Times New Roman" w:eastAsia="MS Mincho" w:hAnsi="Times New Roman"/>
          <w:sz w:val="24"/>
          <w:lang w:val="en-CA"/>
        </w:rPr>
        <w:t>.</w:t>
      </w:r>
      <w:r w:rsidR="00502D8C">
        <w:rPr>
          <w:rFonts w:ascii="Times New Roman" w:eastAsia="MS Mincho" w:hAnsi="Times New Roman"/>
          <w:sz w:val="24"/>
          <w:lang w:val="en-CA"/>
        </w:rPr>
        <w:t xml:space="preserve">14 </w:t>
      </w:r>
      <w:r w:rsidR="00094999">
        <w:rPr>
          <w:rFonts w:ascii="Times New Roman" w:eastAsia="MS Mincho" w:hAnsi="Times New Roman"/>
          <w:sz w:val="24"/>
          <w:lang w:val="en-CA"/>
        </w:rPr>
        <w:t xml:space="preserve">on </w:t>
      </w:r>
      <w:r w:rsidR="00502D8C">
        <w:rPr>
          <w:rFonts w:ascii="Times New Roman" w:eastAsia="MS Mincho" w:hAnsi="Times New Roman"/>
          <w:sz w:val="24"/>
          <w:lang w:val="en-CA"/>
        </w:rPr>
        <w:t>geometry sub-nodes weighting for intra-prediction.</w:t>
      </w:r>
    </w:p>
    <w:p w14:paraId="5FCAD628" w14:textId="77777777"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</w:p>
    <w:p w14:paraId="0386AE47" w14:textId="77777777" w:rsidR="00A548B6" w:rsidRPr="00A548B6" w:rsidRDefault="00A548B6" w:rsidP="00A548B6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</w:pPr>
      <w:r w:rsidRPr="00A548B6">
        <w:rPr>
          <w:rFonts w:ascii="Times New Roman" w:eastAsia="Times New Roman" w:hAnsi="Times New Roman"/>
          <w:b/>
          <w:bCs/>
          <w:kern w:val="32"/>
          <w:sz w:val="32"/>
          <w:szCs w:val="32"/>
        </w:rPr>
        <w:t>Introduction</w:t>
      </w:r>
    </w:p>
    <w:p w14:paraId="60D882ED" w14:textId="77777777"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</w:p>
    <w:p w14:paraId="6D23B395" w14:textId="77777777" w:rsidR="00A548B6" w:rsidRPr="00D31864" w:rsidRDefault="00A548B6" w:rsidP="00A548B6">
      <w:pPr>
        <w:widowControl/>
        <w:spacing w:after="0" w:line="240" w:lineRule="auto"/>
        <w:jc w:val="both"/>
        <w:rPr>
          <w:rFonts w:ascii="Times New Roman" w:hAnsi="Times New Roman"/>
          <w:sz w:val="24"/>
          <w:szCs w:val="24"/>
          <w:lang w:val="en-CA"/>
        </w:rPr>
      </w:pP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The goal of </w:t>
      </w:r>
      <w:r w:rsidR="00B44D5F">
        <w:rPr>
          <w:rFonts w:ascii="Times New Roman" w:eastAsia="MS Mincho" w:hAnsi="Times New Roman"/>
          <w:sz w:val="24"/>
          <w:szCs w:val="24"/>
          <w:lang w:val="en-CA"/>
        </w:rPr>
        <w:t>EE</w:t>
      </w:r>
      <w:r w:rsidR="004D3C36">
        <w:rPr>
          <w:rFonts w:ascii="Times New Roman" w:eastAsia="MS Mincho" w:hAnsi="Times New Roman"/>
          <w:sz w:val="24"/>
          <w:szCs w:val="24"/>
          <w:lang w:val="en-CA"/>
        </w:rPr>
        <w:t xml:space="preserve"> </w:t>
      </w:r>
      <w:r w:rsidR="00436BE0">
        <w:rPr>
          <w:rFonts w:ascii="Times New Roman" w:eastAsia="MS Mincho" w:hAnsi="Times New Roman"/>
          <w:sz w:val="24"/>
          <w:szCs w:val="24"/>
          <w:lang w:val="en-CA"/>
        </w:rPr>
        <w:t>13</w:t>
      </w:r>
      <w:r w:rsidRPr="00A548B6">
        <w:rPr>
          <w:rFonts w:ascii="Times New Roman" w:eastAsia="MS Mincho" w:hAnsi="Times New Roman"/>
          <w:sz w:val="24"/>
          <w:szCs w:val="24"/>
          <w:lang w:val="en-CA"/>
        </w:rPr>
        <w:t>.</w:t>
      </w:r>
      <w:r w:rsidR="00502D8C">
        <w:rPr>
          <w:rFonts w:ascii="Times New Roman" w:eastAsia="MS Mincho" w:hAnsi="Times New Roman"/>
          <w:sz w:val="24"/>
          <w:szCs w:val="24"/>
          <w:lang w:val="en-CA"/>
        </w:rPr>
        <w:t>14</w:t>
      </w: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 is to further study and evaluate the </w:t>
      </w:r>
      <w:r w:rsidR="00B44D5F" w:rsidRPr="00B44D5F">
        <w:rPr>
          <w:rFonts w:ascii="Times New Roman" w:eastAsia="MS Mincho" w:hAnsi="Times New Roman"/>
          <w:sz w:val="24"/>
          <w:szCs w:val="24"/>
          <w:lang w:val="en-CA"/>
        </w:rPr>
        <w:t xml:space="preserve">sub-level occupancy information </w:t>
      </w:r>
      <w:r w:rsidR="00B44D5F">
        <w:rPr>
          <w:rFonts w:ascii="Times New Roman" w:eastAsia="MS Mincho" w:hAnsi="Times New Roman"/>
          <w:sz w:val="24"/>
          <w:szCs w:val="24"/>
          <w:lang w:val="en-CA"/>
        </w:rPr>
        <w:t xml:space="preserve">incorporation in </w:t>
      </w:r>
      <w:r w:rsidR="00F41007">
        <w:rPr>
          <w:rFonts w:ascii="Times New Roman" w:eastAsia="MS Mincho" w:hAnsi="Times New Roman"/>
          <w:sz w:val="24"/>
          <w:szCs w:val="24"/>
          <w:lang w:val="en-CA"/>
        </w:rPr>
        <w:t xml:space="preserve">geometry </w:t>
      </w:r>
      <w:r w:rsidR="00502D8C">
        <w:rPr>
          <w:rFonts w:ascii="Times New Roman" w:eastAsia="MS Mincho" w:hAnsi="Times New Roman"/>
          <w:sz w:val="24"/>
          <w:szCs w:val="24"/>
          <w:lang w:val="en-CA"/>
        </w:rPr>
        <w:t xml:space="preserve">intra prediction </w:t>
      </w:r>
      <w:r w:rsidR="00B44D5F">
        <w:rPr>
          <w:rFonts w:ascii="Times New Roman" w:eastAsia="MS Mincho" w:hAnsi="Times New Roman"/>
          <w:sz w:val="24"/>
          <w:szCs w:val="24"/>
          <w:lang w:val="en-CA"/>
        </w:rPr>
        <w:t xml:space="preserve">as </w:t>
      </w: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proposed in [1]. The experimental results of the EE will be evaluated by the 3DG/PCC AhG.  </w:t>
      </w:r>
    </w:p>
    <w:p w14:paraId="0DAD5424" w14:textId="77777777" w:rsidR="00A548B6" w:rsidRPr="001163E2" w:rsidRDefault="00A548B6" w:rsidP="00A548B6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 w:rsidRPr="00A548B6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EE 13.</w:t>
      </w:r>
      <w:r w:rsidR="00EE0A17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14</w:t>
      </w:r>
      <w:r w:rsidRPr="001163E2">
        <w:rPr>
          <w:rFonts w:ascii="Times New Roman" w:eastAsia="Times New Roman" w:hAnsi="Times New Roman"/>
          <w:b/>
          <w:bCs/>
          <w:kern w:val="32"/>
          <w:sz w:val="32"/>
          <w:szCs w:val="32"/>
        </w:rPr>
        <w:t xml:space="preserve">: </w:t>
      </w:r>
      <w:r w:rsidR="001163E2" w:rsidRPr="001163E2">
        <w:rPr>
          <w:rFonts w:ascii="Times New Roman" w:eastAsia="Times New Roman" w:hAnsi="Times New Roman"/>
          <w:b/>
          <w:bCs/>
          <w:kern w:val="32"/>
          <w:sz w:val="32"/>
          <w:szCs w:val="32"/>
        </w:rPr>
        <w:t>Geometry sub-nodes weighting for intra-prediction</w:t>
      </w:r>
    </w:p>
    <w:p w14:paraId="4D81AA0A" w14:textId="77777777" w:rsidR="00A548B6" w:rsidRPr="00A548B6" w:rsidRDefault="00A548B6" w:rsidP="00A548B6">
      <w:pPr>
        <w:keepNext/>
        <w:widowControl/>
        <w:numPr>
          <w:ilvl w:val="1"/>
          <w:numId w:val="3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</w:pPr>
      <w:r w:rsidRPr="00A548B6"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  <w:t>Mandates</w:t>
      </w:r>
    </w:p>
    <w:p w14:paraId="02652DFC" w14:textId="77777777"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pt-BR" w:eastAsia="ko-KR"/>
        </w:rPr>
      </w:pPr>
      <w:r w:rsidRPr="00A548B6">
        <w:rPr>
          <w:rFonts w:ascii="Times New Roman" w:eastAsia="MS Mincho" w:hAnsi="Times New Roman"/>
          <w:sz w:val="24"/>
          <w:szCs w:val="24"/>
          <w:lang w:val="pt-BR" w:eastAsia="ko-KR"/>
        </w:rPr>
        <w:t>Mandates for EE13.</w:t>
      </w:r>
      <w:r w:rsidR="00A47376">
        <w:rPr>
          <w:rFonts w:ascii="Times New Roman" w:eastAsia="MS Mincho" w:hAnsi="Times New Roman"/>
          <w:sz w:val="24"/>
          <w:szCs w:val="24"/>
          <w:lang w:val="pt-BR" w:eastAsia="ko-KR"/>
        </w:rPr>
        <w:t>14</w:t>
      </w:r>
      <w:r w:rsidRPr="00A548B6">
        <w:rPr>
          <w:rFonts w:ascii="Times New Roman" w:eastAsia="MS Mincho" w:hAnsi="Times New Roman"/>
          <w:sz w:val="24"/>
          <w:szCs w:val="24"/>
          <w:lang w:val="pt-BR" w:eastAsia="ko-KR"/>
        </w:rPr>
        <w:t xml:space="preserve"> are as follows:</w:t>
      </w:r>
    </w:p>
    <w:p w14:paraId="7EA1C2AF" w14:textId="77777777"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ko-KR"/>
        </w:rPr>
      </w:pPr>
    </w:p>
    <w:p w14:paraId="1EB69EE0" w14:textId="77777777" w:rsidR="00136DBE" w:rsidRPr="00D31864" w:rsidRDefault="00A548B6" w:rsidP="00136DBE">
      <w:pPr>
        <w:pStyle w:val="af4"/>
        <w:widowControl/>
        <w:numPr>
          <w:ilvl w:val="0"/>
          <w:numId w:val="4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136DBE">
        <w:rPr>
          <w:rFonts w:ascii="Times New Roman" w:eastAsia="MS Mincho" w:hAnsi="Times New Roman"/>
          <w:sz w:val="24"/>
          <w:szCs w:val="24"/>
          <w:lang w:val="en-CA"/>
        </w:rPr>
        <w:t>Study</w:t>
      </w:r>
      <w:r w:rsidR="00162D6C">
        <w:rPr>
          <w:rFonts w:ascii="Times New Roman" w:eastAsia="MS Mincho" w:hAnsi="Times New Roman"/>
          <w:sz w:val="24"/>
          <w:szCs w:val="24"/>
          <w:lang w:val="en-CA"/>
        </w:rPr>
        <w:t xml:space="preserve"> </w:t>
      </w:r>
      <w:r w:rsidR="00800400">
        <w:rPr>
          <w:rFonts w:ascii="Times New Roman" w:eastAsia="MS Mincho" w:hAnsi="Times New Roman"/>
          <w:sz w:val="24"/>
          <w:szCs w:val="24"/>
          <w:lang w:val="en-CA"/>
        </w:rPr>
        <w:t>method</w:t>
      </w:r>
      <w:r w:rsidR="00162D6C">
        <w:rPr>
          <w:rFonts w:ascii="Times New Roman" w:eastAsia="MS Mincho" w:hAnsi="Times New Roman"/>
          <w:sz w:val="24"/>
          <w:szCs w:val="24"/>
          <w:lang w:val="en-CA"/>
        </w:rPr>
        <w:t>s</w:t>
      </w:r>
      <w:r w:rsidR="00800400">
        <w:rPr>
          <w:rFonts w:ascii="Times New Roman" w:eastAsia="MS Mincho" w:hAnsi="Times New Roman"/>
          <w:sz w:val="24"/>
          <w:szCs w:val="24"/>
          <w:lang w:val="en-CA"/>
        </w:rPr>
        <w:t xml:space="preserve"> for </w:t>
      </w:r>
      <w:r w:rsidR="00162D6C">
        <w:rPr>
          <w:rFonts w:ascii="Times New Roman" w:eastAsia="MS Mincho" w:hAnsi="Times New Roman"/>
          <w:sz w:val="24"/>
          <w:szCs w:val="24"/>
          <w:lang w:val="en-CA"/>
        </w:rPr>
        <w:t>obtaining</w:t>
      </w:r>
      <w:r w:rsidR="00800400">
        <w:rPr>
          <w:rFonts w:ascii="Times New Roman" w:eastAsia="MS Mincho" w:hAnsi="Times New Roman"/>
          <w:sz w:val="24"/>
          <w:szCs w:val="24"/>
          <w:lang w:val="en-CA"/>
        </w:rPr>
        <w:t xml:space="preserve"> </w:t>
      </w:r>
      <w:r w:rsidR="00CD6857">
        <w:rPr>
          <w:rFonts w:ascii="Times New Roman" w:eastAsia="MS Mincho" w:hAnsi="Times New Roman"/>
          <w:sz w:val="24"/>
          <w:szCs w:val="24"/>
          <w:lang w:val="en-CA"/>
        </w:rPr>
        <w:t xml:space="preserve">weights </w:t>
      </w:r>
      <w:proofErr w:type="spellStart"/>
      <w:r w:rsidR="00B44D5F">
        <w:rPr>
          <w:rFonts w:ascii="Times New Roman" w:eastAsia="MS Mincho" w:hAnsi="Times New Roman"/>
          <w:sz w:val="24"/>
          <w:szCs w:val="24"/>
          <w:lang w:val="en-CA"/>
        </w:rPr>
        <w:t>invloved</w:t>
      </w:r>
      <w:proofErr w:type="spellEnd"/>
      <w:r w:rsidR="00CD6857">
        <w:rPr>
          <w:rFonts w:ascii="Times New Roman" w:eastAsia="MS Mincho" w:hAnsi="Times New Roman"/>
          <w:sz w:val="24"/>
          <w:szCs w:val="24"/>
          <w:lang w:val="en-CA"/>
        </w:rPr>
        <w:t xml:space="preserve"> in geometry intra prediction</w:t>
      </w:r>
    </w:p>
    <w:p w14:paraId="5EF9C620" w14:textId="77777777" w:rsidR="00F25F7E" w:rsidRDefault="00F25F7E" w:rsidP="00162D6C">
      <w:pPr>
        <w:pStyle w:val="af4"/>
        <w:widowControl/>
        <w:numPr>
          <w:ilvl w:val="0"/>
          <w:numId w:val="4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162D6C">
        <w:rPr>
          <w:rFonts w:ascii="Times New Roman" w:eastAsia="MS Mincho" w:hAnsi="Times New Roman"/>
          <w:sz w:val="24"/>
          <w:szCs w:val="24"/>
          <w:lang w:val="en-CA"/>
        </w:rPr>
        <w:t>Study methods for</w:t>
      </w:r>
      <w:r w:rsidR="00162D6C" w:rsidRPr="00162D6C">
        <w:rPr>
          <w:rFonts w:ascii="Times New Roman" w:eastAsia="MS Mincho" w:hAnsi="Times New Roman"/>
          <w:sz w:val="24"/>
          <w:szCs w:val="24"/>
          <w:lang w:val="en-CA"/>
        </w:rPr>
        <w:t xml:space="preserve"> exploring</w:t>
      </w:r>
      <w:r w:rsidRPr="00162D6C">
        <w:rPr>
          <w:rFonts w:ascii="Times New Roman" w:eastAsia="MS Mincho" w:hAnsi="Times New Roman"/>
          <w:sz w:val="24"/>
          <w:szCs w:val="24"/>
          <w:lang w:val="en-CA"/>
        </w:rPr>
        <w:t xml:space="preserve"> spatial correlation </w:t>
      </w:r>
      <w:r w:rsidR="00162D6C" w:rsidRPr="00162D6C">
        <w:rPr>
          <w:rFonts w:ascii="Times New Roman" w:eastAsia="MS Mincho" w:hAnsi="Times New Roman"/>
          <w:sz w:val="24"/>
          <w:szCs w:val="24"/>
          <w:lang w:val="en-CA"/>
        </w:rPr>
        <w:t xml:space="preserve">among </w:t>
      </w:r>
      <w:proofErr w:type="spellStart"/>
      <w:r w:rsidR="00162D6C" w:rsidRPr="00162D6C">
        <w:rPr>
          <w:rFonts w:ascii="Times New Roman" w:eastAsia="MS Mincho" w:hAnsi="Times New Roman"/>
          <w:sz w:val="24"/>
          <w:szCs w:val="24"/>
          <w:lang w:val="en-CA"/>
        </w:rPr>
        <w:t>neigbouring</w:t>
      </w:r>
      <w:proofErr w:type="spellEnd"/>
      <w:r w:rsidR="00162D6C" w:rsidRPr="00162D6C">
        <w:rPr>
          <w:rFonts w:ascii="Times New Roman" w:eastAsia="MS Mincho" w:hAnsi="Times New Roman"/>
          <w:sz w:val="24"/>
          <w:szCs w:val="24"/>
          <w:lang w:val="en-CA"/>
        </w:rPr>
        <w:t xml:space="preserve"> nodes</w:t>
      </w:r>
    </w:p>
    <w:p w14:paraId="2F328FCB" w14:textId="77777777" w:rsidR="00162D6C" w:rsidRPr="00162D6C" w:rsidRDefault="00162D6C" w:rsidP="00162D6C">
      <w:pPr>
        <w:pStyle w:val="af4"/>
        <w:widowControl/>
        <w:numPr>
          <w:ilvl w:val="0"/>
          <w:numId w:val="4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136DBE">
        <w:rPr>
          <w:rFonts w:ascii="Times New Roman" w:eastAsia="MS Mincho" w:hAnsi="Times New Roman"/>
          <w:sz w:val="24"/>
          <w:szCs w:val="24"/>
          <w:lang w:val="en-CA"/>
        </w:rPr>
        <w:t>Study and report the changes to the G-PCC Working Draft</w:t>
      </w:r>
    </w:p>
    <w:p w14:paraId="41C3343D" w14:textId="77777777" w:rsidR="00A548B6" w:rsidRPr="00A548B6" w:rsidRDefault="00A548B6" w:rsidP="00A548B6">
      <w:pPr>
        <w:keepNext/>
        <w:widowControl/>
        <w:numPr>
          <w:ilvl w:val="1"/>
          <w:numId w:val="3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</w:pPr>
      <w:r w:rsidRPr="00A548B6"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  <w:t>Participants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1701"/>
        <w:gridCol w:w="3827"/>
        <w:gridCol w:w="1832"/>
      </w:tblGrid>
      <w:tr w:rsidR="00A548B6" w:rsidRPr="00A548B6" w14:paraId="2FB4C131" w14:textId="77777777" w:rsidTr="00454609">
        <w:trPr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B7EBA9" w14:textId="77777777"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0"/>
                <w:lang w:eastAsia="zh-CN"/>
              </w:rPr>
            </w:pPr>
            <w:r w:rsidRPr="00A548B6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Participant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D8BAFD" w14:textId="77777777"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zh-CN"/>
              </w:rPr>
            </w:pPr>
            <w:r w:rsidRPr="00A548B6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Contact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0F8A5AD9" w14:textId="77777777"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 w:rsidRPr="00A548B6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Email</w:t>
            </w:r>
          </w:p>
        </w:tc>
        <w:tc>
          <w:tcPr>
            <w:tcW w:w="1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49CBEFA1" w14:textId="77777777" w:rsidR="00A548B6" w:rsidRPr="00A548B6" w:rsidRDefault="00A548B6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ko-KR"/>
              </w:rPr>
            </w:pPr>
            <w:r w:rsidRPr="00A548B6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ko-KR"/>
              </w:rPr>
              <w:t>Type</w:t>
            </w:r>
          </w:p>
        </w:tc>
      </w:tr>
      <w:tr w:rsidR="00826155" w:rsidRPr="00A548B6" w14:paraId="60E964ED" w14:textId="77777777" w:rsidTr="00454609">
        <w:trPr>
          <w:trHeight w:val="333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643623" w14:textId="77777777" w:rsidR="00826155" w:rsidRPr="00826155" w:rsidRDefault="00331111" w:rsidP="00A548B6">
            <w:pPr>
              <w:widowControl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Theme="minorEastAsia" w:hAnsi="Times New Roman" w:hint="eastAsia"/>
                <w:sz w:val="24"/>
                <w:szCs w:val="24"/>
                <w:lang w:eastAsia="zh-CN"/>
              </w:rPr>
              <w:t>X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idian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 xml:space="preserve"> University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C58A" w14:textId="77777777" w:rsidR="00826155" w:rsidRPr="00826155" w:rsidRDefault="00331111" w:rsidP="00A548B6">
            <w:pPr>
              <w:widowControl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Wei Zhang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1D65" w14:textId="77777777" w:rsidR="00826155" w:rsidRPr="00BF59F2" w:rsidRDefault="00A17291" w:rsidP="00A548B6">
            <w:pPr>
              <w:keepNext/>
              <w:keepLines/>
              <w:widowControl/>
              <w:spacing w:after="0" w:line="240" w:lineRule="auto"/>
              <w:jc w:val="center"/>
              <w:rPr>
                <w:rStyle w:val="a9"/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hyperlink r:id="rId10" w:history="1">
              <w:r w:rsidR="00331111">
                <w:rPr>
                  <w:rStyle w:val="a9"/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wzhang@xidian.edu.cn</w:t>
              </w:r>
            </w:hyperlink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727F" w14:textId="77777777" w:rsidR="00826155" w:rsidRPr="00454609" w:rsidRDefault="00826155" w:rsidP="00454609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P</w:t>
            </w:r>
            <w:r w:rsidR="004D1CF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roponent</w:t>
            </w:r>
          </w:p>
        </w:tc>
      </w:tr>
      <w:tr w:rsidR="00454609" w:rsidRPr="00A548B6" w14:paraId="032B2D0D" w14:textId="77777777" w:rsidTr="00454609">
        <w:trPr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D1BC6C" w14:textId="77777777" w:rsidR="00454609" w:rsidRPr="00A548B6" w:rsidRDefault="00454609" w:rsidP="00454609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zh-CN"/>
              </w:rPr>
            </w:pPr>
            <w:r w:rsidRPr="00A548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Tencent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83C1" w14:textId="77777777" w:rsidR="00454609" w:rsidRDefault="00454609" w:rsidP="0045460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Xiang Zhang</w:t>
            </w:r>
          </w:p>
          <w:p w14:paraId="1F695B28" w14:textId="77777777" w:rsidR="00454609" w:rsidRPr="00A548B6" w:rsidRDefault="00454609" w:rsidP="0045460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Wen Gao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D16B" w14:textId="77777777" w:rsidR="00454609" w:rsidRPr="00495B94" w:rsidRDefault="00A17291" w:rsidP="00454609">
            <w:pPr>
              <w:keepNext/>
              <w:keepLines/>
              <w:widowControl/>
              <w:spacing w:after="0" w:line="240" w:lineRule="auto"/>
              <w:jc w:val="center"/>
              <w:rPr>
                <w:rStyle w:val="a9"/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hyperlink r:id="rId11" w:history="1">
              <w:r w:rsidR="00454609" w:rsidRPr="00495B94">
                <w:rPr>
                  <w:rStyle w:val="a9"/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xxiangzhang@tencent.com</w:t>
              </w:r>
            </w:hyperlink>
          </w:p>
          <w:p w14:paraId="10A0BF14" w14:textId="77777777" w:rsidR="00454609" w:rsidRPr="00495B94" w:rsidRDefault="00A17291" w:rsidP="00454609">
            <w:pPr>
              <w:keepNext/>
              <w:keepLines/>
              <w:widowControl/>
              <w:spacing w:after="0" w:line="240" w:lineRule="auto"/>
              <w:jc w:val="center"/>
              <w:rPr>
                <w:rStyle w:val="a9"/>
                <w:rFonts w:eastAsia="Times New Roman"/>
                <w:lang w:eastAsia="zh-CN"/>
              </w:rPr>
            </w:pPr>
            <w:hyperlink r:id="rId12" w:history="1">
              <w:r w:rsidR="00454609" w:rsidRPr="00E40F6F">
                <w:rPr>
                  <w:rStyle w:val="a9"/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wengao@tencent.com</w:t>
              </w:r>
            </w:hyperlink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2781" w14:textId="77777777" w:rsidR="00454609" w:rsidRPr="00826155" w:rsidRDefault="00454609" w:rsidP="00454609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Crossckecker</w:t>
            </w:r>
            <w:proofErr w:type="spellEnd"/>
          </w:p>
        </w:tc>
      </w:tr>
      <w:tr w:rsidR="004D1CFD" w:rsidRPr="00A548B6" w14:paraId="3844A1CA" w14:textId="77777777" w:rsidTr="00454609">
        <w:trPr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BED25" w14:textId="77777777" w:rsidR="004D1CFD" w:rsidRPr="00A548B6" w:rsidRDefault="004D1CFD" w:rsidP="004D1CFD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56F5E" w14:textId="77777777" w:rsidR="004D1CFD" w:rsidRPr="00A548B6" w:rsidRDefault="004D1CFD" w:rsidP="004D1CFD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2D8E" w14:textId="77777777" w:rsidR="004D1CFD" w:rsidRPr="00A548B6" w:rsidRDefault="004D1CFD" w:rsidP="004D1CFD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9A91" w14:textId="77777777" w:rsidR="004D1CFD" w:rsidRPr="00A548B6" w:rsidRDefault="004D1CFD" w:rsidP="004D1CFD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zh-CN"/>
              </w:rPr>
            </w:pPr>
          </w:p>
        </w:tc>
      </w:tr>
    </w:tbl>
    <w:p w14:paraId="6BE4A35B" w14:textId="77777777" w:rsidR="00A548B6" w:rsidRPr="00136DBE" w:rsidRDefault="00A548B6" w:rsidP="00136DBE">
      <w:pPr>
        <w:keepNext/>
        <w:widowControl/>
        <w:numPr>
          <w:ilvl w:val="1"/>
          <w:numId w:val="3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</w:pPr>
      <w:bookmarkStart w:id="0" w:name="_Ref511896270"/>
      <w:r w:rsidRPr="00A548B6"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  <w:t xml:space="preserve">Test Model, anchors and </w:t>
      </w:r>
      <w:bookmarkEnd w:id="0"/>
      <w:r w:rsidR="00136DBE"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  <w:t>Test Conditions</w:t>
      </w:r>
    </w:p>
    <w:p w14:paraId="3D5BDDBF" w14:textId="77777777" w:rsidR="00A548B6" w:rsidRPr="003A0876" w:rsidRDefault="00A228E6" w:rsidP="00A548B6">
      <w:pPr>
        <w:keepNext/>
        <w:widowControl/>
        <w:numPr>
          <w:ilvl w:val="2"/>
          <w:numId w:val="30"/>
        </w:numPr>
        <w:spacing w:before="240" w:after="60" w:line="240" w:lineRule="auto"/>
        <w:jc w:val="both"/>
        <w:outlineLvl w:val="2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CA"/>
        </w:rPr>
      </w:pPr>
      <w:r w:rsidRPr="003A0876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CA"/>
        </w:rPr>
        <w:t>Anchors</w:t>
      </w:r>
    </w:p>
    <w:p w14:paraId="0856B80A" w14:textId="77777777" w:rsidR="00997D9D" w:rsidRPr="00997D9D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 The proposed tools shall be implemented on top of </w:t>
      </w:r>
      <w:r w:rsidR="00436BE0" w:rsidRPr="00436BE0">
        <w:rPr>
          <w:rFonts w:ascii="Times New Roman" w:eastAsia="MS Mincho" w:hAnsi="Times New Roman"/>
          <w:sz w:val="24"/>
          <w:szCs w:val="24"/>
          <w:lang w:val="en-CA"/>
        </w:rPr>
        <w:t>TMC13v</w:t>
      </w:r>
      <w:r w:rsidR="002600ED">
        <w:rPr>
          <w:rFonts w:ascii="Times New Roman" w:eastAsia="MS Mincho" w:hAnsi="Times New Roman"/>
          <w:sz w:val="24"/>
          <w:szCs w:val="24"/>
          <w:lang w:val="en-CA"/>
        </w:rPr>
        <w:t>8</w:t>
      </w:r>
      <w:r w:rsidRPr="00A548B6">
        <w:rPr>
          <w:rFonts w:ascii="Times New Roman" w:eastAsia="MS Mincho" w:hAnsi="Times New Roman"/>
          <w:sz w:val="24"/>
          <w:szCs w:val="24"/>
          <w:lang w:val="en-CA"/>
        </w:rPr>
        <w:t xml:space="preserve">. </w:t>
      </w:r>
    </w:p>
    <w:p w14:paraId="01DF0E56" w14:textId="77777777" w:rsidR="00A548B6" w:rsidRPr="003A0876" w:rsidRDefault="00A228E6" w:rsidP="00A548B6">
      <w:pPr>
        <w:keepNext/>
        <w:widowControl/>
        <w:numPr>
          <w:ilvl w:val="2"/>
          <w:numId w:val="30"/>
        </w:numPr>
        <w:spacing w:before="240" w:after="60" w:line="240" w:lineRule="auto"/>
        <w:jc w:val="both"/>
        <w:outlineLvl w:val="2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CA"/>
        </w:rPr>
      </w:pPr>
      <w:r w:rsidRPr="003A0876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CA"/>
        </w:rPr>
        <w:lastRenderedPageBreak/>
        <w:t>Test Conditions</w:t>
      </w:r>
    </w:p>
    <w:p w14:paraId="65359D48" w14:textId="77777777" w:rsidR="002600ED" w:rsidRPr="003A0876" w:rsidRDefault="002600ED" w:rsidP="002600ED">
      <w:pPr>
        <w:spacing w:after="120"/>
        <w:rPr>
          <w:rFonts w:ascii="Times New Roman" w:eastAsia="MS Mincho" w:hAnsi="Times New Roman"/>
          <w:iCs/>
          <w:sz w:val="24"/>
          <w:szCs w:val="24"/>
          <w:lang w:val="en-GB"/>
        </w:rPr>
      </w:pPr>
      <w:bookmarkStart w:id="1" w:name="_Hlk520966040"/>
      <w:r w:rsidRPr="003A0876">
        <w:rPr>
          <w:rFonts w:ascii="Times New Roman" w:eastAsia="MS Mincho" w:hAnsi="Times New Roman"/>
          <w:iCs/>
          <w:sz w:val="24"/>
          <w:szCs w:val="24"/>
          <w:lang w:val="en-GB"/>
        </w:rPr>
        <w:t>The point cloud test material will be tested for the test sequences of category</w:t>
      </w:r>
    </w:p>
    <w:p w14:paraId="54DFBB28" w14:textId="77777777" w:rsidR="002600ED" w:rsidRPr="003A0876" w:rsidRDefault="002600ED" w:rsidP="002600ED">
      <w:pPr>
        <w:pStyle w:val="af4"/>
        <w:widowControl/>
        <w:numPr>
          <w:ilvl w:val="0"/>
          <w:numId w:val="46"/>
        </w:numPr>
        <w:autoSpaceDN/>
        <w:spacing w:after="120" w:line="240" w:lineRule="auto"/>
        <w:jc w:val="both"/>
        <w:textAlignment w:val="auto"/>
        <w:rPr>
          <w:rFonts w:ascii="Times New Roman" w:eastAsia="MS Mincho" w:hAnsi="Times New Roman"/>
          <w:iCs/>
          <w:sz w:val="24"/>
          <w:szCs w:val="24"/>
          <w:lang w:val="en-GB"/>
        </w:rPr>
      </w:pPr>
      <w:r w:rsidRPr="003A0876">
        <w:rPr>
          <w:rFonts w:ascii="Times New Roman" w:eastAsia="MS Mincho" w:hAnsi="Times New Roman"/>
          <w:iCs/>
          <w:sz w:val="24"/>
          <w:szCs w:val="24"/>
          <w:lang w:val="en-GB"/>
        </w:rPr>
        <w:t>(1) Static Objects and Scenes</w:t>
      </w:r>
    </w:p>
    <w:p w14:paraId="261BE2DF" w14:textId="77777777" w:rsidR="002600ED" w:rsidRPr="003A0876" w:rsidRDefault="002600ED" w:rsidP="002600ED">
      <w:pPr>
        <w:pStyle w:val="af4"/>
        <w:widowControl/>
        <w:numPr>
          <w:ilvl w:val="0"/>
          <w:numId w:val="46"/>
        </w:numPr>
        <w:autoSpaceDN/>
        <w:spacing w:after="120" w:line="240" w:lineRule="auto"/>
        <w:jc w:val="both"/>
        <w:textAlignment w:val="auto"/>
        <w:rPr>
          <w:rFonts w:ascii="Times New Roman" w:eastAsia="MS Mincho" w:hAnsi="Times New Roman"/>
          <w:iCs/>
          <w:sz w:val="24"/>
          <w:szCs w:val="24"/>
          <w:lang w:val="en-GB"/>
        </w:rPr>
      </w:pPr>
      <w:r w:rsidRPr="003A0876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(3) Dynamic Acquisition </w:t>
      </w:r>
    </w:p>
    <w:p w14:paraId="16DB49B9" w14:textId="77777777" w:rsidR="002600ED" w:rsidRPr="003A0876" w:rsidRDefault="002600ED" w:rsidP="002600ED">
      <w:pPr>
        <w:spacing w:after="120"/>
        <w:rPr>
          <w:rFonts w:ascii="Times New Roman" w:eastAsia="MS Mincho" w:hAnsi="Times New Roman"/>
          <w:iCs/>
          <w:sz w:val="24"/>
          <w:szCs w:val="24"/>
          <w:lang w:val="en-GB"/>
        </w:rPr>
      </w:pPr>
      <w:r w:rsidRPr="003A0876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 as defined by the CTC [</w:t>
      </w:r>
      <w:r w:rsidR="00F81E1E" w:rsidRPr="003A0876">
        <w:rPr>
          <w:rFonts w:ascii="Times New Roman" w:eastAsia="MS Mincho" w:hAnsi="Times New Roman"/>
          <w:iCs/>
          <w:sz w:val="24"/>
          <w:szCs w:val="24"/>
          <w:lang w:val="en-GB"/>
        </w:rPr>
        <w:t>2</w:t>
      </w:r>
      <w:r w:rsidRPr="003A0876">
        <w:rPr>
          <w:rFonts w:ascii="Times New Roman" w:eastAsia="MS Mincho" w:hAnsi="Times New Roman"/>
          <w:iCs/>
          <w:sz w:val="24"/>
          <w:szCs w:val="24"/>
          <w:lang w:val="en-GB"/>
        </w:rPr>
        <w:t>]</w:t>
      </w:r>
      <w:r w:rsidRPr="003A0876">
        <w:rPr>
          <w:rFonts w:ascii="Times New Roman" w:eastAsia="MS Mincho" w:hAnsi="Times New Roman"/>
          <w:iCs/>
          <w:sz w:val="24"/>
          <w:szCs w:val="24"/>
          <w:lang w:val="en-GB"/>
        </w:rPr>
        <w:fldChar w:fldCharType="begin"/>
      </w:r>
      <w:r w:rsidRPr="003A0876">
        <w:rPr>
          <w:rFonts w:ascii="Times New Roman" w:eastAsia="MS Mincho" w:hAnsi="Times New Roman"/>
          <w:iCs/>
          <w:sz w:val="24"/>
          <w:szCs w:val="24"/>
          <w:lang w:val="en-GB"/>
        </w:rPr>
        <w:instrText xml:space="preserve"> REF _Ref504788508 \r \h  \* MERGEFORMAT </w:instrText>
      </w:r>
      <w:r w:rsidRPr="003A0876">
        <w:rPr>
          <w:rFonts w:ascii="Times New Roman" w:eastAsia="MS Mincho" w:hAnsi="Times New Roman"/>
          <w:iCs/>
          <w:sz w:val="24"/>
          <w:szCs w:val="24"/>
          <w:lang w:val="en-GB"/>
        </w:rPr>
      </w:r>
      <w:r w:rsidRPr="003A0876">
        <w:rPr>
          <w:rFonts w:ascii="Times New Roman" w:eastAsia="MS Mincho" w:hAnsi="Times New Roman"/>
          <w:iCs/>
          <w:sz w:val="24"/>
          <w:szCs w:val="24"/>
          <w:lang w:val="en-GB"/>
        </w:rPr>
        <w:fldChar w:fldCharType="end"/>
      </w:r>
      <w:r w:rsidRPr="003A0876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. The following test conditions will be under evaluation </w:t>
      </w:r>
    </w:p>
    <w:p w14:paraId="092722F8" w14:textId="79079AC0" w:rsidR="002C39EC" w:rsidRPr="002C39EC" w:rsidRDefault="002C39EC" w:rsidP="002C39EC">
      <w:pPr>
        <w:pStyle w:val="ListParagraph1"/>
        <w:numPr>
          <w:ilvl w:val="0"/>
          <w:numId w:val="47"/>
        </w:numPr>
        <w:snapToGrid w:val="0"/>
        <w:spacing w:before="240" w:after="120"/>
        <w:outlineLvl w:val="0"/>
        <w:rPr>
          <w:iCs/>
          <w:lang w:val="en-GB"/>
        </w:rPr>
      </w:pPr>
      <w:r w:rsidRPr="003A0876">
        <w:rPr>
          <w:iCs/>
          <w:lang w:val="en-GB"/>
        </w:rPr>
        <w:t>C2 AI, lossy geometry – (lossy attribute)</w:t>
      </w:r>
    </w:p>
    <w:p w14:paraId="75A80756" w14:textId="59D6311E" w:rsidR="002600ED" w:rsidRPr="003A0876" w:rsidRDefault="002600ED" w:rsidP="002600ED">
      <w:pPr>
        <w:pStyle w:val="ListParagraph1"/>
        <w:numPr>
          <w:ilvl w:val="0"/>
          <w:numId w:val="47"/>
        </w:numPr>
        <w:snapToGrid w:val="0"/>
        <w:spacing w:before="240" w:after="120"/>
        <w:outlineLvl w:val="0"/>
        <w:rPr>
          <w:iCs/>
          <w:lang w:val="en-GB"/>
        </w:rPr>
      </w:pPr>
      <w:r w:rsidRPr="003A0876">
        <w:rPr>
          <w:iCs/>
          <w:lang w:val="en-GB"/>
        </w:rPr>
        <w:t xml:space="preserve">CW AI lossless geometry – (lossless attribute) </w:t>
      </w:r>
    </w:p>
    <w:p w14:paraId="6E2E0CC0" w14:textId="77777777" w:rsidR="002600ED" w:rsidRPr="002C39EC" w:rsidRDefault="002600ED" w:rsidP="002600ED">
      <w:pPr>
        <w:pStyle w:val="ListParagraph1"/>
        <w:snapToGrid w:val="0"/>
        <w:spacing w:before="240" w:after="120"/>
        <w:ind w:left="0"/>
        <w:outlineLvl w:val="0"/>
        <w:rPr>
          <w:i/>
          <w:iCs/>
          <w:lang w:val="en-GB"/>
        </w:rPr>
      </w:pPr>
    </w:p>
    <w:p w14:paraId="77AC167C" w14:textId="4A55021E" w:rsidR="002600ED" w:rsidRDefault="002600ED" w:rsidP="002600ED">
      <w:pPr>
        <w:pStyle w:val="ListParagraph1"/>
        <w:snapToGrid w:val="0"/>
        <w:spacing w:before="240" w:after="120"/>
        <w:ind w:left="0"/>
        <w:outlineLvl w:val="0"/>
        <w:rPr>
          <w:iCs/>
          <w:lang w:val="en-GB"/>
        </w:rPr>
      </w:pPr>
      <w:r>
        <w:rPr>
          <w:iCs/>
          <w:lang w:val="en-GB"/>
        </w:rPr>
        <w:t xml:space="preserve">Note that the tested technology should only have an impact on geometry compression, therefore results under condition </w:t>
      </w:r>
      <w:bookmarkStart w:id="2" w:name="_GoBack"/>
      <w:r w:rsidRPr="00965A49">
        <w:rPr>
          <w:iCs/>
          <w:lang w:val="en-GB"/>
        </w:rPr>
        <w:t>C</w:t>
      </w:r>
      <w:r w:rsidR="00965A49" w:rsidRPr="00965A49">
        <w:rPr>
          <w:rFonts w:eastAsiaTheme="minorEastAsia"/>
          <w:iCs/>
          <w:lang w:val="en-GB" w:eastAsia="zh-CN"/>
        </w:rPr>
        <w:t>2</w:t>
      </w:r>
      <w:r w:rsidRPr="00965A49">
        <w:rPr>
          <w:iCs/>
          <w:lang w:val="en-GB"/>
        </w:rPr>
        <w:t xml:space="preserve"> </w:t>
      </w:r>
      <w:r w:rsidR="00965A49" w:rsidRPr="00965A49">
        <w:rPr>
          <w:rFonts w:eastAsiaTheme="minorEastAsia"/>
          <w:iCs/>
          <w:lang w:val="en-GB" w:eastAsia="zh-CN"/>
        </w:rPr>
        <w:t>a</w:t>
      </w:r>
      <w:r w:rsidRPr="00965A49">
        <w:rPr>
          <w:iCs/>
          <w:lang w:val="en-GB"/>
        </w:rPr>
        <w:t>nd C</w:t>
      </w:r>
      <w:r w:rsidR="00965A49" w:rsidRPr="00965A49">
        <w:rPr>
          <w:rFonts w:eastAsiaTheme="minorEastAsia"/>
          <w:iCs/>
          <w:lang w:val="en-GB" w:eastAsia="zh-CN"/>
        </w:rPr>
        <w:t>W</w:t>
      </w:r>
      <w:r w:rsidRPr="00965A49">
        <w:rPr>
          <w:iCs/>
          <w:lang w:val="en-GB"/>
        </w:rPr>
        <w:t xml:space="preserve"> are repor</w:t>
      </w:r>
      <w:bookmarkEnd w:id="2"/>
      <w:r>
        <w:rPr>
          <w:iCs/>
          <w:lang w:val="en-GB"/>
        </w:rPr>
        <w:t xml:space="preserve">ted. </w:t>
      </w:r>
      <w:bookmarkEnd w:id="1"/>
    </w:p>
    <w:p w14:paraId="1FE79340" w14:textId="77777777" w:rsidR="00A548B6" w:rsidRPr="00A548B6" w:rsidRDefault="00136DBE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 </w:t>
      </w:r>
    </w:p>
    <w:p w14:paraId="1208D000" w14:textId="77777777" w:rsidR="00A548B6" w:rsidRPr="00AC138B" w:rsidRDefault="00AC138B" w:rsidP="00AC138B">
      <w:pPr>
        <w:keepNext/>
        <w:widowControl/>
        <w:numPr>
          <w:ilvl w:val="1"/>
          <w:numId w:val="3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</w:pPr>
      <w:r w:rsidRPr="00AC138B"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  <w:t>Information about Proposed Tools</w:t>
      </w:r>
    </w:p>
    <w:p w14:paraId="772049FE" w14:textId="77777777" w:rsidR="00A548B6" w:rsidRPr="0041221B" w:rsidRDefault="00A63FC1" w:rsidP="0041221B">
      <w:pPr>
        <w:jc w:val="both"/>
        <w:rPr>
          <w:rFonts w:ascii="Times New Roman" w:eastAsia="MS Mincho" w:hAnsi="Times New Roman"/>
          <w:iCs/>
          <w:sz w:val="24"/>
          <w:szCs w:val="24"/>
          <w:lang w:val="en-GB"/>
        </w:rPr>
      </w:pPr>
      <w:r w:rsidRPr="002B57C1">
        <w:rPr>
          <w:rFonts w:ascii="Times New Roman" w:eastAsia="MS Mincho" w:hAnsi="Times New Roman"/>
          <w:iCs/>
          <w:sz w:val="24"/>
          <w:szCs w:val="24"/>
          <w:lang w:val="en-GB"/>
        </w:rPr>
        <w:t>In [1]</w:t>
      </w:r>
      <w:r w:rsidR="00265ACA" w:rsidRPr="002B57C1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, </w:t>
      </w:r>
      <w:r w:rsidR="00094999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the </w:t>
      </w:r>
      <w:bookmarkStart w:id="3" w:name="_Hlk21681878"/>
      <w:r w:rsidR="007409B4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sub-level </w:t>
      </w:r>
      <w:r w:rsidR="00094999">
        <w:rPr>
          <w:rFonts w:ascii="Times New Roman" w:eastAsia="MS Mincho" w:hAnsi="Times New Roman"/>
          <w:iCs/>
          <w:sz w:val="24"/>
          <w:szCs w:val="24"/>
          <w:lang w:val="en-GB"/>
        </w:rPr>
        <w:t>occupancy information</w:t>
      </w:r>
      <w:bookmarkEnd w:id="3"/>
      <w:r w:rsidR="00094999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 of neighbouring nodes is considered </w:t>
      </w:r>
      <w:r w:rsidR="007409B4">
        <w:rPr>
          <w:rFonts w:ascii="Times New Roman" w:eastAsia="MS Mincho" w:hAnsi="Times New Roman"/>
          <w:iCs/>
          <w:sz w:val="24"/>
          <w:szCs w:val="24"/>
          <w:lang w:val="en-GB"/>
        </w:rPr>
        <w:t>in predicting the occupancy information of current node</w:t>
      </w:r>
      <w:r w:rsidR="00094999">
        <w:rPr>
          <w:rFonts w:ascii="Times New Roman" w:eastAsia="MS Mincho" w:hAnsi="Times New Roman"/>
          <w:iCs/>
          <w:sz w:val="24"/>
          <w:szCs w:val="24"/>
          <w:lang w:val="en-GB"/>
        </w:rPr>
        <w:t>. Corresponding weights for</w:t>
      </w:r>
      <w:r w:rsidR="007409B4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 </w:t>
      </w:r>
      <w:r w:rsidR="00094999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sub-nodes of coded neighbours </w:t>
      </w:r>
      <w:r w:rsidR="007409B4">
        <w:rPr>
          <w:rFonts w:ascii="Times New Roman" w:eastAsia="MS Mincho" w:hAnsi="Times New Roman"/>
          <w:iCs/>
          <w:sz w:val="24"/>
          <w:szCs w:val="24"/>
          <w:lang w:val="en-GB"/>
        </w:rPr>
        <w:t>are</w:t>
      </w:r>
      <w:r w:rsidR="00094999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 determined and incorporated in calculating the</w:t>
      </w:r>
      <w:r w:rsidR="008C2FFF" w:rsidRPr="002B57C1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 occupancy score</w:t>
      </w:r>
      <w:r w:rsidR="00094999">
        <w:rPr>
          <w:rFonts w:ascii="Times New Roman" w:eastAsia="MS Mincho" w:hAnsi="Times New Roman"/>
          <w:iCs/>
          <w:sz w:val="24"/>
          <w:szCs w:val="24"/>
          <w:lang w:val="en-GB"/>
        </w:rPr>
        <w:t>s</w:t>
      </w:r>
      <w:r w:rsidR="008C2FFF" w:rsidRPr="002B57C1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 </w:t>
      </w:r>
      <w:r w:rsidR="00094999">
        <w:rPr>
          <w:rFonts w:ascii="Times New Roman" w:eastAsia="MS Mincho" w:hAnsi="Times New Roman"/>
          <w:iCs/>
          <w:sz w:val="24"/>
          <w:szCs w:val="24"/>
          <w:lang w:val="en-GB"/>
        </w:rPr>
        <w:t>of nodes to be encoded</w:t>
      </w:r>
      <w:r w:rsidR="008C2FFF" w:rsidRPr="002B57C1">
        <w:rPr>
          <w:rFonts w:ascii="Times New Roman" w:eastAsia="MS Mincho" w:hAnsi="Times New Roman"/>
          <w:iCs/>
          <w:sz w:val="24"/>
          <w:szCs w:val="24"/>
          <w:lang w:val="en-GB"/>
        </w:rPr>
        <w:t>.</w:t>
      </w:r>
    </w:p>
    <w:p w14:paraId="2CC385BE" w14:textId="77777777" w:rsidR="00A548B6" w:rsidRPr="00A548B6" w:rsidRDefault="00A548B6" w:rsidP="00A548B6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 w:rsidRPr="00A548B6">
        <w:rPr>
          <w:rFonts w:ascii="Times New Roman" w:eastAsia="Times New Roman" w:hAnsi="Times New Roman"/>
          <w:b/>
          <w:bCs/>
          <w:kern w:val="32"/>
          <w:sz w:val="32"/>
          <w:szCs w:val="32"/>
        </w:rPr>
        <w:t>Timeline</w:t>
      </w:r>
    </w:p>
    <w:p w14:paraId="63EE9639" w14:textId="77777777" w:rsidR="00A548B6" w:rsidRPr="00A548B6" w:rsidRDefault="00A548B6" w:rsidP="00A548B6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14:paraId="2801164B" w14:textId="09ED1EE7" w:rsidR="00A548B6" w:rsidRPr="002F40CA" w:rsidRDefault="00A548B6" w:rsidP="00A548B6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2019/</w:t>
      </w:r>
      <w:r w:rsidR="001C50E4" w:rsidRPr="002F40CA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11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1C50E4" w:rsidRPr="002F40CA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01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Expected date for release of cross-verified G-PCCv</w:t>
      </w:r>
      <w:r w:rsidR="00293B6E"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8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.0 software and anchors</w:t>
      </w:r>
    </w:p>
    <w:p w14:paraId="4CC11203" w14:textId="341FA6E2" w:rsidR="00A548B6" w:rsidRPr="002F40CA" w:rsidRDefault="00A548B6" w:rsidP="00A548B6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2019/</w:t>
      </w:r>
      <w:r w:rsidR="002F40CA" w:rsidRPr="002F40CA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11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2F40CA" w:rsidRPr="002F40CA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15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Distribution of EE SW and results for verification</w:t>
      </w:r>
    </w:p>
    <w:p w14:paraId="25DCE3F8" w14:textId="19F04319" w:rsidR="00A548B6" w:rsidRPr="002F40CA" w:rsidRDefault="00A548B6" w:rsidP="00A548B6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</w:t>
      </w:r>
      <w:r w:rsidR="00293B6E"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2F40CA" w:rsidRPr="002F40CA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12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2F40CA" w:rsidRPr="002F40CA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01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EE verification feedback from cross-checkers to the proponents</w:t>
      </w:r>
    </w:p>
    <w:p w14:paraId="262263A2" w14:textId="378FA887" w:rsidR="00534303" w:rsidRPr="002F40CA" w:rsidRDefault="00A548B6" w:rsidP="00A63FC1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</w:t>
      </w:r>
      <w:r w:rsidR="00293B6E"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2F40CA" w:rsidRPr="002F40CA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01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2F40CA" w:rsidRPr="002F40CA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08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 xml:space="preserve">MPEG </w:t>
      </w:r>
      <w:r w:rsidR="00293B6E"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#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12</w:t>
      </w:r>
      <w:r w:rsidR="00293B6E"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9</w:t>
      </w:r>
      <w:r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document upload deadlin</w:t>
      </w:r>
      <w:r w:rsidR="00A63FC1" w:rsidRPr="002F40CA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e</w:t>
      </w:r>
      <w:r w:rsidRPr="002F40CA">
        <w:rPr>
          <w:rFonts w:ascii="Times New Roman" w:eastAsia="Times New Roman" w:hAnsi="Times New Roman"/>
          <w:b/>
          <w:bCs/>
          <w:kern w:val="32"/>
          <w:sz w:val="32"/>
          <w:szCs w:val="32"/>
        </w:rPr>
        <w:t xml:space="preserve"> </w:t>
      </w:r>
    </w:p>
    <w:p w14:paraId="1054FCB8" w14:textId="77777777" w:rsidR="00534303" w:rsidRPr="002F40CA" w:rsidRDefault="00814E03" w:rsidP="00534303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 w:rsidRPr="002F40CA">
        <w:rPr>
          <w:rFonts w:ascii="Times New Roman" w:eastAsia="Times New Roman" w:hAnsi="Times New Roman"/>
          <w:b/>
          <w:bCs/>
          <w:kern w:val="32"/>
          <w:sz w:val="32"/>
          <w:szCs w:val="32"/>
        </w:rPr>
        <w:t>R</w:t>
      </w:r>
      <w:r w:rsidR="00534303" w:rsidRPr="002F40CA">
        <w:rPr>
          <w:rFonts w:ascii="Times New Roman" w:eastAsia="Times New Roman" w:hAnsi="Times New Roman"/>
          <w:b/>
          <w:bCs/>
          <w:kern w:val="32"/>
          <w:sz w:val="32"/>
          <w:szCs w:val="32"/>
        </w:rPr>
        <w:t>eferences</w:t>
      </w:r>
    </w:p>
    <w:p w14:paraId="276FE188" w14:textId="77777777" w:rsidR="00534303" w:rsidRPr="00534303" w:rsidRDefault="00534303" w:rsidP="00534303">
      <w:pPr>
        <w:widowControl/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</w:p>
    <w:p w14:paraId="0A2BEB36" w14:textId="77777777" w:rsidR="00960A19" w:rsidRDefault="00F00B9C" w:rsidP="00CB6FF9">
      <w:pPr>
        <w:pStyle w:val="af4"/>
        <w:widowControl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Ref504489577"/>
      <w:r>
        <w:rPr>
          <w:rFonts w:ascii="Times New Roman" w:hAnsi="Times New Roman"/>
          <w:sz w:val="24"/>
          <w:szCs w:val="24"/>
        </w:rPr>
        <w:t>On geometry intra prediction</w:t>
      </w:r>
      <w:r w:rsidR="00A548B6" w:rsidRPr="00A548B6">
        <w:rPr>
          <w:rFonts w:ascii="Times New Roman" w:hAnsi="Times New Roman"/>
          <w:sz w:val="24"/>
          <w:szCs w:val="24"/>
        </w:rPr>
        <w:t xml:space="preserve">, ISO/IEC JTC1/SC29 WG11 </w:t>
      </w:r>
      <w:r>
        <w:rPr>
          <w:rFonts w:ascii="Times New Roman" w:hAnsi="Times New Roman"/>
          <w:sz w:val="24"/>
          <w:szCs w:val="24"/>
        </w:rPr>
        <w:t>m50759</w:t>
      </w:r>
      <w:r w:rsidR="00A548B6" w:rsidRPr="00A548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Geneva</w:t>
      </w:r>
      <w:r w:rsidR="00A548B6" w:rsidRPr="00A548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CH</w:t>
      </w:r>
      <w:r w:rsidR="00A548B6" w:rsidRPr="00A548B6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Octorber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548B6" w:rsidRPr="00A548B6">
        <w:rPr>
          <w:rFonts w:ascii="Times New Roman" w:hAnsi="Times New Roman"/>
          <w:sz w:val="24"/>
          <w:szCs w:val="24"/>
        </w:rPr>
        <w:t>2019.</w:t>
      </w:r>
      <w:bookmarkEnd w:id="4"/>
    </w:p>
    <w:p w14:paraId="51EB310F" w14:textId="77777777" w:rsidR="00F81E1E" w:rsidRPr="00F81E1E" w:rsidRDefault="00F81E1E" w:rsidP="00F81E1E">
      <w:pPr>
        <w:widowControl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E1E">
        <w:rPr>
          <w:rFonts w:ascii="Times New Roman" w:hAnsi="Times New Roman"/>
          <w:sz w:val="24"/>
          <w:szCs w:val="24"/>
        </w:rPr>
        <w:t>“Common test conditions for point cloud compression,” ISO/IEC JTC1/SC29/WG11 MPEG N18665, Gothenburg, SE, July 2019.</w:t>
      </w:r>
    </w:p>
    <w:sectPr w:rsidR="00F81E1E" w:rsidRPr="00F81E1E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952B8" w14:textId="77777777" w:rsidR="00A17291" w:rsidRDefault="00A17291" w:rsidP="00717E1B">
      <w:pPr>
        <w:spacing w:after="0" w:line="240" w:lineRule="auto"/>
      </w:pPr>
      <w:r>
        <w:separator/>
      </w:r>
    </w:p>
  </w:endnote>
  <w:endnote w:type="continuationSeparator" w:id="0">
    <w:p w14:paraId="3B45EFE7" w14:textId="77777777" w:rsidR="00A17291" w:rsidRDefault="00A17291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charset w:val="00"/>
    <w:family w:val="swiss"/>
    <w:pitch w:val="default"/>
    <w:sig w:usb0="00000000" w:usb1="00000000" w:usb2="00000000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B6ECE" w14:textId="77777777" w:rsidR="00A17291" w:rsidRDefault="00A17291" w:rsidP="00717E1B">
      <w:pPr>
        <w:spacing w:after="0" w:line="240" w:lineRule="auto"/>
      </w:pPr>
      <w:r>
        <w:separator/>
      </w:r>
    </w:p>
  </w:footnote>
  <w:footnote w:type="continuationSeparator" w:id="0">
    <w:p w14:paraId="1BC4A2C0" w14:textId="77777777" w:rsidR="00A17291" w:rsidRDefault="00A17291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0683A"/>
    <w:multiLevelType w:val="hybridMultilevel"/>
    <w:tmpl w:val="FC7EF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44EE4"/>
    <w:multiLevelType w:val="hybridMultilevel"/>
    <w:tmpl w:val="1E7CD87A"/>
    <w:lvl w:ilvl="0" w:tplc="579A0312">
      <w:start w:val="1"/>
      <w:numFmt w:val="decimal"/>
      <w:lvlText w:val="[%1]"/>
      <w:lvlJc w:val="left"/>
      <w:pPr>
        <w:ind w:left="400" w:hanging="400"/>
      </w:pPr>
      <w:rPr>
        <w:rFonts w:hint="eastAsia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6100C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9A14506"/>
    <w:multiLevelType w:val="hybridMultilevel"/>
    <w:tmpl w:val="612A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36400259"/>
    <w:multiLevelType w:val="hybridMultilevel"/>
    <w:tmpl w:val="A3961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03744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18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F62E2D"/>
    <w:multiLevelType w:val="hybridMultilevel"/>
    <w:tmpl w:val="72B28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71D25BEC"/>
    <w:multiLevelType w:val="hybridMultilevel"/>
    <w:tmpl w:val="5588ACE2"/>
    <w:lvl w:ilvl="0" w:tplc="4E8EFC2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6"/>
  </w:num>
  <w:num w:numId="2">
    <w:abstractNumId w:val="3"/>
  </w:num>
  <w:num w:numId="3">
    <w:abstractNumId w:val="30"/>
  </w:num>
  <w:num w:numId="4">
    <w:abstractNumId w:val="11"/>
  </w:num>
  <w:num w:numId="5">
    <w:abstractNumId w:val="24"/>
  </w:num>
  <w:num w:numId="6">
    <w:abstractNumId w:val="38"/>
  </w:num>
  <w:num w:numId="7">
    <w:abstractNumId w:val="26"/>
  </w:num>
  <w:num w:numId="8">
    <w:abstractNumId w:val="4"/>
  </w:num>
  <w:num w:numId="9">
    <w:abstractNumId w:val="7"/>
  </w:num>
  <w:num w:numId="10">
    <w:abstractNumId w:val="18"/>
  </w:num>
  <w:num w:numId="11">
    <w:abstractNumId w:val="27"/>
  </w:num>
  <w:num w:numId="12">
    <w:abstractNumId w:val="20"/>
  </w:num>
  <w:num w:numId="13">
    <w:abstractNumId w:val="0"/>
  </w:num>
  <w:num w:numId="14">
    <w:abstractNumId w:val="13"/>
  </w:num>
  <w:num w:numId="15">
    <w:abstractNumId w:val="34"/>
  </w:num>
  <w:num w:numId="16">
    <w:abstractNumId w:val="19"/>
  </w:num>
  <w:num w:numId="17">
    <w:abstractNumId w:val="12"/>
  </w:num>
  <w:num w:numId="18">
    <w:abstractNumId w:val="8"/>
  </w:num>
  <w:num w:numId="19">
    <w:abstractNumId w:val="6"/>
  </w:num>
  <w:num w:numId="20">
    <w:abstractNumId w:val="16"/>
  </w:num>
  <w:num w:numId="21">
    <w:abstractNumId w:val="23"/>
  </w:num>
  <w:num w:numId="22">
    <w:abstractNumId w:val="31"/>
  </w:num>
  <w:num w:numId="23">
    <w:abstractNumId w:val="21"/>
  </w:num>
  <w:num w:numId="24">
    <w:abstractNumId w:val="28"/>
  </w:num>
  <w:num w:numId="25">
    <w:abstractNumId w:val="32"/>
  </w:num>
  <w:num w:numId="26">
    <w:abstractNumId w:val="1"/>
  </w:num>
  <w:num w:numId="27">
    <w:abstractNumId w:val="22"/>
  </w:num>
  <w:num w:numId="28">
    <w:abstractNumId w:val="33"/>
  </w:num>
  <w:num w:numId="29">
    <w:abstractNumId w:val="25"/>
  </w:num>
  <w:num w:numId="30">
    <w:abstractNumId w:val="39"/>
  </w:num>
  <w:num w:numId="31">
    <w:abstractNumId w:val="14"/>
  </w:num>
  <w:num w:numId="32">
    <w:abstractNumId w:val="35"/>
  </w:num>
  <w:num w:numId="33">
    <w:abstractNumId w:val="9"/>
  </w:num>
  <w:num w:numId="34">
    <w:abstractNumId w:val="15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2"/>
  </w:num>
  <w:num w:numId="44">
    <w:abstractNumId w:val="37"/>
  </w:num>
  <w:num w:numId="45">
    <w:abstractNumId w:val="29"/>
  </w:num>
  <w:num w:numId="46">
    <w:abstractNumId w:val="10"/>
  </w:num>
  <w:num w:numId="47">
    <w:abstractNumId w:val="17"/>
    <w:lvlOverride w:ilvl="0">
      <w:startOverride w:val="1"/>
    </w:lvlOverride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2MrE0MTKyMDQAAiUdpeDU4uLM/DyQAuNaAKBiW+0sAAAA"/>
  </w:docVars>
  <w:rsids>
    <w:rsidRoot w:val="00C07ADD"/>
    <w:rsid w:val="00002217"/>
    <w:rsid w:val="0001512E"/>
    <w:rsid w:val="00020C69"/>
    <w:rsid w:val="0002499C"/>
    <w:rsid w:val="000306C2"/>
    <w:rsid w:val="00030AD0"/>
    <w:rsid w:val="00032A0E"/>
    <w:rsid w:val="000360D3"/>
    <w:rsid w:val="00045D8C"/>
    <w:rsid w:val="00054D10"/>
    <w:rsid w:val="00057DA2"/>
    <w:rsid w:val="0006001F"/>
    <w:rsid w:val="00064720"/>
    <w:rsid w:val="000778F8"/>
    <w:rsid w:val="00080DAC"/>
    <w:rsid w:val="00093F5A"/>
    <w:rsid w:val="00094999"/>
    <w:rsid w:val="000A7DEC"/>
    <w:rsid w:val="000C01B2"/>
    <w:rsid w:val="000C5808"/>
    <w:rsid w:val="000D58DC"/>
    <w:rsid w:val="000D7655"/>
    <w:rsid w:val="000E6AA6"/>
    <w:rsid w:val="000F6B81"/>
    <w:rsid w:val="0010109B"/>
    <w:rsid w:val="00104DD9"/>
    <w:rsid w:val="00111BDE"/>
    <w:rsid w:val="00115A4B"/>
    <w:rsid w:val="001163E2"/>
    <w:rsid w:val="00124211"/>
    <w:rsid w:val="00125F4E"/>
    <w:rsid w:val="001302B6"/>
    <w:rsid w:val="0013302C"/>
    <w:rsid w:val="001347D5"/>
    <w:rsid w:val="00135059"/>
    <w:rsid w:val="00136DBE"/>
    <w:rsid w:val="001448DF"/>
    <w:rsid w:val="00146509"/>
    <w:rsid w:val="00150931"/>
    <w:rsid w:val="00162D6C"/>
    <w:rsid w:val="001676B9"/>
    <w:rsid w:val="00171211"/>
    <w:rsid w:val="0017476B"/>
    <w:rsid w:val="00182D25"/>
    <w:rsid w:val="00184896"/>
    <w:rsid w:val="001920B7"/>
    <w:rsid w:val="001A13E2"/>
    <w:rsid w:val="001A60D5"/>
    <w:rsid w:val="001A77B5"/>
    <w:rsid w:val="001C122D"/>
    <w:rsid w:val="001C2B74"/>
    <w:rsid w:val="001C4CCD"/>
    <w:rsid w:val="001C50E4"/>
    <w:rsid w:val="001D4466"/>
    <w:rsid w:val="001D56A9"/>
    <w:rsid w:val="001E4B8A"/>
    <w:rsid w:val="001E6EEC"/>
    <w:rsid w:val="001F3C5D"/>
    <w:rsid w:val="00221F51"/>
    <w:rsid w:val="0024316F"/>
    <w:rsid w:val="00252A41"/>
    <w:rsid w:val="002548DD"/>
    <w:rsid w:val="002600ED"/>
    <w:rsid w:val="00262DE7"/>
    <w:rsid w:val="00265ACA"/>
    <w:rsid w:val="00272D6B"/>
    <w:rsid w:val="0027398D"/>
    <w:rsid w:val="002739A4"/>
    <w:rsid w:val="002869A6"/>
    <w:rsid w:val="00286C15"/>
    <w:rsid w:val="0028710D"/>
    <w:rsid w:val="00293B6E"/>
    <w:rsid w:val="002A6BFB"/>
    <w:rsid w:val="002B2FD2"/>
    <w:rsid w:val="002B57C1"/>
    <w:rsid w:val="002C02B6"/>
    <w:rsid w:val="002C39EC"/>
    <w:rsid w:val="002C7C84"/>
    <w:rsid w:val="002C7F0F"/>
    <w:rsid w:val="002D5BA5"/>
    <w:rsid w:val="002D7352"/>
    <w:rsid w:val="002D74E2"/>
    <w:rsid w:val="002D7993"/>
    <w:rsid w:val="002E02B6"/>
    <w:rsid w:val="002F40CA"/>
    <w:rsid w:val="00302973"/>
    <w:rsid w:val="0030631B"/>
    <w:rsid w:val="003078BC"/>
    <w:rsid w:val="00317A4B"/>
    <w:rsid w:val="00326453"/>
    <w:rsid w:val="00331111"/>
    <w:rsid w:val="0033190F"/>
    <w:rsid w:val="003573DE"/>
    <w:rsid w:val="0036721F"/>
    <w:rsid w:val="00373451"/>
    <w:rsid w:val="00385EA4"/>
    <w:rsid w:val="00387A34"/>
    <w:rsid w:val="00391E9B"/>
    <w:rsid w:val="00396830"/>
    <w:rsid w:val="003976B4"/>
    <w:rsid w:val="003A06D8"/>
    <w:rsid w:val="003A0876"/>
    <w:rsid w:val="003A3207"/>
    <w:rsid w:val="003B3F0A"/>
    <w:rsid w:val="003C0AEC"/>
    <w:rsid w:val="003C2BAB"/>
    <w:rsid w:val="003C7AB6"/>
    <w:rsid w:val="003E1E52"/>
    <w:rsid w:val="003F6E4A"/>
    <w:rsid w:val="00400239"/>
    <w:rsid w:val="00406247"/>
    <w:rsid w:val="004070C3"/>
    <w:rsid w:val="0040751A"/>
    <w:rsid w:val="0041116D"/>
    <w:rsid w:val="0041221B"/>
    <w:rsid w:val="00422044"/>
    <w:rsid w:val="00425379"/>
    <w:rsid w:val="00426E8E"/>
    <w:rsid w:val="0043003E"/>
    <w:rsid w:val="00434ADB"/>
    <w:rsid w:val="00436BE0"/>
    <w:rsid w:val="00441368"/>
    <w:rsid w:val="00451548"/>
    <w:rsid w:val="00454609"/>
    <w:rsid w:val="00462D9A"/>
    <w:rsid w:val="0046449E"/>
    <w:rsid w:val="00467971"/>
    <w:rsid w:val="0047210E"/>
    <w:rsid w:val="00480665"/>
    <w:rsid w:val="004820AD"/>
    <w:rsid w:val="00494821"/>
    <w:rsid w:val="00495B94"/>
    <w:rsid w:val="004A44EF"/>
    <w:rsid w:val="004A5585"/>
    <w:rsid w:val="004B67D7"/>
    <w:rsid w:val="004C0352"/>
    <w:rsid w:val="004D1CFD"/>
    <w:rsid w:val="004D2FF8"/>
    <w:rsid w:val="004D3C36"/>
    <w:rsid w:val="004E0C82"/>
    <w:rsid w:val="004E1E01"/>
    <w:rsid w:val="004E36C2"/>
    <w:rsid w:val="004E5FB5"/>
    <w:rsid w:val="004F0ACC"/>
    <w:rsid w:val="004F1359"/>
    <w:rsid w:val="004F593C"/>
    <w:rsid w:val="00502D8C"/>
    <w:rsid w:val="005132BF"/>
    <w:rsid w:val="00516F9C"/>
    <w:rsid w:val="0052544E"/>
    <w:rsid w:val="00534303"/>
    <w:rsid w:val="0054391B"/>
    <w:rsid w:val="00545A6F"/>
    <w:rsid w:val="005565BE"/>
    <w:rsid w:val="00557EDB"/>
    <w:rsid w:val="00573821"/>
    <w:rsid w:val="00574298"/>
    <w:rsid w:val="005769BD"/>
    <w:rsid w:val="00582C5C"/>
    <w:rsid w:val="00585F50"/>
    <w:rsid w:val="005A05C0"/>
    <w:rsid w:val="005A1575"/>
    <w:rsid w:val="005A2449"/>
    <w:rsid w:val="005A5E04"/>
    <w:rsid w:val="005B0DB3"/>
    <w:rsid w:val="005B7CBC"/>
    <w:rsid w:val="005C337C"/>
    <w:rsid w:val="005C42D8"/>
    <w:rsid w:val="005D131C"/>
    <w:rsid w:val="005D1A6F"/>
    <w:rsid w:val="005D561E"/>
    <w:rsid w:val="005E1400"/>
    <w:rsid w:val="005F1051"/>
    <w:rsid w:val="0060019F"/>
    <w:rsid w:val="006074A9"/>
    <w:rsid w:val="00623D66"/>
    <w:rsid w:val="00625A92"/>
    <w:rsid w:val="006323E5"/>
    <w:rsid w:val="00632565"/>
    <w:rsid w:val="0063664B"/>
    <w:rsid w:val="00643BD9"/>
    <w:rsid w:val="00650C9A"/>
    <w:rsid w:val="00660793"/>
    <w:rsid w:val="00670F93"/>
    <w:rsid w:val="00685762"/>
    <w:rsid w:val="00686EE6"/>
    <w:rsid w:val="0068749A"/>
    <w:rsid w:val="00687A85"/>
    <w:rsid w:val="00690B29"/>
    <w:rsid w:val="006A019E"/>
    <w:rsid w:val="006A53FF"/>
    <w:rsid w:val="006B2D08"/>
    <w:rsid w:val="006D4315"/>
    <w:rsid w:val="006D5C63"/>
    <w:rsid w:val="006E2AB0"/>
    <w:rsid w:val="006E2D0D"/>
    <w:rsid w:val="006E3EF3"/>
    <w:rsid w:val="006E6193"/>
    <w:rsid w:val="006F0785"/>
    <w:rsid w:val="006F2ECE"/>
    <w:rsid w:val="006F40EB"/>
    <w:rsid w:val="00715DF2"/>
    <w:rsid w:val="007160BC"/>
    <w:rsid w:val="00717E1B"/>
    <w:rsid w:val="007212F6"/>
    <w:rsid w:val="00727E5A"/>
    <w:rsid w:val="007320EA"/>
    <w:rsid w:val="007409B4"/>
    <w:rsid w:val="0074220F"/>
    <w:rsid w:val="00770292"/>
    <w:rsid w:val="00776FA0"/>
    <w:rsid w:val="007946FF"/>
    <w:rsid w:val="007B7543"/>
    <w:rsid w:val="007C28D8"/>
    <w:rsid w:val="007C2FE6"/>
    <w:rsid w:val="007D2B20"/>
    <w:rsid w:val="007E1CAC"/>
    <w:rsid w:val="007E4601"/>
    <w:rsid w:val="007E4D66"/>
    <w:rsid w:val="007F2E7F"/>
    <w:rsid w:val="007F3FEE"/>
    <w:rsid w:val="007F5148"/>
    <w:rsid w:val="007F6CFB"/>
    <w:rsid w:val="007F7901"/>
    <w:rsid w:val="00800400"/>
    <w:rsid w:val="00805F0B"/>
    <w:rsid w:val="00813221"/>
    <w:rsid w:val="00814E03"/>
    <w:rsid w:val="0081555E"/>
    <w:rsid w:val="008177EE"/>
    <w:rsid w:val="00826155"/>
    <w:rsid w:val="008312FD"/>
    <w:rsid w:val="008362E7"/>
    <w:rsid w:val="00844CC5"/>
    <w:rsid w:val="00844D37"/>
    <w:rsid w:val="00852707"/>
    <w:rsid w:val="00856680"/>
    <w:rsid w:val="0086455B"/>
    <w:rsid w:val="00865788"/>
    <w:rsid w:val="00875139"/>
    <w:rsid w:val="008757DF"/>
    <w:rsid w:val="00877D81"/>
    <w:rsid w:val="00887E3F"/>
    <w:rsid w:val="00892954"/>
    <w:rsid w:val="008A1203"/>
    <w:rsid w:val="008A684B"/>
    <w:rsid w:val="008B553A"/>
    <w:rsid w:val="008C0E4B"/>
    <w:rsid w:val="008C2FFF"/>
    <w:rsid w:val="008D63C4"/>
    <w:rsid w:val="008D6636"/>
    <w:rsid w:val="008E25F3"/>
    <w:rsid w:val="008E2AD5"/>
    <w:rsid w:val="008E3896"/>
    <w:rsid w:val="008E7E59"/>
    <w:rsid w:val="008F3624"/>
    <w:rsid w:val="00903750"/>
    <w:rsid w:val="0090541F"/>
    <w:rsid w:val="00911052"/>
    <w:rsid w:val="009156C9"/>
    <w:rsid w:val="00915EE0"/>
    <w:rsid w:val="0091630B"/>
    <w:rsid w:val="009234E1"/>
    <w:rsid w:val="009264CB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65A49"/>
    <w:rsid w:val="00972379"/>
    <w:rsid w:val="009740EB"/>
    <w:rsid w:val="00976358"/>
    <w:rsid w:val="0097742E"/>
    <w:rsid w:val="00985F1C"/>
    <w:rsid w:val="0099638F"/>
    <w:rsid w:val="00996ED4"/>
    <w:rsid w:val="00997D9D"/>
    <w:rsid w:val="009B431E"/>
    <w:rsid w:val="009B7467"/>
    <w:rsid w:val="009C2439"/>
    <w:rsid w:val="009C3B82"/>
    <w:rsid w:val="009C7E70"/>
    <w:rsid w:val="009D0066"/>
    <w:rsid w:val="009D2F2A"/>
    <w:rsid w:val="009D67CD"/>
    <w:rsid w:val="009E163C"/>
    <w:rsid w:val="009E5C91"/>
    <w:rsid w:val="009F5176"/>
    <w:rsid w:val="009F559E"/>
    <w:rsid w:val="00A147C7"/>
    <w:rsid w:val="00A16FD7"/>
    <w:rsid w:val="00A17291"/>
    <w:rsid w:val="00A20032"/>
    <w:rsid w:val="00A228E6"/>
    <w:rsid w:val="00A235C9"/>
    <w:rsid w:val="00A267A7"/>
    <w:rsid w:val="00A3405E"/>
    <w:rsid w:val="00A35B32"/>
    <w:rsid w:val="00A42274"/>
    <w:rsid w:val="00A424BC"/>
    <w:rsid w:val="00A431D9"/>
    <w:rsid w:val="00A464AB"/>
    <w:rsid w:val="00A47376"/>
    <w:rsid w:val="00A548B6"/>
    <w:rsid w:val="00A56E05"/>
    <w:rsid w:val="00A63FC1"/>
    <w:rsid w:val="00A64ACA"/>
    <w:rsid w:val="00A84784"/>
    <w:rsid w:val="00A865F5"/>
    <w:rsid w:val="00A877C5"/>
    <w:rsid w:val="00A9007A"/>
    <w:rsid w:val="00A948E4"/>
    <w:rsid w:val="00A972C3"/>
    <w:rsid w:val="00A97C60"/>
    <w:rsid w:val="00AA391D"/>
    <w:rsid w:val="00AA7246"/>
    <w:rsid w:val="00AB0A71"/>
    <w:rsid w:val="00AB2FC7"/>
    <w:rsid w:val="00AB5E5F"/>
    <w:rsid w:val="00AC138B"/>
    <w:rsid w:val="00AD3156"/>
    <w:rsid w:val="00AE175E"/>
    <w:rsid w:val="00AE5BF6"/>
    <w:rsid w:val="00AE7428"/>
    <w:rsid w:val="00B027B8"/>
    <w:rsid w:val="00B12E14"/>
    <w:rsid w:val="00B21FC6"/>
    <w:rsid w:val="00B22D13"/>
    <w:rsid w:val="00B2570C"/>
    <w:rsid w:val="00B44D5F"/>
    <w:rsid w:val="00B45CC1"/>
    <w:rsid w:val="00B46801"/>
    <w:rsid w:val="00B478F6"/>
    <w:rsid w:val="00B514B8"/>
    <w:rsid w:val="00B5664A"/>
    <w:rsid w:val="00B62CD2"/>
    <w:rsid w:val="00B72387"/>
    <w:rsid w:val="00B9042C"/>
    <w:rsid w:val="00BA416F"/>
    <w:rsid w:val="00BB53D3"/>
    <w:rsid w:val="00BD1631"/>
    <w:rsid w:val="00BD4E34"/>
    <w:rsid w:val="00BD5142"/>
    <w:rsid w:val="00BE0670"/>
    <w:rsid w:val="00BF59F2"/>
    <w:rsid w:val="00BF74C7"/>
    <w:rsid w:val="00C00A61"/>
    <w:rsid w:val="00C07ADD"/>
    <w:rsid w:val="00C10A59"/>
    <w:rsid w:val="00C117CF"/>
    <w:rsid w:val="00C17ADA"/>
    <w:rsid w:val="00C20A86"/>
    <w:rsid w:val="00C433F5"/>
    <w:rsid w:val="00C5063F"/>
    <w:rsid w:val="00C530BD"/>
    <w:rsid w:val="00C5317A"/>
    <w:rsid w:val="00C567E0"/>
    <w:rsid w:val="00C64DB5"/>
    <w:rsid w:val="00C666E8"/>
    <w:rsid w:val="00C81B9E"/>
    <w:rsid w:val="00C86B1A"/>
    <w:rsid w:val="00C930D9"/>
    <w:rsid w:val="00C97A1D"/>
    <w:rsid w:val="00CA1BC4"/>
    <w:rsid w:val="00CA66EB"/>
    <w:rsid w:val="00CB6FF9"/>
    <w:rsid w:val="00CC1CE8"/>
    <w:rsid w:val="00CC2EA8"/>
    <w:rsid w:val="00CC2F3F"/>
    <w:rsid w:val="00CC5592"/>
    <w:rsid w:val="00CC654F"/>
    <w:rsid w:val="00CD0A57"/>
    <w:rsid w:val="00CD22B1"/>
    <w:rsid w:val="00CD2C38"/>
    <w:rsid w:val="00CD3313"/>
    <w:rsid w:val="00CD6857"/>
    <w:rsid w:val="00CE372E"/>
    <w:rsid w:val="00CF3FD2"/>
    <w:rsid w:val="00D15E90"/>
    <w:rsid w:val="00D15EFB"/>
    <w:rsid w:val="00D20036"/>
    <w:rsid w:val="00D22C70"/>
    <w:rsid w:val="00D266F8"/>
    <w:rsid w:val="00D31864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A2D1B"/>
    <w:rsid w:val="00DA6DB5"/>
    <w:rsid w:val="00DB3208"/>
    <w:rsid w:val="00DB4928"/>
    <w:rsid w:val="00DB5697"/>
    <w:rsid w:val="00DC7747"/>
    <w:rsid w:val="00DD00EE"/>
    <w:rsid w:val="00DE55A1"/>
    <w:rsid w:val="00DE663F"/>
    <w:rsid w:val="00E06288"/>
    <w:rsid w:val="00E07DA9"/>
    <w:rsid w:val="00E332A8"/>
    <w:rsid w:val="00E348B7"/>
    <w:rsid w:val="00E4182D"/>
    <w:rsid w:val="00E41EDE"/>
    <w:rsid w:val="00E44084"/>
    <w:rsid w:val="00E547DE"/>
    <w:rsid w:val="00E80587"/>
    <w:rsid w:val="00E82434"/>
    <w:rsid w:val="00E90211"/>
    <w:rsid w:val="00E92D8D"/>
    <w:rsid w:val="00EA05B9"/>
    <w:rsid w:val="00EA083B"/>
    <w:rsid w:val="00EA0F59"/>
    <w:rsid w:val="00EA4AC5"/>
    <w:rsid w:val="00EA5591"/>
    <w:rsid w:val="00EB3086"/>
    <w:rsid w:val="00EE0A17"/>
    <w:rsid w:val="00EE7A50"/>
    <w:rsid w:val="00EF0CB1"/>
    <w:rsid w:val="00EF2BBA"/>
    <w:rsid w:val="00EF5675"/>
    <w:rsid w:val="00F00B9C"/>
    <w:rsid w:val="00F00D66"/>
    <w:rsid w:val="00F017EB"/>
    <w:rsid w:val="00F06FB8"/>
    <w:rsid w:val="00F22337"/>
    <w:rsid w:val="00F228A4"/>
    <w:rsid w:val="00F25F7E"/>
    <w:rsid w:val="00F33B32"/>
    <w:rsid w:val="00F349D0"/>
    <w:rsid w:val="00F41007"/>
    <w:rsid w:val="00F44EB3"/>
    <w:rsid w:val="00F50990"/>
    <w:rsid w:val="00F523A1"/>
    <w:rsid w:val="00F550DD"/>
    <w:rsid w:val="00F566DF"/>
    <w:rsid w:val="00F601D2"/>
    <w:rsid w:val="00F6422A"/>
    <w:rsid w:val="00F67C2C"/>
    <w:rsid w:val="00F7024F"/>
    <w:rsid w:val="00F73077"/>
    <w:rsid w:val="00F80E92"/>
    <w:rsid w:val="00F81E1E"/>
    <w:rsid w:val="00F82DD1"/>
    <w:rsid w:val="00F92976"/>
    <w:rsid w:val="00F94851"/>
    <w:rsid w:val="00FA2BA0"/>
    <w:rsid w:val="00FB32E3"/>
    <w:rsid w:val="00FC4763"/>
    <w:rsid w:val="00FD3092"/>
    <w:rsid w:val="00FD7078"/>
    <w:rsid w:val="00FE1C48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2FC7F7"/>
  <w15:chartTrackingRefBased/>
  <w15:docId w15:val="{918C8A88-268E-434C-9A77-7C7EDC61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iPriority="99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51548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"/>
    <w:basedOn w:val="a"/>
    <w:next w:val="a"/>
    <w:link w:val="10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"/>
    <w:basedOn w:val="a"/>
    <w:next w:val="a"/>
    <w:link w:val="20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"/>
    <w:basedOn w:val="a"/>
    <w:next w:val="a"/>
    <w:link w:val="30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"/>
    <w:basedOn w:val="a"/>
    <w:next w:val="a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"/>
    <w:basedOn w:val="a"/>
    <w:next w:val="a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"/>
    <w:basedOn w:val="a"/>
    <w:next w:val="a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a"/>
    <w:next w:val="a"/>
    <w:autoRedefine/>
    <w:uiPriority w:val="39"/>
    <w:rsid w:val="00903750"/>
  </w:style>
  <w:style w:type="paragraph" w:styleId="TOC2">
    <w:name w:val="toc 2"/>
    <w:basedOn w:val="a"/>
    <w:next w:val="a"/>
    <w:autoRedefine/>
    <w:uiPriority w:val="39"/>
    <w:rsid w:val="00903750"/>
    <w:pPr>
      <w:ind w:left="240"/>
    </w:pPr>
  </w:style>
  <w:style w:type="paragraph" w:styleId="TOC3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批注框文本 字符"/>
    <w:link w:val="aa"/>
    <w:rsid w:val="00CC1CE8"/>
    <w:rPr>
      <w:rFonts w:ascii="Lucida Grande" w:eastAsia="宋体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文档结构图 字符"/>
    <w:link w:val="ac"/>
    <w:rsid w:val="00CC1CE8"/>
    <w:rPr>
      <w:rFonts w:ascii="Lucida Grande" w:eastAsia="宋体" w:hAnsi="Lucida Grande"/>
      <w:sz w:val="24"/>
      <w:szCs w:val="24"/>
      <w:lang w:eastAsia="zh-CN"/>
    </w:rPr>
  </w:style>
  <w:style w:type="character" w:customStyle="1" w:styleId="30">
    <w:name w:val="标题 3 字符"/>
    <w:aliases w:val="h3 字符,H3 字符,H31 字符,Org Heading 1 字符"/>
    <w:link w:val="3"/>
    <w:rsid w:val="00CC1CE8"/>
    <w:rPr>
      <w:rFonts w:eastAsia="宋体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批注文字 字符"/>
    <w:link w:val="af"/>
    <w:rsid w:val="00CC1CE8"/>
    <w:rPr>
      <w:rFonts w:eastAsia="宋体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批注主题 字符"/>
    <w:link w:val="af1"/>
    <w:rsid w:val="00CC1CE8"/>
    <w:rPr>
      <w:rFonts w:eastAsia="宋体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标题 2 字符"/>
    <w:aliases w:val="h2 字符,H2 字符,H21 字符,Œ©o‚µ 2 字符,?co??E 2 字符,?2 字符,?c1 字符,?co?ƒÊ 2 字符,Œ1 字符,Œ2 字符,Œ©1 字符,Œ©2 字符,Œ©_o‚µ 2 字符,뙥2 字符,2 字符,Header 2 字符,2nd level 字符,DO NOT USE_h2 字符,título 2 字符,... 字符"/>
    <w:link w:val="2"/>
    <w:rsid w:val="00CC1CE8"/>
    <w:rPr>
      <w:rFonts w:eastAsia="宋体"/>
      <w:b/>
      <w:bCs/>
      <w:iCs/>
      <w:sz w:val="26"/>
      <w:szCs w:val="28"/>
      <w:lang w:val="x-none" w:eastAsia="zh-CN"/>
    </w:rPr>
  </w:style>
  <w:style w:type="paragraph" w:styleId="af3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72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标题 字符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页眉 字符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页脚 字符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10">
    <w:name w:val="标题 1 字符"/>
    <w:aliases w:val="h1 字符,Heading U 字符,H1 字符,H11 字符,Œ©o‚µ 1 字符,?co??E 1 字符,뙥 字符,?c 字符,?co?ƒÊ 1 字符,? 字符,Œ 字符,Œ© 字符,Titre Partie 字符,Heading 字符,título 1 字符,DO NOT USE_h1 字符,Œ... 字符,?co?ƒÊ 字符"/>
    <w:link w:val="1"/>
    <w:rsid w:val="00C07ADD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paragraph" w:customStyle="1" w:styleId="Liste1">
    <w:name w:val="Liste1"/>
    <w:qFormat/>
    <w:rsid w:val="00C07ADD"/>
    <w:pPr>
      <w:numPr>
        <w:numId w:val="31"/>
      </w:numPr>
      <w:spacing w:line="276" w:lineRule="auto"/>
    </w:pPr>
    <w:rPr>
      <w:rFonts w:eastAsiaTheme="minorHAnsi"/>
      <w:sz w:val="24"/>
      <w:szCs w:val="24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527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rsid w:val="00852707"/>
    <w:rPr>
      <w:rFonts w:ascii="Courier New" w:eastAsia="Times New Roman" w:hAnsi="Courier New" w:cs="Courier New"/>
      <w:lang w:val="en-US" w:eastAsia="en-US"/>
    </w:rPr>
  </w:style>
  <w:style w:type="character" w:styleId="afb">
    <w:name w:val="Unresolved Mention"/>
    <w:basedOn w:val="a0"/>
    <w:uiPriority w:val="99"/>
    <w:semiHidden/>
    <w:unhideWhenUsed/>
    <w:rsid w:val="00F41007"/>
    <w:rPr>
      <w:color w:val="605E5C"/>
      <w:shd w:val="clear" w:color="auto" w:fill="E1DFDD"/>
    </w:rPr>
  </w:style>
  <w:style w:type="paragraph" w:customStyle="1" w:styleId="ListParagraph1">
    <w:name w:val="List Paragraph1"/>
    <w:basedOn w:val="a"/>
    <w:uiPriority w:val="34"/>
    <w:qFormat/>
    <w:rsid w:val="002600ED"/>
    <w:pPr>
      <w:widowControl/>
      <w:spacing w:after="160" w:line="256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engao@tencen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xxiangzhang@tencent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zhecheng.wang@mail.nwpu.edu.c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intCloudCompresstion\126_Geneva\V-PCC\Output\w1849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EF413-2634-4457-A319-F65A3BBA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w18497.dotx</Template>
  <TotalTime>119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Sehoon Yea</dc:creator>
  <cp:keywords/>
  <cp:lastModifiedBy>Zhang Wei</cp:lastModifiedBy>
  <cp:revision>78</cp:revision>
  <dcterms:created xsi:type="dcterms:W3CDTF">2019-07-24T23:07:00Z</dcterms:created>
  <dcterms:modified xsi:type="dcterms:W3CDTF">2019-10-24T02:13:00Z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1554746111</vt:lpwstr>
  </property>
</Properties>
</file>