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284B42" w14:textId="77777777" w:rsidR="000E7169" w:rsidRDefault="000E7169" w:rsidP="004952D8">
      <w:pPr>
        <w:spacing w:after="0" w:line="200" w:lineRule="exact"/>
        <w:jc w:val="both"/>
        <w:rPr>
          <w:sz w:val="20"/>
          <w:szCs w:val="20"/>
        </w:rPr>
      </w:pPr>
      <w:r>
        <w:rPr>
          <w:noProof/>
          <w:lang w:val="pl-PL" w:eastAsia="pl-PL"/>
        </w:rPr>
        <mc:AlternateContent>
          <mc:Choice Requires="wps">
            <w:drawing>
              <wp:anchor distT="45720" distB="45720" distL="114300" distR="114300" simplePos="0" relativeHeight="251662336" behindDoc="0" locked="0" layoutInCell="1" allowOverlap="1" wp14:anchorId="19649596" wp14:editId="42CB56D6">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912AD5F" w14:textId="77777777" w:rsidR="00C72196" w:rsidRPr="00CB6FF9" w:rsidRDefault="00C72196"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ISO/IEC JTC 1/SC 29/WG 11</w:t>
                            </w:r>
                          </w:p>
                          <w:p w14:paraId="1C91D940" w14:textId="77777777" w:rsidR="00C72196" w:rsidRPr="00CB6FF9" w:rsidRDefault="00C72196"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Coding of moving pictures and audio</w:t>
                            </w:r>
                          </w:p>
                          <w:p w14:paraId="22482785" w14:textId="77777777" w:rsidR="00C72196" w:rsidRPr="00CB6FF9" w:rsidRDefault="00C72196"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649596" id="_x0000_t202" coordsize="21600,21600" o:spt="202" path="m,l,21600r21600,l21600,xe">
                <v:stroke joinstyle="miter"/>
                <v:path gradientshapeok="t" o:connecttype="rect"/>
              </v:shapetype>
              <v:shape id="Text Box 2" o:spid="_x0000_s1026" type="#_x0000_t202" style="position:absolute;left:0;text-align:left;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3912AD5F" w14:textId="77777777" w:rsidR="00C72196" w:rsidRPr="00CB6FF9" w:rsidRDefault="00C72196"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ISO/IEC JTC 1/SC 29/WG 11</w:t>
                      </w:r>
                    </w:p>
                    <w:p w14:paraId="1C91D940" w14:textId="77777777" w:rsidR="00C72196" w:rsidRPr="00CB6FF9" w:rsidRDefault="00C72196"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Coding of moving pictures and audio</w:t>
                      </w:r>
                    </w:p>
                    <w:p w14:paraId="22482785" w14:textId="77777777" w:rsidR="00C72196" w:rsidRPr="00CB6FF9" w:rsidRDefault="00C72196" w:rsidP="000E7169">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Convenorship: UNI (Italy)</w:t>
                      </w:r>
                    </w:p>
                  </w:txbxContent>
                </v:textbox>
                <w10:wrap type="square"/>
              </v:shape>
            </w:pict>
          </mc:Fallback>
        </mc:AlternateContent>
      </w:r>
      <w:r>
        <w:rPr>
          <w:noProof/>
          <w:lang w:val="pl-PL" w:eastAsia="pl-PL"/>
        </w:rPr>
        <mc:AlternateContent>
          <mc:Choice Requires="wps">
            <w:drawing>
              <wp:anchor distT="0" distB="0" distL="114300" distR="114300" simplePos="0" relativeHeight="251661312" behindDoc="1" locked="0" layoutInCell="1" allowOverlap="1" wp14:anchorId="0DCF2431" wp14:editId="5EAC141C">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2CC8B" w14:textId="554B47C5" w:rsidR="00C72196" w:rsidRDefault="00C72196" w:rsidP="00FC63B1">
                            <w:pPr>
                              <w:tabs>
                                <w:tab w:val="left" w:pos="3100"/>
                              </w:tabs>
                              <w:spacing w:after="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N18795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F2431" id="Text Box 14" o:spid="_x0000_s1027" type="#_x0000_t202" style="position:absolute;left:0;text-align:left;margin-left:228pt;margin-top:34.3pt;width:312.45pt;height:24.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1A42CC8B" w14:textId="554B47C5" w:rsidR="00C72196" w:rsidRDefault="00C72196" w:rsidP="00FC63B1">
                      <w:pPr>
                        <w:tabs>
                          <w:tab w:val="left" w:pos="3100"/>
                        </w:tabs>
                        <w:spacing w:after="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N18795</w:t>
                      </w:r>
                    </w:p>
                  </w:txbxContent>
                </v:textbox>
                <w10:wrap anchorx="page" anchory="page"/>
              </v:shape>
            </w:pict>
          </mc:Fallback>
        </mc:AlternateContent>
      </w:r>
      <w:r>
        <w:rPr>
          <w:noProof/>
          <w:lang w:val="pl-PL" w:eastAsia="pl-PL"/>
        </w:rPr>
        <w:drawing>
          <wp:anchor distT="0" distB="0" distL="114300" distR="114300" simplePos="0" relativeHeight="251659264" behindDoc="1" locked="0" layoutInCell="1" allowOverlap="1" wp14:anchorId="0A8C6BBD" wp14:editId="480DE4E9">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pl-PL" w:eastAsia="pl-PL"/>
        </w:rPr>
        <mc:AlternateContent>
          <mc:Choice Requires="wpg">
            <w:drawing>
              <wp:anchor distT="0" distB="0" distL="114300" distR="114300" simplePos="0" relativeHeight="251660288" behindDoc="1" locked="0" layoutInCell="1" allowOverlap="1" wp14:anchorId="5813A1C6" wp14:editId="04320EB0">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B3E686"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4FDBE703" w14:textId="77777777" w:rsidR="000E7169" w:rsidRDefault="000E7169" w:rsidP="004952D8">
      <w:pPr>
        <w:jc w:val="both"/>
      </w:pPr>
    </w:p>
    <w:p w14:paraId="423A353B" w14:textId="77777777" w:rsidR="000E7169" w:rsidRDefault="000E7169" w:rsidP="004952D8">
      <w:pPr>
        <w:spacing w:after="0" w:line="200" w:lineRule="exact"/>
        <w:jc w:val="both"/>
        <w:rPr>
          <w:sz w:val="20"/>
          <w:szCs w:val="20"/>
        </w:rPr>
      </w:pPr>
    </w:p>
    <w:p w14:paraId="4E18FBCA" w14:textId="77777777" w:rsidR="000E7169" w:rsidRDefault="000E7169" w:rsidP="004952D8">
      <w:pPr>
        <w:tabs>
          <w:tab w:val="left" w:pos="2880"/>
        </w:tabs>
        <w:spacing w:after="0" w:line="240" w:lineRule="auto"/>
        <w:ind w:left="124" w:right="-20"/>
        <w:jc w:val="both"/>
        <w:rPr>
          <w:rFonts w:eastAsia="Times New Roman"/>
          <w:szCs w:val="24"/>
        </w:rPr>
      </w:pPr>
      <w:r>
        <w:rPr>
          <w:rFonts w:eastAsia="Times New Roman"/>
          <w:b/>
          <w:bCs/>
          <w:spacing w:val="-6"/>
          <w:w w:val="114"/>
          <w:szCs w:val="24"/>
        </w:rPr>
        <w:t>D</w:t>
      </w:r>
      <w:r>
        <w:rPr>
          <w:rFonts w:eastAsia="Times New Roman"/>
          <w:b/>
          <w:bCs/>
          <w:spacing w:val="-5"/>
          <w:w w:val="114"/>
          <w:szCs w:val="24"/>
        </w:rPr>
        <w:t>o</w:t>
      </w:r>
      <w:r>
        <w:rPr>
          <w:rFonts w:eastAsia="Times New Roman"/>
          <w:b/>
          <w:bCs/>
          <w:spacing w:val="2"/>
          <w:w w:val="114"/>
          <w:szCs w:val="24"/>
        </w:rPr>
        <w:t>c</w:t>
      </w:r>
      <w:r>
        <w:rPr>
          <w:rFonts w:eastAsia="Times New Roman"/>
          <w:b/>
          <w:bCs/>
          <w:w w:val="114"/>
          <w:szCs w:val="24"/>
        </w:rPr>
        <w:t>u</w:t>
      </w:r>
      <w:r>
        <w:rPr>
          <w:rFonts w:eastAsia="Times New Roman"/>
          <w:b/>
          <w:bCs/>
          <w:spacing w:val="-1"/>
          <w:w w:val="114"/>
          <w:szCs w:val="24"/>
        </w:rPr>
        <w:t>m</w:t>
      </w:r>
      <w:r>
        <w:rPr>
          <w:rFonts w:eastAsia="Times New Roman"/>
          <w:b/>
          <w:bCs/>
          <w:spacing w:val="-5"/>
          <w:w w:val="114"/>
          <w:szCs w:val="24"/>
        </w:rPr>
        <w:t>e</w:t>
      </w:r>
      <w:r>
        <w:rPr>
          <w:rFonts w:eastAsia="Times New Roman"/>
          <w:b/>
          <w:bCs/>
          <w:spacing w:val="-2"/>
          <w:w w:val="114"/>
          <w:szCs w:val="24"/>
        </w:rPr>
        <w:t>n</w:t>
      </w:r>
      <w:r>
        <w:rPr>
          <w:rFonts w:eastAsia="Times New Roman"/>
          <w:b/>
          <w:bCs/>
          <w:w w:val="114"/>
          <w:szCs w:val="24"/>
        </w:rPr>
        <w:t>t</w:t>
      </w:r>
      <w:r>
        <w:rPr>
          <w:rFonts w:eastAsia="Times New Roman"/>
          <w:b/>
          <w:bCs/>
          <w:spacing w:val="-16"/>
          <w:w w:val="114"/>
          <w:szCs w:val="24"/>
        </w:rPr>
        <w:t xml:space="preserve"> </w:t>
      </w:r>
      <w:r>
        <w:rPr>
          <w:rFonts w:eastAsia="Times New Roman"/>
          <w:b/>
          <w:bCs/>
          <w:spacing w:val="2"/>
          <w:szCs w:val="24"/>
        </w:rPr>
        <w:t>t</w:t>
      </w:r>
      <w:r>
        <w:rPr>
          <w:rFonts w:eastAsia="Times New Roman"/>
          <w:b/>
          <w:bCs/>
          <w:spacing w:val="-5"/>
          <w:szCs w:val="24"/>
        </w:rPr>
        <w:t>y</w:t>
      </w:r>
      <w:r>
        <w:rPr>
          <w:rFonts w:eastAsia="Times New Roman"/>
          <w:b/>
          <w:bCs/>
          <w:spacing w:val="4"/>
          <w:szCs w:val="24"/>
        </w:rPr>
        <w:t>p</w:t>
      </w:r>
      <w:r>
        <w:rPr>
          <w:rFonts w:eastAsia="Times New Roman"/>
          <w:b/>
          <w:bCs/>
          <w:spacing w:val="-4"/>
          <w:szCs w:val="24"/>
        </w:rPr>
        <w:t>e</w:t>
      </w:r>
      <w:r>
        <w:rPr>
          <w:rFonts w:eastAsia="Times New Roman"/>
          <w:b/>
          <w:bCs/>
          <w:szCs w:val="24"/>
        </w:rPr>
        <w:t>:</w:t>
      </w:r>
      <w:r>
        <w:rPr>
          <w:rFonts w:eastAsia="Times New Roman"/>
          <w:b/>
          <w:bCs/>
          <w:spacing w:val="-20"/>
          <w:szCs w:val="24"/>
        </w:rPr>
        <w:t xml:space="preserve"> </w:t>
      </w:r>
      <w:r>
        <w:rPr>
          <w:rFonts w:eastAsia="Times New Roman"/>
          <w:b/>
          <w:bCs/>
          <w:szCs w:val="24"/>
        </w:rPr>
        <w:tab/>
        <w:t>Approved WG 11 document</w:t>
      </w:r>
    </w:p>
    <w:p w14:paraId="2F8048AE" w14:textId="77777777" w:rsidR="000E7169" w:rsidRDefault="000E7169" w:rsidP="004952D8">
      <w:pPr>
        <w:tabs>
          <w:tab w:val="left" w:pos="2880"/>
        </w:tabs>
        <w:spacing w:after="0" w:line="200" w:lineRule="exact"/>
        <w:jc w:val="both"/>
        <w:rPr>
          <w:sz w:val="20"/>
          <w:szCs w:val="20"/>
        </w:rPr>
      </w:pPr>
    </w:p>
    <w:p w14:paraId="6770FBF2" w14:textId="77777777" w:rsidR="000E7169" w:rsidRDefault="000E7169" w:rsidP="004952D8">
      <w:pPr>
        <w:tabs>
          <w:tab w:val="left" w:pos="2880"/>
        </w:tabs>
        <w:spacing w:before="15" w:after="0" w:line="200" w:lineRule="exact"/>
        <w:jc w:val="both"/>
        <w:rPr>
          <w:sz w:val="20"/>
          <w:szCs w:val="20"/>
        </w:rPr>
      </w:pPr>
    </w:p>
    <w:p w14:paraId="747E70B7" w14:textId="681320C3" w:rsidR="000E7169" w:rsidRPr="00AA4B89" w:rsidRDefault="000E7169" w:rsidP="004952D8">
      <w:pPr>
        <w:tabs>
          <w:tab w:val="left" w:pos="2880"/>
        </w:tabs>
        <w:spacing w:after="0" w:line="240" w:lineRule="auto"/>
        <w:ind w:left="124" w:right="-20"/>
        <w:jc w:val="both"/>
        <w:rPr>
          <w:rFonts w:eastAsia="Times New Roman"/>
          <w:b/>
          <w:bCs/>
          <w:spacing w:val="-6"/>
          <w:w w:val="114"/>
          <w:szCs w:val="24"/>
        </w:rPr>
      </w:pPr>
      <w:r w:rsidRPr="00AA4B89">
        <w:rPr>
          <w:rFonts w:eastAsia="Times New Roman"/>
          <w:b/>
          <w:bCs/>
          <w:spacing w:val="-6"/>
          <w:w w:val="114"/>
          <w:szCs w:val="24"/>
        </w:rPr>
        <w:t xml:space="preserve">Title: </w:t>
      </w:r>
      <w:r w:rsidRPr="00AA4B89">
        <w:rPr>
          <w:rFonts w:eastAsia="Times New Roman"/>
          <w:b/>
          <w:bCs/>
          <w:spacing w:val="-6"/>
          <w:w w:val="114"/>
          <w:szCs w:val="24"/>
        </w:rPr>
        <w:tab/>
      </w:r>
      <w:bookmarkStart w:id="0" w:name="Title"/>
      <w:r w:rsidRPr="00AA4B89">
        <w:rPr>
          <w:rFonts w:eastAsia="Times New Roman"/>
          <w:b/>
          <w:bCs/>
          <w:spacing w:val="-6"/>
          <w:w w:val="114"/>
          <w:szCs w:val="24"/>
        </w:rPr>
        <w:t xml:space="preserve">Test Model </w:t>
      </w:r>
      <w:r w:rsidR="003854DA">
        <w:rPr>
          <w:rFonts w:eastAsia="Times New Roman"/>
          <w:b/>
          <w:bCs/>
          <w:spacing w:val="-6"/>
          <w:w w:val="114"/>
          <w:szCs w:val="24"/>
        </w:rPr>
        <w:t xml:space="preserve">3 </w:t>
      </w:r>
      <w:r w:rsidRPr="00AA4B89">
        <w:rPr>
          <w:rFonts w:eastAsia="Times New Roman"/>
          <w:b/>
          <w:bCs/>
          <w:spacing w:val="-6"/>
          <w:w w:val="114"/>
          <w:szCs w:val="24"/>
        </w:rPr>
        <w:t>for Immersive Video</w:t>
      </w:r>
      <w:bookmarkEnd w:id="0"/>
    </w:p>
    <w:p w14:paraId="31B71BB6" w14:textId="77777777" w:rsidR="000E7169" w:rsidRPr="00AA4B89" w:rsidRDefault="000E7169" w:rsidP="004952D8">
      <w:pPr>
        <w:tabs>
          <w:tab w:val="left" w:pos="2880"/>
        </w:tabs>
        <w:spacing w:after="0" w:line="200" w:lineRule="exact"/>
        <w:jc w:val="both"/>
        <w:rPr>
          <w:sz w:val="20"/>
          <w:szCs w:val="20"/>
        </w:rPr>
      </w:pPr>
    </w:p>
    <w:p w14:paraId="58AED913" w14:textId="77777777" w:rsidR="000E7169" w:rsidRPr="00AA4B89" w:rsidRDefault="000E7169" w:rsidP="004952D8">
      <w:pPr>
        <w:tabs>
          <w:tab w:val="left" w:pos="2880"/>
        </w:tabs>
        <w:spacing w:after="0" w:line="200" w:lineRule="exact"/>
        <w:jc w:val="both"/>
        <w:rPr>
          <w:sz w:val="20"/>
          <w:szCs w:val="20"/>
        </w:rPr>
      </w:pPr>
    </w:p>
    <w:p w14:paraId="46CAA470" w14:textId="77777777" w:rsidR="000E7169" w:rsidRPr="00707618" w:rsidRDefault="000E7169" w:rsidP="004952D8">
      <w:pPr>
        <w:tabs>
          <w:tab w:val="left" w:pos="2880"/>
        </w:tabs>
        <w:spacing w:after="0" w:line="240" w:lineRule="auto"/>
        <w:ind w:left="124" w:right="-20"/>
        <w:jc w:val="both"/>
        <w:rPr>
          <w:rFonts w:eastAsia="Times New Roman"/>
          <w:b/>
          <w:bCs/>
          <w:spacing w:val="-6"/>
          <w:w w:val="114"/>
          <w:szCs w:val="24"/>
          <w:lang w:val="fr-FR"/>
        </w:rPr>
      </w:pPr>
      <w:proofErr w:type="gramStart"/>
      <w:r w:rsidRPr="00707618">
        <w:rPr>
          <w:rFonts w:eastAsia="Times New Roman"/>
          <w:b/>
          <w:bCs/>
          <w:spacing w:val="-6"/>
          <w:w w:val="114"/>
          <w:szCs w:val="24"/>
          <w:lang w:val="fr-FR"/>
        </w:rPr>
        <w:t>Status:</w:t>
      </w:r>
      <w:proofErr w:type="gramEnd"/>
      <w:r w:rsidRPr="00707618">
        <w:rPr>
          <w:rFonts w:eastAsia="Times New Roman"/>
          <w:b/>
          <w:bCs/>
          <w:spacing w:val="-6"/>
          <w:w w:val="114"/>
          <w:szCs w:val="24"/>
          <w:lang w:val="fr-FR"/>
        </w:rPr>
        <w:tab/>
        <w:t xml:space="preserve">Output document </w:t>
      </w:r>
    </w:p>
    <w:p w14:paraId="67134429" w14:textId="77777777" w:rsidR="000E7169" w:rsidRPr="00707618" w:rsidRDefault="000E7169" w:rsidP="004952D8">
      <w:pPr>
        <w:tabs>
          <w:tab w:val="left" w:pos="2880"/>
        </w:tabs>
        <w:spacing w:after="0" w:line="200" w:lineRule="exact"/>
        <w:jc w:val="both"/>
        <w:rPr>
          <w:sz w:val="20"/>
          <w:szCs w:val="20"/>
          <w:lang w:val="fr-FR"/>
        </w:rPr>
      </w:pPr>
    </w:p>
    <w:p w14:paraId="692AD32D" w14:textId="77777777" w:rsidR="000E7169" w:rsidRPr="00707618" w:rsidRDefault="000E7169" w:rsidP="004952D8">
      <w:pPr>
        <w:tabs>
          <w:tab w:val="left" w:pos="2880"/>
        </w:tabs>
        <w:spacing w:after="0" w:line="200" w:lineRule="exact"/>
        <w:jc w:val="both"/>
        <w:rPr>
          <w:sz w:val="20"/>
          <w:szCs w:val="20"/>
          <w:lang w:val="fr-FR"/>
        </w:rPr>
      </w:pPr>
    </w:p>
    <w:p w14:paraId="2AF44FF9" w14:textId="288D72D3" w:rsidR="000E7169" w:rsidRPr="00707618" w:rsidRDefault="000E7169" w:rsidP="004952D8">
      <w:pPr>
        <w:tabs>
          <w:tab w:val="left" w:pos="2880"/>
        </w:tabs>
        <w:spacing w:after="0" w:line="240" w:lineRule="auto"/>
        <w:ind w:left="124" w:right="-20"/>
        <w:jc w:val="both"/>
        <w:rPr>
          <w:rFonts w:eastAsia="Times New Roman"/>
          <w:b/>
          <w:bCs/>
          <w:spacing w:val="-6"/>
          <w:w w:val="114"/>
          <w:szCs w:val="24"/>
          <w:lang w:val="fr-FR"/>
        </w:rPr>
      </w:pPr>
      <w:r w:rsidRPr="00707618">
        <w:rPr>
          <w:rFonts w:eastAsia="Times New Roman"/>
          <w:b/>
          <w:bCs/>
          <w:spacing w:val="-6"/>
          <w:w w:val="114"/>
          <w:szCs w:val="24"/>
          <w:lang w:val="fr-FR"/>
        </w:rPr>
        <w:t xml:space="preserve">Date of </w:t>
      </w:r>
      <w:proofErr w:type="gramStart"/>
      <w:r w:rsidRPr="00707618">
        <w:rPr>
          <w:rFonts w:eastAsia="Times New Roman"/>
          <w:b/>
          <w:bCs/>
          <w:spacing w:val="-6"/>
          <w:w w:val="114"/>
          <w:szCs w:val="24"/>
          <w:lang w:val="fr-FR"/>
        </w:rPr>
        <w:t>document:</w:t>
      </w:r>
      <w:proofErr w:type="gramEnd"/>
      <w:r w:rsidRPr="00707618">
        <w:rPr>
          <w:rFonts w:eastAsia="Times New Roman"/>
          <w:b/>
          <w:bCs/>
          <w:spacing w:val="-6"/>
          <w:w w:val="114"/>
          <w:szCs w:val="24"/>
          <w:lang w:val="fr-FR"/>
        </w:rPr>
        <w:tab/>
        <w:t>2019-</w:t>
      </w:r>
      <w:r w:rsidR="003854DA" w:rsidRPr="00707618">
        <w:rPr>
          <w:rFonts w:eastAsia="Times New Roman"/>
          <w:b/>
          <w:bCs/>
          <w:spacing w:val="-6"/>
          <w:w w:val="114"/>
          <w:szCs w:val="24"/>
          <w:lang w:val="fr-FR"/>
        </w:rPr>
        <w:t>11</w:t>
      </w:r>
      <w:r w:rsidRPr="00707618">
        <w:rPr>
          <w:rFonts w:eastAsia="Times New Roman"/>
          <w:b/>
          <w:bCs/>
          <w:spacing w:val="-6"/>
          <w:w w:val="114"/>
          <w:szCs w:val="24"/>
          <w:lang w:val="fr-FR"/>
        </w:rPr>
        <w:t>-</w:t>
      </w:r>
      <w:r w:rsidR="003854DA" w:rsidRPr="00707618">
        <w:rPr>
          <w:rFonts w:eastAsia="Times New Roman"/>
          <w:b/>
          <w:bCs/>
          <w:spacing w:val="-6"/>
          <w:w w:val="114"/>
          <w:szCs w:val="24"/>
          <w:lang w:val="fr-FR"/>
        </w:rPr>
        <w:t>0</w:t>
      </w:r>
      <w:r w:rsidR="00A740F8" w:rsidRPr="00707618">
        <w:rPr>
          <w:rFonts w:eastAsia="Times New Roman"/>
          <w:b/>
          <w:bCs/>
          <w:spacing w:val="-6"/>
          <w:w w:val="114"/>
          <w:szCs w:val="24"/>
          <w:lang w:val="fr-FR"/>
        </w:rPr>
        <w:t>8</w:t>
      </w:r>
    </w:p>
    <w:p w14:paraId="79ACC923" w14:textId="77777777" w:rsidR="000E7169" w:rsidRPr="00707618" w:rsidRDefault="000E7169" w:rsidP="004952D8">
      <w:pPr>
        <w:tabs>
          <w:tab w:val="left" w:pos="2880"/>
        </w:tabs>
        <w:spacing w:after="0" w:line="200" w:lineRule="exact"/>
        <w:jc w:val="both"/>
        <w:rPr>
          <w:sz w:val="20"/>
          <w:szCs w:val="20"/>
          <w:lang w:val="fr-FR"/>
        </w:rPr>
      </w:pPr>
    </w:p>
    <w:p w14:paraId="74AD4111" w14:textId="77777777" w:rsidR="000E7169" w:rsidRPr="00707618" w:rsidRDefault="000E7169" w:rsidP="004952D8">
      <w:pPr>
        <w:tabs>
          <w:tab w:val="left" w:pos="2880"/>
        </w:tabs>
        <w:spacing w:after="0" w:line="200" w:lineRule="exact"/>
        <w:jc w:val="both"/>
        <w:rPr>
          <w:sz w:val="20"/>
          <w:szCs w:val="20"/>
          <w:lang w:val="fr-FR"/>
        </w:rPr>
      </w:pPr>
    </w:p>
    <w:p w14:paraId="35A62509" w14:textId="77777777" w:rsidR="000E7169" w:rsidRPr="00707618" w:rsidRDefault="000E7169" w:rsidP="004952D8">
      <w:pPr>
        <w:tabs>
          <w:tab w:val="left" w:pos="2880"/>
        </w:tabs>
        <w:spacing w:after="0" w:line="240" w:lineRule="auto"/>
        <w:ind w:left="124" w:right="-20"/>
        <w:jc w:val="both"/>
        <w:rPr>
          <w:rFonts w:eastAsia="Times New Roman"/>
          <w:b/>
          <w:bCs/>
          <w:spacing w:val="-6"/>
          <w:w w:val="114"/>
          <w:szCs w:val="24"/>
          <w:lang w:val="fr-FR"/>
        </w:rPr>
      </w:pPr>
      <w:proofErr w:type="gramStart"/>
      <w:r w:rsidRPr="00707618">
        <w:rPr>
          <w:rFonts w:eastAsia="Times New Roman"/>
          <w:b/>
          <w:bCs/>
          <w:spacing w:val="-6"/>
          <w:w w:val="114"/>
          <w:szCs w:val="24"/>
          <w:lang w:val="fr-FR"/>
        </w:rPr>
        <w:t>Source:</w:t>
      </w:r>
      <w:proofErr w:type="gramEnd"/>
      <w:r w:rsidRPr="00707618">
        <w:rPr>
          <w:rFonts w:eastAsia="Times New Roman"/>
          <w:b/>
          <w:bCs/>
          <w:spacing w:val="-6"/>
          <w:w w:val="114"/>
          <w:szCs w:val="24"/>
          <w:lang w:val="fr-FR"/>
        </w:rPr>
        <w:t xml:space="preserve"> </w:t>
      </w:r>
      <w:r w:rsidRPr="00707618">
        <w:rPr>
          <w:rFonts w:eastAsia="Times New Roman"/>
          <w:b/>
          <w:bCs/>
          <w:spacing w:val="-6"/>
          <w:w w:val="114"/>
          <w:szCs w:val="24"/>
          <w:lang w:val="fr-FR"/>
        </w:rPr>
        <w:tab/>
        <w:t>Video</w:t>
      </w:r>
    </w:p>
    <w:p w14:paraId="41E7877C" w14:textId="77777777" w:rsidR="000E7169" w:rsidRPr="00707618" w:rsidRDefault="000E7169" w:rsidP="004952D8">
      <w:pPr>
        <w:tabs>
          <w:tab w:val="left" w:pos="2880"/>
        </w:tabs>
        <w:spacing w:after="0" w:line="200" w:lineRule="exact"/>
        <w:jc w:val="both"/>
        <w:rPr>
          <w:sz w:val="20"/>
          <w:szCs w:val="20"/>
          <w:lang w:val="fr-FR"/>
        </w:rPr>
      </w:pPr>
    </w:p>
    <w:p w14:paraId="6A45893E" w14:textId="77777777" w:rsidR="000E7169" w:rsidRPr="00707618" w:rsidRDefault="000E7169" w:rsidP="004952D8">
      <w:pPr>
        <w:tabs>
          <w:tab w:val="left" w:pos="2880"/>
        </w:tabs>
        <w:spacing w:after="0" w:line="200" w:lineRule="exact"/>
        <w:jc w:val="both"/>
        <w:rPr>
          <w:sz w:val="20"/>
          <w:szCs w:val="20"/>
          <w:lang w:val="fr-FR"/>
        </w:rPr>
      </w:pPr>
    </w:p>
    <w:p w14:paraId="1C53208D" w14:textId="77777777" w:rsidR="009C0198" w:rsidRPr="00EB4AFE" w:rsidRDefault="009C0198" w:rsidP="004952D8">
      <w:pPr>
        <w:tabs>
          <w:tab w:val="left" w:pos="2880"/>
        </w:tabs>
        <w:spacing w:after="0" w:line="240" w:lineRule="auto"/>
        <w:ind w:left="124" w:right="-20"/>
        <w:jc w:val="both"/>
        <w:rPr>
          <w:rFonts w:eastAsia="Times New Roman"/>
          <w:szCs w:val="24"/>
        </w:rPr>
      </w:pPr>
      <w:r w:rsidRPr="00EB4AFE">
        <w:rPr>
          <w:rFonts w:eastAsia="Times New Roman"/>
          <w:b/>
          <w:bCs/>
          <w:w w:val="109"/>
          <w:szCs w:val="24"/>
        </w:rPr>
        <w:t>E</w:t>
      </w:r>
      <w:r w:rsidRPr="00EB4AFE">
        <w:rPr>
          <w:rFonts w:eastAsia="Times New Roman"/>
          <w:b/>
          <w:bCs/>
          <w:spacing w:val="-4"/>
          <w:w w:val="109"/>
          <w:szCs w:val="24"/>
        </w:rPr>
        <w:t>x</w:t>
      </w:r>
      <w:r w:rsidRPr="00EB4AFE">
        <w:rPr>
          <w:rFonts w:eastAsia="Times New Roman"/>
          <w:b/>
          <w:bCs/>
          <w:spacing w:val="4"/>
          <w:w w:val="109"/>
          <w:szCs w:val="24"/>
        </w:rPr>
        <w:t>p</w:t>
      </w:r>
      <w:r w:rsidRPr="00EB4AFE">
        <w:rPr>
          <w:rFonts w:eastAsia="Times New Roman"/>
          <w:b/>
          <w:bCs/>
          <w:spacing w:val="-4"/>
          <w:w w:val="109"/>
          <w:szCs w:val="24"/>
        </w:rPr>
        <w:t>e</w:t>
      </w:r>
      <w:r w:rsidRPr="00EB4AFE">
        <w:rPr>
          <w:rFonts w:eastAsia="Times New Roman"/>
          <w:b/>
          <w:bCs/>
          <w:spacing w:val="2"/>
          <w:w w:val="109"/>
          <w:szCs w:val="24"/>
        </w:rPr>
        <w:t>ct</w:t>
      </w:r>
      <w:r w:rsidRPr="00EB4AFE">
        <w:rPr>
          <w:rFonts w:eastAsia="Times New Roman"/>
          <w:b/>
          <w:bCs/>
          <w:spacing w:val="-4"/>
          <w:w w:val="109"/>
          <w:szCs w:val="24"/>
        </w:rPr>
        <w:t>e</w:t>
      </w:r>
      <w:r w:rsidRPr="00EB4AFE">
        <w:rPr>
          <w:rFonts w:eastAsia="Times New Roman"/>
          <w:b/>
          <w:bCs/>
          <w:w w:val="109"/>
          <w:szCs w:val="24"/>
        </w:rPr>
        <w:t>d</w:t>
      </w:r>
      <w:r w:rsidRPr="00EB4AFE">
        <w:rPr>
          <w:rFonts w:eastAsia="Times New Roman"/>
          <w:b/>
          <w:bCs/>
          <w:spacing w:val="-8"/>
          <w:w w:val="109"/>
          <w:szCs w:val="24"/>
        </w:rPr>
        <w:t xml:space="preserve"> </w:t>
      </w:r>
      <w:r w:rsidRPr="00EB4AFE">
        <w:rPr>
          <w:rFonts w:eastAsia="Times New Roman"/>
          <w:b/>
          <w:bCs/>
          <w:spacing w:val="6"/>
          <w:w w:val="110"/>
          <w:szCs w:val="24"/>
        </w:rPr>
        <w:t>a</w:t>
      </w:r>
      <w:r w:rsidRPr="00EB4AFE">
        <w:rPr>
          <w:rFonts w:eastAsia="Times New Roman"/>
          <w:b/>
          <w:bCs/>
          <w:spacing w:val="2"/>
          <w:w w:val="113"/>
          <w:szCs w:val="24"/>
        </w:rPr>
        <w:t>c</w:t>
      </w:r>
      <w:r w:rsidRPr="00EB4AFE">
        <w:rPr>
          <w:rFonts w:eastAsia="Times New Roman"/>
          <w:b/>
          <w:bCs/>
          <w:spacing w:val="2"/>
          <w:w w:val="112"/>
          <w:szCs w:val="24"/>
        </w:rPr>
        <w:t>t</w:t>
      </w:r>
      <w:r w:rsidRPr="00EB4AFE">
        <w:rPr>
          <w:rFonts w:eastAsia="Times New Roman"/>
          <w:b/>
          <w:bCs/>
          <w:w w:val="115"/>
          <w:szCs w:val="24"/>
        </w:rPr>
        <w:t>i</w:t>
      </w:r>
      <w:r w:rsidRPr="00EB4AFE">
        <w:rPr>
          <w:rFonts w:eastAsia="Times New Roman"/>
          <w:b/>
          <w:bCs/>
          <w:spacing w:val="-4"/>
          <w:w w:val="118"/>
          <w:szCs w:val="24"/>
        </w:rPr>
        <w:t>o</w:t>
      </w:r>
      <w:r w:rsidRPr="00EB4AFE">
        <w:rPr>
          <w:rFonts w:eastAsia="Times New Roman"/>
          <w:b/>
          <w:bCs/>
          <w:spacing w:val="-2"/>
          <w:w w:val="116"/>
          <w:szCs w:val="24"/>
        </w:rPr>
        <w:t>n</w:t>
      </w:r>
      <w:r w:rsidRPr="00EB4AFE">
        <w:rPr>
          <w:rFonts w:eastAsia="Times New Roman"/>
          <w:b/>
          <w:bCs/>
          <w:w w:val="85"/>
          <w:szCs w:val="24"/>
        </w:rPr>
        <w:t>:</w:t>
      </w:r>
      <w:r w:rsidRPr="00EB4AFE">
        <w:rPr>
          <w:rFonts w:eastAsia="Times New Roman"/>
          <w:b/>
          <w:bCs/>
          <w:szCs w:val="24"/>
        </w:rPr>
        <w:tab/>
      </w:r>
    </w:p>
    <w:p w14:paraId="3C1474EC" w14:textId="77777777" w:rsidR="009C0198" w:rsidRPr="00EB4AFE" w:rsidRDefault="009C0198" w:rsidP="004952D8">
      <w:pPr>
        <w:tabs>
          <w:tab w:val="left" w:pos="2880"/>
        </w:tabs>
        <w:spacing w:after="0" w:line="200" w:lineRule="exact"/>
        <w:jc w:val="both"/>
        <w:rPr>
          <w:sz w:val="20"/>
          <w:szCs w:val="20"/>
        </w:rPr>
      </w:pPr>
    </w:p>
    <w:p w14:paraId="77D6684F" w14:textId="77777777" w:rsidR="009C0198" w:rsidRPr="00EB4AFE" w:rsidRDefault="009C0198" w:rsidP="004952D8">
      <w:pPr>
        <w:tabs>
          <w:tab w:val="left" w:pos="2880"/>
        </w:tabs>
        <w:spacing w:before="15" w:after="0" w:line="200" w:lineRule="exact"/>
        <w:jc w:val="both"/>
        <w:rPr>
          <w:sz w:val="20"/>
          <w:szCs w:val="20"/>
        </w:rPr>
      </w:pPr>
    </w:p>
    <w:p w14:paraId="776C9216" w14:textId="661EEFA4" w:rsidR="009C0198" w:rsidRPr="00EB4AFE" w:rsidRDefault="009C0198" w:rsidP="004952D8">
      <w:pPr>
        <w:tabs>
          <w:tab w:val="left" w:pos="2880"/>
        </w:tabs>
        <w:spacing w:after="0" w:line="240" w:lineRule="auto"/>
        <w:ind w:left="124" w:right="-20"/>
        <w:jc w:val="both"/>
        <w:rPr>
          <w:rFonts w:eastAsia="Times New Roman"/>
          <w:szCs w:val="24"/>
          <w:lang w:eastAsia="zh-CN"/>
        </w:rPr>
      </w:pPr>
      <w:r w:rsidRPr="00EB4AFE">
        <w:rPr>
          <w:rFonts w:eastAsia="Times New Roman"/>
          <w:b/>
          <w:bCs/>
          <w:spacing w:val="4"/>
          <w:szCs w:val="24"/>
        </w:rPr>
        <w:t>N</w:t>
      </w:r>
      <w:r w:rsidRPr="00EB4AFE">
        <w:rPr>
          <w:rFonts w:eastAsia="Times New Roman"/>
          <w:b/>
          <w:bCs/>
          <w:spacing w:val="-4"/>
          <w:szCs w:val="24"/>
        </w:rPr>
        <w:t>o</w:t>
      </w:r>
      <w:r w:rsidRPr="00EB4AFE">
        <w:rPr>
          <w:rFonts w:eastAsia="Times New Roman"/>
          <w:b/>
          <w:bCs/>
          <w:szCs w:val="24"/>
        </w:rPr>
        <w:t>.</w:t>
      </w:r>
      <w:r w:rsidRPr="00EB4AFE">
        <w:rPr>
          <w:rFonts w:eastAsia="Times New Roman"/>
          <w:b/>
          <w:bCs/>
          <w:spacing w:val="14"/>
          <w:szCs w:val="24"/>
        </w:rPr>
        <w:t xml:space="preserve"> </w:t>
      </w:r>
      <w:r w:rsidRPr="00EB4AFE">
        <w:rPr>
          <w:rFonts w:eastAsia="Times New Roman"/>
          <w:b/>
          <w:bCs/>
          <w:spacing w:val="-4"/>
          <w:szCs w:val="24"/>
        </w:rPr>
        <w:t>o</w:t>
      </w:r>
      <w:r w:rsidRPr="00EB4AFE">
        <w:rPr>
          <w:rFonts w:eastAsia="Times New Roman"/>
          <w:b/>
          <w:bCs/>
          <w:szCs w:val="24"/>
        </w:rPr>
        <w:t>f</w:t>
      </w:r>
      <w:r w:rsidRPr="00EB4AFE">
        <w:rPr>
          <w:rFonts w:eastAsia="Times New Roman"/>
          <w:b/>
          <w:bCs/>
          <w:spacing w:val="5"/>
          <w:szCs w:val="24"/>
        </w:rPr>
        <w:t xml:space="preserve"> </w:t>
      </w:r>
      <w:r w:rsidRPr="00EB4AFE">
        <w:rPr>
          <w:rFonts w:eastAsia="Times New Roman"/>
          <w:b/>
          <w:bCs/>
          <w:spacing w:val="4"/>
          <w:szCs w:val="24"/>
        </w:rPr>
        <w:t>p</w:t>
      </w:r>
      <w:r w:rsidRPr="00EB4AFE">
        <w:rPr>
          <w:rFonts w:eastAsia="Times New Roman"/>
          <w:b/>
          <w:bCs/>
          <w:spacing w:val="6"/>
          <w:szCs w:val="24"/>
        </w:rPr>
        <w:t>a</w:t>
      </w:r>
      <w:r w:rsidRPr="00EB4AFE">
        <w:rPr>
          <w:rFonts w:eastAsia="Times New Roman"/>
          <w:b/>
          <w:bCs/>
          <w:spacing w:val="8"/>
          <w:szCs w:val="24"/>
        </w:rPr>
        <w:t>g</w:t>
      </w:r>
      <w:r w:rsidRPr="00EB4AFE">
        <w:rPr>
          <w:rFonts w:eastAsia="Times New Roman"/>
          <w:b/>
          <w:bCs/>
          <w:spacing w:val="-4"/>
          <w:szCs w:val="24"/>
        </w:rPr>
        <w:t>e</w:t>
      </w:r>
      <w:r w:rsidRPr="00EB4AFE">
        <w:rPr>
          <w:rFonts w:eastAsia="Times New Roman"/>
          <w:b/>
          <w:bCs/>
          <w:spacing w:val="-1"/>
          <w:szCs w:val="24"/>
        </w:rPr>
        <w:t>s</w:t>
      </w:r>
      <w:r w:rsidRPr="00EB4AFE">
        <w:rPr>
          <w:rFonts w:eastAsia="Times New Roman"/>
          <w:b/>
          <w:bCs/>
          <w:szCs w:val="24"/>
        </w:rPr>
        <w:t xml:space="preserve">: </w:t>
      </w:r>
      <w:r w:rsidRPr="00EB4AFE">
        <w:rPr>
          <w:rFonts w:eastAsia="Times New Roman"/>
          <w:b/>
          <w:bCs/>
          <w:szCs w:val="24"/>
        </w:rPr>
        <w:tab/>
      </w:r>
      <w:r w:rsidR="00A207BF">
        <w:rPr>
          <w:rFonts w:eastAsia="Times New Roman"/>
          <w:b/>
          <w:bCs/>
          <w:szCs w:val="24"/>
          <w:lang w:eastAsia="zh-CN"/>
        </w:rPr>
        <w:fldChar w:fldCharType="begin"/>
      </w:r>
      <w:r w:rsidR="00A207BF">
        <w:rPr>
          <w:rFonts w:eastAsia="Times New Roman"/>
          <w:b/>
          <w:bCs/>
          <w:szCs w:val="24"/>
          <w:lang w:eastAsia="zh-CN"/>
        </w:rPr>
        <w:instrText xml:space="preserve"> NUMPAGES   \* MERGEFORMAT </w:instrText>
      </w:r>
      <w:r w:rsidR="00A207BF">
        <w:rPr>
          <w:rFonts w:eastAsia="Times New Roman"/>
          <w:b/>
          <w:bCs/>
          <w:szCs w:val="24"/>
          <w:lang w:eastAsia="zh-CN"/>
        </w:rPr>
        <w:fldChar w:fldCharType="separate"/>
      </w:r>
      <w:r w:rsidR="00A46C8E">
        <w:rPr>
          <w:rFonts w:eastAsia="Times New Roman"/>
          <w:b/>
          <w:bCs/>
          <w:noProof/>
          <w:szCs w:val="24"/>
          <w:lang w:eastAsia="zh-CN"/>
        </w:rPr>
        <w:t>37</w:t>
      </w:r>
      <w:r w:rsidR="00A207BF">
        <w:rPr>
          <w:rFonts w:eastAsia="Times New Roman"/>
          <w:b/>
          <w:bCs/>
          <w:szCs w:val="24"/>
          <w:lang w:eastAsia="zh-CN"/>
        </w:rPr>
        <w:fldChar w:fldCharType="end"/>
      </w:r>
    </w:p>
    <w:p w14:paraId="4D278814" w14:textId="77777777" w:rsidR="009C0198" w:rsidRPr="00EB4AFE" w:rsidRDefault="009C0198" w:rsidP="004952D8">
      <w:pPr>
        <w:tabs>
          <w:tab w:val="left" w:pos="2880"/>
        </w:tabs>
        <w:spacing w:before="15" w:after="0" w:line="200" w:lineRule="exact"/>
        <w:jc w:val="both"/>
        <w:rPr>
          <w:sz w:val="20"/>
          <w:szCs w:val="20"/>
        </w:rPr>
      </w:pPr>
    </w:p>
    <w:p w14:paraId="33BE2004" w14:textId="77777777" w:rsidR="009C0198" w:rsidRDefault="009C0198" w:rsidP="004952D8">
      <w:pPr>
        <w:tabs>
          <w:tab w:val="left" w:pos="2880"/>
        </w:tabs>
        <w:spacing w:after="0" w:line="240" w:lineRule="auto"/>
        <w:ind w:left="124" w:right="-20"/>
        <w:jc w:val="both"/>
        <w:rPr>
          <w:rFonts w:eastAsia="Times New Roman"/>
          <w:b/>
          <w:bCs/>
          <w:spacing w:val="-6"/>
          <w:w w:val="114"/>
          <w:szCs w:val="24"/>
          <w:lang w:eastAsia="zh-CN"/>
        </w:rPr>
      </w:pPr>
    </w:p>
    <w:p w14:paraId="3F1DA2B1" w14:textId="77777777" w:rsidR="000E7169" w:rsidRPr="00AA4B89" w:rsidRDefault="000E7169" w:rsidP="004952D8">
      <w:pPr>
        <w:tabs>
          <w:tab w:val="left" w:pos="2880"/>
        </w:tabs>
        <w:spacing w:after="0" w:line="240" w:lineRule="auto"/>
        <w:ind w:left="124" w:right="-20"/>
        <w:jc w:val="both"/>
        <w:rPr>
          <w:rFonts w:eastAsia="Times New Roman"/>
          <w:b/>
          <w:bCs/>
          <w:spacing w:val="-6"/>
          <w:w w:val="114"/>
          <w:szCs w:val="24"/>
        </w:rPr>
      </w:pPr>
      <w:r w:rsidRPr="00AA4B89">
        <w:rPr>
          <w:rFonts w:eastAsia="Times New Roman"/>
          <w:b/>
          <w:bCs/>
          <w:spacing w:val="-6"/>
          <w:w w:val="114"/>
          <w:szCs w:val="24"/>
        </w:rPr>
        <w:t xml:space="preserve">Email of </w:t>
      </w:r>
      <w:proofErr w:type="spellStart"/>
      <w:r w:rsidRPr="00AA4B89">
        <w:rPr>
          <w:rFonts w:eastAsia="Times New Roman"/>
          <w:b/>
          <w:bCs/>
          <w:spacing w:val="-6"/>
          <w:w w:val="114"/>
          <w:szCs w:val="24"/>
        </w:rPr>
        <w:t>convenor</w:t>
      </w:r>
      <w:proofErr w:type="spellEnd"/>
      <w:r w:rsidRPr="00AA4B89">
        <w:rPr>
          <w:rFonts w:eastAsia="Times New Roman"/>
          <w:b/>
          <w:bCs/>
          <w:spacing w:val="-6"/>
          <w:w w:val="114"/>
          <w:szCs w:val="24"/>
        </w:rPr>
        <w:t>:</w:t>
      </w:r>
      <w:r w:rsidRPr="00AA4B89">
        <w:rPr>
          <w:rFonts w:eastAsia="Times New Roman"/>
          <w:b/>
          <w:bCs/>
          <w:spacing w:val="-6"/>
          <w:w w:val="114"/>
          <w:szCs w:val="24"/>
        </w:rPr>
        <w:tab/>
        <w:t>leonardo@chiariglione.org</w:t>
      </w:r>
    </w:p>
    <w:p w14:paraId="6EF72E99" w14:textId="77777777" w:rsidR="000E7169" w:rsidRPr="00AA4B89" w:rsidRDefault="000E7169" w:rsidP="004952D8">
      <w:pPr>
        <w:tabs>
          <w:tab w:val="left" w:pos="2880"/>
        </w:tabs>
        <w:spacing w:after="0" w:line="200" w:lineRule="exact"/>
        <w:jc w:val="both"/>
        <w:rPr>
          <w:sz w:val="20"/>
          <w:szCs w:val="20"/>
        </w:rPr>
      </w:pPr>
    </w:p>
    <w:p w14:paraId="1BC39CAB" w14:textId="77777777" w:rsidR="000E7169" w:rsidRPr="00AA4B89" w:rsidRDefault="000E7169" w:rsidP="004952D8">
      <w:pPr>
        <w:tabs>
          <w:tab w:val="left" w:pos="2880"/>
        </w:tabs>
        <w:spacing w:after="0" w:line="200" w:lineRule="exact"/>
        <w:jc w:val="both"/>
        <w:rPr>
          <w:sz w:val="20"/>
          <w:szCs w:val="20"/>
        </w:rPr>
      </w:pPr>
    </w:p>
    <w:p w14:paraId="3A5E13FA" w14:textId="77777777" w:rsidR="000E7169" w:rsidRPr="00AA4B89" w:rsidRDefault="000E7169" w:rsidP="004952D8">
      <w:pPr>
        <w:tabs>
          <w:tab w:val="left" w:pos="2880"/>
        </w:tabs>
        <w:spacing w:after="0" w:line="240" w:lineRule="auto"/>
        <w:ind w:left="124" w:right="-20"/>
        <w:jc w:val="both"/>
        <w:rPr>
          <w:rFonts w:eastAsia="Times New Roman"/>
          <w:b/>
          <w:bCs/>
          <w:spacing w:val="-6"/>
          <w:w w:val="114"/>
          <w:szCs w:val="24"/>
        </w:rPr>
      </w:pPr>
      <w:r w:rsidRPr="00AA4B89">
        <w:rPr>
          <w:rFonts w:eastAsia="Times New Roman"/>
          <w:b/>
          <w:bCs/>
          <w:spacing w:val="-6"/>
          <w:w w:val="114"/>
          <w:szCs w:val="24"/>
        </w:rPr>
        <w:t>Committee URL:</w:t>
      </w:r>
      <w:r w:rsidRPr="00AA4B89">
        <w:rPr>
          <w:rFonts w:eastAsia="Times New Roman"/>
          <w:b/>
          <w:bCs/>
          <w:spacing w:val="-6"/>
          <w:w w:val="114"/>
          <w:szCs w:val="24"/>
        </w:rPr>
        <w:tab/>
        <w:t>mpeg.chiariglione.org</w:t>
      </w:r>
    </w:p>
    <w:p w14:paraId="38D13792" w14:textId="77777777" w:rsidR="003854DA" w:rsidRDefault="003854DA" w:rsidP="003854DA">
      <w:pPr>
        <w:tabs>
          <w:tab w:val="left" w:pos="2880"/>
        </w:tabs>
        <w:spacing w:after="0" w:line="240" w:lineRule="auto"/>
        <w:ind w:left="124" w:right="-20"/>
        <w:rPr>
          <w:rFonts w:eastAsia="Times New Roman"/>
          <w:b/>
          <w:bCs/>
          <w:spacing w:val="-6"/>
          <w:w w:val="114"/>
          <w:szCs w:val="24"/>
        </w:rPr>
      </w:pPr>
    </w:p>
    <w:p w14:paraId="69F65F5F"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75DC28E9"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00732616"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091990EF"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212E7C9E"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40FB5BAF"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42C9813F" w14:textId="77777777" w:rsidR="00A207BF" w:rsidRDefault="00A207BF" w:rsidP="003854DA">
      <w:pPr>
        <w:tabs>
          <w:tab w:val="left" w:pos="2880"/>
        </w:tabs>
        <w:spacing w:after="0" w:line="240" w:lineRule="auto"/>
        <w:ind w:left="124" w:right="-20"/>
        <w:rPr>
          <w:rFonts w:eastAsia="Times New Roman"/>
          <w:b/>
          <w:bCs/>
          <w:spacing w:val="-6"/>
          <w:w w:val="114"/>
          <w:szCs w:val="24"/>
        </w:rPr>
      </w:pPr>
    </w:p>
    <w:p w14:paraId="23139ABE" w14:textId="46A62E23" w:rsidR="003854DA" w:rsidRDefault="003854DA" w:rsidP="003854DA">
      <w:pPr>
        <w:tabs>
          <w:tab w:val="left" w:pos="2880"/>
        </w:tabs>
        <w:spacing w:after="0" w:line="240" w:lineRule="auto"/>
        <w:ind w:left="124" w:right="-20"/>
        <w:rPr>
          <w:rFonts w:eastAsia="Times New Roman"/>
          <w:b/>
          <w:bCs/>
          <w:spacing w:val="-6"/>
          <w:w w:val="114"/>
          <w:szCs w:val="24"/>
        </w:rPr>
      </w:pPr>
      <w:r>
        <w:rPr>
          <w:rFonts w:eastAsia="Times New Roman"/>
          <w:b/>
          <w:bCs/>
          <w:spacing w:val="-6"/>
          <w:w w:val="114"/>
          <w:szCs w:val="24"/>
        </w:rPr>
        <w:t>Editors’ integration notes:</w:t>
      </w:r>
    </w:p>
    <w:p w14:paraId="26E276C9" w14:textId="4BDC5FA9" w:rsidR="003854DA" w:rsidRDefault="003854DA">
      <w:pPr>
        <w:tabs>
          <w:tab w:val="left" w:pos="2880"/>
        </w:tabs>
        <w:spacing w:after="0" w:line="240" w:lineRule="auto"/>
        <w:ind w:left="124" w:right="-20"/>
        <w:rPr>
          <w:sz w:val="20"/>
          <w:szCs w:val="20"/>
        </w:rPr>
      </w:pPr>
      <w:r>
        <w:rPr>
          <w:sz w:val="20"/>
          <w:szCs w:val="20"/>
        </w:rPr>
        <w:t>TMIV3.0 – N</w:t>
      </w:r>
      <w:r w:rsidR="00FC63B1">
        <w:rPr>
          <w:sz w:val="20"/>
          <w:szCs w:val="20"/>
        </w:rPr>
        <w:t>18795</w:t>
      </w:r>
      <w:r>
        <w:rPr>
          <w:sz w:val="20"/>
          <w:szCs w:val="20"/>
        </w:rPr>
        <w:t>:</w:t>
      </w:r>
    </w:p>
    <w:p w14:paraId="58F3B4EA" w14:textId="27EB281E" w:rsidR="003854DA" w:rsidRDefault="003854DA" w:rsidP="003854DA">
      <w:pPr>
        <w:pStyle w:val="ListParagraph"/>
        <w:widowControl/>
        <w:numPr>
          <w:ilvl w:val="0"/>
          <w:numId w:val="39"/>
        </w:numPr>
        <w:tabs>
          <w:tab w:val="left" w:pos="403"/>
          <w:tab w:val="left" w:pos="2880"/>
        </w:tabs>
        <w:autoSpaceDN/>
        <w:spacing w:after="0" w:line="200" w:lineRule="exact"/>
        <w:contextualSpacing w:val="0"/>
        <w:jc w:val="both"/>
        <w:textAlignment w:val="auto"/>
        <w:rPr>
          <w:sz w:val="20"/>
          <w:szCs w:val="20"/>
        </w:rPr>
      </w:pPr>
      <w:r>
        <w:rPr>
          <w:sz w:val="20"/>
          <w:szCs w:val="20"/>
        </w:rPr>
        <w:t>m</w:t>
      </w:r>
      <w:r w:rsidR="000A0878">
        <w:rPr>
          <w:sz w:val="20"/>
          <w:szCs w:val="20"/>
        </w:rPr>
        <w:t>49958</w:t>
      </w:r>
      <w:r w:rsidRPr="00824031">
        <w:rPr>
          <w:sz w:val="20"/>
          <w:szCs w:val="20"/>
        </w:rPr>
        <w:t xml:space="preserve">: </w:t>
      </w:r>
      <w:r w:rsidR="007101B9">
        <w:rPr>
          <w:sz w:val="20"/>
          <w:szCs w:val="20"/>
        </w:rPr>
        <w:t>Intel response to CE1: Grouping.</w:t>
      </w:r>
    </w:p>
    <w:p w14:paraId="3B2DEEF2" w14:textId="036EE16A" w:rsidR="003854DA" w:rsidRDefault="00152E7E" w:rsidP="003854DA">
      <w:pPr>
        <w:pStyle w:val="ListParagraph"/>
        <w:widowControl/>
        <w:numPr>
          <w:ilvl w:val="0"/>
          <w:numId w:val="39"/>
        </w:numPr>
        <w:tabs>
          <w:tab w:val="left" w:pos="403"/>
          <w:tab w:val="left" w:pos="2880"/>
        </w:tabs>
        <w:autoSpaceDN/>
        <w:spacing w:after="0" w:line="200" w:lineRule="exact"/>
        <w:contextualSpacing w:val="0"/>
        <w:jc w:val="both"/>
        <w:textAlignment w:val="auto"/>
        <w:rPr>
          <w:sz w:val="20"/>
          <w:szCs w:val="20"/>
        </w:rPr>
      </w:pPr>
      <w:r>
        <w:rPr>
          <w:sz w:val="20"/>
          <w:szCs w:val="20"/>
        </w:rPr>
        <w:t>m49962</w:t>
      </w:r>
      <w:r w:rsidR="00FC63B1">
        <w:rPr>
          <w:sz w:val="20"/>
          <w:szCs w:val="20"/>
        </w:rPr>
        <w:t xml:space="preserve">: </w:t>
      </w:r>
      <w:r w:rsidR="007101B9">
        <w:rPr>
          <w:sz w:val="20"/>
          <w:szCs w:val="20"/>
        </w:rPr>
        <w:t>Philips response to CE2: Pruning.</w:t>
      </w:r>
    </w:p>
    <w:p w14:paraId="0A3878BB" w14:textId="5399B3B1" w:rsidR="008D5A85" w:rsidRDefault="008D5A85" w:rsidP="003854DA">
      <w:pPr>
        <w:pStyle w:val="ListParagraph"/>
        <w:widowControl/>
        <w:numPr>
          <w:ilvl w:val="0"/>
          <w:numId w:val="39"/>
        </w:numPr>
        <w:tabs>
          <w:tab w:val="left" w:pos="403"/>
          <w:tab w:val="left" w:pos="2880"/>
        </w:tabs>
        <w:autoSpaceDN/>
        <w:spacing w:after="0" w:line="200" w:lineRule="exact"/>
        <w:contextualSpacing w:val="0"/>
        <w:jc w:val="both"/>
        <w:textAlignment w:val="auto"/>
        <w:rPr>
          <w:sz w:val="20"/>
          <w:szCs w:val="20"/>
        </w:rPr>
      </w:pPr>
      <w:r>
        <w:rPr>
          <w:sz w:val="20"/>
          <w:szCs w:val="20"/>
        </w:rPr>
        <w:t>m50949: Object-based immersive coding.</w:t>
      </w:r>
    </w:p>
    <w:p w14:paraId="6516F465" w14:textId="3C61191E" w:rsidR="007101B9" w:rsidRDefault="00152E7E" w:rsidP="003854DA">
      <w:pPr>
        <w:pStyle w:val="ListParagraph"/>
        <w:widowControl/>
        <w:numPr>
          <w:ilvl w:val="0"/>
          <w:numId w:val="39"/>
        </w:numPr>
        <w:tabs>
          <w:tab w:val="left" w:pos="403"/>
          <w:tab w:val="left" w:pos="2880"/>
        </w:tabs>
        <w:autoSpaceDN/>
        <w:spacing w:after="0" w:line="200" w:lineRule="exact"/>
        <w:contextualSpacing w:val="0"/>
        <w:jc w:val="both"/>
        <w:textAlignment w:val="auto"/>
        <w:rPr>
          <w:sz w:val="20"/>
          <w:szCs w:val="20"/>
        </w:rPr>
      </w:pPr>
      <w:r>
        <w:rPr>
          <w:sz w:val="20"/>
          <w:szCs w:val="20"/>
        </w:rPr>
        <w:t>m51439</w:t>
      </w:r>
      <w:r w:rsidR="007101B9">
        <w:rPr>
          <w:sz w:val="20"/>
          <w:szCs w:val="20"/>
        </w:rPr>
        <w:t>: Depth occupancy coding.</w:t>
      </w:r>
    </w:p>
    <w:p w14:paraId="2872A82F" w14:textId="59411086" w:rsidR="00E9756C" w:rsidRPr="00A05E2E" w:rsidRDefault="00E9756C">
      <w:pPr>
        <w:pStyle w:val="ListParagraph"/>
        <w:widowControl/>
        <w:numPr>
          <w:ilvl w:val="0"/>
          <w:numId w:val="39"/>
        </w:numPr>
        <w:tabs>
          <w:tab w:val="left" w:pos="403"/>
          <w:tab w:val="left" w:pos="2880"/>
        </w:tabs>
        <w:autoSpaceDN/>
        <w:spacing w:after="0" w:line="200" w:lineRule="exact"/>
        <w:contextualSpacing w:val="0"/>
        <w:jc w:val="both"/>
        <w:textAlignment w:val="auto"/>
        <w:rPr>
          <w:sz w:val="20"/>
          <w:szCs w:val="20"/>
        </w:rPr>
      </w:pPr>
      <w:r>
        <w:rPr>
          <w:sz w:val="20"/>
          <w:szCs w:val="20"/>
        </w:rPr>
        <w:t>m51487: Viewing space.</w:t>
      </w:r>
    </w:p>
    <w:p w14:paraId="2A734B24" w14:textId="13571679" w:rsidR="003854DA" w:rsidRPr="00A05E2E" w:rsidRDefault="003854DA" w:rsidP="003854DA">
      <w:pPr>
        <w:widowControl/>
        <w:tabs>
          <w:tab w:val="left" w:pos="403"/>
          <w:tab w:val="left" w:pos="2880"/>
        </w:tabs>
        <w:spacing w:after="0" w:line="200" w:lineRule="exact"/>
        <w:jc w:val="both"/>
        <w:rPr>
          <w:sz w:val="20"/>
          <w:szCs w:val="20"/>
        </w:rPr>
      </w:pPr>
      <w:r>
        <w:rPr>
          <w:sz w:val="20"/>
          <w:szCs w:val="20"/>
        </w:rPr>
        <w:t xml:space="preserve">   </w:t>
      </w:r>
      <w:r w:rsidRPr="00A05E2E">
        <w:rPr>
          <w:sz w:val="20"/>
          <w:szCs w:val="20"/>
        </w:rPr>
        <w:t>TMIV2.0 – N18577:</w:t>
      </w:r>
    </w:p>
    <w:p w14:paraId="2416620C" w14:textId="77777777" w:rsidR="003854DA" w:rsidRPr="00F852A8" w:rsidRDefault="003854DA" w:rsidP="003854DA">
      <w:pPr>
        <w:pStyle w:val="ListParagraph"/>
        <w:widowControl/>
        <w:numPr>
          <w:ilvl w:val="0"/>
          <w:numId w:val="37"/>
        </w:numPr>
        <w:spacing w:after="0" w:line="240" w:lineRule="auto"/>
        <w:ind w:left="778"/>
        <w:jc w:val="both"/>
        <w:rPr>
          <w:rFonts w:eastAsia="MS Mincho"/>
          <w:sz w:val="20"/>
          <w:szCs w:val="20"/>
          <w:lang w:val="en-CA"/>
        </w:rPr>
      </w:pPr>
      <w:r w:rsidRPr="00F852A8">
        <w:rPr>
          <w:rFonts w:eastAsia="MS Mincho"/>
          <w:sz w:val="20"/>
          <w:szCs w:val="20"/>
          <w:lang w:val="en-CA"/>
        </w:rPr>
        <w:t>No tool adoption.</w:t>
      </w:r>
    </w:p>
    <w:p w14:paraId="09BC2228" w14:textId="740D6651" w:rsidR="003854DA" w:rsidRDefault="003854DA" w:rsidP="003854DA">
      <w:pPr>
        <w:pStyle w:val="ListParagraph"/>
        <w:widowControl/>
        <w:numPr>
          <w:ilvl w:val="0"/>
          <w:numId w:val="37"/>
        </w:numPr>
        <w:spacing w:after="0" w:line="240" w:lineRule="auto"/>
        <w:ind w:left="778"/>
        <w:jc w:val="both"/>
        <w:rPr>
          <w:sz w:val="20"/>
          <w:szCs w:val="20"/>
        </w:rPr>
      </w:pPr>
      <w:r w:rsidRPr="00F852A8">
        <w:rPr>
          <w:rFonts w:eastAsia="MS Mincho"/>
          <w:sz w:val="20"/>
          <w:szCs w:val="20"/>
          <w:lang w:val="en-CA"/>
        </w:rPr>
        <w:t>Inclusion of operating modes.</w:t>
      </w:r>
      <w:r>
        <w:rPr>
          <w:sz w:val="20"/>
          <w:szCs w:val="20"/>
        </w:rPr>
        <w:t xml:space="preserve"> </w:t>
      </w:r>
    </w:p>
    <w:p w14:paraId="11770A10" w14:textId="10844587" w:rsidR="003854DA" w:rsidRPr="00F852A8" w:rsidRDefault="003854DA" w:rsidP="003854DA">
      <w:pPr>
        <w:widowControl/>
        <w:tabs>
          <w:tab w:val="left" w:pos="403"/>
          <w:tab w:val="left" w:pos="2880"/>
        </w:tabs>
        <w:spacing w:after="0" w:line="200" w:lineRule="exact"/>
        <w:jc w:val="both"/>
        <w:rPr>
          <w:sz w:val="20"/>
          <w:szCs w:val="20"/>
        </w:rPr>
      </w:pPr>
      <w:r>
        <w:rPr>
          <w:sz w:val="20"/>
          <w:szCs w:val="20"/>
        </w:rPr>
        <w:t xml:space="preserve">   TMIV1.0 – N18470:</w:t>
      </w:r>
    </w:p>
    <w:p w14:paraId="1EC9BDC3" w14:textId="77777777" w:rsidR="003854DA" w:rsidRDefault="003854DA" w:rsidP="003854DA">
      <w:pPr>
        <w:pStyle w:val="ListParagraph"/>
        <w:widowControl/>
        <w:numPr>
          <w:ilvl w:val="0"/>
          <w:numId w:val="39"/>
        </w:numPr>
        <w:tabs>
          <w:tab w:val="left" w:pos="403"/>
          <w:tab w:val="left" w:pos="2880"/>
        </w:tabs>
        <w:autoSpaceDN/>
        <w:spacing w:after="0" w:line="200" w:lineRule="exact"/>
        <w:contextualSpacing w:val="0"/>
        <w:jc w:val="both"/>
        <w:textAlignment w:val="auto"/>
        <w:rPr>
          <w:sz w:val="20"/>
          <w:szCs w:val="20"/>
        </w:rPr>
      </w:pPr>
      <w:r>
        <w:rPr>
          <w:sz w:val="20"/>
          <w:szCs w:val="20"/>
        </w:rPr>
        <w:t xml:space="preserve">Document established based on </w:t>
      </w:r>
      <w:proofErr w:type="spellStart"/>
      <w:r>
        <w:rPr>
          <w:sz w:val="20"/>
          <w:szCs w:val="20"/>
        </w:rPr>
        <w:t>CfP</w:t>
      </w:r>
      <w:proofErr w:type="spellEnd"/>
      <w:r>
        <w:rPr>
          <w:sz w:val="20"/>
          <w:szCs w:val="20"/>
        </w:rPr>
        <w:t xml:space="preserve"> responses reviewed during MPEG 126</w:t>
      </w:r>
      <w:r w:rsidRPr="00F852A8">
        <w:rPr>
          <w:sz w:val="20"/>
          <w:szCs w:val="20"/>
          <w:vertAlign w:val="superscript"/>
        </w:rPr>
        <w:t>th</w:t>
      </w:r>
      <w:r>
        <w:rPr>
          <w:sz w:val="20"/>
          <w:szCs w:val="20"/>
        </w:rPr>
        <w:t xml:space="preserve"> meeting.</w:t>
      </w:r>
    </w:p>
    <w:p w14:paraId="46313F14" w14:textId="77777777" w:rsidR="000E7169" w:rsidRDefault="000E7169" w:rsidP="004952D8">
      <w:pPr>
        <w:widowControl/>
        <w:spacing w:after="0" w:line="240" w:lineRule="auto"/>
        <w:jc w:val="both"/>
        <w:rPr>
          <w:rFonts w:eastAsia="Times New Roman"/>
          <w:b/>
          <w:bCs/>
          <w:spacing w:val="1"/>
          <w:w w:val="112"/>
          <w:szCs w:val="24"/>
        </w:rPr>
      </w:pPr>
      <w:r>
        <w:rPr>
          <w:rFonts w:eastAsia="Times New Roman"/>
          <w:b/>
          <w:bCs/>
          <w:spacing w:val="1"/>
          <w:w w:val="112"/>
          <w:szCs w:val="24"/>
        </w:rPr>
        <w:br w:type="page"/>
      </w:r>
    </w:p>
    <w:p w14:paraId="6A4DB343" w14:textId="77777777" w:rsidR="000E7169" w:rsidRPr="00A05E2E" w:rsidRDefault="000E7169" w:rsidP="00A05E2E">
      <w:pPr>
        <w:widowControl/>
        <w:spacing w:after="0" w:line="240" w:lineRule="auto"/>
        <w:jc w:val="center"/>
        <w:rPr>
          <w:rFonts w:eastAsia="SimSun"/>
          <w:b/>
          <w:sz w:val="28"/>
          <w:szCs w:val="24"/>
          <w:lang w:val="fr-FR" w:eastAsia="zh-CN"/>
        </w:rPr>
      </w:pPr>
      <w:r w:rsidRPr="00A05E2E">
        <w:rPr>
          <w:rFonts w:eastAsia="SimSun"/>
          <w:b/>
          <w:sz w:val="28"/>
          <w:szCs w:val="24"/>
          <w:lang w:val="fr-FR" w:eastAsia="zh-CN"/>
        </w:rPr>
        <w:lastRenderedPageBreak/>
        <w:t>INTERNATIONAL ORGANISATION FOR STANDARDISATION</w:t>
      </w:r>
    </w:p>
    <w:p w14:paraId="41E2F8BE" w14:textId="77777777" w:rsidR="000E7169" w:rsidRPr="00CB6FF9" w:rsidRDefault="000E7169" w:rsidP="00A05E2E">
      <w:pPr>
        <w:widowControl/>
        <w:spacing w:after="0" w:line="240" w:lineRule="auto"/>
        <w:jc w:val="center"/>
        <w:rPr>
          <w:rFonts w:eastAsia="SimSun"/>
          <w:b/>
          <w:sz w:val="28"/>
          <w:szCs w:val="24"/>
          <w:lang w:val="fr-FR" w:eastAsia="zh-CN"/>
        </w:rPr>
      </w:pPr>
      <w:r w:rsidRPr="00CB6FF9">
        <w:rPr>
          <w:rFonts w:eastAsia="SimSun"/>
          <w:b/>
          <w:sz w:val="28"/>
          <w:szCs w:val="24"/>
          <w:lang w:val="fr-FR" w:eastAsia="zh-CN"/>
        </w:rPr>
        <w:t>ORGANISATION INTERNATIONALE DE NORMALISATION</w:t>
      </w:r>
    </w:p>
    <w:p w14:paraId="3B6D5DFA" w14:textId="77777777" w:rsidR="000E7169" w:rsidRPr="00CB6FF9" w:rsidRDefault="000E7169" w:rsidP="00A05E2E">
      <w:pPr>
        <w:widowControl/>
        <w:spacing w:after="0" w:line="240" w:lineRule="auto"/>
        <w:jc w:val="center"/>
        <w:rPr>
          <w:rFonts w:eastAsia="SimSun"/>
          <w:b/>
          <w:sz w:val="28"/>
          <w:szCs w:val="24"/>
          <w:lang w:val="fr-FR" w:eastAsia="zh-CN"/>
        </w:rPr>
      </w:pPr>
      <w:r w:rsidRPr="00CB6FF9">
        <w:rPr>
          <w:rFonts w:eastAsia="SimSun"/>
          <w:b/>
          <w:sz w:val="28"/>
          <w:szCs w:val="24"/>
          <w:lang w:val="fr-FR" w:eastAsia="zh-CN"/>
        </w:rPr>
        <w:t>ISO/IEC JTC 1/SC 29/WG 11</w:t>
      </w:r>
    </w:p>
    <w:p w14:paraId="6DBB0833" w14:textId="77777777" w:rsidR="000E7169" w:rsidRPr="00AA4B89" w:rsidRDefault="000E7169" w:rsidP="00A05E2E">
      <w:pPr>
        <w:widowControl/>
        <w:spacing w:after="0" w:line="240" w:lineRule="auto"/>
        <w:jc w:val="center"/>
        <w:rPr>
          <w:rFonts w:eastAsia="SimSun"/>
          <w:b/>
          <w:sz w:val="28"/>
          <w:szCs w:val="24"/>
          <w:lang w:eastAsia="zh-CN"/>
        </w:rPr>
      </w:pPr>
      <w:r w:rsidRPr="00AA4B89">
        <w:rPr>
          <w:rFonts w:eastAsia="SimSun"/>
          <w:b/>
          <w:sz w:val="28"/>
          <w:szCs w:val="24"/>
          <w:lang w:eastAsia="zh-CN"/>
        </w:rPr>
        <w:t>CODING OF MOVING PICTURES AND AUDIO</w:t>
      </w:r>
    </w:p>
    <w:p w14:paraId="3B367833" w14:textId="77777777" w:rsidR="000E7169" w:rsidRDefault="000E7169" w:rsidP="004952D8">
      <w:pPr>
        <w:jc w:val="both"/>
      </w:pPr>
    </w:p>
    <w:p w14:paraId="33AE171E" w14:textId="411B2A23" w:rsidR="000E7169" w:rsidRPr="00AA4B89" w:rsidRDefault="000E7169" w:rsidP="00A05E2E">
      <w:pPr>
        <w:widowControl/>
        <w:spacing w:after="0" w:line="240" w:lineRule="auto"/>
        <w:jc w:val="right"/>
        <w:rPr>
          <w:rFonts w:eastAsia="SimSun"/>
          <w:b/>
          <w:sz w:val="48"/>
          <w:szCs w:val="24"/>
          <w:lang w:eastAsia="zh-CN"/>
        </w:rPr>
      </w:pPr>
      <w:r w:rsidRPr="00AA4B89">
        <w:rPr>
          <w:rFonts w:eastAsia="SimSun"/>
          <w:b/>
          <w:sz w:val="28"/>
          <w:szCs w:val="24"/>
          <w:lang w:eastAsia="zh-CN"/>
        </w:rPr>
        <w:t xml:space="preserve">ISO/IEC JTC 1/SC 29/WG 11 </w:t>
      </w:r>
      <w:r w:rsidRPr="00AA4B89">
        <w:rPr>
          <w:rFonts w:eastAsia="SimSun"/>
          <w:b/>
          <w:sz w:val="48"/>
          <w:szCs w:val="24"/>
          <w:lang w:eastAsia="zh-CN"/>
        </w:rPr>
        <w:t>N</w:t>
      </w:r>
      <w:r w:rsidR="00FC63B1">
        <w:rPr>
          <w:rFonts w:eastAsia="SimSun"/>
          <w:b/>
          <w:sz w:val="48"/>
          <w:szCs w:val="24"/>
          <w:lang w:eastAsia="zh-CN"/>
        </w:rPr>
        <w:t>18795</w:t>
      </w:r>
    </w:p>
    <w:p w14:paraId="38B9A487" w14:textId="68BDE46D" w:rsidR="000E7169" w:rsidRPr="00CB6FF9" w:rsidRDefault="003854DA" w:rsidP="00A05E2E">
      <w:pPr>
        <w:widowControl/>
        <w:spacing w:after="0" w:line="240" w:lineRule="auto"/>
        <w:jc w:val="right"/>
        <w:rPr>
          <w:rFonts w:eastAsia="SimSun"/>
          <w:b/>
          <w:sz w:val="28"/>
          <w:szCs w:val="24"/>
          <w:lang w:val="fr-FR" w:eastAsia="zh-CN"/>
        </w:rPr>
      </w:pPr>
      <w:r>
        <w:rPr>
          <w:rFonts w:eastAsia="SimSun"/>
          <w:b/>
          <w:sz w:val="28"/>
          <w:szCs w:val="24"/>
          <w:lang w:val="fr-FR" w:eastAsia="zh-CN"/>
        </w:rPr>
        <w:t>Geneva</w:t>
      </w:r>
      <w:r w:rsidRPr="00CB6FF9">
        <w:rPr>
          <w:rFonts w:eastAsia="SimSun"/>
          <w:b/>
          <w:sz w:val="28"/>
          <w:szCs w:val="24"/>
          <w:lang w:val="fr-FR" w:eastAsia="zh-CN"/>
        </w:rPr>
        <w:t xml:space="preserve">, </w:t>
      </w:r>
      <w:r>
        <w:rPr>
          <w:rFonts w:eastAsia="SimSun"/>
          <w:b/>
          <w:sz w:val="28"/>
          <w:szCs w:val="24"/>
          <w:lang w:val="fr-FR" w:eastAsia="zh-CN"/>
        </w:rPr>
        <w:t>CH</w:t>
      </w:r>
      <w:r w:rsidRPr="00CB6FF9">
        <w:rPr>
          <w:rFonts w:eastAsia="SimSun"/>
          <w:b/>
          <w:sz w:val="28"/>
          <w:szCs w:val="24"/>
          <w:lang w:val="fr-FR" w:eastAsia="zh-CN"/>
        </w:rPr>
        <w:t xml:space="preserve"> – </w:t>
      </w:r>
      <w:r>
        <w:rPr>
          <w:rFonts w:eastAsia="SimSun"/>
          <w:b/>
          <w:sz w:val="28"/>
          <w:szCs w:val="24"/>
          <w:lang w:val="fr-FR" w:eastAsia="zh-CN"/>
        </w:rPr>
        <w:t>October</w:t>
      </w:r>
      <w:r w:rsidRPr="00CB6FF9">
        <w:rPr>
          <w:rFonts w:eastAsia="SimSun"/>
          <w:b/>
          <w:sz w:val="28"/>
          <w:szCs w:val="24"/>
          <w:lang w:val="fr-FR" w:eastAsia="zh-CN"/>
        </w:rPr>
        <w:t xml:space="preserve"> </w:t>
      </w:r>
      <w:r w:rsidR="000E7169">
        <w:rPr>
          <w:rFonts w:eastAsia="SimSun"/>
          <w:b/>
          <w:sz w:val="28"/>
          <w:szCs w:val="24"/>
          <w:lang w:val="fr-FR" w:eastAsia="zh-CN"/>
        </w:rPr>
        <w:t>2019</w:t>
      </w:r>
    </w:p>
    <w:p w14:paraId="44E9A596" w14:textId="77777777" w:rsidR="000E7169" w:rsidRPr="00CB6FF9" w:rsidRDefault="000E7169" w:rsidP="004952D8">
      <w:pPr>
        <w:widowControl/>
        <w:spacing w:after="0" w:line="240" w:lineRule="auto"/>
        <w:jc w:val="both"/>
        <w:rPr>
          <w:rFonts w:eastAsia="SimSun"/>
          <w:szCs w:val="24"/>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6"/>
        <w:gridCol w:w="6562"/>
      </w:tblGrid>
      <w:tr w:rsidR="000E7169" w:rsidRPr="00CB6FF9" w14:paraId="73D64F17" w14:textId="77777777" w:rsidTr="00171E06">
        <w:tc>
          <w:tcPr>
            <w:tcW w:w="0" w:type="auto"/>
            <w:shd w:val="clear" w:color="auto" w:fill="auto"/>
          </w:tcPr>
          <w:p w14:paraId="52823D77" w14:textId="77777777" w:rsidR="000E7169" w:rsidRPr="00CB6FF9" w:rsidRDefault="000E7169" w:rsidP="004952D8">
            <w:pPr>
              <w:widowControl/>
              <w:spacing w:after="0" w:line="240" w:lineRule="auto"/>
              <w:jc w:val="both"/>
              <w:rPr>
                <w:rFonts w:eastAsia="SimSun"/>
                <w:b/>
                <w:sz w:val="28"/>
                <w:szCs w:val="24"/>
                <w:lang w:val="fr-FR" w:eastAsia="zh-CN"/>
              </w:rPr>
            </w:pPr>
            <w:proofErr w:type="gramStart"/>
            <w:r w:rsidRPr="00CB6FF9">
              <w:rPr>
                <w:rFonts w:eastAsia="SimSun"/>
                <w:b/>
                <w:sz w:val="28"/>
                <w:szCs w:val="24"/>
                <w:lang w:val="fr-FR" w:eastAsia="zh-CN"/>
              </w:rPr>
              <w:t>Source:</w:t>
            </w:r>
            <w:proofErr w:type="gramEnd"/>
          </w:p>
        </w:tc>
        <w:tc>
          <w:tcPr>
            <w:tcW w:w="0" w:type="auto"/>
            <w:shd w:val="clear" w:color="auto" w:fill="auto"/>
          </w:tcPr>
          <w:p w14:paraId="697CCD21" w14:textId="57F1229B" w:rsidR="000E7169" w:rsidRPr="002E5402" w:rsidRDefault="000E7169" w:rsidP="004952D8">
            <w:pPr>
              <w:widowControl/>
              <w:spacing w:after="0" w:line="240" w:lineRule="auto"/>
              <w:jc w:val="both"/>
              <w:rPr>
                <w:rFonts w:eastAsia="SimSun"/>
                <w:sz w:val="28"/>
                <w:szCs w:val="24"/>
                <w:lang w:val="fr-FR" w:eastAsia="zh-CN"/>
              </w:rPr>
            </w:pPr>
            <w:r w:rsidRPr="002E5402">
              <w:rPr>
                <w:rFonts w:eastAsia="SimSun"/>
                <w:sz w:val="28"/>
                <w:szCs w:val="24"/>
                <w:lang w:val="fr-FR" w:eastAsia="zh-CN"/>
              </w:rPr>
              <w:t>Video</w:t>
            </w:r>
          </w:p>
        </w:tc>
      </w:tr>
      <w:tr w:rsidR="000E7169" w:rsidRPr="00CB6FF9" w14:paraId="6DB7FF77" w14:textId="77777777" w:rsidTr="00171E06">
        <w:tc>
          <w:tcPr>
            <w:tcW w:w="0" w:type="auto"/>
            <w:shd w:val="clear" w:color="auto" w:fill="auto"/>
          </w:tcPr>
          <w:p w14:paraId="7FA518F7" w14:textId="77777777" w:rsidR="000E7169" w:rsidRPr="00CB6FF9" w:rsidRDefault="000E7169" w:rsidP="004952D8">
            <w:pPr>
              <w:widowControl/>
              <w:spacing w:after="0" w:line="240" w:lineRule="auto"/>
              <w:jc w:val="both"/>
              <w:rPr>
                <w:rFonts w:eastAsia="SimSun"/>
                <w:b/>
                <w:sz w:val="28"/>
                <w:szCs w:val="24"/>
                <w:lang w:val="fr-FR" w:eastAsia="zh-CN"/>
              </w:rPr>
            </w:pPr>
            <w:proofErr w:type="gramStart"/>
            <w:r w:rsidRPr="00CB6FF9">
              <w:rPr>
                <w:rFonts w:eastAsia="SimSun"/>
                <w:b/>
                <w:sz w:val="28"/>
                <w:szCs w:val="24"/>
                <w:lang w:val="fr-FR" w:eastAsia="zh-CN"/>
              </w:rPr>
              <w:t>Title:</w:t>
            </w:r>
            <w:proofErr w:type="gramEnd"/>
          </w:p>
        </w:tc>
        <w:tc>
          <w:tcPr>
            <w:tcW w:w="0" w:type="auto"/>
            <w:shd w:val="clear" w:color="auto" w:fill="auto"/>
          </w:tcPr>
          <w:p w14:paraId="7BBBC66B" w14:textId="200F9E71" w:rsidR="000E7169" w:rsidRPr="002E5402" w:rsidRDefault="000E7169" w:rsidP="004952D8">
            <w:pPr>
              <w:widowControl/>
              <w:spacing w:after="0" w:line="240" w:lineRule="auto"/>
              <w:jc w:val="both"/>
              <w:rPr>
                <w:rFonts w:eastAsia="SimSun"/>
                <w:sz w:val="28"/>
                <w:szCs w:val="24"/>
                <w:lang w:eastAsia="zh-CN"/>
              </w:rPr>
            </w:pPr>
            <w:r w:rsidRPr="002E5402">
              <w:rPr>
                <w:rFonts w:eastAsia="SimSun"/>
                <w:sz w:val="28"/>
                <w:szCs w:val="24"/>
                <w:lang w:val="fr-FR" w:eastAsia="zh-CN"/>
              </w:rPr>
              <w:fldChar w:fldCharType="begin"/>
            </w:r>
            <w:r w:rsidRPr="002E5402">
              <w:rPr>
                <w:rFonts w:eastAsia="SimSun"/>
                <w:sz w:val="28"/>
                <w:szCs w:val="24"/>
                <w:lang w:eastAsia="zh-CN"/>
              </w:rPr>
              <w:instrText xml:space="preserve"> REF Title \h  \* MERGEFORMAT </w:instrText>
            </w:r>
            <w:r w:rsidRPr="002E5402">
              <w:rPr>
                <w:rFonts w:eastAsia="SimSun"/>
                <w:sz w:val="28"/>
                <w:szCs w:val="24"/>
                <w:lang w:val="fr-FR" w:eastAsia="zh-CN"/>
              </w:rPr>
            </w:r>
            <w:r w:rsidRPr="002E5402">
              <w:rPr>
                <w:rFonts w:eastAsia="SimSun"/>
                <w:sz w:val="28"/>
                <w:szCs w:val="24"/>
                <w:lang w:val="fr-FR" w:eastAsia="zh-CN"/>
              </w:rPr>
              <w:fldChar w:fldCharType="separate"/>
            </w:r>
            <w:r w:rsidR="00A46C8E" w:rsidRPr="00A05E2E">
              <w:rPr>
                <w:rFonts w:eastAsia="SimSun"/>
                <w:sz w:val="28"/>
                <w:szCs w:val="24"/>
                <w:lang w:eastAsia="zh-CN"/>
              </w:rPr>
              <w:t>Test Model 3 for Immersive Video</w:t>
            </w:r>
            <w:r w:rsidRPr="002E5402">
              <w:rPr>
                <w:rFonts w:eastAsia="SimSun"/>
                <w:sz w:val="28"/>
                <w:szCs w:val="24"/>
                <w:lang w:val="fr-FR" w:eastAsia="zh-CN"/>
              </w:rPr>
              <w:fldChar w:fldCharType="end"/>
            </w:r>
          </w:p>
        </w:tc>
      </w:tr>
      <w:tr w:rsidR="000E7169" w:rsidRPr="00CB6FF9" w14:paraId="1C214772" w14:textId="77777777" w:rsidTr="00171E06">
        <w:tc>
          <w:tcPr>
            <w:tcW w:w="0" w:type="auto"/>
            <w:shd w:val="clear" w:color="auto" w:fill="auto"/>
          </w:tcPr>
          <w:p w14:paraId="46D0572A" w14:textId="77777777" w:rsidR="000E7169" w:rsidRPr="00CB6FF9" w:rsidRDefault="000E7169" w:rsidP="004952D8">
            <w:pPr>
              <w:widowControl/>
              <w:spacing w:after="0" w:line="240" w:lineRule="auto"/>
              <w:jc w:val="both"/>
              <w:rPr>
                <w:rFonts w:eastAsia="SimSun"/>
                <w:b/>
                <w:sz w:val="28"/>
                <w:szCs w:val="24"/>
                <w:lang w:val="fr-FR" w:eastAsia="zh-CN"/>
              </w:rPr>
            </w:pPr>
            <w:proofErr w:type="gramStart"/>
            <w:r>
              <w:rPr>
                <w:rFonts w:eastAsia="SimSun"/>
                <w:b/>
                <w:sz w:val="28"/>
                <w:szCs w:val="24"/>
                <w:lang w:val="fr-FR" w:eastAsia="zh-CN"/>
              </w:rPr>
              <w:t>Editors:</w:t>
            </w:r>
            <w:proofErr w:type="gramEnd"/>
          </w:p>
        </w:tc>
        <w:tc>
          <w:tcPr>
            <w:tcW w:w="0" w:type="auto"/>
            <w:shd w:val="clear" w:color="auto" w:fill="auto"/>
          </w:tcPr>
          <w:p w14:paraId="41ACC57E" w14:textId="77777777" w:rsidR="000E7169" w:rsidRPr="00BE0160" w:rsidRDefault="000E7169" w:rsidP="004952D8">
            <w:pPr>
              <w:widowControl/>
              <w:spacing w:after="0" w:line="240" w:lineRule="auto"/>
              <w:jc w:val="both"/>
              <w:rPr>
                <w:rFonts w:eastAsia="SimSun"/>
                <w:sz w:val="28"/>
                <w:szCs w:val="24"/>
                <w:lang w:eastAsia="zh-CN"/>
              </w:rPr>
            </w:pPr>
            <w:r w:rsidRPr="00BE0160">
              <w:rPr>
                <w:rFonts w:eastAsia="SimSun"/>
                <w:sz w:val="28"/>
                <w:szCs w:val="24"/>
                <w:lang w:eastAsia="zh-CN"/>
              </w:rPr>
              <w:t>Basel Salahieh, Bart Kroon, Joel Jung, Marek Domański</w:t>
            </w:r>
          </w:p>
        </w:tc>
      </w:tr>
    </w:tbl>
    <w:p w14:paraId="43BE9DA1" w14:textId="77777777" w:rsidR="000E7169" w:rsidRPr="00CB6FF9" w:rsidRDefault="000E7169" w:rsidP="004952D8">
      <w:pPr>
        <w:widowControl/>
        <w:spacing w:after="0" w:line="240" w:lineRule="auto"/>
        <w:jc w:val="both"/>
        <w:rPr>
          <w:rFonts w:eastAsia="SimSun"/>
          <w:szCs w:val="24"/>
          <w:lang w:val="en-GB" w:eastAsia="zh-CN"/>
        </w:rPr>
      </w:pPr>
    </w:p>
    <w:p w14:paraId="02B212B1" w14:textId="77777777" w:rsidR="000E7169" w:rsidRPr="00CB6FF9" w:rsidRDefault="000E7169" w:rsidP="004952D8">
      <w:pPr>
        <w:widowControl/>
        <w:spacing w:after="0" w:line="240" w:lineRule="auto"/>
        <w:jc w:val="both"/>
        <w:rPr>
          <w:rFonts w:eastAsia="SimSun"/>
          <w:szCs w:val="24"/>
          <w:lang w:val="en-GB" w:eastAsia="zh-CN"/>
        </w:rPr>
      </w:pPr>
    </w:p>
    <w:p w14:paraId="0483C4AE" w14:textId="01795885" w:rsidR="000E7169" w:rsidRPr="009A2AAF" w:rsidRDefault="000E7169" w:rsidP="004952D8">
      <w:pPr>
        <w:widowControl/>
        <w:spacing w:after="0" w:line="240" w:lineRule="auto"/>
        <w:jc w:val="both"/>
        <w:rPr>
          <w:rFonts w:eastAsia="SimSun"/>
          <w:b/>
          <w:sz w:val="28"/>
          <w:szCs w:val="32"/>
          <w:lang w:eastAsia="zh-CN"/>
        </w:rPr>
      </w:pPr>
      <w:r w:rsidRPr="009A2AAF">
        <w:rPr>
          <w:rFonts w:eastAsia="SimSun"/>
          <w:b/>
          <w:sz w:val="28"/>
          <w:szCs w:val="32"/>
          <w:lang w:val="fr-FR" w:eastAsia="zh-CN"/>
        </w:rPr>
        <w:fldChar w:fldCharType="begin"/>
      </w:r>
      <w:r w:rsidRPr="009A2AAF">
        <w:rPr>
          <w:rFonts w:eastAsia="SimSun"/>
          <w:b/>
          <w:sz w:val="28"/>
          <w:szCs w:val="32"/>
          <w:lang w:eastAsia="zh-CN"/>
        </w:rPr>
        <w:instrText xml:space="preserve"> REF Title \h  \* MERGEFORMAT </w:instrText>
      </w:r>
      <w:r w:rsidRPr="009A2AAF">
        <w:rPr>
          <w:rFonts w:eastAsia="SimSun"/>
          <w:b/>
          <w:sz w:val="28"/>
          <w:szCs w:val="32"/>
          <w:lang w:val="fr-FR" w:eastAsia="zh-CN"/>
        </w:rPr>
      </w:r>
      <w:r w:rsidRPr="009A2AAF">
        <w:rPr>
          <w:rFonts w:eastAsia="SimSun"/>
          <w:b/>
          <w:sz w:val="28"/>
          <w:szCs w:val="32"/>
          <w:lang w:val="fr-FR" w:eastAsia="zh-CN"/>
        </w:rPr>
        <w:fldChar w:fldCharType="separate"/>
      </w:r>
      <w:r w:rsidR="00A46C8E" w:rsidRPr="00A05E2E">
        <w:rPr>
          <w:rFonts w:eastAsia="Times New Roman"/>
          <w:b/>
          <w:bCs/>
          <w:spacing w:val="-6"/>
          <w:w w:val="114"/>
          <w:sz w:val="28"/>
          <w:szCs w:val="32"/>
        </w:rPr>
        <w:t>Test Model 3 for Immersive Video</w:t>
      </w:r>
      <w:r w:rsidRPr="009A2AAF">
        <w:rPr>
          <w:rFonts w:eastAsia="SimSun"/>
          <w:b/>
          <w:sz w:val="28"/>
          <w:szCs w:val="32"/>
          <w:lang w:val="fr-FR" w:eastAsia="zh-CN"/>
        </w:rPr>
        <w:fldChar w:fldCharType="end"/>
      </w:r>
    </w:p>
    <w:p w14:paraId="48993CCD" w14:textId="77777777" w:rsidR="000E7169" w:rsidRPr="00CB6FF9" w:rsidRDefault="000E7169" w:rsidP="004952D8">
      <w:pPr>
        <w:widowControl/>
        <w:spacing w:after="0" w:line="240" w:lineRule="auto"/>
        <w:jc w:val="both"/>
        <w:rPr>
          <w:rFonts w:eastAsia="SimSun"/>
          <w:szCs w:val="24"/>
          <w:lang w:val="en-GB" w:eastAsia="zh-CN"/>
        </w:rPr>
      </w:pPr>
    </w:p>
    <w:p w14:paraId="39BE6535" w14:textId="77777777" w:rsidR="000E7169" w:rsidRPr="009A2AAF" w:rsidRDefault="000E7169" w:rsidP="00A05E2E">
      <w:pPr>
        <w:spacing w:after="0"/>
        <w:jc w:val="both"/>
        <w:rPr>
          <w:b/>
          <w:sz w:val="28"/>
        </w:rPr>
      </w:pPr>
      <w:r w:rsidRPr="009A2AAF">
        <w:rPr>
          <w:b/>
          <w:sz w:val="28"/>
        </w:rPr>
        <w:t>Abstract</w:t>
      </w:r>
    </w:p>
    <w:p w14:paraId="583D68D6" w14:textId="10A024F4" w:rsidR="000E7169" w:rsidRDefault="00A207BF" w:rsidP="00F035E4">
      <w:pPr>
        <w:widowControl/>
        <w:spacing w:beforeLines="50" w:before="120" w:afterLines="50" w:after="120" w:line="240" w:lineRule="auto"/>
        <w:jc w:val="both"/>
        <w:rPr>
          <w:rFonts w:eastAsia="MS Mincho"/>
          <w:lang w:val="en-CA"/>
        </w:rPr>
      </w:pPr>
      <w:r>
        <w:rPr>
          <w:rFonts w:eastAsia="MS Mincho"/>
          <w:lang w:val="en-CA"/>
        </w:rPr>
        <w:t>The Video sub-group</w:t>
      </w:r>
      <w:r w:rsidR="000E7169" w:rsidRPr="00FE0A11">
        <w:rPr>
          <w:rFonts w:eastAsia="MS Mincho"/>
          <w:lang w:val="en-CA"/>
        </w:rPr>
        <w:t xml:space="preserve"> established the </w:t>
      </w:r>
      <w:r w:rsidR="003854DA">
        <w:rPr>
          <w:rFonts w:eastAsia="MS Mincho"/>
          <w:lang w:val="en-CA"/>
        </w:rPr>
        <w:t>third</w:t>
      </w:r>
      <w:r w:rsidR="003854DA" w:rsidDel="003854DA">
        <w:rPr>
          <w:rFonts w:eastAsia="MS Mincho"/>
          <w:lang w:val="en-CA"/>
        </w:rPr>
        <w:t xml:space="preserve"> </w:t>
      </w:r>
      <w:r w:rsidR="000E7169" w:rsidRPr="00FE0A11">
        <w:rPr>
          <w:rFonts w:eastAsia="MS Mincho"/>
          <w:lang w:val="en-CA"/>
        </w:rPr>
        <w:t xml:space="preserve">working draft and the </w:t>
      </w:r>
      <w:r w:rsidR="003854DA">
        <w:rPr>
          <w:rFonts w:eastAsia="MS Mincho"/>
          <w:lang w:val="en-CA"/>
        </w:rPr>
        <w:t>third</w:t>
      </w:r>
      <w:r w:rsidR="003854DA" w:rsidDel="003854DA">
        <w:rPr>
          <w:rFonts w:eastAsia="MS Mincho"/>
          <w:lang w:val="en-CA"/>
        </w:rPr>
        <w:t xml:space="preserve"> </w:t>
      </w:r>
      <w:r w:rsidR="000E7169" w:rsidRPr="00FE0A11">
        <w:rPr>
          <w:rFonts w:eastAsia="MS Mincho"/>
          <w:lang w:val="en-CA"/>
        </w:rPr>
        <w:t xml:space="preserve">test model algorithm description during </w:t>
      </w:r>
      <w:r w:rsidR="00BC653C">
        <w:rPr>
          <w:rFonts w:eastAsia="MS Mincho"/>
          <w:lang w:val="en-CA"/>
        </w:rPr>
        <w:t xml:space="preserve">the </w:t>
      </w:r>
      <w:r w:rsidR="003854DA">
        <w:rPr>
          <w:rFonts w:eastAsia="MS Mincho"/>
          <w:lang w:val="en-CA"/>
        </w:rPr>
        <w:t>128</w:t>
      </w:r>
      <w:r w:rsidR="003854DA" w:rsidRPr="00935410">
        <w:rPr>
          <w:rFonts w:eastAsia="MS Mincho"/>
          <w:vertAlign w:val="superscript"/>
          <w:lang w:val="en-CA"/>
        </w:rPr>
        <w:t>th</w:t>
      </w:r>
      <w:r w:rsidR="003854DA">
        <w:rPr>
          <w:rFonts w:eastAsia="MS Mincho"/>
          <w:lang w:val="en-CA"/>
        </w:rPr>
        <w:t xml:space="preserve"> </w:t>
      </w:r>
      <w:r w:rsidR="000E7169" w:rsidRPr="00FE0A11">
        <w:rPr>
          <w:rFonts w:eastAsia="MS Mincho"/>
          <w:lang w:val="en-CA"/>
        </w:rPr>
        <w:t>MPEG</w:t>
      </w:r>
      <w:r w:rsidR="00BC653C">
        <w:rPr>
          <w:rFonts w:eastAsia="MS Mincho"/>
          <w:lang w:val="en-CA"/>
        </w:rPr>
        <w:t xml:space="preserve"> </w:t>
      </w:r>
      <w:r w:rsidR="000E7169" w:rsidRPr="00FE0A11">
        <w:rPr>
          <w:rFonts w:eastAsia="MS Mincho"/>
          <w:lang w:val="en-CA"/>
        </w:rPr>
        <w:t>meeting (</w:t>
      </w:r>
      <w:r w:rsidR="003854DA">
        <w:rPr>
          <w:rFonts w:eastAsia="MS Mincho"/>
          <w:lang w:val="en-CA"/>
        </w:rPr>
        <w:t>7</w:t>
      </w:r>
      <w:r w:rsidR="003854DA" w:rsidRPr="00FE0A11">
        <w:rPr>
          <w:rFonts w:eastAsia="MS Mincho"/>
          <w:lang w:val="en-CA"/>
        </w:rPr>
        <w:t xml:space="preserve"> to </w:t>
      </w:r>
      <w:r w:rsidR="003854DA">
        <w:rPr>
          <w:rFonts w:eastAsia="MS Mincho"/>
          <w:lang w:val="en-CA"/>
        </w:rPr>
        <w:t>1</w:t>
      </w:r>
      <w:r w:rsidR="003854DA">
        <w:rPr>
          <w:rFonts w:eastAsia="MS Mincho"/>
          <w:szCs w:val="24"/>
          <w:lang w:val="en-CA"/>
        </w:rPr>
        <w:t>1</w:t>
      </w:r>
      <w:r w:rsidR="003854DA" w:rsidRPr="00FE0A11">
        <w:rPr>
          <w:rFonts w:eastAsia="MS Mincho"/>
          <w:szCs w:val="24"/>
          <w:lang w:val="en-CA"/>
        </w:rPr>
        <w:t xml:space="preserve"> </w:t>
      </w:r>
      <w:r w:rsidR="003854DA">
        <w:rPr>
          <w:rFonts w:eastAsia="MS Mincho"/>
          <w:szCs w:val="24"/>
          <w:lang w:val="en-CA"/>
        </w:rPr>
        <w:t>October</w:t>
      </w:r>
      <w:r w:rsidR="003854DA" w:rsidRPr="00FE0A11">
        <w:rPr>
          <w:rFonts w:eastAsia="MS Mincho"/>
          <w:szCs w:val="24"/>
          <w:lang w:val="en-CA"/>
        </w:rPr>
        <w:t xml:space="preserve"> </w:t>
      </w:r>
      <w:r w:rsidR="000E7169" w:rsidRPr="00FE0A11">
        <w:rPr>
          <w:rFonts w:eastAsia="MS Mincho"/>
          <w:szCs w:val="24"/>
          <w:lang w:val="en-CA"/>
        </w:rPr>
        <w:t xml:space="preserve">2019, </w:t>
      </w:r>
      <w:r w:rsidR="003854DA">
        <w:rPr>
          <w:rFonts w:eastAsia="MS Mincho"/>
          <w:szCs w:val="24"/>
          <w:lang w:val="en-CA"/>
        </w:rPr>
        <w:t>Switzerland</w:t>
      </w:r>
      <w:r w:rsidR="000E7169" w:rsidRPr="00FE0A11">
        <w:rPr>
          <w:rFonts w:eastAsia="MS Mincho"/>
          <w:szCs w:val="24"/>
          <w:lang w:val="en-CA"/>
        </w:rPr>
        <w:t xml:space="preserve">) after evaluating the </w:t>
      </w:r>
      <w:r w:rsidR="0011437B">
        <w:rPr>
          <w:rFonts w:eastAsia="MS Mincho"/>
          <w:szCs w:val="24"/>
          <w:lang w:val="en-CA"/>
        </w:rPr>
        <w:t xml:space="preserve">core experiment results and </w:t>
      </w:r>
      <w:r w:rsidR="003854DA">
        <w:rPr>
          <w:rFonts w:eastAsia="MS Mincho"/>
          <w:szCs w:val="24"/>
          <w:lang w:val="en-CA"/>
        </w:rPr>
        <w:t>related contributions</w:t>
      </w:r>
      <w:r w:rsidR="000E7169" w:rsidRPr="00FE0A11">
        <w:rPr>
          <w:rFonts w:eastAsia="MS Mincho"/>
          <w:lang w:val="en-CA"/>
        </w:rPr>
        <w:t xml:space="preserve">. This document serves </w:t>
      </w:r>
      <w:r w:rsidR="000E7169" w:rsidRPr="00FE0A11">
        <w:rPr>
          <w:rFonts w:eastAsia="MS Mincho"/>
          <w:lang w:eastAsia="ja-JP"/>
        </w:rPr>
        <w:t>as a source of general tutorial information on the</w:t>
      </w:r>
      <w:r w:rsidR="000E7169" w:rsidRPr="00FE0A11">
        <w:rPr>
          <w:rFonts w:eastAsia="MS Mincho"/>
        </w:rPr>
        <w:t xml:space="preserve"> </w:t>
      </w:r>
      <w:r w:rsidR="003854DA">
        <w:rPr>
          <w:rFonts w:eastAsia="MS Mincho"/>
        </w:rPr>
        <w:t>MPEG</w:t>
      </w:r>
      <w:r w:rsidR="000E7169" w:rsidRPr="00FE0A11">
        <w:rPr>
          <w:rFonts w:eastAsia="MS Mincho"/>
        </w:rPr>
        <w:t xml:space="preserve"> Immersive Video (MIV)</w:t>
      </w:r>
      <w:r w:rsidR="000E7169" w:rsidRPr="00FE0A11">
        <w:rPr>
          <w:rFonts w:eastAsia="MS Mincho"/>
          <w:lang w:val="en-CA"/>
        </w:rPr>
        <w:t xml:space="preserve"> design. It defines the terminology used, the process and data flow, </w:t>
      </w:r>
      <w:r w:rsidR="0011437B">
        <w:rPr>
          <w:rFonts w:eastAsia="MS Mincho"/>
          <w:lang w:val="en-CA"/>
        </w:rPr>
        <w:t xml:space="preserve">the operating modes, </w:t>
      </w:r>
      <w:r w:rsidR="000E7169" w:rsidRPr="00FE0A11">
        <w:rPr>
          <w:rFonts w:eastAsia="MS Mincho"/>
          <w:lang w:val="en-CA"/>
        </w:rPr>
        <w:t>the algorithmic components, and the conformance points (i.e. data formats) adopted by the video group for the reference Test Model for Immersive Video (TMIV) at both the encoder &amp; the decoder sides along with the general characteristic of the metadata and bitstream.</w:t>
      </w:r>
    </w:p>
    <w:p w14:paraId="46EBB7A1" w14:textId="77777777" w:rsidR="000E7169" w:rsidRPr="00FE0A11" w:rsidRDefault="000E7169" w:rsidP="004952D8">
      <w:pPr>
        <w:pStyle w:val="Heading1"/>
        <w:jc w:val="both"/>
      </w:pPr>
      <w:bookmarkStart w:id="1" w:name="_Toc6475688"/>
      <w:r w:rsidRPr="009A2AAF">
        <w:t>Introduction</w:t>
      </w:r>
      <w:bookmarkEnd w:id="1"/>
    </w:p>
    <w:p w14:paraId="5BF065D1" w14:textId="54F04B70" w:rsidR="000E7169" w:rsidRDefault="000E7169" w:rsidP="00F035E4">
      <w:pPr>
        <w:jc w:val="both"/>
        <w:rPr>
          <w:rFonts w:eastAsia="MS Mincho"/>
          <w:szCs w:val="24"/>
        </w:rPr>
      </w:pPr>
      <w:r>
        <w:rPr>
          <w:rFonts w:eastAsia="MS Mincho"/>
          <w:szCs w:val="24"/>
        </w:rPr>
        <w:t xml:space="preserve">The MPEG-I project (ISO/IEC 23090) on coded representation of immersive media supports 3 Degrees of Freedom (3DoF), where a user’s position is </w:t>
      </w:r>
      <w:proofErr w:type="gramStart"/>
      <w:r>
        <w:rPr>
          <w:rFonts w:eastAsia="MS Mincho"/>
          <w:szCs w:val="24"/>
        </w:rPr>
        <w:t>static</w:t>
      </w:r>
      <w:proofErr w:type="gramEnd"/>
      <w:r>
        <w:rPr>
          <w:rFonts w:eastAsia="MS Mincho"/>
          <w:szCs w:val="24"/>
        </w:rPr>
        <w:t xml:space="preserve"> but its head can yaw, pitch and roll. This is available under </w:t>
      </w:r>
      <w:r w:rsidR="00BC653C">
        <w:rPr>
          <w:rFonts w:eastAsia="MS Mincho"/>
          <w:szCs w:val="24"/>
        </w:rPr>
        <w:t xml:space="preserve">MPEG-I Part 2 Omnidirectional </w:t>
      </w:r>
      <w:proofErr w:type="spellStart"/>
      <w:r w:rsidR="00BC653C">
        <w:rPr>
          <w:rFonts w:eastAsia="MS Mincho"/>
          <w:szCs w:val="24"/>
        </w:rPr>
        <w:t>MediA</w:t>
      </w:r>
      <w:proofErr w:type="spellEnd"/>
      <w:r w:rsidR="00BC653C">
        <w:rPr>
          <w:rFonts w:eastAsia="MS Mincho"/>
          <w:szCs w:val="24"/>
        </w:rPr>
        <w:t xml:space="preserve"> Format (</w:t>
      </w:r>
      <w:r>
        <w:rPr>
          <w:rFonts w:eastAsia="MS Mincho"/>
          <w:szCs w:val="24"/>
        </w:rPr>
        <w:t>OMAF</w:t>
      </w:r>
      <w:r w:rsidR="00BC653C">
        <w:rPr>
          <w:rFonts w:eastAsia="MS Mincho"/>
          <w:szCs w:val="24"/>
        </w:rPr>
        <w:t>)</w:t>
      </w:r>
      <w:r w:rsidR="00DA727C">
        <w:rPr>
          <w:rFonts w:eastAsia="MS Mincho"/>
          <w:szCs w:val="24"/>
        </w:rPr>
        <w:t xml:space="preserve"> </w:t>
      </w:r>
      <w:r>
        <w:rPr>
          <w:rFonts w:eastAsia="MS Mincho"/>
          <w:szCs w:val="24"/>
        </w:rPr>
        <w:t xml:space="preserve">version </w:t>
      </w:r>
      <w:r w:rsidR="00BC653C">
        <w:rPr>
          <w:rFonts w:eastAsia="MS Mincho"/>
          <w:szCs w:val="24"/>
        </w:rPr>
        <w:t xml:space="preserve">1 published </w:t>
      </w:r>
      <w:r>
        <w:rPr>
          <w:rFonts w:eastAsia="MS Mincho"/>
          <w:szCs w:val="24"/>
        </w:rPr>
        <w:t xml:space="preserve">in 2018. </w:t>
      </w:r>
      <w:r w:rsidRPr="00A50F04">
        <w:rPr>
          <w:color w:val="000000" w:themeColor="text1"/>
          <w:lang w:val="en-CA"/>
        </w:rPr>
        <w:t>However, rendering flat 360° video</w:t>
      </w:r>
      <w:r>
        <w:rPr>
          <w:color w:val="000000" w:themeColor="text1"/>
          <w:lang w:val="en-CA"/>
        </w:rPr>
        <w:t>, i.e. supporting head rotations only,</w:t>
      </w:r>
      <w:r w:rsidRPr="00A50F04">
        <w:rPr>
          <w:color w:val="000000" w:themeColor="text1"/>
          <w:lang w:val="en-CA"/>
        </w:rPr>
        <w:t xml:space="preserve"> may generate visual discomfort </w:t>
      </w:r>
      <w:r>
        <w:rPr>
          <w:color w:val="000000" w:themeColor="text1"/>
          <w:lang w:val="en-CA"/>
        </w:rPr>
        <w:t xml:space="preserve">especially </w:t>
      </w:r>
      <w:r w:rsidRPr="00A50F04">
        <w:rPr>
          <w:color w:val="000000" w:themeColor="text1"/>
          <w:lang w:val="en-CA"/>
        </w:rPr>
        <w:t xml:space="preserve">when objects close to the viewer are rendered. </w:t>
      </w:r>
      <w:r w:rsidR="003854DA">
        <w:rPr>
          <w:color w:val="000000" w:themeColor="text1"/>
          <w:lang w:val="en-CA"/>
        </w:rPr>
        <w:t>6D</w:t>
      </w:r>
      <w:r w:rsidR="00A207BF">
        <w:rPr>
          <w:color w:val="000000" w:themeColor="text1"/>
          <w:lang w:val="en-CA"/>
        </w:rPr>
        <w:t>o</w:t>
      </w:r>
      <w:r w:rsidR="003854DA">
        <w:rPr>
          <w:color w:val="000000" w:themeColor="text1"/>
          <w:lang w:val="en-CA"/>
        </w:rPr>
        <w:t>F</w:t>
      </w:r>
      <w:r w:rsidR="003854DA">
        <w:rPr>
          <w:rFonts w:eastAsia="MS Mincho"/>
          <w:szCs w:val="24"/>
        </w:rPr>
        <w:t xml:space="preserve"> enables translation movements in horizontal, vertical, and depth directions in addition to 3D</w:t>
      </w:r>
      <w:r w:rsidR="00A207BF">
        <w:rPr>
          <w:rFonts w:eastAsia="MS Mincho"/>
          <w:szCs w:val="24"/>
        </w:rPr>
        <w:t>o</w:t>
      </w:r>
      <w:r w:rsidR="003854DA">
        <w:rPr>
          <w:rFonts w:eastAsia="MS Mincho"/>
          <w:szCs w:val="24"/>
        </w:rPr>
        <w:t>F orientations.</w:t>
      </w:r>
      <w:r>
        <w:rPr>
          <w:rFonts w:eastAsia="MS Mincho"/>
          <w:szCs w:val="24"/>
        </w:rPr>
        <w:t xml:space="preserve"> The translation support enables </w:t>
      </w:r>
      <w:r w:rsidRPr="00A50F04">
        <w:rPr>
          <w:color w:val="000000" w:themeColor="text1"/>
          <w:lang w:val="en-CA"/>
        </w:rPr>
        <w:t xml:space="preserve">interactive </w:t>
      </w:r>
      <w:r>
        <w:rPr>
          <w:color w:val="000000" w:themeColor="text1"/>
          <w:lang w:val="en-CA"/>
        </w:rPr>
        <w:t xml:space="preserve">motion </w:t>
      </w:r>
      <w:r w:rsidRPr="00A50F04">
        <w:rPr>
          <w:color w:val="000000" w:themeColor="text1"/>
          <w:lang w:val="en-CA"/>
        </w:rPr>
        <w:t>parallax provid</w:t>
      </w:r>
      <w:r>
        <w:rPr>
          <w:color w:val="000000" w:themeColor="text1"/>
          <w:lang w:val="en-CA"/>
        </w:rPr>
        <w:t>ing</w:t>
      </w:r>
      <w:r w:rsidRPr="00A50F04">
        <w:rPr>
          <w:color w:val="000000" w:themeColor="text1"/>
          <w:lang w:val="en-CA"/>
        </w:rPr>
        <w:t xml:space="preserve"> viewers with </w:t>
      </w:r>
      <w:r>
        <w:rPr>
          <w:color w:val="000000" w:themeColor="text1"/>
          <w:lang w:val="en-CA"/>
        </w:rPr>
        <w:t>natural cues to their visual system and</w:t>
      </w:r>
      <w:r w:rsidRPr="00A50F04">
        <w:rPr>
          <w:color w:val="000000" w:themeColor="text1"/>
          <w:lang w:val="en-CA"/>
        </w:rPr>
        <w:t xml:space="preserve"> resulting in an enhanced perception of volume around them. </w:t>
      </w:r>
      <w:r>
        <w:rPr>
          <w:rFonts w:eastAsia="MS Mincho"/>
          <w:szCs w:val="24"/>
        </w:rPr>
        <w:t xml:space="preserve">At the </w:t>
      </w:r>
      <w:r w:rsidR="00BC653C">
        <w:rPr>
          <w:rFonts w:eastAsia="MS Mincho"/>
          <w:szCs w:val="24"/>
        </w:rPr>
        <w:t>125</w:t>
      </w:r>
      <w:r w:rsidR="00BC653C" w:rsidRPr="00935410">
        <w:rPr>
          <w:rFonts w:eastAsia="MS Mincho"/>
          <w:szCs w:val="24"/>
          <w:vertAlign w:val="superscript"/>
        </w:rPr>
        <w:t>th</w:t>
      </w:r>
      <w:r w:rsidR="00BC653C">
        <w:rPr>
          <w:rFonts w:eastAsia="MS Mincho"/>
          <w:szCs w:val="24"/>
        </w:rPr>
        <w:t xml:space="preserve"> </w:t>
      </w:r>
      <w:r>
        <w:rPr>
          <w:rFonts w:eastAsia="MS Mincho"/>
          <w:szCs w:val="24"/>
        </w:rPr>
        <w:t>MPEG meeting, a call for proposals</w:t>
      </w:r>
      <w:r w:rsidR="00860418">
        <w:rPr>
          <w:rFonts w:eastAsia="MS Mincho"/>
          <w:szCs w:val="24"/>
        </w:rPr>
        <w:t xml:space="preserve"> </w:t>
      </w:r>
      <w:r w:rsidR="00860418">
        <w:rPr>
          <w:rFonts w:eastAsia="MS Mincho"/>
          <w:szCs w:val="24"/>
          <w:lang w:val="en-CA"/>
        </w:rPr>
        <w:fldChar w:fldCharType="begin"/>
      </w:r>
      <w:r w:rsidR="00860418">
        <w:rPr>
          <w:rFonts w:eastAsia="MS Mincho"/>
          <w:szCs w:val="24"/>
          <w:lang w:val="en-CA"/>
        </w:rPr>
        <w:instrText xml:space="preserve"> REF ref_CfP \h  \* MERGEFORMAT </w:instrText>
      </w:r>
      <w:r w:rsidR="00860418">
        <w:rPr>
          <w:rFonts w:eastAsia="MS Mincho"/>
          <w:szCs w:val="24"/>
          <w:lang w:val="en-CA"/>
        </w:rPr>
      </w:r>
      <w:r w:rsidR="00860418">
        <w:rPr>
          <w:rFonts w:eastAsia="MS Mincho"/>
          <w:szCs w:val="24"/>
          <w:lang w:val="en-CA"/>
        </w:rPr>
        <w:fldChar w:fldCharType="separate"/>
      </w:r>
      <w:r w:rsidR="00A46C8E" w:rsidRPr="00FE0A11">
        <w:rPr>
          <w:rFonts w:eastAsia="MS Mincho"/>
          <w:szCs w:val="24"/>
          <w:lang w:eastAsia="ja-JP"/>
        </w:rPr>
        <w:t>[</w:t>
      </w:r>
      <w:r w:rsidR="00A46C8E">
        <w:rPr>
          <w:rFonts w:eastAsia="MS Mincho"/>
          <w:noProof/>
          <w:szCs w:val="24"/>
          <w:lang w:eastAsia="ja-JP"/>
        </w:rPr>
        <w:t>1</w:t>
      </w:r>
      <w:r w:rsidR="00A46C8E" w:rsidRPr="00FE0A11">
        <w:rPr>
          <w:rFonts w:eastAsia="MS Mincho"/>
          <w:szCs w:val="24"/>
          <w:lang w:eastAsia="ja-JP"/>
        </w:rPr>
        <w:t>]</w:t>
      </w:r>
      <w:r w:rsidR="00860418">
        <w:rPr>
          <w:rFonts w:eastAsia="MS Mincho"/>
          <w:szCs w:val="24"/>
          <w:lang w:val="en-CA"/>
        </w:rPr>
        <w:fldChar w:fldCharType="end"/>
      </w:r>
      <w:r>
        <w:rPr>
          <w:rFonts w:eastAsia="MS Mincho"/>
          <w:szCs w:val="24"/>
        </w:rPr>
        <w:t xml:space="preserve"> was issued to enable head</w:t>
      </w:r>
      <w:r w:rsidR="00860418">
        <w:rPr>
          <w:rFonts w:eastAsia="MS Mincho"/>
          <w:szCs w:val="24"/>
        </w:rPr>
        <w:t>-scale</w:t>
      </w:r>
      <w:r>
        <w:rPr>
          <w:rFonts w:eastAsia="MS Mincho"/>
          <w:szCs w:val="24"/>
        </w:rPr>
        <w:t xml:space="preserve"> </w:t>
      </w:r>
      <w:r w:rsidR="00860418">
        <w:rPr>
          <w:rFonts w:eastAsia="MS Mincho"/>
          <w:szCs w:val="24"/>
        </w:rPr>
        <w:t xml:space="preserve">movements </w:t>
      </w:r>
      <w:r>
        <w:rPr>
          <w:rFonts w:eastAsia="MS Mincho"/>
          <w:szCs w:val="24"/>
        </w:rPr>
        <w:t>within a limited space.</w:t>
      </w:r>
    </w:p>
    <w:p w14:paraId="307EE3F6" w14:textId="562D480B" w:rsidR="000E7169" w:rsidRDefault="000E7169">
      <w:pPr>
        <w:widowControl/>
        <w:spacing w:beforeLines="50" w:before="120" w:afterLines="50" w:after="120"/>
        <w:jc w:val="both"/>
        <w:rPr>
          <w:rFonts w:eastAsia="MS Mincho"/>
          <w:lang w:val="en-CA"/>
        </w:rPr>
      </w:pPr>
      <w:r w:rsidRPr="00FE0A11">
        <w:rPr>
          <w:rFonts w:eastAsia="MS Mincho"/>
          <w:lang w:val="en-CA"/>
        </w:rPr>
        <w:t xml:space="preserve">This </w:t>
      </w:r>
      <w:r>
        <w:rPr>
          <w:rFonts w:eastAsia="MS Mincho"/>
          <w:lang w:val="en-CA"/>
        </w:rPr>
        <w:t xml:space="preserve">document describes the </w:t>
      </w:r>
      <w:r w:rsidR="00860418">
        <w:rPr>
          <w:rFonts w:eastAsia="MS Mincho"/>
          <w:lang w:val="en-CA"/>
        </w:rPr>
        <w:t>third</w:t>
      </w:r>
      <w:r w:rsidR="00860418" w:rsidRPr="00FE0A11">
        <w:rPr>
          <w:rFonts w:eastAsia="MS Mincho"/>
          <w:lang w:val="en-CA"/>
        </w:rPr>
        <w:t xml:space="preserve"> </w:t>
      </w:r>
      <w:r w:rsidRPr="00FE0A11">
        <w:rPr>
          <w:rFonts w:eastAsia="MS Mincho"/>
          <w:lang w:val="en-CA"/>
        </w:rPr>
        <w:t xml:space="preserve">version of the Test Model for Immersive Video (TMIV) </w:t>
      </w:r>
      <w:r>
        <w:rPr>
          <w:rFonts w:eastAsia="MS Mincho"/>
          <w:lang w:val="en-CA"/>
        </w:rPr>
        <w:t xml:space="preserve">that </w:t>
      </w:r>
      <w:r w:rsidRPr="00FE0A11">
        <w:rPr>
          <w:rFonts w:eastAsia="MS Mincho"/>
          <w:lang w:val="en-CA"/>
        </w:rPr>
        <w:t xml:space="preserve">was defined at the </w:t>
      </w:r>
      <w:r w:rsidR="00860418" w:rsidRPr="00FE0A11">
        <w:rPr>
          <w:rFonts w:eastAsia="MS Mincho"/>
          <w:lang w:val="en-CA"/>
        </w:rPr>
        <w:t>12</w:t>
      </w:r>
      <w:r w:rsidR="00860418">
        <w:rPr>
          <w:rFonts w:eastAsia="MS Mincho"/>
          <w:lang w:val="en-CA"/>
        </w:rPr>
        <w:t>8</w:t>
      </w:r>
      <w:r w:rsidR="00860418" w:rsidRPr="00FE0A11">
        <w:rPr>
          <w:rFonts w:eastAsia="MS Mincho"/>
          <w:vertAlign w:val="superscript"/>
          <w:lang w:val="en-CA"/>
        </w:rPr>
        <w:t>th</w:t>
      </w:r>
      <w:r w:rsidR="00860418" w:rsidRPr="00FE0A11">
        <w:rPr>
          <w:rFonts w:eastAsia="MS Mincho"/>
          <w:lang w:val="en-CA"/>
        </w:rPr>
        <w:t xml:space="preserve"> </w:t>
      </w:r>
      <w:r w:rsidRPr="00FE0A11">
        <w:rPr>
          <w:rFonts w:eastAsia="MS Mincho"/>
          <w:lang w:val="en-CA"/>
        </w:rPr>
        <w:t xml:space="preserve">meeting of MPEG in </w:t>
      </w:r>
      <w:r w:rsidR="00860418">
        <w:rPr>
          <w:rFonts w:eastAsia="MS Mincho"/>
          <w:lang w:val="en-CA"/>
        </w:rPr>
        <w:t>October</w:t>
      </w:r>
      <w:r w:rsidR="00860418" w:rsidRPr="00FE0A11">
        <w:rPr>
          <w:rFonts w:eastAsia="MS Mincho"/>
          <w:lang w:val="en-CA"/>
        </w:rPr>
        <w:t xml:space="preserve"> </w:t>
      </w:r>
      <w:r w:rsidRPr="00FE0A11">
        <w:rPr>
          <w:rFonts w:eastAsia="MS Mincho"/>
          <w:lang w:val="en-CA"/>
        </w:rPr>
        <w:t xml:space="preserve">2019. It is aligned with the </w:t>
      </w:r>
      <w:r w:rsidRPr="00BE0160">
        <w:rPr>
          <w:rFonts w:eastAsia="MS Mincho"/>
          <w:lang w:val="en-CA"/>
        </w:rPr>
        <w:t xml:space="preserve">TMIV </w:t>
      </w:r>
      <w:r w:rsidR="00860418">
        <w:rPr>
          <w:rFonts w:eastAsia="MS Mincho"/>
          <w:lang w:val="en-CA"/>
        </w:rPr>
        <w:t>3</w:t>
      </w:r>
      <w:r w:rsidRPr="00FE0A11">
        <w:rPr>
          <w:rFonts w:eastAsia="MS Mincho"/>
          <w:lang w:val="en-CA"/>
        </w:rPr>
        <w:t xml:space="preserve"> reference software</w:t>
      </w:r>
      <w:r w:rsidRPr="00BB2903">
        <w:rPr>
          <w:rFonts w:eastAsia="MS Mincho"/>
          <w:lang w:val="en-CA"/>
        </w:rPr>
        <w:t>. It</w:t>
      </w:r>
      <w:r w:rsidRPr="00FE0A11">
        <w:rPr>
          <w:rFonts w:eastAsia="MS Mincho"/>
          <w:lang w:val="en-CA"/>
        </w:rPr>
        <w:t xml:space="preserve"> includes a description of the process flow, </w:t>
      </w:r>
      <w:r w:rsidR="000961F6">
        <w:rPr>
          <w:rFonts w:eastAsia="MS Mincho"/>
          <w:lang w:val="en-CA"/>
        </w:rPr>
        <w:t xml:space="preserve">the operating modes, </w:t>
      </w:r>
      <w:r w:rsidRPr="00FE0A11">
        <w:rPr>
          <w:rFonts w:eastAsia="MS Mincho"/>
          <w:lang w:val="en-CA"/>
        </w:rPr>
        <w:t>the algorithmic components, and the data formats.</w:t>
      </w:r>
    </w:p>
    <w:p w14:paraId="0EFC1077" w14:textId="77777777" w:rsidR="000E7169" w:rsidRPr="00FE0A11" w:rsidRDefault="000E7169" w:rsidP="004952D8">
      <w:pPr>
        <w:pStyle w:val="Heading1"/>
        <w:jc w:val="both"/>
        <w:rPr>
          <w:lang w:val="en-CA"/>
        </w:rPr>
      </w:pPr>
      <w:bookmarkStart w:id="2" w:name="_Toc6475689"/>
      <w:r w:rsidRPr="00FE0A11">
        <w:rPr>
          <w:lang w:val="en-CA"/>
        </w:rPr>
        <w:lastRenderedPageBreak/>
        <w:t>Scope</w:t>
      </w:r>
      <w:bookmarkEnd w:id="2"/>
    </w:p>
    <w:p w14:paraId="3D8B3A59" w14:textId="6D27D0D4" w:rsidR="00A05E2E" w:rsidRDefault="000E7169" w:rsidP="00F035E4">
      <w:pPr>
        <w:widowControl/>
        <w:spacing w:beforeLines="50" w:before="120" w:afterLines="50" w:after="120"/>
        <w:jc w:val="both"/>
        <w:rPr>
          <w:rFonts w:eastAsia="MS Mincho"/>
          <w:szCs w:val="24"/>
        </w:rPr>
      </w:pPr>
      <w:r w:rsidRPr="00FE0A11">
        <w:rPr>
          <w:rFonts w:eastAsia="MS Mincho"/>
          <w:szCs w:val="24"/>
        </w:rPr>
        <w:t xml:space="preserve">The normative decoding process for </w:t>
      </w:r>
      <w:r w:rsidR="00860418">
        <w:rPr>
          <w:rFonts w:eastAsia="MS Mincho"/>
          <w:szCs w:val="24"/>
        </w:rPr>
        <w:t>MPEG</w:t>
      </w:r>
      <w:r w:rsidRPr="00FE0A11">
        <w:rPr>
          <w:rFonts w:eastAsia="MS Mincho"/>
          <w:szCs w:val="24"/>
        </w:rPr>
        <w:t xml:space="preserve"> </w:t>
      </w:r>
      <w:r w:rsidR="006D31E1">
        <w:rPr>
          <w:rFonts w:eastAsia="MS Mincho"/>
          <w:szCs w:val="24"/>
        </w:rPr>
        <w:t>I</w:t>
      </w:r>
      <w:r w:rsidRPr="00FE0A11">
        <w:rPr>
          <w:rFonts w:eastAsia="MS Mincho"/>
          <w:szCs w:val="24"/>
        </w:rPr>
        <w:t xml:space="preserve">mmersive </w:t>
      </w:r>
      <w:r w:rsidR="006D31E1">
        <w:rPr>
          <w:rFonts w:eastAsia="MS Mincho"/>
          <w:szCs w:val="24"/>
        </w:rPr>
        <w:t>V</w:t>
      </w:r>
      <w:r w:rsidRPr="00FE0A11">
        <w:rPr>
          <w:rFonts w:eastAsia="MS Mincho"/>
          <w:szCs w:val="24"/>
        </w:rPr>
        <w:t>ideo (MIV) is specified in</w:t>
      </w:r>
      <w:r>
        <w:rPr>
          <w:rFonts w:eastAsia="MS Mincho"/>
          <w:szCs w:val="24"/>
        </w:rPr>
        <w:t xml:space="preserve"> the working draft</w:t>
      </w:r>
      <w:r w:rsidR="004D65E6">
        <w:rPr>
          <w:rFonts w:eastAsia="MS Mincho"/>
          <w:szCs w:val="24"/>
        </w:rPr>
        <w:t xml:space="preserve"> (WD)</w:t>
      </w:r>
      <w:r>
        <w:rPr>
          <w:rFonts w:eastAsia="MS Mincho"/>
          <w:szCs w:val="24"/>
        </w:rPr>
        <w:t xml:space="preserve"> </w:t>
      </w:r>
      <w:r w:rsidR="00BC653C" w:rsidRPr="00FE0A11">
        <w:rPr>
          <w:rFonts w:eastAsia="MS Mincho"/>
          <w:szCs w:val="24"/>
        </w:rPr>
        <w:t xml:space="preserve">specification </w:t>
      </w:r>
      <w:r w:rsidR="00BC653C">
        <w:rPr>
          <w:rFonts w:eastAsia="MS Mincho"/>
          <w:szCs w:val="24"/>
        </w:rPr>
        <w:t>MPEG/</w:t>
      </w:r>
      <w:r w:rsidR="00860418">
        <w:rPr>
          <w:rFonts w:eastAsia="MS Mincho"/>
          <w:szCs w:val="24"/>
        </w:rPr>
        <w:t>N</w:t>
      </w:r>
      <w:r w:rsidR="00892935">
        <w:rPr>
          <w:rFonts w:eastAsia="MS Mincho"/>
          <w:szCs w:val="24"/>
        </w:rPr>
        <w:t>18794</w:t>
      </w:r>
      <w:r w:rsidR="00860418" w:rsidRPr="00FE0A11">
        <w:rPr>
          <w:rFonts w:eastAsia="MS Mincho"/>
          <w:szCs w:val="24"/>
        </w:rPr>
        <w:t xml:space="preserve"> </w:t>
      </w:r>
      <w:r>
        <w:rPr>
          <w:rFonts w:eastAsia="MS Mincho"/>
          <w:szCs w:val="24"/>
          <w:highlight w:val="yellow"/>
        </w:rPr>
        <w:fldChar w:fldCharType="begin"/>
      </w:r>
      <w:r>
        <w:rPr>
          <w:rFonts w:eastAsia="MS Mincho"/>
          <w:szCs w:val="24"/>
        </w:rPr>
        <w:instrText xml:space="preserve"> REF ref_WD \h </w:instrText>
      </w:r>
      <w:r>
        <w:rPr>
          <w:rFonts w:eastAsia="MS Mincho"/>
          <w:szCs w:val="24"/>
          <w:highlight w:val="yellow"/>
        </w:rPr>
        <w:instrText xml:space="preserve"> \* MERGEFORMAT </w:instrText>
      </w:r>
      <w:r>
        <w:rPr>
          <w:rFonts w:eastAsia="MS Mincho"/>
          <w:szCs w:val="24"/>
          <w:highlight w:val="yellow"/>
        </w:rPr>
      </w:r>
      <w:r>
        <w:rPr>
          <w:rFonts w:eastAsia="MS Mincho"/>
          <w:szCs w:val="24"/>
          <w:highlight w:val="yellow"/>
        </w:rPr>
        <w:fldChar w:fldCharType="separate"/>
      </w:r>
      <w:r w:rsidR="00A46C8E" w:rsidRPr="00A05E2E">
        <w:rPr>
          <w:rFonts w:eastAsia="MS Mincho"/>
          <w:szCs w:val="24"/>
          <w:lang w:eastAsia="ja-JP"/>
        </w:rPr>
        <w:t>[</w:t>
      </w:r>
      <w:r w:rsidR="00A46C8E" w:rsidRPr="00A05E2E">
        <w:rPr>
          <w:rFonts w:eastAsia="MS Mincho"/>
          <w:noProof/>
          <w:szCs w:val="24"/>
          <w:lang w:eastAsia="ja-JP"/>
        </w:rPr>
        <w:t>2</w:t>
      </w:r>
      <w:r w:rsidR="00A46C8E" w:rsidRPr="00A05E2E">
        <w:rPr>
          <w:rFonts w:eastAsia="MS Mincho"/>
          <w:szCs w:val="24"/>
          <w:lang w:eastAsia="ja-JP"/>
        </w:rPr>
        <w:t>]</w:t>
      </w:r>
      <w:r>
        <w:rPr>
          <w:rFonts w:eastAsia="MS Mincho"/>
          <w:szCs w:val="24"/>
          <w:highlight w:val="yellow"/>
        </w:rPr>
        <w:fldChar w:fldCharType="end"/>
      </w:r>
      <w:r w:rsidRPr="00FE0A11">
        <w:rPr>
          <w:rFonts w:eastAsia="MS Mincho"/>
          <w:szCs w:val="24"/>
        </w:rPr>
        <w:t>. The</w:t>
      </w:r>
      <w:r>
        <w:rPr>
          <w:rFonts w:eastAsia="MS Mincho"/>
          <w:szCs w:val="24"/>
        </w:rPr>
        <w:t xml:space="preserve"> TMIV </w:t>
      </w:r>
      <w:r w:rsidRPr="00FE0A11">
        <w:rPr>
          <w:rFonts w:eastAsia="MS Mincho"/>
          <w:szCs w:val="24"/>
        </w:rPr>
        <w:t>reference software</w:t>
      </w:r>
      <w:r w:rsidR="00656FBF">
        <w:rPr>
          <w:rFonts w:eastAsia="MS Mincho"/>
          <w:szCs w:val="24"/>
        </w:rPr>
        <w:t xml:space="preserve"> (TMIV-SW)</w:t>
      </w:r>
      <w:r w:rsidRPr="00FE0A11">
        <w:rPr>
          <w:rFonts w:eastAsia="MS Mincho"/>
          <w:szCs w:val="24"/>
        </w:rPr>
        <w:t xml:space="preserve"> is provided to demonstrate a reference implementation of non-normative encoding </w:t>
      </w:r>
      <w:r>
        <w:rPr>
          <w:rFonts w:eastAsia="MS Mincho"/>
          <w:szCs w:val="24"/>
        </w:rPr>
        <w:t xml:space="preserve">and rendering </w:t>
      </w:r>
      <w:r w:rsidRPr="00FE0A11">
        <w:rPr>
          <w:rFonts w:eastAsia="MS Mincho"/>
          <w:szCs w:val="24"/>
        </w:rPr>
        <w:t xml:space="preserve">techniques and the normative decoding process for </w:t>
      </w:r>
      <w:r w:rsidRPr="00BE0160">
        <w:rPr>
          <w:rFonts w:eastAsia="MS Mincho"/>
          <w:szCs w:val="24"/>
        </w:rPr>
        <w:t>MIV standard</w:t>
      </w:r>
      <w:r w:rsidRPr="00FE0A11">
        <w:rPr>
          <w:rFonts w:eastAsia="MS Mincho"/>
          <w:szCs w:val="24"/>
        </w:rPr>
        <w:t xml:space="preserve">. </w:t>
      </w:r>
      <w:r w:rsidR="006A525C">
        <w:rPr>
          <w:rFonts w:eastAsia="MS Mincho"/>
          <w:szCs w:val="24"/>
        </w:rPr>
        <w:t xml:space="preserve">The software is available </w:t>
      </w:r>
      <w:r w:rsidR="00860418">
        <w:rPr>
          <w:rFonts w:eastAsia="MS Mincho"/>
          <w:szCs w:val="24"/>
        </w:rPr>
        <w:t>publicly on Gitlab</w:t>
      </w:r>
      <w:r w:rsidR="006A525C">
        <w:rPr>
          <w:rFonts w:eastAsia="MS Mincho"/>
          <w:szCs w:val="24"/>
        </w:rPr>
        <w:t xml:space="preserve"> as detailed in </w:t>
      </w:r>
      <w:r w:rsidR="000A23C4">
        <w:rPr>
          <w:rFonts w:eastAsia="MS Mincho"/>
          <w:szCs w:val="24"/>
        </w:rPr>
        <w:t>Section</w:t>
      </w:r>
      <w:r w:rsidR="00656FBF">
        <w:rPr>
          <w:rFonts w:eastAsia="MS Mincho"/>
          <w:szCs w:val="24"/>
        </w:rPr>
        <w:t xml:space="preserve"> </w:t>
      </w:r>
      <w:r w:rsidR="000A23C4">
        <w:rPr>
          <w:rFonts w:eastAsia="MS Mincho"/>
          <w:szCs w:val="24"/>
        </w:rPr>
        <w:fldChar w:fldCharType="begin"/>
      </w:r>
      <w:r w:rsidR="000A23C4">
        <w:rPr>
          <w:rFonts w:eastAsia="MS Mincho"/>
          <w:szCs w:val="24"/>
        </w:rPr>
        <w:instrText xml:space="preserve"> REF _Ref7702078 \r \h </w:instrText>
      </w:r>
      <w:r w:rsidR="00BB72D9">
        <w:rPr>
          <w:rFonts w:eastAsia="MS Mincho"/>
          <w:szCs w:val="24"/>
        </w:rPr>
        <w:instrText xml:space="preserve"> \* MERGEFORMAT </w:instrText>
      </w:r>
      <w:r w:rsidR="000A23C4">
        <w:rPr>
          <w:rFonts w:eastAsia="MS Mincho"/>
          <w:szCs w:val="24"/>
        </w:rPr>
      </w:r>
      <w:r w:rsidR="000A23C4">
        <w:rPr>
          <w:rFonts w:eastAsia="MS Mincho"/>
          <w:szCs w:val="24"/>
        </w:rPr>
        <w:fldChar w:fldCharType="separate"/>
      </w:r>
      <w:r w:rsidR="00A46C8E">
        <w:rPr>
          <w:rFonts w:eastAsia="MS Mincho"/>
          <w:szCs w:val="24"/>
        </w:rPr>
        <w:t>6</w:t>
      </w:r>
      <w:r w:rsidR="000A23C4">
        <w:rPr>
          <w:rFonts w:eastAsia="MS Mincho"/>
          <w:szCs w:val="24"/>
        </w:rPr>
        <w:fldChar w:fldCharType="end"/>
      </w:r>
      <w:r w:rsidR="00656FBF">
        <w:rPr>
          <w:rFonts w:eastAsia="MS Mincho"/>
          <w:szCs w:val="24"/>
        </w:rPr>
        <w:t xml:space="preserve">. </w:t>
      </w:r>
    </w:p>
    <w:p w14:paraId="17132849" w14:textId="71227C4D" w:rsidR="000E7169" w:rsidRDefault="000E7169" w:rsidP="00F035E4">
      <w:pPr>
        <w:widowControl/>
        <w:spacing w:beforeLines="50" w:before="120" w:afterLines="50" w:after="120"/>
        <w:jc w:val="both"/>
        <w:rPr>
          <w:rFonts w:eastAsia="MS Mincho"/>
          <w:szCs w:val="24"/>
        </w:rPr>
      </w:pPr>
      <w:r w:rsidRPr="00FE0A11">
        <w:rPr>
          <w:rFonts w:eastAsia="MS Mincho"/>
          <w:szCs w:val="24"/>
        </w:rPr>
        <w:t>This document provides an algorithm</w:t>
      </w:r>
      <w:r w:rsidR="00A207BF">
        <w:rPr>
          <w:rFonts w:eastAsia="MS Mincho"/>
          <w:szCs w:val="24"/>
        </w:rPr>
        <w:t>ic</w:t>
      </w:r>
      <w:r w:rsidRPr="00FE0A11">
        <w:rPr>
          <w:rFonts w:eastAsia="MS Mincho"/>
          <w:szCs w:val="24"/>
        </w:rPr>
        <w:t xml:space="preserve"> description </w:t>
      </w:r>
      <w:r>
        <w:rPr>
          <w:rFonts w:eastAsia="MS Mincho"/>
          <w:szCs w:val="24"/>
        </w:rPr>
        <w:t>for the encoder and decoder sides of TMIV reference software.</w:t>
      </w:r>
      <w:r w:rsidRPr="00FE0A11">
        <w:rPr>
          <w:rFonts w:eastAsia="MS Mincho"/>
          <w:szCs w:val="24"/>
        </w:rPr>
        <w:t xml:space="preserve"> The purpose of this document is to </w:t>
      </w:r>
      <w:r w:rsidR="00A207BF">
        <w:rPr>
          <w:rFonts w:eastAsia="MS Mincho"/>
          <w:szCs w:val="24"/>
        </w:rPr>
        <w:t>promote</w:t>
      </w:r>
      <w:r w:rsidR="00A207BF" w:rsidRPr="00FE0A11">
        <w:rPr>
          <w:rFonts w:eastAsia="MS Mincho"/>
          <w:szCs w:val="24"/>
        </w:rPr>
        <w:t xml:space="preserve"> </w:t>
      </w:r>
      <w:r w:rsidRPr="00FE0A11">
        <w:rPr>
          <w:rFonts w:eastAsia="MS Mincho"/>
          <w:szCs w:val="24"/>
        </w:rPr>
        <w:t>a common understanding of the coding features and the reference methods supported in the</w:t>
      </w:r>
      <w:r>
        <w:rPr>
          <w:rFonts w:eastAsia="MS Mincho"/>
          <w:szCs w:val="24"/>
        </w:rPr>
        <w:t xml:space="preserve"> TMIV-SW</w:t>
      </w:r>
      <w:r w:rsidRPr="00FE0A11">
        <w:rPr>
          <w:rFonts w:eastAsia="MS Mincho"/>
          <w:szCs w:val="24"/>
        </w:rPr>
        <w:t>, in order to facilitate the assessment of the technical impact of new technologies during the standardization process.</w:t>
      </w:r>
      <w:r w:rsidRPr="00FE0A11">
        <w:rPr>
          <w:rFonts w:eastAsia="MS Mincho"/>
          <w:szCs w:val="24"/>
          <w:lang w:eastAsia="ko-KR"/>
        </w:rPr>
        <w:t xml:space="preserve"> </w:t>
      </w:r>
      <w:r w:rsidRPr="00FE0A11">
        <w:rPr>
          <w:rFonts w:eastAsia="MS Mincho"/>
          <w:szCs w:val="24"/>
        </w:rPr>
        <w:t xml:space="preserve">Common test conditions are </w:t>
      </w:r>
      <w:r w:rsidR="00BF23D3">
        <w:rPr>
          <w:rFonts w:eastAsia="MS Mincho"/>
          <w:szCs w:val="24"/>
        </w:rPr>
        <w:t xml:space="preserve">provided </w:t>
      </w:r>
      <w:r w:rsidRPr="00FE0A11">
        <w:rPr>
          <w:rFonts w:eastAsia="MS Mincho"/>
          <w:szCs w:val="24"/>
        </w:rPr>
        <w:t>in</w:t>
      </w:r>
      <w:r>
        <w:rPr>
          <w:rFonts w:eastAsia="MS Mincho"/>
          <w:szCs w:val="24"/>
        </w:rPr>
        <w:t xml:space="preserve"> </w:t>
      </w:r>
      <w:r w:rsidR="00BF23D3">
        <w:rPr>
          <w:rFonts w:eastAsia="MS Mincho"/>
          <w:szCs w:val="24"/>
        </w:rPr>
        <w:t>MPEG/N</w:t>
      </w:r>
      <w:r w:rsidR="00892935">
        <w:rPr>
          <w:rFonts w:eastAsia="MS Mincho"/>
          <w:szCs w:val="24"/>
        </w:rPr>
        <w:t>18789</w:t>
      </w:r>
      <w:r>
        <w:rPr>
          <w:rFonts w:eastAsia="MS Mincho"/>
          <w:szCs w:val="24"/>
        </w:rPr>
        <w:t xml:space="preserve"> </w:t>
      </w:r>
      <w:r>
        <w:rPr>
          <w:rFonts w:eastAsia="MS Mincho"/>
          <w:szCs w:val="24"/>
          <w:lang w:val="en-CA"/>
        </w:rPr>
        <w:t>[</w:t>
      </w:r>
      <w:r>
        <w:rPr>
          <w:rFonts w:eastAsia="MS Mincho"/>
          <w:szCs w:val="24"/>
          <w:lang w:val="en-CA"/>
        </w:rPr>
        <w:fldChar w:fldCharType="begin"/>
      </w:r>
      <w:r>
        <w:rPr>
          <w:rFonts w:eastAsia="MS Mincho"/>
          <w:szCs w:val="24"/>
          <w:lang w:val="en-CA"/>
        </w:rPr>
        <w:instrText xml:space="preserve"> REF ref_CTC \h  \* MERGEFORMAT </w:instrText>
      </w:r>
      <w:r>
        <w:rPr>
          <w:rFonts w:eastAsia="MS Mincho"/>
          <w:szCs w:val="24"/>
          <w:lang w:val="en-CA"/>
        </w:rPr>
      </w:r>
      <w:r>
        <w:rPr>
          <w:rFonts w:eastAsia="MS Mincho"/>
          <w:szCs w:val="24"/>
          <w:lang w:val="en-CA"/>
        </w:rPr>
        <w:fldChar w:fldCharType="separate"/>
      </w:r>
      <w:r w:rsidR="00A46C8E">
        <w:rPr>
          <w:rFonts w:eastAsia="MS Mincho"/>
          <w:szCs w:val="24"/>
          <w:lang w:val="en-GB"/>
        </w:rPr>
        <w:t>3</w:t>
      </w:r>
      <w:r>
        <w:rPr>
          <w:rFonts w:eastAsia="MS Mincho"/>
          <w:szCs w:val="24"/>
          <w:lang w:val="en-CA"/>
        </w:rPr>
        <w:fldChar w:fldCharType="end"/>
      </w:r>
      <w:r>
        <w:rPr>
          <w:rFonts w:eastAsia="MS Mincho"/>
          <w:szCs w:val="24"/>
          <w:lang w:val="en-CA"/>
        </w:rPr>
        <w:t>]</w:t>
      </w:r>
      <w:r w:rsidRPr="00FE0A11">
        <w:rPr>
          <w:rFonts w:eastAsia="MS Mincho"/>
          <w:szCs w:val="24"/>
        </w:rPr>
        <w:t>.</w:t>
      </w:r>
      <w:bookmarkStart w:id="3" w:name="_Toc287029603"/>
      <w:bookmarkStart w:id="4" w:name="_Toc287029606"/>
      <w:bookmarkStart w:id="5" w:name="_Toc287029612"/>
      <w:bookmarkStart w:id="6" w:name="_Toc287029613"/>
      <w:bookmarkStart w:id="7" w:name="_Toc287029616"/>
      <w:bookmarkStart w:id="8" w:name="_Toc287029618"/>
      <w:bookmarkStart w:id="9" w:name="_Toc287029620"/>
      <w:bookmarkStart w:id="10" w:name="_Toc287029638"/>
      <w:bookmarkStart w:id="11" w:name="_Toc287029643"/>
      <w:bookmarkStart w:id="12" w:name="_Toc287029650"/>
      <w:bookmarkStart w:id="13" w:name="_Toc287029653"/>
      <w:bookmarkStart w:id="14" w:name="_Toc287029656"/>
      <w:bookmarkStart w:id="15" w:name="_Toc287029673"/>
      <w:bookmarkStart w:id="16" w:name="_Toc287029674"/>
      <w:bookmarkStart w:id="17" w:name="_Toc287029678"/>
      <w:bookmarkStart w:id="18" w:name="_Toc287029682"/>
      <w:bookmarkStart w:id="19" w:name="_Toc287029683"/>
      <w:bookmarkStart w:id="20" w:name="_Toc287029687"/>
      <w:bookmarkStart w:id="21" w:name="_Toc287029692"/>
      <w:bookmarkStart w:id="22" w:name="_Toc287029699"/>
      <w:bookmarkStart w:id="23" w:name="_Toc287029700"/>
      <w:bookmarkStart w:id="24" w:name="_Toc287029706"/>
      <w:bookmarkStart w:id="25" w:name="_Toc287029716"/>
      <w:bookmarkStart w:id="26" w:name="_Toc287029717"/>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FE0A11">
        <w:rPr>
          <w:rFonts w:eastAsia="MS Mincho"/>
          <w:szCs w:val="24"/>
        </w:rPr>
        <w:t xml:space="preserve"> </w:t>
      </w:r>
    </w:p>
    <w:p w14:paraId="54FD2E04" w14:textId="77777777" w:rsidR="000E7169" w:rsidRPr="00FE0A11" w:rsidRDefault="000E7169" w:rsidP="004952D8">
      <w:pPr>
        <w:pStyle w:val="Heading1"/>
        <w:jc w:val="both"/>
      </w:pPr>
      <w:bookmarkStart w:id="27" w:name="_Toc6475690"/>
      <w:r w:rsidRPr="00FE0A11">
        <w:t>General Description of the System and Algorithms</w:t>
      </w:r>
      <w:bookmarkEnd w:id="27"/>
    </w:p>
    <w:p w14:paraId="0FDB43D2" w14:textId="77777777" w:rsidR="000E7169" w:rsidRPr="00FE0A11" w:rsidRDefault="000E7169" w:rsidP="004952D8">
      <w:pPr>
        <w:pStyle w:val="Heading2"/>
        <w:jc w:val="both"/>
      </w:pPr>
      <w:bookmarkStart w:id="28" w:name="_Toc6475691"/>
      <w:r w:rsidRPr="00FE0A11">
        <w:t>Terminology definitions</w:t>
      </w:r>
      <w:bookmarkEnd w:id="28"/>
    </w:p>
    <w:p w14:paraId="69C58622" w14:textId="2DE6D5B9" w:rsidR="000E7169" w:rsidRPr="00FE0A11" w:rsidRDefault="000E7169" w:rsidP="00F035E4">
      <w:pPr>
        <w:widowControl/>
        <w:spacing w:beforeLines="50" w:before="120" w:afterLines="50" w:after="120" w:line="240" w:lineRule="auto"/>
        <w:jc w:val="both"/>
        <w:rPr>
          <w:rFonts w:eastAsia="MS Mincho"/>
          <w:szCs w:val="24"/>
          <w:lang w:val="en-CA"/>
        </w:rPr>
      </w:pPr>
      <w:r w:rsidRPr="00FE0A11">
        <w:rPr>
          <w:rFonts w:eastAsia="MS Mincho"/>
          <w:szCs w:val="24"/>
          <w:lang w:val="en-CA"/>
        </w:rPr>
        <w:t xml:space="preserve">For the purpose of this document, the following terms and definitions apply. The * superscript next to the term indicates that same definition is shared with the MIV </w:t>
      </w:r>
      <w:r w:rsidR="004D65E6">
        <w:rPr>
          <w:rFonts w:eastAsia="MS Mincho"/>
          <w:szCs w:val="24"/>
          <w:lang w:val="en-CA"/>
        </w:rPr>
        <w:t>WD3</w:t>
      </w:r>
      <w:r w:rsidRPr="00FE0A11">
        <w:rPr>
          <w:rFonts w:eastAsia="MS Mincho"/>
          <w:szCs w:val="24"/>
          <w:lang w:val="en-CA"/>
        </w:rPr>
        <w:t xml:space="preserve"> document </w:t>
      </w:r>
      <w:r>
        <w:rPr>
          <w:rFonts w:eastAsia="MS Mincho"/>
          <w:szCs w:val="24"/>
          <w:highlight w:val="yellow"/>
          <w:lang w:val="en-CA"/>
        </w:rPr>
        <w:fldChar w:fldCharType="begin"/>
      </w:r>
      <w:r>
        <w:rPr>
          <w:rFonts w:eastAsia="MS Mincho"/>
          <w:szCs w:val="24"/>
          <w:lang w:val="en-CA"/>
        </w:rPr>
        <w:instrText xml:space="preserve"> REF ref_WD \h </w:instrText>
      </w:r>
      <w:r w:rsidR="00BB72D9">
        <w:rPr>
          <w:rFonts w:eastAsia="MS Mincho"/>
          <w:szCs w:val="24"/>
          <w:highlight w:val="yellow"/>
          <w:lang w:val="en-CA"/>
        </w:rPr>
        <w:instrText xml:space="preserve"> \* MERGEFORMAT </w:instrText>
      </w:r>
      <w:r>
        <w:rPr>
          <w:rFonts w:eastAsia="MS Mincho"/>
          <w:szCs w:val="24"/>
          <w:highlight w:val="yellow"/>
          <w:lang w:val="en-CA"/>
        </w:rPr>
      </w:r>
      <w:r>
        <w:rPr>
          <w:rFonts w:eastAsia="MS Mincho"/>
          <w:szCs w:val="24"/>
          <w:highlight w:val="yellow"/>
          <w:lang w:val="en-CA"/>
        </w:rPr>
        <w:fldChar w:fldCharType="separate"/>
      </w:r>
      <w:r w:rsidR="00A46C8E" w:rsidRPr="003F7B08">
        <w:rPr>
          <w:rFonts w:eastAsia="MS Mincho"/>
          <w:szCs w:val="24"/>
          <w:lang w:eastAsia="ja-JP"/>
        </w:rPr>
        <w:t>[</w:t>
      </w:r>
      <w:r w:rsidR="00A46C8E" w:rsidRPr="003F7B08">
        <w:rPr>
          <w:rFonts w:eastAsia="MS Mincho"/>
          <w:noProof/>
          <w:szCs w:val="24"/>
          <w:lang w:eastAsia="ja-JP"/>
        </w:rPr>
        <w:t>2</w:t>
      </w:r>
      <w:r w:rsidR="00A46C8E" w:rsidRPr="003F7B08">
        <w:rPr>
          <w:rFonts w:eastAsia="MS Mincho"/>
          <w:szCs w:val="24"/>
          <w:lang w:eastAsia="ja-JP"/>
        </w:rPr>
        <w:t>]</w:t>
      </w:r>
      <w:r>
        <w:rPr>
          <w:rFonts w:eastAsia="MS Mincho"/>
          <w:szCs w:val="24"/>
          <w:highlight w:val="yellow"/>
          <w:lang w:val="en-CA"/>
        </w:rPr>
        <w:fldChar w:fldCharType="end"/>
      </w:r>
      <w:r w:rsidRPr="00FE0A11">
        <w:rPr>
          <w:rFonts w:eastAsia="MS Mincho"/>
          <w:szCs w:val="24"/>
          <w:lang w:val="en-CA"/>
        </w:rPr>
        <w:t>.</w:t>
      </w:r>
    </w:p>
    <w:p w14:paraId="59B7C50E" w14:textId="385183CE" w:rsidR="000E7169" w:rsidRPr="00BE0160" w:rsidRDefault="000E7169" w:rsidP="00A46C8E">
      <w:pPr>
        <w:pStyle w:val="TableCaption"/>
        <w:rPr>
          <w:b/>
          <w:bCs/>
          <w:lang w:val="en-CA"/>
        </w:rPr>
      </w:pPr>
      <w:r w:rsidRPr="00BE0160">
        <w:t xml:space="preserve">Table </w:t>
      </w:r>
      <w:fldSimple w:instr=" SEQ Table \* ARABIC ">
        <w:r w:rsidR="00A46C8E">
          <w:rPr>
            <w:noProof/>
          </w:rPr>
          <w:t>1</w:t>
        </w:r>
      </w:fldSimple>
      <w:r w:rsidRPr="00BE0160">
        <w:t>: Terminology definitions used for TMIV</w:t>
      </w:r>
      <w:r w:rsidRPr="00BE0160">
        <w:rPr>
          <w:b/>
          <w:bCs/>
          <w:lang w:val="en-CA"/>
        </w:rPr>
        <w:t>.</w:t>
      </w:r>
    </w:p>
    <w:tbl>
      <w:tblPr>
        <w:tblStyle w:val="TableGrid1"/>
        <w:tblW w:w="0" w:type="auto"/>
        <w:tblLook w:val="04A0" w:firstRow="1" w:lastRow="0" w:firstColumn="1" w:lastColumn="0" w:noHBand="0" w:noVBand="1"/>
      </w:tblPr>
      <w:tblGrid>
        <w:gridCol w:w="2399"/>
        <w:gridCol w:w="6664"/>
      </w:tblGrid>
      <w:tr w:rsidR="000E7169" w:rsidRPr="00FE0A11" w14:paraId="36F6C865" w14:textId="77777777" w:rsidTr="00171E06">
        <w:tc>
          <w:tcPr>
            <w:tcW w:w="2429" w:type="dxa"/>
          </w:tcPr>
          <w:p w14:paraId="7A0F89D7" w14:textId="77777777" w:rsidR="000E7169" w:rsidRPr="00C81910" w:rsidRDefault="000E7169" w:rsidP="00F035E4">
            <w:pPr>
              <w:widowControl/>
              <w:spacing w:before="120" w:after="120" w:line="240" w:lineRule="auto"/>
              <w:rPr>
                <w:rFonts w:eastAsia="MS Mincho"/>
                <w:b/>
                <w:bCs/>
                <w:szCs w:val="24"/>
                <w:lang w:val="en-CA"/>
              </w:rPr>
            </w:pPr>
            <w:r w:rsidRPr="00C81910">
              <w:rPr>
                <w:rFonts w:eastAsia="MS Mincho"/>
                <w:b/>
                <w:bCs/>
                <w:szCs w:val="24"/>
                <w:lang w:val="en-CA"/>
              </w:rPr>
              <w:t>Term</w:t>
            </w:r>
          </w:p>
        </w:tc>
        <w:tc>
          <w:tcPr>
            <w:tcW w:w="6916" w:type="dxa"/>
          </w:tcPr>
          <w:p w14:paraId="4128028E" w14:textId="77777777" w:rsidR="000E7169" w:rsidRPr="001A14DE" w:rsidRDefault="000E7169">
            <w:pPr>
              <w:widowControl/>
              <w:spacing w:before="120" w:after="120" w:line="240" w:lineRule="auto"/>
              <w:rPr>
                <w:rFonts w:eastAsia="MS Mincho"/>
                <w:b/>
                <w:bCs/>
                <w:szCs w:val="24"/>
                <w:lang w:val="en-CA"/>
              </w:rPr>
            </w:pPr>
            <w:r w:rsidRPr="001A14DE">
              <w:rPr>
                <w:rFonts w:eastAsia="MS Mincho"/>
                <w:b/>
                <w:bCs/>
                <w:szCs w:val="24"/>
                <w:lang w:val="en-CA"/>
              </w:rPr>
              <w:t>Definition</w:t>
            </w:r>
          </w:p>
        </w:tc>
      </w:tr>
      <w:tr w:rsidR="000E7169" w:rsidRPr="00FE0A11" w14:paraId="758C1939" w14:textId="77777777" w:rsidTr="00171E06">
        <w:tc>
          <w:tcPr>
            <w:tcW w:w="2429" w:type="dxa"/>
          </w:tcPr>
          <w:p w14:paraId="3472971F" w14:textId="77777777" w:rsidR="000E7169" w:rsidRPr="00C81910" w:rsidRDefault="000E7169" w:rsidP="00F035E4">
            <w:pPr>
              <w:widowControl/>
              <w:spacing w:before="120" w:after="120" w:line="240" w:lineRule="auto"/>
              <w:rPr>
                <w:rFonts w:eastAsia="MS Mincho"/>
                <w:b/>
                <w:bCs/>
                <w:szCs w:val="24"/>
                <w:lang w:val="en-CA"/>
              </w:rPr>
            </w:pPr>
            <w:r w:rsidRPr="00C81910">
              <w:rPr>
                <w:rFonts w:eastAsia="MS Mincho"/>
                <w:i/>
                <w:iCs/>
                <w:szCs w:val="24"/>
                <w:lang w:val="en-CA"/>
              </w:rPr>
              <w:t>3D scene*</w:t>
            </w:r>
          </w:p>
        </w:tc>
        <w:tc>
          <w:tcPr>
            <w:tcW w:w="6916" w:type="dxa"/>
          </w:tcPr>
          <w:p w14:paraId="2B1C3E3B" w14:textId="77777777" w:rsidR="000E7169" w:rsidRPr="00C2495F" w:rsidRDefault="000E7169">
            <w:pPr>
              <w:widowControl/>
              <w:spacing w:before="120" w:after="120" w:line="240" w:lineRule="auto"/>
              <w:rPr>
                <w:rFonts w:eastAsia="MS Mincho"/>
                <w:b/>
                <w:bCs/>
                <w:szCs w:val="24"/>
                <w:lang w:val="en-CA"/>
              </w:rPr>
            </w:pPr>
            <w:r w:rsidRPr="001A14DE">
              <w:rPr>
                <w:rFonts w:eastAsia="Times New Roman"/>
                <w:szCs w:val="24"/>
                <w:lang w:val="en-CA"/>
              </w:rPr>
              <w:t xml:space="preserve">Visual content in the </w:t>
            </w:r>
            <w:r w:rsidRPr="001A14DE">
              <w:rPr>
                <w:rFonts w:eastAsia="Times New Roman"/>
                <w:i/>
                <w:szCs w:val="24"/>
                <w:lang w:val="en-CA"/>
              </w:rPr>
              <w:t>global reference coordinate system.</w:t>
            </w:r>
          </w:p>
        </w:tc>
      </w:tr>
      <w:tr w:rsidR="00CB3835" w:rsidRPr="00FE0A11" w14:paraId="1AAE43A0" w14:textId="77777777" w:rsidTr="00171E06">
        <w:tc>
          <w:tcPr>
            <w:tcW w:w="2429" w:type="dxa"/>
          </w:tcPr>
          <w:p w14:paraId="7F6FD162" w14:textId="457B49F3" w:rsidR="00CB3835" w:rsidRPr="00C81910" w:rsidRDefault="00CB3835" w:rsidP="00F035E4">
            <w:pPr>
              <w:widowControl/>
              <w:spacing w:before="120" w:after="120" w:line="240" w:lineRule="auto"/>
              <w:rPr>
                <w:rFonts w:eastAsia="MS Mincho"/>
                <w:i/>
                <w:iCs/>
                <w:szCs w:val="24"/>
                <w:lang w:val="en-CA"/>
              </w:rPr>
            </w:pPr>
            <w:r>
              <w:rPr>
                <w:rFonts w:eastAsia="MS Mincho"/>
                <w:i/>
                <w:iCs/>
                <w:szCs w:val="24"/>
                <w:lang w:val="en-CA"/>
              </w:rPr>
              <w:t>Access unit</w:t>
            </w:r>
            <w:r w:rsidR="002641B4">
              <w:rPr>
                <w:rFonts w:eastAsia="MS Mincho"/>
                <w:i/>
                <w:iCs/>
                <w:szCs w:val="24"/>
                <w:lang w:val="en-CA"/>
              </w:rPr>
              <w:t>*</w:t>
            </w:r>
          </w:p>
        </w:tc>
        <w:tc>
          <w:tcPr>
            <w:tcW w:w="6916" w:type="dxa"/>
          </w:tcPr>
          <w:p w14:paraId="7FC098AE" w14:textId="0E2F2A59" w:rsidR="00CB3835" w:rsidRPr="001A14DE" w:rsidRDefault="006D6DBC">
            <w:pPr>
              <w:widowControl/>
              <w:spacing w:before="120" w:after="120" w:line="240" w:lineRule="auto"/>
              <w:rPr>
                <w:rFonts w:eastAsia="Times New Roman"/>
                <w:szCs w:val="24"/>
                <w:lang w:val="en-CA"/>
              </w:rPr>
            </w:pPr>
            <w:r w:rsidRPr="003F3F11">
              <w:t xml:space="preserve">A set of </w:t>
            </w:r>
            <w:r w:rsidRPr="003F3F11">
              <w:rPr>
                <w:i/>
              </w:rPr>
              <w:t>NAL units</w:t>
            </w:r>
            <w:r w:rsidRPr="003F3F11">
              <w:t xml:space="preserve"> that are associated with each other according to a specified classification rule, are consecutive in </w:t>
            </w:r>
            <w:r w:rsidRPr="003F3F11">
              <w:rPr>
                <w:i/>
              </w:rPr>
              <w:t>decoding order</w:t>
            </w:r>
            <w:r w:rsidRPr="003F3F11">
              <w:t xml:space="preserve"> and contain at most one </w:t>
            </w:r>
            <w:r w:rsidRPr="003F3F11">
              <w:rPr>
                <w:i/>
              </w:rPr>
              <w:t>coded picture</w:t>
            </w:r>
            <w:r w:rsidRPr="003F3F11">
              <w:t xml:space="preserve"> with any specific value of </w:t>
            </w:r>
            <w:proofErr w:type="spellStart"/>
            <w:r w:rsidRPr="003F3F11">
              <w:t>nuh_layer_id</w:t>
            </w:r>
            <w:proofErr w:type="spellEnd"/>
            <w:r w:rsidRPr="003F3F11">
              <w:rPr>
                <w:noProof/>
              </w:rPr>
              <w:t>.</w:t>
            </w:r>
            <w:r>
              <w:rPr>
                <w:noProof/>
              </w:rPr>
              <w:t xml:space="preserve"> [</w:t>
            </w:r>
            <w:r>
              <w:rPr>
                <w:lang w:val="en-CA"/>
              </w:rPr>
              <w:t>This definition is an exact copy from HEVC Annex F.]</w:t>
            </w:r>
          </w:p>
        </w:tc>
      </w:tr>
      <w:tr w:rsidR="00CB3835" w:rsidRPr="00FE0A11" w14:paraId="246D127C" w14:textId="77777777" w:rsidTr="00171E06">
        <w:tc>
          <w:tcPr>
            <w:tcW w:w="2429" w:type="dxa"/>
          </w:tcPr>
          <w:p w14:paraId="792A3CFE" w14:textId="1C0AF115" w:rsidR="00CB3835" w:rsidRPr="00C81910" w:rsidRDefault="00CB3835" w:rsidP="00F035E4">
            <w:pPr>
              <w:widowControl/>
              <w:spacing w:before="120" w:after="120" w:line="240" w:lineRule="auto"/>
              <w:rPr>
                <w:rFonts w:eastAsia="MS Mincho"/>
                <w:i/>
                <w:iCs/>
                <w:szCs w:val="24"/>
                <w:lang w:val="en-CA"/>
              </w:rPr>
            </w:pPr>
            <w:r>
              <w:rPr>
                <w:rFonts w:eastAsia="MS Mincho"/>
                <w:i/>
                <w:iCs/>
                <w:szCs w:val="24"/>
                <w:lang w:val="en-CA"/>
              </w:rPr>
              <w:t>Aggregator</w:t>
            </w:r>
          </w:p>
        </w:tc>
        <w:tc>
          <w:tcPr>
            <w:tcW w:w="6916" w:type="dxa"/>
          </w:tcPr>
          <w:p w14:paraId="6472D548" w14:textId="59537352" w:rsidR="00CB3835" w:rsidRPr="001A14DE" w:rsidRDefault="00D00828">
            <w:pPr>
              <w:widowControl/>
              <w:spacing w:before="120" w:after="120" w:line="240" w:lineRule="auto"/>
              <w:rPr>
                <w:rFonts w:eastAsia="Times New Roman"/>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that accumulates pruning masks over an intra-period to account for motion within the scene.</w:t>
            </w:r>
          </w:p>
        </w:tc>
      </w:tr>
      <w:tr w:rsidR="000E7169" w:rsidRPr="00FE0A11" w14:paraId="59443E87" w14:textId="77777777" w:rsidTr="00171E06">
        <w:tc>
          <w:tcPr>
            <w:tcW w:w="2429" w:type="dxa"/>
          </w:tcPr>
          <w:p w14:paraId="1AB09DF7"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iCs/>
                <w:szCs w:val="24"/>
                <w:lang w:val="en-CA"/>
              </w:rPr>
              <w:t>Additional view</w:t>
            </w:r>
          </w:p>
        </w:tc>
        <w:tc>
          <w:tcPr>
            <w:tcW w:w="6916" w:type="dxa"/>
          </w:tcPr>
          <w:p w14:paraId="04A8C2C2" w14:textId="35E17DAF" w:rsidR="000E7169" w:rsidRPr="00F145E8" w:rsidRDefault="000E7169" w:rsidP="006D6DBC">
            <w:pPr>
              <w:widowControl/>
              <w:spacing w:before="120" w:after="120" w:line="240" w:lineRule="auto"/>
              <w:rPr>
                <w:rFonts w:eastAsia="Times New Roman"/>
                <w:szCs w:val="24"/>
                <w:lang w:val="en-CA"/>
              </w:rPr>
            </w:pPr>
            <w:r w:rsidRPr="001A14DE">
              <w:rPr>
                <w:rFonts w:eastAsia="Times New Roman"/>
                <w:szCs w:val="24"/>
                <w:lang w:val="en-CA"/>
              </w:rPr>
              <w:t xml:space="preserve">A </w:t>
            </w:r>
            <w:r w:rsidRPr="001A14DE">
              <w:rPr>
                <w:rFonts w:eastAsia="Times New Roman"/>
                <w:i/>
                <w:iCs/>
                <w:szCs w:val="24"/>
                <w:lang w:val="en-CA"/>
              </w:rPr>
              <w:t>view representation</w:t>
            </w:r>
            <w:r w:rsidRPr="00C2495F">
              <w:rPr>
                <w:rFonts w:eastAsia="Times New Roman"/>
                <w:szCs w:val="24"/>
                <w:lang w:val="en-CA"/>
              </w:rPr>
              <w:t xml:space="preserve"> produced by the </w:t>
            </w:r>
            <w:r w:rsidRPr="006D6DBC">
              <w:rPr>
                <w:rFonts w:eastAsia="Times New Roman"/>
                <w:i/>
                <w:iCs/>
                <w:szCs w:val="24"/>
                <w:lang w:val="en-CA"/>
              </w:rPr>
              <w:t>view optimizer</w:t>
            </w:r>
            <w:r w:rsidRPr="00C2495F">
              <w:rPr>
                <w:rFonts w:eastAsia="Times New Roman"/>
                <w:szCs w:val="24"/>
                <w:lang w:val="en-CA"/>
              </w:rPr>
              <w:t xml:space="preserve"> operating on </w:t>
            </w:r>
            <w:r w:rsidRPr="00C2495F">
              <w:rPr>
                <w:rFonts w:eastAsia="Times New Roman"/>
                <w:i/>
                <w:iCs/>
                <w:szCs w:val="24"/>
                <w:lang w:val="en-CA"/>
              </w:rPr>
              <w:t>source views</w:t>
            </w:r>
            <w:r w:rsidRPr="00A52D10">
              <w:rPr>
                <w:iCs/>
                <w:szCs w:val="24"/>
                <w:lang w:val="en-CA"/>
              </w:rPr>
              <w:t xml:space="preserve"> </w:t>
            </w:r>
            <w:r w:rsidR="006D6DBC">
              <w:rPr>
                <w:iCs/>
                <w:szCs w:val="24"/>
                <w:lang w:val="en-CA"/>
              </w:rPr>
              <w:t>and is pruned and packed in multiple patches</w:t>
            </w:r>
            <w:r w:rsidRPr="00F145E8">
              <w:rPr>
                <w:rFonts w:eastAsia="Times New Roman"/>
                <w:i/>
                <w:iCs/>
                <w:szCs w:val="24"/>
                <w:lang w:val="en-CA"/>
              </w:rPr>
              <w:t>.</w:t>
            </w:r>
          </w:p>
        </w:tc>
      </w:tr>
      <w:tr w:rsidR="000E7169" w:rsidRPr="00FE0A11" w14:paraId="4DEB2783" w14:textId="77777777" w:rsidTr="00171E06">
        <w:tc>
          <w:tcPr>
            <w:tcW w:w="2429" w:type="dxa"/>
          </w:tcPr>
          <w:p w14:paraId="2A1FA7C5"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szCs w:val="24"/>
                <w:lang w:val="en-CA"/>
              </w:rPr>
              <w:t>Atlas*</w:t>
            </w:r>
          </w:p>
        </w:tc>
        <w:tc>
          <w:tcPr>
            <w:tcW w:w="6916" w:type="dxa"/>
          </w:tcPr>
          <w:p w14:paraId="1B740B88" w14:textId="77777777" w:rsidR="000E7169" w:rsidRPr="00BE0160" w:rsidRDefault="000E7169">
            <w:pPr>
              <w:widowControl/>
              <w:spacing w:before="120" w:after="120" w:line="240" w:lineRule="auto"/>
              <w:rPr>
                <w:szCs w:val="24"/>
                <w:lang w:val="en-CA"/>
              </w:rPr>
            </w:pPr>
            <w:r w:rsidRPr="001A14DE">
              <w:rPr>
                <w:rFonts w:eastAsia="Times New Roman"/>
                <w:szCs w:val="24"/>
                <w:lang w:val="en-CA"/>
              </w:rPr>
              <w:t xml:space="preserve">Aggregation of </w:t>
            </w:r>
            <w:r w:rsidRPr="001A14DE">
              <w:rPr>
                <w:rFonts w:eastAsia="Times New Roman"/>
                <w:i/>
                <w:szCs w:val="24"/>
                <w:lang w:val="en-CA"/>
              </w:rPr>
              <w:t>patches</w:t>
            </w:r>
            <w:r w:rsidRPr="00C2495F">
              <w:rPr>
                <w:rFonts w:eastAsia="Times New Roman"/>
                <w:szCs w:val="24"/>
                <w:lang w:val="en-CA"/>
              </w:rPr>
              <w:t xml:space="preserve"> from one or more </w:t>
            </w:r>
            <w:r w:rsidRPr="00C2495F">
              <w:rPr>
                <w:rFonts w:eastAsia="Times New Roman"/>
                <w:i/>
                <w:szCs w:val="24"/>
                <w:lang w:val="en-CA"/>
              </w:rPr>
              <w:t>view representations</w:t>
            </w:r>
            <w:r w:rsidRPr="00C2495F">
              <w:rPr>
                <w:rFonts w:eastAsia="Times New Roman"/>
                <w:szCs w:val="24"/>
                <w:lang w:val="en-CA"/>
              </w:rPr>
              <w:t xml:space="preserve"> after a packing process, into a picture </w:t>
            </w:r>
            <w:r w:rsidRPr="00A52D10">
              <w:rPr>
                <w:rFonts w:eastAsia="Times New Roman"/>
                <w:szCs w:val="24"/>
                <w:lang w:val="en-CA"/>
              </w:rPr>
              <w:t xml:space="preserve">pair </w:t>
            </w:r>
            <w:r w:rsidRPr="00BE0160">
              <w:rPr>
                <w:szCs w:val="24"/>
                <w:lang w:val="en-CA"/>
              </w:rPr>
              <w:t xml:space="preserve">which contains a </w:t>
            </w:r>
            <w:r w:rsidRPr="00BE0160">
              <w:rPr>
                <w:i/>
                <w:szCs w:val="24"/>
                <w:lang w:val="en-CA"/>
              </w:rPr>
              <w:t>texture component</w:t>
            </w:r>
            <w:r w:rsidRPr="00BE0160">
              <w:rPr>
                <w:szCs w:val="24"/>
                <w:lang w:val="en-CA"/>
              </w:rPr>
              <w:t xml:space="preserve"> </w:t>
            </w:r>
            <w:r w:rsidRPr="00BE0160">
              <w:rPr>
                <w:i/>
                <w:szCs w:val="24"/>
                <w:lang w:val="en-CA"/>
              </w:rPr>
              <w:t>picture</w:t>
            </w:r>
            <w:r w:rsidRPr="00BE0160">
              <w:rPr>
                <w:szCs w:val="24"/>
                <w:lang w:val="en-CA"/>
              </w:rPr>
              <w:t xml:space="preserve"> and a corresponding </w:t>
            </w:r>
            <w:r w:rsidRPr="00BE0160">
              <w:rPr>
                <w:i/>
                <w:szCs w:val="24"/>
                <w:lang w:val="en-CA"/>
              </w:rPr>
              <w:t>depth component</w:t>
            </w:r>
            <w:r w:rsidRPr="00BE0160">
              <w:rPr>
                <w:szCs w:val="24"/>
                <w:lang w:val="en-CA"/>
              </w:rPr>
              <w:t xml:space="preserve"> </w:t>
            </w:r>
            <w:r w:rsidRPr="00BE0160">
              <w:rPr>
                <w:i/>
                <w:szCs w:val="24"/>
                <w:lang w:val="en-CA"/>
              </w:rPr>
              <w:t>picture</w:t>
            </w:r>
            <w:r w:rsidRPr="00BE0160">
              <w:rPr>
                <w:szCs w:val="24"/>
                <w:lang w:val="en-CA"/>
              </w:rPr>
              <w:t>.</w:t>
            </w:r>
          </w:p>
        </w:tc>
      </w:tr>
      <w:tr w:rsidR="000E7169" w:rsidRPr="00FE0A11" w14:paraId="5EAD4423" w14:textId="77777777" w:rsidTr="00171E06">
        <w:tc>
          <w:tcPr>
            <w:tcW w:w="2429" w:type="dxa"/>
          </w:tcPr>
          <w:p w14:paraId="5157B4E4"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szCs w:val="24"/>
                <w:lang w:val="en-CA"/>
              </w:rPr>
              <w:t>Atlas component*</w:t>
            </w:r>
          </w:p>
        </w:tc>
        <w:tc>
          <w:tcPr>
            <w:tcW w:w="6916" w:type="dxa"/>
          </w:tcPr>
          <w:p w14:paraId="2CC362AD" w14:textId="77777777" w:rsidR="000E7169" w:rsidRPr="00C2495F" w:rsidRDefault="000E7169">
            <w:pPr>
              <w:widowControl/>
              <w:spacing w:before="120" w:after="120" w:line="240" w:lineRule="auto"/>
              <w:rPr>
                <w:rFonts w:eastAsia="Times New Roman"/>
                <w:szCs w:val="24"/>
                <w:lang w:val="en-CA"/>
              </w:rPr>
            </w:pPr>
            <w:r w:rsidRPr="00C81910">
              <w:rPr>
                <w:rFonts w:eastAsia="Times New Roman"/>
                <w:szCs w:val="24"/>
                <w:lang w:val="en-CA"/>
              </w:rPr>
              <w:t xml:space="preserve">A texture or depth component of an </w:t>
            </w:r>
            <w:r w:rsidRPr="001A14DE">
              <w:rPr>
                <w:rFonts w:eastAsia="Times New Roman"/>
                <w:i/>
                <w:szCs w:val="24"/>
                <w:lang w:val="en-CA"/>
              </w:rPr>
              <w:t>atlas</w:t>
            </w:r>
            <w:r w:rsidRPr="001A14DE">
              <w:rPr>
                <w:rFonts w:eastAsia="Times New Roman"/>
                <w:szCs w:val="24"/>
                <w:lang w:val="en-CA"/>
              </w:rPr>
              <w:t>.</w:t>
            </w:r>
          </w:p>
        </w:tc>
      </w:tr>
      <w:tr w:rsidR="000E7169" w:rsidRPr="00FE0A11" w14:paraId="2B9641C9" w14:textId="77777777" w:rsidTr="00171E06">
        <w:tc>
          <w:tcPr>
            <w:tcW w:w="2429" w:type="dxa"/>
          </w:tcPr>
          <w:p w14:paraId="381BE2E2" w14:textId="77777777" w:rsidR="000E7169" w:rsidRPr="00C81910" w:rsidRDefault="000E7169" w:rsidP="00F035E4">
            <w:pPr>
              <w:widowControl/>
              <w:spacing w:before="120" w:after="120" w:line="240" w:lineRule="auto"/>
              <w:rPr>
                <w:rFonts w:eastAsia="MS Mincho"/>
                <w:i/>
                <w:szCs w:val="24"/>
                <w:lang w:val="en-CA"/>
              </w:rPr>
            </w:pPr>
            <w:r w:rsidRPr="00C81910">
              <w:rPr>
                <w:rFonts w:eastAsia="MS Mincho"/>
                <w:i/>
                <w:szCs w:val="24"/>
                <w:lang w:val="en-CA"/>
              </w:rPr>
              <w:t>Atlas list*</w:t>
            </w:r>
          </w:p>
        </w:tc>
        <w:tc>
          <w:tcPr>
            <w:tcW w:w="6916" w:type="dxa"/>
          </w:tcPr>
          <w:p w14:paraId="20DBCEB9" w14:textId="77777777" w:rsidR="000E7169" w:rsidRPr="00BE0160" w:rsidDel="005D4C1F" w:rsidRDefault="000E7169">
            <w:pPr>
              <w:spacing w:before="120" w:after="120"/>
              <w:rPr>
                <w:szCs w:val="24"/>
                <w:lang w:val="en-CA"/>
              </w:rPr>
            </w:pPr>
            <w:r w:rsidRPr="00C81910">
              <w:rPr>
                <w:rFonts w:eastAsia="Times New Roman"/>
                <w:szCs w:val="24"/>
                <w:lang w:val="en-CA"/>
              </w:rPr>
              <w:t xml:space="preserve">A list of one or more </w:t>
            </w:r>
            <w:r w:rsidRPr="00C81910">
              <w:rPr>
                <w:rFonts w:eastAsia="Times New Roman"/>
                <w:i/>
                <w:szCs w:val="24"/>
                <w:lang w:val="en-CA"/>
              </w:rPr>
              <w:t>atlas</w:t>
            </w:r>
            <w:r w:rsidRPr="001A14DE">
              <w:rPr>
                <w:rFonts w:eastAsia="Times New Roman"/>
                <w:i/>
                <w:szCs w:val="24"/>
                <w:lang w:val="en-CA"/>
              </w:rPr>
              <w:t xml:space="preserve">es </w:t>
            </w:r>
            <w:r w:rsidRPr="00BE0160">
              <w:rPr>
                <w:szCs w:val="24"/>
                <w:lang w:val="en-CA"/>
              </w:rPr>
              <w:t xml:space="preserve">which may be present within the same </w:t>
            </w:r>
            <w:r w:rsidRPr="00BE0160">
              <w:rPr>
                <w:i/>
                <w:szCs w:val="24"/>
                <w:lang w:val="en-CA"/>
              </w:rPr>
              <w:t>access unit</w:t>
            </w:r>
            <w:r w:rsidRPr="00BE0160">
              <w:rPr>
                <w:szCs w:val="24"/>
                <w:lang w:val="en-CA"/>
              </w:rPr>
              <w:t>.</w:t>
            </w:r>
          </w:p>
        </w:tc>
      </w:tr>
      <w:tr w:rsidR="000E7169" w:rsidRPr="00FE0A11" w14:paraId="16DE7E96" w14:textId="77777777" w:rsidTr="00171E06">
        <w:tc>
          <w:tcPr>
            <w:tcW w:w="2429" w:type="dxa"/>
          </w:tcPr>
          <w:p w14:paraId="3E6686CC" w14:textId="77777777" w:rsidR="000E7169" w:rsidRPr="00C81910" w:rsidRDefault="000E7169" w:rsidP="00F035E4">
            <w:pPr>
              <w:widowControl/>
              <w:spacing w:before="120" w:after="120" w:line="240" w:lineRule="auto"/>
              <w:rPr>
                <w:rFonts w:eastAsia="MS Mincho"/>
                <w:i/>
                <w:szCs w:val="24"/>
                <w:lang w:val="en-CA"/>
              </w:rPr>
            </w:pPr>
            <w:r w:rsidRPr="00C81910">
              <w:rPr>
                <w:rFonts w:eastAsia="MS Mincho"/>
                <w:i/>
                <w:szCs w:val="24"/>
                <w:lang w:val="en-CA" w:eastAsia="ja-JP"/>
              </w:rPr>
              <w:t>Atlas parameters list</w:t>
            </w:r>
          </w:p>
        </w:tc>
        <w:tc>
          <w:tcPr>
            <w:tcW w:w="6916" w:type="dxa"/>
          </w:tcPr>
          <w:p w14:paraId="7E4E2496"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Define how </w:t>
            </w:r>
            <w:r w:rsidRPr="00C2495F">
              <w:rPr>
                <w:rFonts w:eastAsia="Times New Roman"/>
                <w:i/>
                <w:iCs/>
                <w:szCs w:val="24"/>
                <w:lang w:val="en-CA"/>
              </w:rPr>
              <w:t>patches</w:t>
            </w:r>
            <w:r w:rsidRPr="00C2495F">
              <w:rPr>
                <w:rFonts w:eastAsia="Times New Roman"/>
                <w:szCs w:val="24"/>
                <w:lang w:val="en-CA"/>
              </w:rPr>
              <w:t xml:space="preserve"> are packed within the </w:t>
            </w:r>
            <w:r w:rsidRPr="00C2495F">
              <w:rPr>
                <w:rFonts w:eastAsia="Times New Roman"/>
                <w:i/>
                <w:iCs/>
                <w:szCs w:val="24"/>
                <w:lang w:val="en-CA"/>
              </w:rPr>
              <w:t xml:space="preserve">atlas(es) </w:t>
            </w:r>
            <w:r w:rsidRPr="00C2495F">
              <w:rPr>
                <w:rFonts w:eastAsia="Times New Roman"/>
                <w:szCs w:val="24"/>
                <w:lang w:val="en-CA"/>
              </w:rPr>
              <w:t xml:space="preserve">and mapped to specific </w:t>
            </w:r>
            <w:r w:rsidRPr="00C2495F">
              <w:rPr>
                <w:rFonts w:eastAsia="Times New Roman"/>
                <w:i/>
                <w:szCs w:val="24"/>
                <w:lang w:val="en-CA"/>
              </w:rPr>
              <w:t>view representations</w:t>
            </w:r>
            <w:r w:rsidRPr="00F145E8">
              <w:rPr>
                <w:rFonts w:eastAsia="Times New Roman"/>
                <w:szCs w:val="24"/>
                <w:lang w:val="en-CA"/>
              </w:rPr>
              <w:t xml:space="preserve"> in addition to the patches’ size and </w:t>
            </w:r>
            <w:r w:rsidRPr="00F145E8">
              <w:rPr>
                <w:rFonts w:eastAsia="Times New Roman"/>
                <w:szCs w:val="24"/>
                <w:lang w:val="en-CA"/>
              </w:rPr>
              <w:lastRenderedPageBreak/>
              <w:t xml:space="preserve">rotation within the </w:t>
            </w:r>
            <w:r w:rsidRPr="00F145E8">
              <w:rPr>
                <w:rFonts w:eastAsia="Times New Roman"/>
                <w:i/>
                <w:iCs/>
                <w:szCs w:val="24"/>
                <w:lang w:val="en-CA"/>
              </w:rPr>
              <w:t>atlas(es)</w:t>
            </w:r>
            <w:r w:rsidRPr="00F145E8">
              <w:rPr>
                <w:rFonts w:eastAsia="Times New Roman"/>
                <w:szCs w:val="24"/>
                <w:lang w:val="en-CA"/>
              </w:rPr>
              <w:t>.</w:t>
            </w:r>
          </w:p>
        </w:tc>
      </w:tr>
      <w:tr w:rsidR="000E7169" w:rsidRPr="00FE0A11" w14:paraId="579FB9A1" w14:textId="77777777" w:rsidTr="00171E06">
        <w:tc>
          <w:tcPr>
            <w:tcW w:w="2429" w:type="dxa"/>
          </w:tcPr>
          <w:p w14:paraId="70AB1023"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szCs w:val="24"/>
              </w:rPr>
              <w:lastRenderedPageBreak/>
              <w:t>Atlas patch occupancy map*</w:t>
            </w:r>
          </w:p>
        </w:tc>
        <w:tc>
          <w:tcPr>
            <w:tcW w:w="6916" w:type="dxa"/>
          </w:tcPr>
          <w:p w14:paraId="6D971223"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A 2D array corresponding to an </w:t>
            </w:r>
            <w:r w:rsidRPr="00C2495F">
              <w:rPr>
                <w:rFonts w:eastAsia="Times New Roman"/>
                <w:i/>
                <w:szCs w:val="24"/>
                <w:lang w:val="en-CA"/>
              </w:rPr>
              <w:t xml:space="preserve">atlas </w:t>
            </w:r>
            <w:r w:rsidRPr="00C2495F">
              <w:rPr>
                <w:rFonts w:eastAsia="Times New Roman"/>
                <w:szCs w:val="24"/>
                <w:lang w:val="en-CA"/>
              </w:rPr>
              <w:t>whose values indicate for each sample position in th</w:t>
            </w:r>
            <w:r w:rsidRPr="00F145E8">
              <w:rPr>
                <w:rFonts w:eastAsia="Times New Roman"/>
                <w:szCs w:val="24"/>
                <w:lang w:val="en-CA"/>
              </w:rPr>
              <w:t xml:space="preserve">e </w:t>
            </w:r>
            <w:r w:rsidRPr="00F145E8">
              <w:rPr>
                <w:rFonts w:eastAsia="Times New Roman"/>
                <w:i/>
                <w:szCs w:val="24"/>
                <w:lang w:val="en-CA"/>
              </w:rPr>
              <w:t xml:space="preserve">atlas </w:t>
            </w:r>
            <w:r w:rsidRPr="00F145E8">
              <w:rPr>
                <w:rFonts w:eastAsia="Times New Roman"/>
                <w:szCs w:val="24"/>
                <w:lang w:val="en-CA"/>
              </w:rPr>
              <w:t>which</w:t>
            </w:r>
            <w:r w:rsidRPr="00F145E8">
              <w:rPr>
                <w:rFonts w:eastAsia="Times New Roman"/>
                <w:i/>
                <w:szCs w:val="24"/>
                <w:lang w:val="en-CA"/>
              </w:rPr>
              <w:t xml:space="preserve"> patch</w:t>
            </w:r>
            <w:r w:rsidRPr="00F145E8">
              <w:rPr>
                <w:rFonts w:eastAsia="Times New Roman"/>
                <w:szCs w:val="24"/>
                <w:lang w:val="en-CA"/>
              </w:rPr>
              <w:t xml:space="preserve"> the sample corresponds to, or if the sample is invalid. </w:t>
            </w:r>
          </w:p>
        </w:tc>
      </w:tr>
      <w:tr w:rsidR="000E7169" w:rsidRPr="00FE0A11" w14:paraId="4C6B40B7" w14:textId="77777777" w:rsidTr="00171E06">
        <w:tc>
          <w:tcPr>
            <w:tcW w:w="2429" w:type="dxa"/>
          </w:tcPr>
          <w:p w14:paraId="25A14B81"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Bas</w:t>
            </w:r>
            <w:r>
              <w:rPr>
                <w:rFonts w:eastAsia="MS Mincho"/>
                <w:i/>
                <w:iCs/>
                <w:szCs w:val="24"/>
                <w:lang w:val="en-CA"/>
              </w:rPr>
              <w:t>ic</w:t>
            </w:r>
            <w:r w:rsidRPr="00C81910">
              <w:rPr>
                <w:rFonts w:eastAsia="MS Mincho"/>
                <w:i/>
                <w:iCs/>
                <w:szCs w:val="24"/>
                <w:lang w:val="en-CA"/>
              </w:rPr>
              <w:t xml:space="preserve"> view</w:t>
            </w:r>
          </w:p>
        </w:tc>
        <w:tc>
          <w:tcPr>
            <w:tcW w:w="6916" w:type="dxa"/>
          </w:tcPr>
          <w:p w14:paraId="37DA4A90" w14:textId="637C5676" w:rsidR="000E7169" w:rsidRPr="00F145E8" w:rsidRDefault="000E7169" w:rsidP="006D6DBC">
            <w:pPr>
              <w:spacing w:before="120" w:after="120"/>
              <w:rPr>
                <w:rFonts w:eastAsia="Times New Roman"/>
                <w:szCs w:val="24"/>
                <w:lang w:val="en-CA"/>
              </w:rPr>
            </w:pPr>
            <w:r w:rsidRPr="001A14DE">
              <w:rPr>
                <w:szCs w:val="24"/>
                <w:lang w:val="en-CA"/>
              </w:rPr>
              <w:t xml:space="preserve">A </w:t>
            </w:r>
            <w:r w:rsidRPr="00C2495F">
              <w:rPr>
                <w:i/>
                <w:iCs/>
                <w:szCs w:val="24"/>
                <w:lang w:val="en-CA"/>
              </w:rPr>
              <w:t>view representation</w:t>
            </w:r>
            <w:r w:rsidRPr="00C2495F">
              <w:rPr>
                <w:szCs w:val="24"/>
                <w:lang w:val="en-CA"/>
              </w:rPr>
              <w:t xml:space="preserve"> produced by the </w:t>
            </w:r>
            <w:r w:rsidRPr="006D6DBC">
              <w:rPr>
                <w:i/>
                <w:iCs/>
                <w:szCs w:val="24"/>
                <w:lang w:val="en-CA"/>
              </w:rPr>
              <w:t>view optimizer</w:t>
            </w:r>
            <w:r w:rsidRPr="00C2495F">
              <w:rPr>
                <w:szCs w:val="24"/>
                <w:lang w:val="en-CA"/>
              </w:rPr>
              <w:t xml:space="preserve"> operating on </w:t>
            </w:r>
            <w:r w:rsidRPr="00C2495F">
              <w:rPr>
                <w:i/>
                <w:iCs/>
                <w:szCs w:val="24"/>
                <w:lang w:val="en-CA"/>
              </w:rPr>
              <w:t>source views</w:t>
            </w:r>
            <w:r w:rsidRPr="00F145E8">
              <w:rPr>
                <w:iCs/>
                <w:szCs w:val="24"/>
                <w:lang w:val="en-CA"/>
              </w:rPr>
              <w:t xml:space="preserve"> </w:t>
            </w:r>
            <w:r w:rsidR="006D6DBC">
              <w:rPr>
                <w:iCs/>
                <w:szCs w:val="24"/>
                <w:lang w:val="en-CA"/>
              </w:rPr>
              <w:t xml:space="preserve">and is packed </w:t>
            </w:r>
            <w:proofErr w:type="gramStart"/>
            <w:r w:rsidR="006D6DBC">
              <w:rPr>
                <w:iCs/>
                <w:szCs w:val="24"/>
                <w:lang w:val="en-CA"/>
              </w:rPr>
              <w:t>as a whole in</w:t>
            </w:r>
            <w:proofErr w:type="gramEnd"/>
            <w:r w:rsidR="006D6DBC">
              <w:rPr>
                <w:iCs/>
                <w:szCs w:val="24"/>
                <w:lang w:val="en-CA"/>
              </w:rPr>
              <w:t xml:space="preserve"> a single patch</w:t>
            </w:r>
            <w:r w:rsidRPr="00F145E8">
              <w:rPr>
                <w:i/>
                <w:iCs/>
                <w:szCs w:val="24"/>
                <w:lang w:val="en-CA"/>
              </w:rPr>
              <w:t>.</w:t>
            </w:r>
          </w:p>
        </w:tc>
      </w:tr>
      <w:tr w:rsidR="000E7169" w:rsidRPr="00FE0A11" w14:paraId="67A0BA97" w14:textId="77777777" w:rsidTr="00171E06">
        <w:tc>
          <w:tcPr>
            <w:tcW w:w="2429" w:type="dxa"/>
          </w:tcPr>
          <w:p w14:paraId="499E947B" w14:textId="77777777" w:rsidR="000E7169" w:rsidRPr="001A14DE"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Camera parameters*</w:t>
            </w:r>
          </w:p>
        </w:tc>
        <w:tc>
          <w:tcPr>
            <w:tcW w:w="6916" w:type="dxa"/>
          </w:tcPr>
          <w:p w14:paraId="63B31104" w14:textId="77777777" w:rsidR="000E7169" w:rsidRPr="00F145E8" w:rsidRDefault="000E7169">
            <w:pPr>
              <w:spacing w:before="120" w:after="120"/>
              <w:rPr>
                <w:rFonts w:eastAsia="Times New Roman"/>
                <w:szCs w:val="24"/>
                <w:lang w:val="en-CA"/>
              </w:rPr>
            </w:pPr>
            <w:r w:rsidRPr="001A14DE">
              <w:rPr>
                <w:szCs w:val="24"/>
                <w:lang w:val="en-CA"/>
              </w:rPr>
              <w:t>D</w:t>
            </w:r>
            <w:r w:rsidRPr="00C2495F">
              <w:rPr>
                <w:szCs w:val="24"/>
                <w:lang w:val="en-CA"/>
              </w:rPr>
              <w:t xml:space="preserve">efines the projection used to generate a </w:t>
            </w:r>
            <w:r w:rsidRPr="00C2495F">
              <w:rPr>
                <w:i/>
                <w:szCs w:val="24"/>
                <w:lang w:val="en-CA"/>
              </w:rPr>
              <w:t xml:space="preserve">view representation </w:t>
            </w:r>
            <w:r w:rsidRPr="00C81910">
              <w:rPr>
                <w:szCs w:val="24"/>
                <w:lang w:val="en-CA"/>
              </w:rPr>
              <w:t xml:space="preserve">from a 3D scene, including intrinsic and extrinsic parameters.  </w:t>
            </w:r>
          </w:p>
        </w:tc>
      </w:tr>
      <w:tr w:rsidR="000E7169" w:rsidRPr="00FE0A11" w14:paraId="00FDEC3D" w14:textId="77777777" w:rsidTr="00171E06">
        <w:tc>
          <w:tcPr>
            <w:tcW w:w="2429" w:type="dxa"/>
          </w:tcPr>
          <w:p w14:paraId="1C232187" w14:textId="77777777" w:rsidR="000E7169" w:rsidRPr="001A14DE"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Camera parameters list*</w:t>
            </w:r>
          </w:p>
        </w:tc>
        <w:tc>
          <w:tcPr>
            <w:tcW w:w="6916" w:type="dxa"/>
          </w:tcPr>
          <w:p w14:paraId="0AC9F663" w14:textId="77777777" w:rsidR="000E7169" w:rsidRPr="00C81910" w:rsidRDefault="000E7169">
            <w:pPr>
              <w:spacing w:before="120" w:after="120"/>
              <w:rPr>
                <w:rFonts w:eastAsia="Times New Roman"/>
                <w:szCs w:val="24"/>
                <w:lang w:val="en-CA"/>
              </w:rPr>
            </w:pPr>
            <w:r w:rsidRPr="001A14DE">
              <w:rPr>
                <w:rFonts w:eastAsia="Times New Roman"/>
                <w:szCs w:val="24"/>
                <w:lang w:val="en-CA"/>
              </w:rPr>
              <w:t xml:space="preserve">A list of one or more </w:t>
            </w:r>
            <w:r w:rsidRPr="001A14DE">
              <w:rPr>
                <w:rFonts w:eastAsia="Times New Roman"/>
                <w:i/>
                <w:iCs/>
                <w:szCs w:val="24"/>
                <w:lang w:val="en-CA"/>
              </w:rPr>
              <w:t>camera parameters</w:t>
            </w:r>
            <w:r w:rsidRPr="001A14DE">
              <w:rPr>
                <w:rFonts w:eastAsia="Times New Roman"/>
                <w:szCs w:val="24"/>
                <w:lang w:val="en-CA"/>
              </w:rPr>
              <w:t>.</w:t>
            </w:r>
          </w:p>
        </w:tc>
      </w:tr>
      <w:tr w:rsidR="00CB3835" w:rsidRPr="00FE0A11" w14:paraId="6E57782F" w14:textId="77777777" w:rsidTr="00171E06">
        <w:tc>
          <w:tcPr>
            <w:tcW w:w="2429" w:type="dxa"/>
          </w:tcPr>
          <w:p w14:paraId="2599D11A" w14:textId="26DCA846" w:rsidR="00CB3835" w:rsidRPr="00C81910" w:rsidRDefault="00CB3835" w:rsidP="00F035E4">
            <w:pPr>
              <w:widowControl/>
              <w:spacing w:before="120" w:after="120" w:line="240" w:lineRule="auto"/>
              <w:rPr>
                <w:rFonts w:eastAsia="MS Mincho"/>
                <w:i/>
                <w:iCs/>
                <w:szCs w:val="24"/>
                <w:lang w:val="en-CA"/>
              </w:rPr>
            </w:pPr>
            <w:proofErr w:type="spellStart"/>
            <w:r>
              <w:rPr>
                <w:rFonts w:eastAsia="MS Mincho"/>
                <w:i/>
                <w:iCs/>
                <w:szCs w:val="24"/>
                <w:lang w:val="en-CA"/>
              </w:rPr>
              <w:t>Inpainter</w:t>
            </w:r>
            <w:proofErr w:type="spellEnd"/>
          </w:p>
        </w:tc>
        <w:tc>
          <w:tcPr>
            <w:tcW w:w="6916" w:type="dxa"/>
          </w:tcPr>
          <w:p w14:paraId="18F79D3A" w14:textId="38C5C8A5" w:rsidR="00CB3835" w:rsidRPr="00BE0160" w:rsidRDefault="00D00828">
            <w:pPr>
              <w:spacing w:before="120" w:after="120"/>
              <w:rPr>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 xml:space="preserve">to </w:t>
            </w:r>
            <w:r>
              <w:rPr>
                <w:szCs w:val="24"/>
                <w:lang w:val="en-CA"/>
              </w:rPr>
              <w:t>fill</w:t>
            </w:r>
            <w:r w:rsidR="00CB3835">
              <w:rPr>
                <w:szCs w:val="24"/>
                <w:lang w:val="en-CA"/>
              </w:rPr>
              <w:t xml:space="preserve"> missing regions prior to outputting a requested </w:t>
            </w:r>
            <w:r w:rsidR="00CB3835" w:rsidRPr="00CB3835">
              <w:rPr>
                <w:i/>
                <w:iCs/>
                <w:szCs w:val="24"/>
                <w:lang w:val="en-CA"/>
              </w:rPr>
              <w:t>target view</w:t>
            </w:r>
            <w:r w:rsidR="00CB3835">
              <w:rPr>
                <w:szCs w:val="24"/>
                <w:lang w:val="en-CA"/>
              </w:rPr>
              <w:t>.</w:t>
            </w:r>
          </w:p>
        </w:tc>
      </w:tr>
      <w:tr w:rsidR="005113D6" w:rsidRPr="00FE0A11" w14:paraId="77F589F1" w14:textId="77777777" w:rsidTr="00171E06">
        <w:tc>
          <w:tcPr>
            <w:tcW w:w="2429" w:type="dxa"/>
          </w:tcPr>
          <w:p w14:paraId="3DB7D5B4" w14:textId="6F5FA2EA" w:rsidR="005113D6" w:rsidDel="005113D6" w:rsidRDefault="005113D6" w:rsidP="005113D6">
            <w:pPr>
              <w:widowControl/>
              <w:spacing w:before="120" w:after="120" w:line="240" w:lineRule="auto"/>
              <w:rPr>
                <w:rFonts w:eastAsia="MS Mincho"/>
                <w:i/>
                <w:iCs/>
                <w:szCs w:val="24"/>
                <w:lang w:val="en-CA"/>
              </w:rPr>
            </w:pPr>
            <w:r>
              <w:rPr>
                <w:rFonts w:eastAsia="MS Mincho"/>
                <w:i/>
                <w:iCs/>
                <w:szCs w:val="24"/>
                <w:lang w:val="en-CA"/>
              </w:rPr>
              <w:t>Entity</w:t>
            </w:r>
          </w:p>
        </w:tc>
        <w:tc>
          <w:tcPr>
            <w:tcW w:w="6916" w:type="dxa"/>
          </w:tcPr>
          <w:p w14:paraId="508E2385" w14:textId="62EF3709" w:rsidR="005113D6" w:rsidRDefault="005113D6" w:rsidP="00486EAC">
            <w:pPr>
              <w:spacing w:before="120" w:after="120"/>
              <w:rPr>
                <w:rFonts w:eastAsia="Times New Roman"/>
                <w:szCs w:val="24"/>
                <w:lang w:val="en-CA"/>
              </w:rPr>
            </w:pPr>
            <w:r>
              <w:rPr>
                <w:rFonts w:eastAsia="Times New Roman"/>
                <w:szCs w:val="24"/>
                <w:lang w:val="en-CA"/>
              </w:rPr>
              <w:t>An abstract concept to be defined in another standard.</w:t>
            </w:r>
            <w:r w:rsidR="00BC1422">
              <w:rPr>
                <w:rFonts w:eastAsia="Times New Roman"/>
                <w:szCs w:val="24"/>
                <w:lang w:val="en-CA"/>
              </w:rPr>
              <w:t xml:space="preserve"> For example, entities may either represent different physical objects, or a segmentation of the scene based on aspects such as</w:t>
            </w:r>
            <w:r>
              <w:rPr>
                <w:rFonts w:eastAsia="Times New Roman"/>
                <w:szCs w:val="24"/>
                <w:lang w:val="en-CA"/>
              </w:rPr>
              <w:t xml:space="preserve"> </w:t>
            </w:r>
            <w:r w:rsidR="00BC1422">
              <w:rPr>
                <w:rFonts w:eastAsia="Times New Roman"/>
                <w:szCs w:val="24"/>
                <w:lang w:val="en-CA"/>
              </w:rPr>
              <w:t>reflectance properties, or material definitions.</w:t>
            </w:r>
          </w:p>
        </w:tc>
      </w:tr>
      <w:tr w:rsidR="00772F1B" w:rsidRPr="00FE0A11" w14:paraId="3A9D2D0F" w14:textId="77777777" w:rsidTr="00171E06">
        <w:tc>
          <w:tcPr>
            <w:tcW w:w="2429" w:type="dxa"/>
          </w:tcPr>
          <w:p w14:paraId="5F8BA31D" w14:textId="0E1F3934" w:rsidR="00772F1B" w:rsidRDefault="005113D6" w:rsidP="00486EAC">
            <w:pPr>
              <w:widowControl/>
              <w:spacing w:before="120" w:after="120" w:line="240" w:lineRule="auto"/>
              <w:rPr>
                <w:rFonts w:eastAsia="MS Mincho"/>
                <w:i/>
                <w:iCs/>
                <w:szCs w:val="24"/>
                <w:lang w:val="en-CA"/>
              </w:rPr>
            </w:pPr>
            <w:r>
              <w:rPr>
                <w:rFonts w:eastAsia="MS Mincho"/>
                <w:i/>
                <w:iCs/>
                <w:szCs w:val="24"/>
                <w:lang w:val="en-CA"/>
              </w:rPr>
              <w:t>Entity</w:t>
            </w:r>
            <w:r w:rsidR="00772F1B">
              <w:rPr>
                <w:rFonts w:eastAsia="MS Mincho"/>
                <w:i/>
                <w:iCs/>
                <w:szCs w:val="24"/>
                <w:lang w:val="en-CA"/>
              </w:rPr>
              <w:t xml:space="preserve"> layers</w:t>
            </w:r>
          </w:p>
        </w:tc>
        <w:tc>
          <w:tcPr>
            <w:tcW w:w="6916" w:type="dxa"/>
          </w:tcPr>
          <w:p w14:paraId="0AFD8327" w14:textId="45421DF0" w:rsidR="00772F1B" w:rsidRPr="00564C85" w:rsidRDefault="00772F1B">
            <w:pPr>
              <w:spacing w:before="120" w:after="120"/>
              <w:rPr>
                <w:rFonts w:eastAsia="Times New Roman"/>
                <w:iCs/>
                <w:szCs w:val="24"/>
                <w:lang w:val="en-CA"/>
              </w:rPr>
            </w:pPr>
            <w:r>
              <w:rPr>
                <w:rFonts w:eastAsia="Times New Roman"/>
                <w:szCs w:val="24"/>
                <w:lang w:val="en-CA"/>
              </w:rPr>
              <w:t xml:space="preserve">A multi-layer representation of a </w:t>
            </w:r>
            <w:r w:rsidRPr="00C2495F">
              <w:rPr>
                <w:i/>
                <w:szCs w:val="24"/>
                <w:lang w:val="en-CA"/>
              </w:rPr>
              <w:t>view representation</w:t>
            </w:r>
            <w:r>
              <w:rPr>
                <w:iCs/>
                <w:szCs w:val="24"/>
                <w:lang w:val="en-CA"/>
              </w:rPr>
              <w:t xml:space="preserve"> </w:t>
            </w:r>
            <w:r>
              <w:rPr>
                <w:rFonts w:eastAsia="Times New Roman"/>
                <w:szCs w:val="24"/>
                <w:lang w:val="en-CA"/>
              </w:rPr>
              <w:t xml:space="preserve">where each layer has only regions </w:t>
            </w:r>
            <w:r w:rsidR="008C1E00">
              <w:rPr>
                <w:rFonts w:eastAsia="Times New Roman"/>
                <w:szCs w:val="24"/>
                <w:lang w:val="en-CA"/>
              </w:rPr>
              <w:t xml:space="preserve">that </w:t>
            </w:r>
            <w:r>
              <w:rPr>
                <w:rFonts w:eastAsia="Times New Roman"/>
                <w:szCs w:val="24"/>
                <w:lang w:val="en-CA"/>
              </w:rPr>
              <w:t xml:space="preserve">belong to a single </w:t>
            </w:r>
            <w:r w:rsidR="005113D6" w:rsidRPr="00051BA3">
              <w:rPr>
                <w:rFonts w:eastAsia="Times New Roman"/>
                <w:i/>
                <w:szCs w:val="24"/>
                <w:lang w:val="en-CA"/>
              </w:rPr>
              <w:t>entity</w:t>
            </w:r>
            <w:r>
              <w:rPr>
                <w:rFonts w:eastAsia="Times New Roman"/>
                <w:szCs w:val="24"/>
                <w:lang w:val="en-CA"/>
              </w:rPr>
              <w:t>.</w:t>
            </w:r>
          </w:p>
        </w:tc>
      </w:tr>
      <w:tr w:rsidR="00320D50" w:rsidRPr="00FE0A11" w14:paraId="24A3A423" w14:textId="77777777" w:rsidTr="00171E06">
        <w:tc>
          <w:tcPr>
            <w:tcW w:w="2429" w:type="dxa"/>
          </w:tcPr>
          <w:p w14:paraId="6521708C" w14:textId="32016028" w:rsidR="00320D50" w:rsidRDefault="005113D6" w:rsidP="00486EAC">
            <w:pPr>
              <w:widowControl/>
              <w:spacing w:before="120" w:after="120" w:line="240" w:lineRule="auto"/>
              <w:rPr>
                <w:rFonts w:eastAsia="MS Mincho"/>
                <w:i/>
                <w:iCs/>
                <w:szCs w:val="24"/>
                <w:lang w:val="en-CA"/>
              </w:rPr>
            </w:pPr>
            <w:r>
              <w:rPr>
                <w:rFonts w:eastAsia="MS Mincho"/>
                <w:i/>
                <w:iCs/>
                <w:szCs w:val="24"/>
                <w:lang w:val="en-CA"/>
              </w:rPr>
              <w:t>Entity</w:t>
            </w:r>
            <w:r w:rsidR="00320D50">
              <w:rPr>
                <w:rFonts w:eastAsia="MS Mincho"/>
                <w:i/>
                <w:iCs/>
                <w:szCs w:val="24"/>
                <w:lang w:val="en-CA"/>
              </w:rPr>
              <w:t xml:space="preserve"> maps</w:t>
            </w:r>
          </w:p>
        </w:tc>
        <w:tc>
          <w:tcPr>
            <w:tcW w:w="6916" w:type="dxa"/>
          </w:tcPr>
          <w:p w14:paraId="4EE7909D" w14:textId="243CE315" w:rsidR="00320D50" w:rsidRDefault="00320D50">
            <w:pPr>
              <w:spacing w:before="120" w:after="120"/>
              <w:rPr>
                <w:rFonts w:eastAsia="Times New Roman"/>
                <w:szCs w:val="24"/>
                <w:lang w:val="en-CA"/>
              </w:rPr>
            </w:pPr>
            <w:r>
              <w:rPr>
                <w:rFonts w:eastAsia="Times New Roman"/>
                <w:szCs w:val="24"/>
                <w:lang w:val="en-CA"/>
              </w:rPr>
              <w:t xml:space="preserve">Multi-level maps indicating pixel-wise the </w:t>
            </w:r>
            <w:r w:rsidR="005113D6">
              <w:rPr>
                <w:rFonts w:eastAsia="Times New Roman"/>
                <w:szCs w:val="24"/>
                <w:lang w:val="en-CA"/>
              </w:rPr>
              <w:t>entity</w:t>
            </w:r>
            <w:r>
              <w:rPr>
                <w:rFonts w:eastAsia="Times New Roman"/>
                <w:szCs w:val="24"/>
                <w:lang w:val="en-CA"/>
              </w:rPr>
              <w:t xml:space="preserve"> that the texture and depth component belong to.</w:t>
            </w:r>
          </w:p>
        </w:tc>
      </w:tr>
      <w:tr w:rsidR="008D5A85" w:rsidRPr="00FE0A11" w14:paraId="5B6F2A48" w14:textId="77777777" w:rsidTr="00171E06">
        <w:tc>
          <w:tcPr>
            <w:tcW w:w="2429" w:type="dxa"/>
          </w:tcPr>
          <w:p w14:paraId="43782058" w14:textId="4EE05FFD" w:rsidR="008D5A85" w:rsidRPr="00C81910" w:rsidRDefault="005113D6" w:rsidP="00486EAC">
            <w:pPr>
              <w:widowControl/>
              <w:spacing w:before="120" w:after="120" w:line="240" w:lineRule="auto"/>
              <w:rPr>
                <w:rFonts w:eastAsia="MS Mincho"/>
                <w:i/>
                <w:iCs/>
                <w:szCs w:val="24"/>
                <w:lang w:val="en-CA"/>
              </w:rPr>
            </w:pPr>
            <w:r>
              <w:rPr>
                <w:rFonts w:eastAsia="MS Mincho"/>
                <w:i/>
                <w:iCs/>
                <w:szCs w:val="24"/>
                <w:lang w:val="en-CA"/>
              </w:rPr>
              <w:t>Entity</w:t>
            </w:r>
            <w:r w:rsidR="008D5A85">
              <w:rPr>
                <w:rFonts w:eastAsia="MS Mincho"/>
                <w:i/>
                <w:iCs/>
                <w:szCs w:val="24"/>
                <w:lang w:val="en-CA"/>
              </w:rPr>
              <w:t xml:space="preserve"> separator</w:t>
            </w:r>
          </w:p>
        </w:tc>
        <w:tc>
          <w:tcPr>
            <w:tcW w:w="6916" w:type="dxa"/>
          </w:tcPr>
          <w:p w14:paraId="727DB3FF" w14:textId="5FE35A2A" w:rsidR="008D5A85" w:rsidRPr="008D5A85" w:rsidRDefault="008D5A85" w:rsidP="00486EAC">
            <w:pPr>
              <w:spacing w:before="120" w:after="120"/>
              <w:rPr>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 xml:space="preserve">to turn a </w:t>
            </w:r>
            <w:r w:rsidRPr="00C2495F">
              <w:rPr>
                <w:i/>
                <w:szCs w:val="24"/>
                <w:lang w:val="en-CA"/>
              </w:rPr>
              <w:t xml:space="preserve">view representation </w:t>
            </w:r>
            <w:r>
              <w:rPr>
                <w:rFonts w:eastAsia="Times New Roman"/>
                <w:szCs w:val="24"/>
                <w:lang w:val="en-CA"/>
              </w:rPr>
              <w:t xml:space="preserve">into multiple </w:t>
            </w:r>
            <w:r w:rsidR="005113D6">
              <w:rPr>
                <w:rFonts w:eastAsia="Times New Roman"/>
                <w:i/>
                <w:iCs/>
                <w:szCs w:val="24"/>
                <w:lang w:val="en-CA"/>
              </w:rPr>
              <w:t>entity</w:t>
            </w:r>
            <w:r w:rsidR="00772F1B" w:rsidRPr="00A05E2E">
              <w:rPr>
                <w:rFonts w:eastAsia="Times New Roman"/>
                <w:i/>
                <w:iCs/>
                <w:szCs w:val="24"/>
                <w:lang w:val="en-CA"/>
              </w:rPr>
              <w:t xml:space="preserve"> </w:t>
            </w:r>
            <w:r w:rsidRPr="00A05E2E">
              <w:rPr>
                <w:rFonts w:eastAsia="Times New Roman"/>
                <w:i/>
                <w:iCs/>
                <w:szCs w:val="24"/>
                <w:lang w:val="en-CA"/>
              </w:rPr>
              <w:t xml:space="preserve">layers </w:t>
            </w:r>
            <w:r>
              <w:rPr>
                <w:rFonts w:eastAsia="Times New Roman"/>
                <w:szCs w:val="24"/>
                <w:lang w:val="en-CA"/>
              </w:rPr>
              <w:t xml:space="preserve">based on the associated </w:t>
            </w:r>
            <w:r w:rsidR="00AB4D8F">
              <w:rPr>
                <w:rFonts w:eastAsia="Times New Roman"/>
                <w:i/>
                <w:iCs/>
                <w:szCs w:val="24"/>
                <w:lang w:val="en-CA"/>
              </w:rPr>
              <w:t>entity</w:t>
            </w:r>
            <w:r w:rsidRPr="00A05E2E">
              <w:rPr>
                <w:rFonts w:eastAsia="Times New Roman"/>
                <w:i/>
                <w:iCs/>
                <w:szCs w:val="24"/>
                <w:lang w:val="en-CA"/>
              </w:rPr>
              <w:t xml:space="preserve"> map</w:t>
            </w:r>
            <w:r w:rsidR="00772F1B">
              <w:rPr>
                <w:rFonts w:eastAsia="Times New Roman"/>
                <w:i/>
                <w:iCs/>
                <w:szCs w:val="24"/>
                <w:lang w:val="en-CA"/>
              </w:rPr>
              <w:t>.</w:t>
            </w:r>
            <w:r w:rsidRPr="00A05E2E">
              <w:rPr>
                <w:rFonts w:eastAsia="Times New Roman"/>
                <w:i/>
                <w:iCs/>
                <w:szCs w:val="24"/>
                <w:lang w:val="en-CA"/>
              </w:rPr>
              <w:t xml:space="preserve"> </w:t>
            </w:r>
          </w:p>
        </w:tc>
      </w:tr>
      <w:tr w:rsidR="00C36D55" w:rsidRPr="00FE0A11" w14:paraId="59035573" w14:textId="77777777" w:rsidTr="00171E06">
        <w:tc>
          <w:tcPr>
            <w:tcW w:w="2429" w:type="dxa"/>
          </w:tcPr>
          <w:p w14:paraId="1E0DB922" w14:textId="775A2A29" w:rsidR="00C36D55" w:rsidRDefault="00C36D55" w:rsidP="00A740F8">
            <w:pPr>
              <w:widowControl/>
              <w:spacing w:before="120" w:after="120" w:line="240" w:lineRule="auto"/>
              <w:rPr>
                <w:rFonts w:eastAsia="MS Mincho"/>
                <w:i/>
                <w:iCs/>
                <w:szCs w:val="24"/>
                <w:lang w:val="en-CA"/>
              </w:rPr>
            </w:pPr>
            <w:r>
              <w:rPr>
                <w:rFonts w:eastAsia="MS Mincho"/>
                <w:i/>
                <w:iCs/>
                <w:szCs w:val="24"/>
                <w:lang w:val="en-CA"/>
              </w:rPr>
              <w:t>IV access unit parameters</w:t>
            </w:r>
          </w:p>
        </w:tc>
        <w:tc>
          <w:tcPr>
            <w:tcW w:w="6916" w:type="dxa"/>
          </w:tcPr>
          <w:p w14:paraId="0F841416" w14:textId="4F621CAE" w:rsidR="00C36D55" w:rsidRDefault="00C36D55" w:rsidP="008C1E00">
            <w:pPr>
              <w:spacing w:before="120" w:after="120"/>
              <w:rPr>
                <w:rFonts w:eastAsia="Times New Roman"/>
                <w:szCs w:val="24"/>
                <w:lang w:val="en-CA"/>
              </w:rPr>
            </w:pPr>
            <w:r>
              <w:rPr>
                <w:rFonts w:eastAsia="Times New Roman"/>
                <w:szCs w:val="24"/>
                <w:lang w:val="en-CA"/>
              </w:rPr>
              <w:t xml:space="preserve">A set of parameters that </w:t>
            </w:r>
            <w:proofErr w:type="spellStart"/>
            <w:r w:rsidR="008C1E00">
              <w:rPr>
                <w:rFonts w:eastAsia="Times New Roman"/>
                <w:szCs w:val="24"/>
                <w:lang w:val="en-CA"/>
              </w:rPr>
              <w:t>desribes</w:t>
            </w:r>
            <w:proofErr w:type="spellEnd"/>
            <w:r w:rsidR="008C1E00">
              <w:rPr>
                <w:rFonts w:eastAsia="Times New Roman"/>
                <w:szCs w:val="24"/>
                <w:lang w:val="en-CA"/>
              </w:rPr>
              <w:t xml:space="preserve"> </w:t>
            </w:r>
            <w:r>
              <w:rPr>
                <w:rFonts w:eastAsia="Times New Roman"/>
                <w:szCs w:val="24"/>
                <w:lang w:val="en-CA"/>
              </w:rPr>
              <w:t xml:space="preserve">the </w:t>
            </w:r>
            <w:r>
              <w:rPr>
                <w:rFonts w:eastAsia="MS Mincho"/>
                <w:i/>
                <w:iCs/>
                <w:szCs w:val="24"/>
                <w:lang w:val="en-CA"/>
              </w:rPr>
              <w:t>access unit,</w:t>
            </w:r>
            <w:r w:rsidRPr="00C36D55">
              <w:rPr>
                <w:rFonts w:eastAsia="Times New Roman"/>
                <w:i/>
                <w:iCs/>
                <w:szCs w:val="24"/>
                <w:lang w:val="en-CA"/>
              </w:rPr>
              <w:t xml:space="preserve"> </w:t>
            </w:r>
            <w:r>
              <w:rPr>
                <w:rFonts w:eastAsia="Times New Roman"/>
                <w:szCs w:val="24"/>
                <w:lang w:val="en-CA"/>
              </w:rPr>
              <w:t xml:space="preserve">the </w:t>
            </w:r>
            <w:r w:rsidRPr="00051BA3">
              <w:rPr>
                <w:rFonts w:eastAsia="Times New Roman"/>
                <w:i/>
                <w:iCs/>
                <w:szCs w:val="24"/>
                <w:lang w:val="en-CA"/>
              </w:rPr>
              <w:t>atlases</w:t>
            </w:r>
            <w:r>
              <w:rPr>
                <w:rFonts w:eastAsia="Times New Roman"/>
                <w:i/>
                <w:iCs/>
                <w:szCs w:val="24"/>
                <w:lang w:val="en-CA"/>
              </w:rPr>
              <w:t>,</w:t>
            </w:r>
            <w:r>
              <w:rPr>
                <w:rFonts w:eastAsia="Times New Roman"/>
                <w:szCs w:val="24"/>
                <w:lang w:val="en-CA"/>
              </w:rPr>
              <w:t xml:space="preserve"> and the </w:t>
            </w:r>
            <w:r w:rsidRPr="00051BA3">
              <w:rPr>
                <w:rFonts w:eastAsia="Times New Roman"/>
                <w:i/>
                <w:iCs/>
                <w:szCs w:val="24"/>
                <w:lang w:val="en-CA"/>
              </w:rPr>
              <w:t>patches</w:t>
            </w:r>
            <w:r>
              <w:rPr>
                <w:rFonts w:eastAsia="Times New Roman"/>
                <w:szCs w:val="24"/>
                <w:lang w:val="en-CA"/>
              </w:rPr>
              <w:t xml:space="preserve"> including </w:t>
            </w:r>
            <w:r>
              <w:rPr>
                <w:rFonts w:eastAsia="MS Mincho"/>
                <w:i/>
                <w:szCs w:val="24"/>
                <w:lang w:val="en-CA" w:eastAsia="ja-JP"/>
              </w:rPr>
              <w:t>at</w:t>
            </w:r>
            <w:r w:rsidRPr="00C81910">
              <w:rPr>
                <w:rFonts w:eastAsia="MS Mincho"/>
                <w:i/>
                <w:szCs w:val="24"/>
                <w:lang w:val="en-CA" w:eastAsia="ja-JP"/>
              </w:rPr>
              <w:t>las parameters list</w:t>
            </w:r>
            <w:r>
              <w:rPr>
                <w:rFonts w:eastAsia="MS Mincho"/>
                <w:i/>
                <w:szCs w:val="24"/>
                <w:lang w:val="en-CA" w:eastAsia="ja-JP"/>
              </w:rPr>
              <w:t>.</w:t>
            </w:r>
          </w:p>
        </w:tc>
      </w:tr>
      <w:tr w:rsidR="00C36D55" w:rsidRPr="00FE0A11" w14:paraId="7B891622" w14:textId="77777777" w:rsidTr="00171E06">
        <w:tc>
          <w:tcPr>
            <w:tcW w:w="2429" w:type="dxa"/>
          </w:tcPr>
          <w:p w14:paraId="3A105B30" w14:textId="39160AA7" w:rsidR="00C36D55" w:rsidRDefault="00C36D55" w:rsidP="00A740F8">
            <w:pPr>
              <w:widowControl/>
              <w:spacing w:before="120" w:after="120" w:line="240" w:lineRule="auto"/>
              <w:rPr>
                <w:rFonts w:eastAsia="MS Mincho"/>
                <w:i/>
                <w:iCs/>
                <w:szCs w:val="24"/>
                <w:lang w:val="en-CA"/>
              </w:rPr>
            </w:pPr>
            <w:r>
              <w:rPr>
                <w:rFonts w:eastAsia="MS Mincho"/>
                <w:i/>
                <w:iCs/>
                <w:szCs w:val="24"/>
                <w:lang w:val="en-CA"/>
              </w:rPr>
              <w:t>IV sequence parameters</w:t>
            </w:r>
          </w:p>
        </w:tc>
        <w:tc>
          <w:tcPr>
            <w:tcW w:w="6916" w:type="dxa"/>
          </w:tcPr>
          <w:p w14:paraId="20872452" w14:textId="560B5BFB" w:rsidR="00C36D55" w:rsidRDefault="00C36D55" w:rsidP="00A740F8">
            <w:pPr>
              <w:spacing w:before="120" w:after="120"/>
              <w:rPr>
                <w:rFonts w:eastAsia="Times New Roman"/>
                <w:szCs w:val="24"/>
                <w:lang w:val="en-CA"/>
              </w:rPr>
            </w:pPr>
            <w:r>
              <w:rPr>
                <w:rFonts w:eastAsia="Times New Roman"/>
                <w:szCs w:val="24"/>
                <w:lang w:val="en-CA"/>
              </w:rPr>
              <w:t xml:space="preserve">A set of parameters that </w:t>
            </w:r>
            <w:proofErr w:type="spellStart"/>
            <w:r>
              <w:rPr>
                <w:rFonts w:eastAsia="Times New Roman"/>
                <w:szCs w:val="24"/>
                <w:lang w:val="en-CA"/>
              </w:rPr>
              <w:t>descrips</w:t>
            </w:r>
            <w:proofErr w:type="spellEnd"/>
            <w:r>
              <w:rPr>
                <w:rFonts w:eastAsia="Times New Roman"/>
                <w:szCs w:val="24"/>
                <w:lang w:val="en-CA"/>
              </w:rPr>
              <w:t xml:space="preserve"> the sequence including </w:t>
            </w:r>
            <w:r>
              <w:rPr>
                <w:rFonts w:eastAsia="MS Mincho"/>
                <w:i/>
                <w:iCs/>
                <w:szCs w:val="24"/>
                <w:lang w:val="en-CA"/>
              </w:rPr>
              <w:t>ca</w:t>
            </w:r>
            <w:r w:rsidRPr="00C81910">
              <w:rPr>
                <w:rFonts w:eastAsia="MS Mincho"/>
                <w:i/>
                <w:iCs/>
                <w:szCs w:val="24"/>
                <w:lang w:val="en-CA"/>
              </w:rPr>
              <w:t>mera parameters list</w:t>
            </w:r>
            <w:r>
              <w:rPr>
                <w:rFonts w:eastAsia="MS Mincho"/>
                <w:i/>
                <w:iCs/>
                <w:szCs w:val="24"/>
                <w:lang w:val="en-CA"/>
              </w:rPr>
              <w:t>.</w:t>
            </w:r>
          </w:p>
        </w:tc>
      </w:tr>
      <w:tr w:rsidR="00A740F8" w:rsidRPr="00FE0A11" w14:paraId="1F65F683" w14:textId="77777777" w:rsidTr="00171E06">
        <w:tc>
          <w:tcPr>
            <w:tcW w:w="2429" w:type="dxa"/>
          </w:tcPr>
          <w:p w14:paraId="48399EA3" w14:textId="2C337838" w:rsidR="00A740F8" w:rsidRPr="00C81910" w:rsidRDefault="00A740F8" w:rsidP="00A740F8">
            <w:pPr>
              <w:widowControl/>
              <w:spacing w:before="120" w:after="120" w:line="240" w:lineRule="auto"/>
              <w:rPr>
                <w:rFonts w:eastAsia="MS Mincho"/>
                <w:i/>
                <w:iCs/>
                <w:szCs w:val="24"/>
                <w:lang w:val="en-CA"/>
              </w:rPr>
            </w:pPr>
            <w:r>
              <w:rPr>
                <w:rFonts w:eastAsia="MS Mincho"/>
                <w:i/>
                <w:iCs/>
                <w:szCs w:val="24"/>
                <w:lang w:val="en-CA"/>
              </w:rPr>
              <w:t>Metadata merger</w:t>
            </w:r>
          </w:p>
        </w:tc>
        <w:tc>
          <w:tcPr>
            <w:tcW w:w="6916" w:type="dxa"/>
          </w:tcPr>
          <w:p w14:paraId="6587A230" w14:textId="4D97BFB4" w:rsidR="00A740F8" w:rsidRPr="00BE0160" w:rsidRDefault="00A740F8" w:rsidP="00A740F8">
            <w:pPr>
              <w:spacing w:before="120" w:after="120"/>
              <w:rPr>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to merge the metadata from various encoders each operating on different group.</w:t>
            </w:r>
          </w:p>
        </w:tc>
      </w:tr>
      <w:tr w:rsidR="000E7169" w:rsidRPr="00FE0A11" w14:paraId="192A214A" w14:textId="77777777" w:rsidTr="00171E06">
        <w:tc>
          <w:tcPr>
            <w:tcW w:w="2429" w:type="dxa"/>
          </w:tcPr>
          <w:p w14:paraId="285CA373" w14:textId="77777777" w:rsidR="000E7169" w:rsidRPr="00C81910" w:rsidRDefault="000E7169" w:rsidP="00F035E4">
            <w:pPr>
              <w:widowControl/>
              <w:spacing w:before="120" w:after="120" w:line="240" w:lineRule="auto"/>
              <w:rPr>
                <w:rFonts w:eastAsia="MS Mincho"/>
                <w:i/>
                <w:iCs/>
                <w:szCs w:val="24"/>
                <w:lang w:val="en-CA"/>
              </w:rPr>
            </w:pPr>
            <w:r w:rsidRPr="00C81910">
              <w:rPr>
                <w:rFonts w:eastAsia="MS Mincho"/>
                <w:i/>
                <w:iCs/>
                <w:szCs w:val="24"/>
                <w:lang w:val="en-CA"/>
              </w:rPr>
              <w:t>Omnidirectional view</w:t>
            </w:r>
          </w:p>
        </w:tc>
        <w:tc>
          <w:tcPr>
            <w:tcW w:w="6916" w:type="dxa"/>
          </w:tcPr>
          <w:p w14:paraId="04F72A9B" w14:textId="77777777" w:rsidR="000E7169" w:rsidRPr="00C81910" w:rsidRDefault="000E7169">
            <w:pPr>
              <w:spacing w:before="120" w:after="120"/>
              <w:rPr>
                <w:rFonts w:eastAsia="Times New Roman"/>
                <w:szCs w:val="24"/>
                <w:lang w:val="en-CA"/>
              </w:rPr>
            </w:pPr>
            <w:r w:rsidRPr="00BE0160">
              <w:rPr>
                <w:szCs w:val="24"/>
                <w:lang w:val="en-CA"/>
              </w:rPr>
              <w:t xml:space="preserve">A </w:t>
            </w:r>
            <w:r w:rsidRPr="00C81910">
              <w:rPr>
                <w:i/>
                <w:iCs/>
                <w:szCs w:val="24"/>
                <w:lang w:val="en-CA"/>
              </w:rPr>
              <w:t>view representation</w:t>
            </w:r>
            <w:r w:rsidRPr="00C81910">
              <w:rPr>
                <w:szCs w:val="24"/>
                <w:lang w:val="en-CA"/>
              </w:rPr>
              <w:t xml:space="preserve"> </w:t>
            </w:r>
            <w:r w:rsidRPr="00BE0160">
              <w:rPr>
                <w:szCs w:val="24"/>
                <w:lang w:val="en-CA"/>
              </w:rPr>
              <w:t xml:space="preserve">that enables rendering according to the user's </w:t>
            </w:r>
            <w:r w:rsidRPr="00BE0160">
              <w:rPr>
                <w:i/>
                <w:szCs w:val="24"/>
                <w:lang w:val="en-CA"/>
              </w:rPr>
              <w:t>viewing orientation</w:t>
            </w:r>
            <w:r w:rsidRPr="00BE0160">
              <w:rPr>
                <w:szCs w:val="24"/>
                <w:lang w:val="en-CA"/>
              </w:rPr>
              <w:t xml:space="preserve">, if consumed with a head-mounted device, or according to user's desired </w:t>
            </w:r>
            <w:r w:rsidRPr="00BE0160">
              <w:rPr>
                <w:i/>
                <w:szCs w:val="24"/>
                <w:lang w:val="en-CA"/>
              </w:rPr>
              <w:t>viewport</w:t>
            </w:r>
            <w:r w:rsidRPr="00BE0160">
              <w:rPr>
                <w:szCs w:val="24"/>
                <w:lang w:val="en-CA"/>
              </w:rPr>
              <w:t>, otherwise, as if the user was in the spot where and when the view was captured.</w:t>
            </w:r>
          </w:p>
        </w:tc>
      </w:tr>
      <w:tr w:rsidR="000E7169" w:rsidRPr="00FE0A11" w14:paraId="393BCED5" w14:textId="77777777" w:rsidTr="00171E06">
        <w:tc>
          <w:tcPr>
            <w:tcW w:w="2429" w:type="dxa"/>
          </w:tcPr>
          <w:p w14:paraId="580C7564"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Patch*</w:t>
            </w:r>
          </w:p>
        </w:tc>
        <w:tc>
          <w:tcPr>
            <w:tcW w:w="6916" w:type="dxa"/>
          </w:tcPr>
          <w:p w14:paraId="710072AA"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A rectangular region within an </w:t>
            </w:r>
            <w:r w:rsidRPr="00C2495F">
              <w:rPr>
                <w:rFonts w:eastAsia="Times New Roman"/>
                <w:i/>
                <w:szCs w:val="24"/>
                <w:lang w:val="en-CA"/>
              </w:rPr>
              <w:t>atlas</w:t>
            </w:r>
            <w:r w:rsidRPr="00C2495F">
              <w:rPr>
                <w:rFonts w:eastAsia="Times New Roman"/>
                <w:szCs w:val="24"/>
                <w:lang w:val="en-CA"/>
              </w:rPr>
              <w:t xml:space="preserve"> that corresponds to a </w:t>
            </w:r>
            <w:r w:rsidRPr="00C2495F">
              <w:rPr>
                <w:rFonts w:eastAsia="Times New Roman"/>
                <w:szCs w:val="24"/>
                <w:lang w:val="en-CA"/>
              </w:rPr>
              <w:lastRenderedPageBreak/>
              <w:t xml:space="preserve">rectangular region within a </w:t>
            </w:r>
            <w:r w:rsidRPr="00F145E8">
              <w:rPr>
                <w:rFonts w:eastAsia="Times New Roman"/>
                <w:i/>
                <w:szCs w:val="24"/>
                <w:lang w:val="en-CA"/>
              </w:rPr>
              <w:t>view representation</w:t>
            </w:r>
            <w:r w:rsidRPr="00F145E8">
              <w:rPr>
                <w:rFonts w:eastAsia="Times New Roman"/>
                <w:szCs w:val="24"/>
                <w:lang w:val="en-CA"/>
              </w:rPr>
              <w:t>.</w:t>
            </w:r>
          </w:p>
        </w:tc>
      </w:tr>
      <w:tr w:rsidR="000E7169" w:rsidRPr="00FE0A11" w14:paraId="7668F01D" w14:textId="77777777" w:rsidTr="00171E06">
        <w:tc>
          <w:tcPr>
            <w:tcW w:w="2429" w:type="dxa"/>
          </w:tcPr>
          <w:p w14:paraId="467A8A95"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lastRenderedPageBreak/>
              <w:t>Patch descriptor*</w:t>
            </w:r>
          </w:p>
        </w:tc>
        <w:tc>
          <w:tcPr>
            <w:tcW w:w="6916" w:type="dxa"/>
          </w:tcPr>
          <w:p w14:paraId="662361B9" w14:textId="77777777" w:rsidR="000E7169" w:rsidRPr="00F145E8" w:rsidRDefault="000E7169">
            <w:pPr>
              <w:spacing w:before="120" w:after="120"/>
              <w:rPr>
                <w:rFonts w:eastAsia="Times New Roman"/>
                <w:szCs w:val="24"/>
                <w:lang w:val="en-CA"/>
              </w:rPr>
            </w:pPr>
            <w:r w:rsidRPr="001A14DE">
              <w:rPr>
                <w:rFonts w:eastAsia="Times New Roman"/>
                <w:szCs w:val="24"/>
                <w:lang w:val="en-CA"/>
              </w:rPr>
              <w:t xml:space="preserve">A description of the </w:t>
            </w:r>
            <w:r w:rsidRPr="00C2495F">
              <w:rPr>
                <w:rFonts w:eastAsia="Times New Roman"/>
                <w:i/>
                <w:szCs w:val="24"/>
                <w:lang w:val="en-CA"/>
              </w:rPr>
              <w:t>patch</w:t>
            </w:r>
            <w:r w:rsidRPr="00C2495F">
              <w:rPr>
                <w:rFonts w:eastAsia="Times New Roman"/>
                <w:szCs w:val="24"/>
                <w:lang w:val="en-CA"/>
              </w:rPr>
              <w:t xml:space="preserve">, containing its size, location within an </w:t>
            </w:r>
            <w:r w:rsidRPr="00F145E8">
              <w:rPr>
                <w:rFonts w:eastAsia="Times New Roman"/>
                <w:i/>
                <w:szCs w:val="24"/>
                <w:lang w:val="en-CA"/>
              </w:rPr>
              <w:t>atlas</w:t>
            </w:r>
            <w:r w:rsidRPr="00F145E8">
              <w:rPr>
                <w:rFonts w:eastAsia="Times New Roman"/>
                <w:szCs w:val="24"/>
                <w:lang w:val="en-CA"/>
              </w:rPr>
              <w:t xml:space="preserve">, rotation within an </w:t>
            </w:r>
            <w:r w:rsidRPr="00F145E8">
              <w:rPr>
                <w:rFonts w:eastAsia="Times New Roman"/>
                <w:i/>
                <w:szCs w:val="24"/>
                <w:lang w:val="en-CA"/>
              </w:rPr>
              <w:t>atlas</w:t>
            </w:r>
            <w:r w:rsidRPr="00F145E8">
              <w:rPr>
                <w:rFonts w:eastAsia="Times New Roman"/>
                <w:szCs w:val="24"/>
                <w:lang w:val="en-CA"/>
              </w:rPr>
              <w:t xml:space="preserve">, and location within a </w:t>
            </w:r>
            <w:r w:rsidRPr="00F145E8">
              <w:rPr>
                <w:rFonts w:eastAsia="Times New Roman"/>
                <w:i/>
                <w:szCs w:val="24"/>
                <w:lang w:val="en-CA"/>
              </w:rPr>
              <w:t>view representation</w:t>
            </w:r>
            <w:r w:rsidRPr="00F145E8">
              <w:rPr>
                <w:rFonts w:eastAsia="Times New Roman"/>
                <w:szCs w:val="24"/>
                <w:lang w:val="en-CA"/>
              </w:rPr>
              <w:t>.</w:t>
            </w:r>
          </w:p>
        </w:tc>
      </w:tr>
      <w:tr w:rsidR="00CB3835" w:rsidRPr="00FE0A11" w14:paraId="19FF7443" w14:textId="77777777" w:rsidTr="00171E06">
        <w:tc>
          <w:tcPr>
            <w:tcW w:w="2429" w:type="dxa"/>
          </w:tcPr>
          <w:p w14:paraId="62DE6F8A" w14:textId="64D96BB0" w:rsidR="00CB3835" w:rsidRPr="00C81910" w:rsidRDefault="00CB3835" w:rsidP="00F035E4">
            <w:pPr>
              <w:widowControl/>
              <w:spacing w:before="120" w:after="120" w:line="240" w:lineRule="auto"/>
              <w:rPr>
                <w:rFonts w:eastAsia="MS Mincho"/>
                <w:i/>
                <w:iCs/>
                <w:szCs w:val="24"/>
                <w:lang w:val="en-CA"/>
              </w:rPr>
            </w:pPr>
            <w:r>
              <w:rPr>
                <w:rFonts w:eastAsia="MS Mincho"/>
                <w:i/>
                <w:iCs/>
                <w:szCs w:val="24"/>
                <w:lang w:val="en-CA"/>
              </w:rPr>
              <w:t>Patch packer</w:t>
            </w:r>
          </w:p>
        </w:tc>
        <w:tc>
          <w:tcPr>
            <w:tcW w:w="6916" w:type="dxa"/>
          </w:tcPr>
          <w:p w14:paraId="0A69DAE7" w14:textId="0C095A6E" w:rsidR="00CB3835" w:rsidRPr="001A14DE" w:rsidRDefault="00D00828" w:rsidP="00D00828">
            <w:pPr>
              <w:spacing w:before="120" w:after="120"/>
              <w:rPr>
                <w:rFonts w:eastAsia="Times New Roman"/>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sidR="006D6DBC" w:rsidRPr="001A14DE">
              <w:rPr>
                <w:rFonts w:eastAsia="MS Mincho"/>
                <w:szCs w:val="24"/>
                <w:lang w:val="en-CA"/>
              </w:rPr>
              <w:t xml:space="preserve">to gather </w:t>
            </w:r>
            <w:r w:rsidR="006D6DBC" w:rsidRPr="00C2495F">
              <w:rPr>
                <w:rFonts w:eastAsia="MS Mincho"/>
                <w:i/>
                <w:szCs w:val="24"/>
                <w:lang w:val="en-CA"/>
              </w:rPr>
              <w:t>patches</w:t>
            </w:r>
            <w:r w:rsidR="006D6DBC" w:rsidRPr="00C2495F">
              <w:rPr>
                <w:rFonts w:eastAsia="MS Mincho"/>
                <w:szCs w:val="24"/>
                <w:lang w:val="en-CA"/>
              </w:rPr>
              <w:t xml:space="preserve"> in an </w:t>
            </w:r>
            <w:r w:rsidR="006D6DBC" w:rsidRPr="00C2495F">
              <w:rPr>
                <w:rFonts w:eastAsia="MS Mincho"/>
                <w:i/>
                <w:iCs/>
                <w:szCs w:val="24"/>
                <w:lang w:val="en-CA"/>
              </w:rPr>
              <w:t>atlas</w:t>
            </w:r>
            <w:r w:rsidR="006D6DBC" w:rsidRPr="00C2495F">
              <w:rPr>
                <w:rFonts w:eastAsia="MS Mincho"/>
                <w:szCs w:val="24"/>
                <w:lang w:val="en-CA"/>
              </w:rPr>
              <w:t>.</w:t>
            </w:r>
          </w:p>
        </w:tc>
      </w:tr>
      <w:tr w:rsidR="000E7169" w:rsidRPr="00FE0A11" w14:paraId="1642825D" w14:textId="77777777" w:rsidTr="00171E06">
        <w:tc>
          <w:tcPr>
            <w:tcW w:w="2429" w:type="dxa"/>
          </w:tcPr>
          <w:p w14:paraId="32D076AE"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Projection*</w:t>
            </w:r>
          </w:p>
        </w:tc>
        <w:tc>
          <w:tcPr>
            <w:tcW w:w="6916" w:type="dxa"/>
          </w:tcPr>
          <w:p w14:paraId="0265CBA7" w14:textId="77777777" w:rsidR="000E7169" w:rsidRPr="00F145E8" w:rsidRDefault="000E7169">
            <w:pPr>
              <w:spacing w:before="120" w:after="120"/>
              <w:rPr>
                <w:rFonts w:eastAsia="Times New Roman"/>
                <w:szCs w:val="24"/>
                <w:lang w:val="en-CA"/>
              </w:rPr>
            </w:pPr>
            <w:r w:rsidRPr="001A14DE">
              <w:rPr>
                <w:rFonts w:eastAsia="Times New Roman"/>
                <w:szCs w:val="24"/>
                <w:lang w:val="en-CA"/>
              </w:rPr>
              <w:t>Inve</w:t>
            </w:r>
            <w:r w:rsidRPr="00C2495F">
              <w:rPr>
                <w:rFonts w:eastAsia="Times New Roman"/>
                <w:szCs w:val="24"/>
                <w:lang w:val="en-CA"/>
              </w:rPr>
              <w:t xml:space="preserve">rse of the process by which the sample values of a projected </w:t>
            </w:r>
            <w:r w:rsidRPr="00F145E8">
              <w:rPr>
                <w:rFonts w:eastAsia="Times New Roman"/>
                <w:i/>
                <w:szCs w:val="24"/>
                <w:lang w:val="en-CA"/>
              </w:rPr>
              <w:t>texture component</w:t>
            </w:r>
            <w:r w:rsidRPr="00F145E8">
              <w:rPr>
                <w:rFonts w:eastAsia="Times New Roman"/>
                <w:szCs w:val="24"/>
                <w:lang w:val="en-CA"/>
              </w:rPr>
              <w:t xml:space="preserve"> picture of a </w:t>
            </w:r>
            <w:r w:rsidRPr="00F145E8">
              <w:rPr>
                <w:rFonts w:eastAsia="Times New Roman"/>
                <w:i/>
                <w:szCs w:val="24"/>
                <w:lang w:val="en-CA"/>
              </w:rPr>
              <w:t xml:space="preserve">view representation </w:t>
            </w:r>
            <w:r w:rsidRPr="00F145E8">
              <w:rPr>
                <w:rFonts w:eastAsia="Times New Roman"/>
                <w:szCs w:val="24"/>
                <w:lang w:val="en-CA"/>
              </w:rPr>
              <w:t xml:space="preserve">are mapped to a set of positions in a </w:t>
            </w:r>
            <w:r w:rsidRPr="00F145E8">
              <w:rPr>
                <w:rFonts w:eastAsia="Times New Roman"/>
                <w:i/>
                <w:szCs w:val="24"/>
                <w:lang w:val="en-CA"/>
              </w:rPr>
              <w:t>3D scene</w:t>
            </w:r>
            <w:r w:rsidRPr="00F145E8">
              <w:rPr>
                <w:rFonts w:eastAsia="Times New Roman"/>
                <w:szCs w:val="24"/>
                <w:lang w:val="en-CA"/>
              </w:rPr>
              <w:t xml:space="preserve"> represented in the </w:t>
            </w:r>
            <w:r w:rsidRPr="00F145E8">
              <w:rPr>
                <w:rFonts w:eastAsia="Times New Roman"/>
                <w:i/>
                <w:szCs w:val="24"/>
                <w:lang w:val="en-CA"/>
              </w:rPr>
              <w:t>global reference coordinate system</w:t>
            </w:r>
            <w:r w:rsidRPr="00F145E8">
              <w:rPr>
                <w:rFonts w:eastAsia="Times New Roman"/>
                <w:szCs w:val="24"/>
                <w:lang w:val="en-CA"/>
              </w:rPr>
              <w:t xml:space="preserve"> according to the corresponding </w:t>
            </w:r>
            <w:r w:rsidRPr="00F145E8">
              <w:rPr>
                <w:rFonts w:eastAsia="Times New Roman"/>
                <w:i/>
                <w:iCs/>
                <w:szCs w:val="24"/>
                <w:lang w:val="en-CA"/>
              </w:rPr>
              <w:t>depth</w:t>
            </w:r>
            <w:r w:rsidRPr="00F145E8">
              <w:rPr>
                <w:rFonts w:eastAsia="Times New Roman"/>
                <w:szCs w:val="24"/>
                <w:lang w:val="en-CA"/>
              </w:rPr>
              <w:t xml:space="preserve"> sample value and </w:t>
            </w:r>
            <w:r w:rsidRPr="00F145E8">
              <w:rPr>
                <w:rFonts w:eastAsia="Times New Roman"/>
                <w:i/>
                <w:szCs w:val="24"/>
                <w:lang w:val="en-CA"/>
              </w:rPr>
              <w:t>camera parameter</w:t>
            </w:r>
            <w:r w:rsidRPr="00F145E8">
              <w:rPr>
                <w:rFonts w:eastAsia="Times New Roman"/>
                <w:szCs w:val="24"/>
                <w:lang w:val="en-CA"/>
              </w:rPr>
              <w:t xml:space="preserve">s </w:t>
            </w:r>
            <w:r w:rsidRPr="00F145E8">
              <w:rPr>
                <w:rFonts w:eastAsia="Times New Roman"/>
                <w:i/>
                <w:szCs w:val="24"/>
                <w:lang w:val="en-CA"/>
              </w:rPr>
              <w:t>list</w:t>
            </w:r>
            <w:r w:rsidRPr="00F145E8">
              <w:rPr>
                <w:rFonts w:eastAsia="Times New Roman"/>
                <w:szCs w:val="24"/>
                <w:lang w:val="en-CA"/>
              </w:rPr>
              <w:t>.</w:t>
            </w:r>
          </w:p>
        </w:tc>
      </w:tr>
      <w:tr w:rsidR="000E7169" w:rsidRPr="00FE0A11" w14:paraId="62BA828F" w14:textId="77777777" w:rsidTr="00171E06">
        <w:tc>
          <w:tcPr>
            <w:tcW w:w="2429" w:type="dxa"/>
          </w:tcPr>
          <w:p w14:paraId="108FE236" w14:textId="12D53020" w:rsidR="000E7169" w:rsidRPr="00C81910" w:rsidRDefault="00D00828" w:rsidP="00F035E4">
            <w:pPr>
              <w:widowControl/>
              <w:spacing w:before="120" w:after="120" w:line="240" w:lineRule="auto"/>
              <w:rPr>
                <w:rFonts w:eastAsia="MS Mincho"/>
                <w:i/>
                <w:szCs w:val="24"/>
                <w:lang w:val="en-CA" w:eastAsia="ja-JP"/>
              </w:rPr>
            </w:pPr>
            <w:r>
              <w:rPr>
                <w:rFonts w:eastAsia="MS Mincho"/>
                <w:i/>
                <w:szCs w:val="24"/>
                <w:lang w:val="en-CA"/>
              </w:rPr>
              <w:t>Pruner</w:t>
            </w:r>
          </w:p>
        </w:tc>
        <w:tc>
          <w:tcPr>
            <w:tcW w:w="6916" w:type="dxa"/>
          </w:tcPr>
          <w:p w14:paraId="7AE5F37A" w14:textId="7E92939E" w:rsidR="000E7169" w:rsidRPr="001A14DE" w:rsidRDefault="00D00828" w:rsidP="00D00828">
            <w:pPr>
              <w:spacing w:before="120" w:after="120"/>
              <w:rPr>
                <w:rFonts w:eastAsia="Times New Roman"/>
                <w:szCs w:val="24"/>
                <w:lang w:val="en-CA"/>
              </w:rPr>
            </w:pPr>
            <w:r>
              <w:rPr>
                <w:rFonts w:eastAsia="MS Mincho"/>
                <w:szCs w:val="24"/>
                <w:lang w:val="en-CA"/>
              </w:rPr>
              <w:t xml:space="preserve">An </w:t>
            </w:r>
            <w:r w:rsidRPr="00C81910">
              <w:rPr>
                <w:rFonts w:eastAsia="Times New Roman"/>
                <w:szCs w:val="24"/>
                <w:lang w:val="en-CA"/>
              </w:rPr>
              <w:t xml:space="preserve">embodiment of a process </w:t>
            </w:r>
            <w:r w:rsidR="000E7169" w:rsidRPr="00C81910">
              <w:rPr>
                <w:rFonts w:eastAsia="MS Mincho"/>
                <w:szCs w:val="24"/>
                <w:lang w:val="en-CA"/>
              </w:rPr>
              <w:t xml:space="preserve">to identify and extract the occluded regions across </w:t>
            </w:r>
            <w:r w:rsidR="000E7169" w:rsidRPr="001A14DE">
              <w:rPr>
                <w:rFonts w:eastAsia="MS Mincho"/>
                <w:i/>
                <w:szCs w:val="24"/>
                <w:lang w:val="en-CA"/>
              </w:rPr>
              <w:t>bas</w:t>
            </w:r>
            <w:r w:rsidR="000E7169">
              <w:rPr>
                <w:rFonts w:eastAsia="MS Mincho"/>
                <w:i/>
                <w:szCs w:val="24"/>
                <w:lang w:val="en-CA"/>
              </w:rPr>
              <w:t>ic</w:t>
            </w:r>
            <w:r w:rsidR="000E7169" w:rsidRPr="001A14DE">
              <w:rPr>
                <w:rFonts w:eastAsia="MS Mincho"/>
                <w:i/>
                <w:szCs w:val="24"/>
                <w:lang w:val="en-CA"/>
              </w:rPr>
              <w:t xml:space="preserve"> views </w:t>
            </w:r>
            <w:r w:rsidR="000E7169" w:rsidRPr="00BE0160">
              <w:rPr>
                <w:rFonts w:eastAsia="MS Mincho"/>
                <w:szCs w:val="24"/>
                <w:lang w:val="en-CA"/>
              </w:rPr>
              <w:t>and</w:t>
            </w:r>
            <w:r w:rsidR="000E7169" w:rsidRPr="00C81910">
              <w:rPr>
                <w:rFonts w:eastAsia="MS Mincho"/>
                <w:i/>
                <w:szCs w:val="24"/>
                <w:lang w:val="en-CA"/>
              </w:rPr>
              <w:t xml:space="preserve"> additional views</w:t>
            </w:r>
            <w:r w:rsidR="000E7169" w:rsidRPr="00C81910">
              <w:rPr>
                <w:rFonts w:eastAsia="MS Mincho"/>
                <w:szCs w:val="24"/>
                <w:lang w:val="en-CA"/>
              </w:rPr>
              <w:t xml:space="preserve"> resulting in </w:t>
            </w:r>
            <w:r w:rsidR="000E7169" w:rsidRPr="001A14DE">
              <w:rPr>
                <w:rFonts w:eastAsia="MS Mincho"/>
                <w:i/>
                <w:iCs/>
                <w:szCs w:val="24"/>
                <w:lang w:val="en-CA"/>
              </w:rPr>
              <w:t>patches</w:t>
            </w:r>
            <w:r w:rsidR="000E7169" w:rsidRPr="001A14DE">
              <w:rPr>
                <w:rFonts w:eastAsia="MS Mincho"/>
                <w:szCs w:val="24"/>
                <w:lang w:val="en-CA"/>
              </w:rPr>
              <w:t>.</w:t>
            </w:r>
          </w:p>
        </w:tc>
      </w:tr>
      <w:tr w:rsidR="000E7169" w:rsidRPr="00FE0A11" w14:paraId="395F59EC" w14:textId="77777777" w:rsidTr="00171E06">
        <w:tc>
          <w:tcPr>
            <w:tcW w:w="2429" w:type="dxa"/>
          </w:tcPr>
          <w:p w14:paraId="282F8FE0" w14:textId="77777777" w:rsidR="000E7169" w:rsidRPr="00C81910" w:rsidRDefault="000E7169" w:rsidP="00F035E4">
            <w:pPr>
              <w:widowControl/>
              <w:spacing w:before="120" w:after="120" w:line="240" w:lineRule="auto"/>
              <w:rPr>
                <w:rFonts w:eastAsia="MS Mincho"/>
                <w:i/>
                <w:szCs w:val="24"/>
                <w:lang w:val="en-CA" w:eastAsia="ja-JP"/>
              </w:rPr>
            </w:pPr>
            <w:r w:rsidRPr="00C81910">
              <w:rPr>
                <w:rFonts w:eastAsia="MS Mincho"/>
                <w:i/>
                <w:iCs/>
                <w:szCs w:val="24"/>
                <w:lang w:val="en-CA"/>
              </w:rPr>
              <w:t>Renderer*</w:t>
            </w:r>
          </w:p>
        </w:tc>
        <w:tc>
          <w:tcPr>
            <w:tcW w:w="6916" w:type="dxa"/>
          </w:tcPr>
          <w:p w14:paraId="43AF5BBE" w14:textId="77777777" w:rsidR="000E7169" w:rsidRPr="001A14DE" w:rsidRDefault="000E7169">
            <w:pPr>
              <w:spacing w:before="120" w:after="120"/>
              <w:rPr>
                <w:rFonts w:eastAsia="Times New Roman"/>
                <w:szCs w:val="24"/>
                <w:lang w:val="en-CA"/>
              </w:rPr>
            </w:pPr>
            <w:r w:rsidRPr="00C81910">
              <w:rPr>
                <w:rFonts w:eastAsia="Times New Roman"/>
                <w:szCs w:val="24"/>
                <w:lang w:val="en-CA"/>
              </w:rPr>
              <w:t xml:space="preserve">An embodiment of a process to create a </w:t>
            </w:r>
            <w:r w:rsidRPr="001A14DE">
              <w:rPr>
                <w:rFonts w:eastAsia="Times New Roman"/>
                <w:i/>
                <w:szCs w:val="24"/>
                <w:lang w:val="en-CA"/>
              </w:rPr>
              <w:t>viewport</w:t>
            </w:r>
            <w:r w:rsidRPr="001A14DE">
              <w:rPr>
                <w:rFonts w:eastAsia="Times New Roman"/>
                <w:szCs w:val="24"/>
                <w:lang w:val="en-CA"/>
              </w:rPr>
              <w:t xml:space="preserve"> or </w:t>
            </w:r>
            <w:r w:rsidRPr="00BE0160">
              <w:rPr>
                <w:rFonts w:eastAsia="Times New Roman"/>
                <w:i/>
                <w:szCs w:val="24"/>
                <w:lang w:val="en-CA"/>
              </w:rPr>
              <w:t xml:space="preserve">omnidirectional view </w:t>
            </w:r>
            <w:r w:rsidRPr="00C81910">
              <w:rPr>
                <w:rFonts w:eastAsia="Times New Roman"/>
                <w:szCs w:val="24"/>
                <w:lang w:val="en-CA"/>
              </w:rPr>
              <w:t xml:space="preserve">from a </w:t>
            </w:r>
            <w:r w:rsidRPr="00C81910">
              <w:rPr>
                <w:rFonts w:eastAsia="Times New Roman"/>
                <w:i/>
                <w:iCs/>
                <w:szCs w:val="24"/>
                <w:lang w:val="en-CA"/>
              </w:rPr>
              <w:t>3D scene</w:t>
            </w:r>
            <w:r w:rsidRPr="00C81910">
              <w:rPr>
                <w:rFonts w:eastAsia="Times New Roman"/>
                <w:szCs w:val="24"/>
                <w:lang w:val="en-CA"/>
              </w:rPr>
              <w:t xml:space="preserve"> representation corresponding to a </w:t>
            </w:r>
            <w:r w:rsidRPr="001A14DE">
              <w:rPr>
                <w:rFonts w:eastAsia="Times New Roman"/>
                <w:iCs/>
                <w:szCs w:val="24"/>
                <w:lang w:val="en-CA"/>
              </w:rPr>
              <w:t>viewing position and orientation.</w:t>
            </w:r>
          </w:p>
        </w:tc>
      </w:tr>
      <w:tr w:rsidR="00A740F8" w:rsidRPr="00FE0A11" w14:paraId="7FBEC155" w14:textId="77777777" w:rsidTr="00171E06">
        <w:tc>
          <w:tcPr>
            <w:tcW w:w="2429" w:type="dxa"/>
          </w:tcPr>
          <w:p w14:paraId="6751A3CF" w14:textId="757DBD3C" w:rsidR="00A740F8" w:rsidRPr="00C81910" w:rsidRDefault="00A740F8" w:rsidP="00A740F8">
            <w:pPr>
              <w:widowControl/>
              <w:spacing w:before="120" w:after="120" w:line="240" w:lineRule="auto"/>
              <w:rPr>
                <w:rFonts w:eastAsia="MS Mincho"/>
                <w:i/>
                <w:iCs/>
                <w:szCs w:val="24"/>
                <w:lang w:val="en-CA"/>
              </w:rPr>
            </w:pPr>
            <w:r>
              <w:rPr>
                <w:rFonts w:eastAsia="MS Mincho"/>
                <w:i/>
                <w:iCs/>
                <w:szCs w:val="24"/>
                <w:lang w:val="en-CA"/>
              </w:rPr>
              <w:t>Source splitter</w:t>
            </w:r>
          </w:p>
        </w:tc>
        <w:tc>
          <w:tcPr>
            <w:tcW w:w="6916" w:type="dxa"/>
          </w:tcPr>
          <w:p w14:paraId="42061E21" w14:textId="73D18F9E" w:rsidR="00A740F8" w:rsidRDefault="00A740F8" w:rsidP="00A740F8">
            <w:pPr>
              <w:spacing w:before="120" w:after="120"/>
              <w:rPr>
                <w:rFonts w:eastAsia="MS Mincho"/>
                <w:szCs w:val="24"/>
                <w:lang w:val="en-CA"/>
              </w:rPr>
            </w:pPr>
            <w:r>
              <w:rPr>
                <w:rFonts w:eastAsia="Times New Roman"/>
                <w:szCs w:val="24"/>
                <w:lang w:val="en-CA"/>
              </w:rPr>
              <w:t xml:space="preserve">An </w:t>
            </w:r>
            <w:r w:rsidRPr="00C81910">
              <w:rPr>
                <w:rFonts w:eastAsia="Times New Roman"/>
                <w:szCs w:val="24"/>
                <w:lang w:val="en-CA"/>
              </w:rPr>
              <w:t xml:space="preserve">embodiment of a process </w:t>
            </w:r>
            <w:r>
              <w:rPr>
                <w:rFonts w:eastAsia="Times New Roman"/>
                <w:szCs w:val="24"/>
                <w:lang w:val="en-CA"/>
              </w:rPr>
              <w:t>to automatically distribute views into different groups that get encoded separately and merged into the bitstream.</w:t>
            </w:r>
          </w:p>
        </w:tc>
      </w:tr>
      <w:tr w:rsidR="00A740F8" w:rsidRPr="00FE0A11" w14:paraId="210C976D" w14:textId="77777777" w:rsidTr="00171E06">
        <w:tc>
          <w:tcPr>
            <w:tcW w:w="2429" w:type="dxa"/>
          </w:tcPr>
          <w:p w14:paraId="1A097AAB" w14:textId="77777777" w:rsidR="00A740F8" w:rsidRPr="00C81910" w:rsidRDefault="00A740F8" w:rsidP="00A740F8">
            <w:pPr>
              <w:widowControl/>
              <w:spacing w:before="120" w:after="120" w:line="240" w:lineRule="auto"/>
              <w:rPr>
                <w:rFonts w:eastAsia="MS Mincho"/>
                <w:i/>
                <w:szCs w:val="24"/>
                <w:lang w:val="en-CA" w:eastAsia="ja-JP"/>
              </w:rPr>
            </w:pPr>
            <w:r w:rsidRPr="00C81910">
              <w:rPr>
                <w:rFonts w:eastAsia="MS Mincho"/>
                <w:i/>
                <w:iCs/>
                <w:szCs w:val="24"/>
                <w:lang w:val="en-CA"/>
              </w:rPr>
              <w:t>Source view</w:t>
            </w:r>
          </w:p>
        </w:tc>
        <w:tc>
          <w:tcPr>
            <w:tcW w:w="6916" w:type="dxa"/>
          </w:tcPr>
          <w:p w14:paraId="78B3B3FB" w14:textId="52A88118" w:rsidR="00A740F8" w:rsidRPr="00F145E8" w:rsidRDefault="00A740F8" w:rsidP="00A740F8">
            <w:pPr>
              <w:spacing w:before="120" w:after="120"/>
              <w:rPr>
                <w:rFonts w:eastAsia="Times New Roman"/>
                <w:szCs w:val="24"/>
                <w:lang w:val="en-CA"/>
              </w:rPr>
            </w:pPr>
            <w:r>
              <w:rPr>
                <w:rFonts w:eastAsia="MS Mincho"/>
                <w:szCs w:val="24"/>
                <w:lang w:val="en-CA"/>
              </w:rPr>
              <w:t xml:space="preserve">Indicates </w:t>
            </w:r>
            <w:r w:rsidRPr="00C2495F">
              <w:rPr>
                <w:i/>
                <w:szCs w:val="24"/>
                <w:lang w:val="en-CA"/>
              </w:rPr>
              <w:t>source</w:t>
            </w:r>
            <w:r w:rsidRPr="00C2495F">
              <w:rPr>
                <w:szCs w:val="24"/>
                <w:lang w:val="en-CA"/>
              </w:rPr>
              <w:t xml:space="preserve"> video material before encoding that corresponds to the format of a </w:t>
            </w:r>
            <w:r w:rsidRPr="00C81910">
              <w:rPr>
                <w:i/>
                <w:szCs w:val="24"/>
                <w:lang w:val="en-CA"/>
              </w:rPr>
              <w:t>view representation</w:t>
            </w:r>
            <w:r w:rsidRPr="00C81910">
              <w:rPr>
                <w:szCs w:val="24"/>
                <w:lang w:val="en-CA"/>
              </w:rPr>
              <w:t xml:space="preserve">, which may have been acquired by capture of a </w:t>
            </w:r>
            <w:r w:rsidRPr="00C81910">
              <w:rPr>
                <w:i/>
                <w:szCs w:val="24"/>
                <w:lang w:val="en-CA"/>
              </w:rPr>
              <w:t>3D scene</w:t>
            </w:r>
            <w:r w:rsidRPr="00C81910">
              <w:rPr>
                <w:szCs w:val="24"/>
                <w:lang w:val="en-CA"/>
              </w:rPr>
              <w:t xml:space="preserve"> by a real camera or by </w:t>
            </w:r>
            <w:r w:rsidRPr="00C81910">
              <w:rPr>
                <w:i/>
                <w:szCs w:val="24"/>
                <w:lang w:val="en-CA"/>
              </w:rPr>
              <w:t>projection</w:t>
            </w:r>
            <w:r w:rsidRPr="00C81910">
              <w:rPr>
                <w:szCs w:val="24"/>
                <w:lang w:val="en-CA"/>
              </w:rPr>
              <w:t xml:space="preserve"> by a virtual camera onto a surface using source</w:t>
            </w:r>
            <w:r w:rsidRPr="00C81910">
              <w:rPr>
                <w:i/>
                <w:szCs w:val="24"/>
                <w:lang w:val="en-CA"/>
              </w:rPr>
              <w:t xml:space="preserve"> camera parameters</w:t>
            </w:r>
            <w:r w:rsidRPr="00C81910">
              <w:rPr>
                <w:szCs w:val="24"/>
                <w:lang w:val="en-CA"/>
              </w:rPr>
              <w:t>.</w:t>
            </w:r>
          </w:p>
        </w:tc>
      </w:tr>
      <w:tr w:rsidR="00A740F8" w:rsidRPr="00FE0A11" w14:paraId="1F6D6A63" w14:textId="77777777" w:rsidTr="00171E06">
        <w:tc>
          <w:tcPr>
            <w:tcW w:w="2429" w:type="dxa"/>
          </w:tcPr>
          <w:p w14:paraId="7B19F228" w14:textId="77777777" w:rsidR="00A740F8" w:rsidRPr="00C81910" w:rsidRDefault="00A740F8" w:rsidP="00A740F8">
            <w:pPr>
              <w:widowControl/>
              <w:spacing w:before="120" w:after="120" w:line="240" w:lineRule="auto"/>
              <w:rPr>
                <w:rFonts w:eastAsia="MS Mincho"/>
                <w:i/>
                <w:iCs/>
                <w:szCs w:val="24"/>
                <w:lang w:val="en-CA"/>
              </w:rPr>
            </w:pPr>
            <w:r>
              <w:rPr>
                <w:rFonts w:eastAsia="MS Mincho"/>
                <w:i/>
                <w:iCs/>
                <w:szCs w:val="24"/>
                <w:lang w:val="en-CA"/>
              </w:rPr>
              <w:t>Target view</w:t>
            </w:r>
          </w:p>
        </w:tc>
        <w:tc>
          <w:tcPr>
            <w:tcW w:w="6916" w:type="dxa"/>
          </w:tcPr>
          <w:p w14:paraId="2D6BE643" w14:textId="4BB46665" w:rsidR="00A740F8" w:rsidRPr="00E3369D" w:rsidRDefault="00A740F8" w:rsidP="00A740F8">
            <w:pPr>
              <w:spacing w:before="120" w:after="120"/>
              <w:rPr>
                <w:szCs w:val="24"/>
                <w:lang w:val="en-CA"/>
              </w:rPr>
            </w:pPr>
            <w:r>
              <w:rPr>
                <w:szCs w:val="24"/>
                <w:lang w:val="en-CA"/>
              </w:rPr>
              <w:t xml:space="preserve">Indicates either </w:t>
            </w:r>
            <w:r w:rsidRPr="00BE0160">
              <w:rPr>
                <w:i/>
                <w:szCs w:val="24"/>
                <w:lang w:val="en-CA"/>
              </w:rPr>
              <w:t>perspective viewport</w:t>
            </w:r>
            <w:r>
              <w:rPr>
                <w:szCs w:val="24"/>
                <w:lang w:val="en-CA"/>
              </w:rPr>
              <w:t xml:space="preserve"> or </w:t>
            </w:r>
            <w:r w:rsidRPr="00BE0160">
              <w:rPr>
                <w:i/>
                <w:szCs w:val="24"/>
                <w:lang w:val="en-CA"/>
              </w:rPr>
              <w:t>omnidirectional view</w:t>
            </w:r>
            <w:r>
              <w:rPr>
                <w:szCs w:val="24"/>
                <w:lang w:val="en-CA"/>
              </w:rPr>
              <w:t xml:space="preserve"> at the desired viewing position and orientation.</w:t>
            </w:r>
          </w:p>
        </w:tc>
      </w:tr>
      <w:tr w:rsidR="00A740F8" w:rsidRPr="00FE0A11" w14:paraId="5C4108BA" w14:textId="77777777" w:rsidTr="00171E06">
        <w:tc>
          <w:tcPr>
            <w:tcW w:w="2429" w:type="dxa"/>
          </w:tcPr>
          <w:p w14:paraId="17C15D21" w14:textId="1E492893" w:rsidR="00A740F8" w:rsidRPr="00C81910" w:rsidRDefault="00A740F8" w:rsidP="00A740F8">
            <w:pPr>
              <w:widowControl/>
              <w:spacing w:before="120" w:after="120" w:line="240" w:lineRule="auto"/>
              <w:rPr>
                <w:rFonts w:eastAsia="MS Mincho"/>
                <w:i/>
                <w:iCs/>
                <w:szCs w:val="24"/>
                <w:lang w:val="en-CA"/>
              </w:rPr>
            </w:pPr>
            <w:r>
              <w:rPr>
                <w:rFonts w:eastAsia="MS Mincho"/>
                <w:i/>
                <w:iCs/>
                <w:szCs w:val="24"/>
                <w:lang w:val="en-CA"/>
              </w:rPr>
              <w:t>View optimizer</w:t>
            </w:r>
          </w:p>
        </w:tc>
        <w:tc>
          <w:tcPr>
            <w:tcW w:w="6916" w:type="dxa"/>
          </w:tcPr>
          <w:p w14:paraId="701E7A26" w14:textId="66A14E53" w:rsidR="00A740F8" w:rsidRPr="00C2495F" w:rsidRDefault="00A740F8" w:rsidP="00A740F8">
            <w:pPr>
              <w:spacing w:before="120" w:after="120"/>
              <w:rPr>
                <w:szCs w:val="24"/>
                <w:lang w:val="en-CA"/>
              </w:rPr>
            </w:pPr>
            <w:r>
              <w:t xml:space="preserve">An </w:t>
            </w:r>
            <w:r w:rsidRPr="00C81910">
              <w:rPr>
                <w:rFonts w:eastAsia="Times New Roman"/>
                <w:szCs w:val="24"/>
                <w:lang w:val="en-CA"/>
              </w:rPr>
              <w:t xml:space="preserve">embodiment of a process </w:t>
            </w:r>
            <w:r w:rsidRPr="006D6DBC">
              <w:t xml:space="preserve">in charge of selecting </w:t>
            </w:r>
            <w:r w:rsidRPr="006D6DBC">
              <w:rPr>
                <w:i/>
                <w:iCs/>
              </w:rPr>
              <w:t>basic</w:t>
            </w:r>
            <w:r w:rsidRPr="006D6DBC">
              <w:t xml:space="preserve"> and </w:t>
            </w:r>
            <w:r w:rsidRPr="006D6DBC">
              <w:rPr>
                <w:i/>
                <w:iCs/>
              </w:rPr>
              <w:t>additional</w:t>
            </w:r>
            <w:r w:rsidRPr="006D6DBC">
              <w:t xml:space="preserve"> </w:t>
            </w:r>
            <w:r w:rsidRPr="006D6DBC">
              <w:rPr>
                <w:i/>
                <w:iCs/>
              </w:rPr>
              <w:t>views</w:t>
            </w:r>
            <w:r>
              <w:rPr>
                <w:i/>
                <w:iCs/>
              </w:rPr>
              <w:t>.</w:t>
            </w:r>
          </w:p>
        </w:tc>
      </w:tr>
      <w:tr w:rsidR="00A740F8" w:rsidRPr="00FE0A11" w14:paraId="616DD169" w14:textId="77777777" w:rsidTr="00171E06">
        <w:tc>
          <w:tcPr>
            <w:tcW w:w="2429" w:type="dxa"/>
          </w:tcPr>
          <w:p w14:paraId="43972DD5" w14:textId="77777777" w:rsidR="00A740F8" w:rsidRPr="00C81910" w:rsidRDefault="00A740F8" w:rsidP="00A740F8">
            <w:pPr>
              <w:widowControl/>
              <w:spacing w:before="120" w:after="120" w:line="240" w:lineRule="auto"/>
              <w:rPr>
                <w:rFonts w:eastAsia="MS Mincho"/>
                <w:i/>
                <w:iCs/>
                <w:szCs w:val="24"/>
                <w:lang w:val="en-CA"/>
              </w:rPr>
            </w:pPr>
            <w:r w:rsidRPr="00C81910">
              <w:rPr>
                <w:rFonts w:eastAsia="MS Mincho"/>
                <w:i/>
                <w:iCs/>
                <w:szCs w:val="24"/>
                <w:lang w:val="en-CA"/>
              </w:rPr>
              <w:t>View representation*</w:t>
            </w:r>
          </w:p>
        </w:tc>
        <w:tc>
          <w:tcPr>
            <w:tcW w:w="6916" w:type="dxa"/>
          </w:tcPr>
          <w:p w14:paraId="19C6245D" w14:textId="77777777" w:rsidR="00A740F8" w:rsidRPr="00C81910" w:rsidRDefault="00A740F8" w:rsidP="00A740F8">
            <w:pPr>
              <w:spacing w:before="120" w:after="120"/>
              <w:rPr>
                <w:rFonts w:eastAsia="MS Mincho"/>
                <w:szCs w:val="24"/>
                <w:lang w:val="en-CA"/>
              </w:rPr>
            </w:pPr>
            <w:r w:rsidRPr="00C2495F">
              <w:rPr>
                <w:szCs w:val="24"/>
                <w:lang w:val="en-CA"/>
              </w:rPr>
              <w:t xml:space="preserve">2D sample arrays of a </w:t>
            </w:r>
            <w:r w:rsidRPr="00C2495F">
              <w:rPr>
                <w:i/>
                <w:szCs w:val="24"/>
                <w:lang w:val="en-CA"/>
              </w:rPr>
              <w:t xml:space="preserve">texture component </w:t>
            </w:r>
            <w:r w:rsidRPr="00C2495F">
              <w:rPr>
                <w:szCs w:val="24"/>
                <w:lang w:val="en-CA"/>
              </w:rPr>
              <w:t xml:space="preserve">and a corresponding </w:t>
            </w:r>
            <w:r w:rsidRPr="00C81910">
              <w:rPr>
                <w:i/>
                <w:szCs w:val="24"/>
                <w:lang w:val="en-CA"/>
              </w:rPr>
              <w:t>depth component</w:t>
            </w:r>
            <w:r w:rsidRPr="00C81910">
              <w:rPr>
                <w:szCs w:val="24"/>
                <w:lang w:val="en-CA"/>
              </w:rPr>
              <w:t xml:space="preserve"> representing the projection of a </w:t>
            </w:r>
            <w:r w:rsidRPr="00C81910">
              <w:rPr>
                <w:i/>
                <w:szCs w:val="24"/>
                <w:lang w:val="en-CA"/>
              </w:rPr>
              <w:t>3D scene</w:t>
            </w:r>
            <w:r w:rsidRPr="00C81910">
              <w:rPr>
                <w:szCs w:val="24"/>
                <w:lang w:val="en-CA"/>
              </w:rPr>
              <w:t xml:space="preserve"> onto a surface using </w:t>
            </w:r>
            <w:r w:rsidRPr="00C81910">
              <w:rPr>
                <w:i/>
                <w:szCs w:val="24"/>
                <w:lang w:val="en-CA"/>
              </w:rPr>
              <w:t>camera parameters</w:t>
            </w:r>
            <w:r w:rsidRPr="00C81910">
              <w:rPr>
                <w:szCs w:val="24"/>
                <w:lang w:val="en-CA"/>
              </w:rPr>
              <w:t>.</w:t>
            </w:r>
          </w:p>
        </w:tc>
      </w:tr>
      <w:tr w:rsidR="00A740F8" w:rsidRPr="00FE0A11" w14:paraId="1135BA4C" w14:textId="77777777" w:rsidTr="00171E06">
        <w:tc>
          <w:tcPr>
            <w:tcW w:w="2429" w:type="dxa"/>
          </w:tcPr>
          <w:p w14:paraId="658E4262" w14:textId="763B7C36" w:rsidR="00A740F8" w:rsidRPr="00C81910" w:rsidRDefault="00A740F8" w:rsidP="00A740F8">
            <w:pPr>
              <w:widowControl/>
              <w:spacing w:before="120" w:after="120" w:line="240" w:lineRule="auto"/>
              <w:rPr>
                <w:rFonts w:eastAsia="MS Mincho"/>
                <w:i/>
                <w:iCs/>
                <w:szCs w:val="24"/>
                <w:lang w:val="en-CA"/>
              </w:rPr>
            </w:pPr>
            <w:r>
              <w:rPr>
                <w:rFonts w:eastAsia="MS Mincho"/>
                <w:i/>
                <w:iCs/>
                <w:szCs w:val="24"/>
                <w:lang w:val="en-CA"/>
              </w:rPr>
              <w:t>Viewing space*</w:t>
            </w:r>
          </w:p>
        </w:tc>
        <w:tc>
          <w:tcPr>
            <w:tcW w:w="6916" w:type="dxa"/>
          </w:tcPr>
          <w:p w14:paraId="1D95A709" w14:textId="53750402" w:rsidR="00A740F8" w:rsidRPr="004D65E6" w:rsidRDefault="00A740F8" w:rsidP="00051BA3">
            <w:pPr>
              <w:pStyle w:val="Termbody"/>
              <w:tabs>
                <w:tab w:val="left" w:pos="216"/>
                <w:tab w:val="left" w:pos="432"/>
                <w:tab w:val="left" w:pos="648"/>
                <w:tab w:val="left" w:pos="864"/>
                <w:tab w:val="left" w:pos="1080"/>
                <w:tab w:val="left" w:pos="1296"/>
                <w:tab w:val="left" w:pos="1512"/>
                <w:tab w:val="left" w:pos="1728"/>
                <w:tab w:val="left" w:pos="1944"/>
              </w:tabs>
              <w:spacing w:before="120" w:after="120"/>
              <w:ind w:left="0"/>
              <w:rPr>
                <w:sz w:val="24"/>
                <w:szCs w:val="24"/>
                <w:lang w:val="en-CA"/>
              </w:rPr>
            </w:pPr>
            <w:r w:rsidRPr="004D65E6">
              <w:rPr>
                <w:sz w:val="24"/>
                <w:szCs w:val="24"/>
                <w:lang w:val="en-CA"/>
              </w:rPr>
              <w:t xml:space="preserve">Domain constraints for a good </w:t>
            </w:r>
            <w:r w:rsidRPr="004D65E6">
              <w:rPr>
                <w:i/>
                <w:iCs/>
                <w:sz w:val="24"/>
                <w:szCs w:val="24"/>
                <w:lang w:val="en-CA"/>
              </w:rPr>
              <w:t>viewport</w:t>
            </w:r>
            <w:r w:rsidRPr="004D65E6">
              <w:rPr>
                <w:sz w:val="24"/>
                <w:szCs w:val="24"/>
                <w:lang w:val="en-CA"/>
              </w:rPr>
              <w:t xml:space="preserve"> rendering. The domain is defined in the 3D global space </w:t>
            </w:r>
            <w:proofErr w:type="gramStart"/>
            <w:r w:rsidRPr="004D65E6">
              <w:rPr>
                <w:sz w:val="24"/>
                <w:szCs w:val="24"/>
                <w:lang w:val="en-CA"/>
              </w:rPr>
              <w:t>and also</w:t>
            </w:r>
            <w:proofErr w:type="gramEnd"/>
            <w:r w:rsidRPr="004D65E6">
              <w:rPr>
                <w:sz w:val="24"/>
                <w:szCs w:val="24"/>
                <w:lang w:val="en-CA"/>
              </w:rPr>
              <w:t xml:space="preserve"> related to the viewing direction. It defines </w:t>
            </w:r>
            <w:r w:rsidR="00A207BF" w:rsidRPr="004D65E6">
              <w:rPr>
                <w:sz w:val="24"/>
                <w:szCs w:val="24"/>
                <w:lang w:val="en-CA"/>
              </w:rPr>
              <w:t>a value</w:t>
            </w:r>
            <w:r w:rsidRPr="004D65E6">
              <w:rPr>
                <w:sz w:val="24"/>
                <w:szCs w:val="24"/>
                <w:lang w:val="en-CA"/>
              </w:rPr>
              <w:t xml:space="preserve"> between 0 and 1 for every point in space for a given direction of the viewport, to be used by the application typically for fading.  </w:t>
            </w:r>
          </w:p>
        </w:tc>
      </w:tr>
      <w:tr w:rsidR="00A740F8" w:rsidRPr="00FE0A11" w14:paraId="23C07EAD" w14:textId="77777777" w:rsidTr="00171E06">
        <w:tc>
          <w:tcPr>
            <w:tcW w:w="2429" w:type="dxa"/>
          </w:tcPr>
          <w:p w14:paraId="4D0789E0" w14:textId="77777777" w:rsidR="00A740F8" w:rsidRPr="00C81910" w:rsidRDefault="00A740F8" w:rsidP="00A740F8">
            <w:pPr>
              <w:widowControl/>
              <w:spacing w:before="120" w:after="120" w:line="240" w:lineRule="auto"/>
              <w:rPr>
                <w:rFonts w:eastAsia="MS Mincho"/>
                <w:i/>
                <w:iCs/>
                <w:szCs w:val="24"/>
                <w:lang w:val="en-CA"/>
              </w:rPr>
            </w:pPr>
            <w:r w:rsidRPr="00C81910">
              <w:rPr>
                <w:rFonts w:eastAsia="MS Mincho"/>
                <w:i/>
                <w:iCs/>
                <w:szCs w:val="24"/>
                <w:lang w:val="en-CA"/>
              </w:rPr>
              <w:t>Viewport*</w:t>
            </w:r>
          </w:p>
        </w:tc>
        <w:tc>
          <w:tcPr>
            <w:tcW w:w="6916" w:type="dxa"/>
          </w:tcPr>
          <w:p w14:paraId="35414352" w14:textId="77777777" w:rsidR="00A740F8" w:rsidRPr="00C81910" w:rsidRDefault="00A740F8" w:rsidP="00A740F8">
            <w:pPr>
              <w:spacing w:before="120" w:after="120"/>
              <w:rPr>
                <w:rFonts w:eastAsia="MS Mincho"/>
                <w:szCs w:val="24"/>
                <w:lang w:val="en-CA"/>
              </w:rPr>
            </w:pPr>
            <w:r w:rsidRPr="00BE0160">
              <w:rPr>
                <w:szCs w:val="24"/>
                <w:lang w:val="en-CA"/>
              </w:rPr>
              <w:t xml:space="preserve">Projection of texture onto a planar surface of a field of view of an </w:t>
            </w:r>
            <w:r w:rsidRPr="00BE0160">
              <w:rPr>
                <w:szCs w:val="24"/>
                <w:lang w:val="en-CA"/>
              </w:rPr>
              <w:lastRenderedPageBreak/>
              <w:t xml:space="preserve">omnidirectional or 3D image or video suitable for display and viewing by the user with a </w:t>
            </w:r>
            <w:proofErr w:type="gramStart"/>
            <w:r w:rsidRPr="00BE0160">
              <w:rPr>
                <w:szCs w:val="24"/>
                <w:lang w:val="en-CA"/>
              </w:rPr>
              <w:t>particular viewing</w:t>
            </w:r>
            <w:proofErr w:type="gramEnd"/>
            <w:r w:rsidRPr="00BE0160">
              <w:rPr>
                <w:szCs w:val="24"/>
                <w:lang w:val="en-CA"/>
              </w:rPr>
              <w:t xml:space="preserve"> position and orientation.</w:t>
            </w:r>
          </w:p>
        </w:tc>
      </w:tr>
    </w:tbl>
    <w:p w14:paraId="2AC87D2E" w14:textId="77777777" w:rsidR="000E7169" w:rsidRPr="00FE0A11" w:rsidRDefault="000E7169" w:rsidP="004952D8">
      <w:pPr>
        <w:pStyle w:val="Heading2"/>
        <w:jc w:val="both"/>
      </w:pPr>
      <w:bookmarkStart w:id="29" w:name="_Toc6475692"/>
      <w:r w:rsidRPr="00FE0A11">
        <w:lastRenderedPageBreak/>
        <w:t>Process and data flow</w:t>
      </w:r>
      <w:bookmarkEnd w:id="29"/>
    </w:p>
    <w:p w14:paraId="6763C8AE" w14:textId="40131958" w:rsidR="00AB4D8F" w:rsidRDefault="000E7169" w:rsidP="00471CA9">
      <w:pPr>
        <w:widowControl/>
        <w:spacing w:beforeLines="50" w:before="120" w:afterLines="50" w:after="120"/>
        <w:jc w:val="both"/>
        <w:rPr>
          <w:rFonts w:eastAsia="MS Mincho"/>
          <w:szCs w:val="24"/>
          <w:lang w:val="en-CA"/>
        </w:rPr>
      </w:pPr>
      <w:r w:rsidRPr="00FE0A11">
        <w:rPr>
          <w:rFonts w:eastAsia="MS Mincho"/>
          <w:szCs w:val="24"/>
          <w:lang w:val="en-CA"/>
        </w:rPr>
        <w:t xml:space="preserve">A high-level </w:t>
      </w:r>
      <w:r w:rsidR="00AB4D8F">
        <w:rPr>
          <w:rFonts w:eastAsia="MS Mincho"/>
          <w:szCs w:val="24"/>
          <w:lang w:val="en-CA"/>
        </w:rPr>
        <w:t>diagram</w:t>
      </w:r>
      <w:r w:rsidR="00AB4D8F" w:rsidRPr="00FE0A11">
        <w:rPr>
          <w:rFonts w:eastAsia="MS Mincho"/>
          <w:szCs w:val="24"/>
          <w:lang w:val="en-CA"/>
        </w:rPr>
        <w:t xml:space="preserve"> </w:t>
      </w:r>
      <w:r w:rsidRPr="00FE0A11">
        <w:rPr>
          <w:rFonts w:eastAsia="MS Mincho"/>
          <w:szCs w:val="24"/>
          <w:lang w:val="en-CA"/>
        </w:rPr>
        <w:t xml:space="preserve">of the TMIV </w:t>
      </w:r>
      <w:r w:rsidR="00B2168E">
        <w:rPr>
          <w:rFonts w:eastAsia="MS Mincho"/>
          <w:szCs w:val="24"/>
          <w:lang w:val="en-CA"/>
        </w:rPr>
        <w:t xml:space="preserve">group-based </w:t>
      </w:r>
      <w:r w:rsidRPr="00FE0A11">
        <w:rPr>
          <w:rFonts w:eastAsia="MS Mincho"/>
          <w:szCs w:val="24"/>
          <w:lang w:val="en-CA"/>
        </w:rPr>
        <w:t>encod</w:t>
      </w:r>
      <w:r w:rsidR="00AB4D8F">
        <w:rPr>
          <w:rFonts w:eastAsia="MS Mincho"/>
          <w:szCs w:val="24"/>
          <w:lang w:val="en-CA"/>
        </w:rPr>
        <w:t xml:space="preserve">er </w:t>
      </w:r>
      <w:r>
        <w:rPr>
          <w:rFonts w:eastAsia="MS Mincho"/>
          <w:szCs w:val="24"/>
          <w:lang w:val="en-CA"/>
        </w:rPr>
        <w:t>is</w:t>
      </w:r>
      <w:r w:rsidRPr="00FE0A11">
        <w:rPr>
          <w:rFonts w:eastAsia="MS Mincho"/>
          <w:szCs w:val="24"/>
          <w:lang w:val="en-CA"/>
        </w:rPr>
        <w:t xml:space="preserve"> presented in</w:t>
      </w:r>
      <w:r w:rsidR="00AB4D8F">
        <w:rPr>
          <w:rFonts w:eastAsia="MS Mincho"/>
          <w:szCs w:val="24"/>
          <w:lang w:val="en-CA"/>
        </w:rPr>
        <w:t xml:space="preserve"> </w:t>
      </w:r>
      <w:r w:rsidR="00AB4D8F">
        <w:rPr>
          <w:rFonts w:eastAsia="MS Mincho"/>
          <w:szCs w:val="24"/>
          <w:lang w:val="en-CA"/>
        </w:rPr>
        <w:fldChar w:fldCharType="begin"/>
      </w:r>
      <w:r w:rsidR="00AB4D8F">
        <w:rPr>
          <w:rFonts w:eastAsia="MS Mincho"/>
          <w:szCs w:val="24"/>
          <w:lang w:val="en-CA"/>
        </w:rPr>
        <w:instrText xml:space="preserve"> REF _Ref23538266 \h </w:instrText>
      </w:r>
      <w:r w:rsidR="00AB4D8F">
        <w:rPr>
          <w:rFonts w:eastAsia="MS Mincho"/>
          <w:szCs w:val="24"/>
          <w:lang w:val="en-CA"/>
        </w:rPr>
      </w:r>
      <w:r w:rsidR="00AB4D8F">
        <w:rPr>
          <w:rFonts w:eastAsia="MS Mincho"/>
          <w:szCs w:val="24"/>
          <w:lang w:val="en-CA"/>
        </w:rPr>
        <w:fldChar w:fldCharType="separate"/>
      </w:r>
      <w:r w:rsidR="00A46C8E">
        <w:t xml:space="preserve">Figure </w:t>
      </w:r>
      <w:r w:rsidR="00A46C8E">
        <w:rPr>
          <w:noProof/>
        </w:rPr>
        <w:t>1</w:t>
      </w:r>
      <w:r w:rsidR="00AB4D8F">
        <w:rPr>
          <w:rFonts w:eastAsia="MS Mincho"/>
          <w:szCs w:val="24"/>
          <w:lang w:val="en-CA"/>
        </w:rPr>
        <w:fldChar w:fldCharType="end"/>
      </w:r>
      <w:r w:rsidRPr="00FE0A11">
        <w:rPr>
          <w:rFonts w:eastAsia="MS Mincho"/>
          <w:szCs w:val="24"/>
          <w:lang w:val="en-CA"/>
        </w:rPr>
        <w:t>. In essence, the TMIV encod</w:t>
      </w:r>
      <w:r w:rsidR="00C848CE">
        <w:rPr>
          <w:rFonts w:eastAsia="MS Mincho"/>
          <w:szCs w:val="24"/>
          <w:lang w:val="en-CA"/>
        </w:rPr>
        <w:t>ing stage</w:t>
      </w:r>
      <w:r w:rsidRPr="00FE0A11">
        <w:rPr>
          <w:rFonts w:eastAsia="MS Mincho"/>
          <w:szCs w:val="24"/>
          <w:lang w:val="en-CA"/>
        </w:rPr>
        <w:t xml:space="preserve"> </w:t>
      </w:r>
      <w:r w:rsidR="00C848CE">
        <w:rPr>
          <w:rFonts w:eastAsia="MS Mincho"/>
          <w:szCs w:val="24"/>
          <w:lang w:val="en-CA"/>
        </w:rPr>
        <w:t xml:space="preserve">at a higher level </w:t>
      </w:r>
      <w:r w:rsidRPr="00FE0A11">
        <w:rPr>
          <w:rFonts w:eastAsia="MS Mincho"/>
          <w:szCs w:val="24"/>
          <w:lang w:val="en-CA"/>
        </w:rPr>
        <w:t>consist</w:t>
      </w:r>
      <w:r>
        <w:rPr>
          <w:rFonts w:eastAsia="MS Mincho"/>
          <w:szCs w:val="24"/>
          <w:lang w:val="en-CA"/>
        </w:rPr>
        <w:t>s</w:t>
      </w:r>
      <w:r w:rsidRPr="00FE0A11">
        <w:rPr>
          <w:rFonts w:eastAsia="MS Mincho"/>
          <w:szCs w:val="24"/>
          <w:lang w:val="en-CA"/>
        </w:rPr>
        <w:t xml:space="preserve"> </w:t>
      </w:r>
      <w:r w:rsidR="00C37373">
        <w:rPr>
          <w:rFonts w:eastAsia="MS Mincho"/>
          <w:szCs w:val="24"/>
          <w:lang w:val="en-CA"/>
        </w:rPr>
        <w:t xml:space="preserve">of </w:t>
      </w:r>
      <w:r w:rsidR="0034739F">
        <w:rPr>
          <w:rFonts w:eastAsia="MS Mincho"/>
          <w:szCs w:val="24"/>
          <w:lang w:val="en-CA"/>
        </w:rPr>
        <w:t xml:space="preserve">a source splitter </w:t>
      </w:r>
      <w:r w:rsidR="008C1E00">
        <w:rPr>
          <w:rFonts w:eastAsia="MS Mincho"/>
          <w:szCs w:val="24"/>
          <w:lang w:val="en-CA"/>
        </w:rPr>
        <w:t xml:space="preserve">that splits </w:t>
      </w:r>
      <w:r w:rsidR="00C37373">
        <w:rPr>
          <w:rFonts w:eastAsia="MS Mincho"/>
          <w:szCs w:val="24"/>
          <w:lang w:val="en-CA"/>
        </w:rPr>
        <w:t xml:space="preserve">the views in multiple groups, </w:t>
      </w:r>
      <w:r w:rsidR="0034739F">
        <w:rPr>
          <w:rFonts w:eastAsia="MS Mincho"/>
          <w:szCs w:val="24"/>
          <w:lang w:val="en-CA"/>
        </w:rPr>
        <w:t xml:space="preserve">multiplicity of TMIV encoders each </w:t>
      </w:r>
      <w:r w:rsidR="00C37373">
        <w:rPr>
          <w:rFonts w:eastAsia="MS Mincho"/>
          <w:szCs w:val="24"/>
          <w:lang w:val="en-CA"/>
        </w:rPr>
        <w:t xml:space="preserve">encoding </w:t>
      </w:r>
      <w:r w:rsidR="0034739F">
        <w:rPr>
          <w:rFonts w:eastAsia="MS Mincho"/>
          <w:szCs w:val="24"/>
          <w:lang w:val="en-CA"/>
        </w:rPr>
        <w:t xml:space="preserve">one </w:t>
      </w:r>
      <w:r w:rsidR="00C37373">
        <w:rPr>
          <w:rFonts w:eastAsia="MS Mincho"/>
          <w:szCs w:val="24"/>
          <w:lang w:val="en-CA"/>
        </w:rPr>
        <w:t xml:space="preserve">of the groups, and </w:t>
      </w:r>
      <w:r w:rsidR="0034739F">
        <w:rPr>
          <w:rFonts w:eastAsia="MS Mincho"/>
          <w:szCs w:val="24"/>
          <w:lang w:val="en-CA"/>
        </w:rPr>
        <w:t xml:space="preserve">metadata merger </w:t>
      </w:r>
      <w:r w:rsidR="00C37373">
        <w:rPr>
          <w:rFonts w:eastAsia="MS Mincho"/>
          <w:szCs w:val="24"/>
          <w:lang w:val="en-CA"/>
        </w:rPr>
        <w:t>merging the resulting metadata</w:t>
      </w:r>
      <w:r w:rsidR="0034739F">
        <w:rPr>
          <w:rFonts w:eastAsia="MS Mincho"/>
          <w:szCs w:val="24"/>
          <w:lang w:val="en-CA"/>
        </w:rPr>
        <w:t xml:space="preserve"> from all </w:t>
      </w:r>
      <w:proofErr w:type="gramStart"/>
      <w:r w:rsidR="0034739F">
        <w:rPr>
          <w:rFonts w:eastAsia="MS Mincho"/>
          <w:szCs w:val="24"/>
          <w:lang w:val="en-CA"/>
        </w:rPr>
        <w:t>groups</w:t>
      </w:r>
      <w:proofErr w:type="gramEnd"/>
      <w:r w:rsidR="0034739F">
        <w:rPr>
          <w:rFonts w:eastAsia="MS Mincho"/>
          <w:szCs w:val="24"/>
          <w:lang w:val="en-CA"/>
        </w:rPr>
        <w:t xml:space="preserve"> operations</w:t>
      </w:r>
      <w:r w:rsidR="00C37373">
        <w:rPr>
          <w:rFonts w:eastAsia="MS Mincho"/>
          <w:szCs w:val="24"/>
          <w:lang w:val="en-CA"/>
        </w:rPr>
        <w:t>.</w:t>
      </w:r>
      <w:r w:rsidR="00545CAD">
        <w:rPr>
          <w:rFonts w:eastAsia="MS Mincho"/>
          <w:szCs w:val="24"/>
          <w:lang w:val="en-CA"/>
        </w:rPr>
        <w:t xml:space="preserve"> </w:t>
      </w:r>
      <w:r w:rsidR="00545CAD">
        <w:t>The per-group encoders operate</w:t>
      </w:r>
      <w:r w:rsidR="0034739F">
        <w:t xml:space="preserve"> independent</w:t>
      </w:r>
      <w:r w:rsidR="00545CAD">
        <w:t xml:space="preserve"> of each other. </w:t>
      </w:r>
      <w:r w:rsidR="00545CAD">
        <w:rPr>
          <w:rFonts w:eastAsia="MS Mincho"/>
          <w:szCs w:val="24"/>
          <w:lang w:val="en-CA"/>
        </w:rPr>
        <w:t xml:space="preserve">Texture and depth </w:t>
      </w:r>
      <w:proofErr w:type="gramStart"/>
      <w:r w:rsidR="00545CAD">
        <w:rPr>
          <w:rFonts w:eastAsia="MS Mincho"/>
          <w:szCs w:val="24"/>
          <w:lang w:val="en-CA"/>
        </w:rPr>
        <w:t>is</w:t>
      </w:r>
      <w:proofErr w:type="gramEnd"/>
      <w:r w:rsidR="00545CAD">
        <w:rPr>
          <w:rFonts w:eastAsia="MS Mincho"/>
          <w:szCs w:val="24"/>
          <w:lang w:val="en-CA"/>
        </w:rPr>
        <w:t xml:space="preserve"> encoded using a generic 2D video encoder such as </w:t>
      </w:r>
      <w:r w:rsidR="00AA3FC5">
        <w:rPr>
          <w:rFonts w:eastAsia="MS Mincho"/>
          <w:szCs w:val="24"/>
          <w:lang w:val="en-CA"/>
        </w:rPr>
        <w:t>HEVC codec</w:t>
      </w:r>
      <w:r w:rsidR="00545CAD">
        <w:rPr>
          <w:rFonts w:eastAsia="MS Mincho"/>
          <w:szCs w:val="24"/>
          <w:lang w:val="en-CA"/>
        </w:rPr>
        <w:t>.</w:t>
      </w:r>
    </w:p>
    <w:p w14:paraId="2C21E31C" w14:textId="45824B40" w:rsidR="00AB4D8F" w:rsidRPr="00051BA3" w:rsidRDefault="00AA3FC5" w:rsidP="00051BA3">
      <w:pPr>
        <w:pStyle w:val="FigureParagraph"/>
        <w:rPr>
          <w:lang w:val="en-CA"/>
        </w:rPr>
      </w:pPr>
      <w:r w:rsidRPr="004D65C0">
        <w:rPr>
          <w:lang w:val="pl-PL" w:eastAsia="pl-PL"/>
        </w:rPr>
        <w:drawing>
          <wp:inline distT="0" distB="0" distL="0" distR="0" wp14:anchorId="328DA035" wp14:editId="23D1752B">
            <wp:extent cx="4864608" cy="268833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64608" cy="2688336"/>
                    </a:xfrm>
                    <a:prstGeom prst="rect">
                      <a:avLst/>
                    </a:prstGeom>
                  </pic:spPr>
                </pic:pic>
              </a:graphicData>
            </a:graphic>
          </wp:inline>
        </w:drawing>
      </w:r>
    </w:p>
    <w:p w14:paraId="2B127B25" w14:textId="6F74D189" w:rsidR="00AB4D8F" w:rsidRDefault="00AB4D8F" w:rsidP="004D65C0">
      <w:pPr>
        <w:pStyle w:val="Caption"/>
      </w:pPr>
      <w:bookmarkStart w:id="30" w:name="_Ref23538266"/>
      <w:r>
        <w:t xml:space="preserve">Figure </w:t>
      </w:r>
      <w:fldSimple w:instr=" SEQ Figure \* ARABIC ">
        <w:r w:rsidR="00A46C8E">
          <w:rPr>
            <w:noProof/>
          </w:rPr>
          <w:t>1</w:t>
        </w:r>
      </w:fldSimple>
      <w:bookmarkEnd w:id="30"/>
      <w:r>
        <w:t xml:space="preserve">: </w:t>
      </w:r>
      <w:r w:rsidR="0011131C">
        <w:t xml:space="preserve">Processing flow for </w:t>
      </w:r>
      <w:r w:rsidR="0011131C" w:rsidRPr="004D65C0">
        <w:t>the</w:t>
      </w:r>
      <w:r w:rsidR="0011131C">
        <w:t xml:space="preserve"> group-based Encoder</w:t>
      </w:r>
    </w:p>
    <w:p w14:paraId="2B2372C3" w14:textId="5178BEEA" w:rsidR="00B2168E" w:rsidRPr="00051BA3" w:rsidRDefault="00B2168E" w:rsidP="00051BA3">
      <w:pPr>
        <w:jc w:val="both"/>
      </w:pPr>
      <w:r>
        <w:t xml:space="preserve">The </w:t>
      </w:r>
      <w:r w:rsidR="0011131C">
        <w:t xml:space="preserve">processing flow of the (per group) </w:t>
      </w:r>
      <w:r>
        <w:t xml:space="preserve">TMIV encoders </w:t>
      </w:r>
      <w:r w:rsidR="0011131C">
        <w:t>(</w:t>
      </w:r>
      <w:r w:rsidR="0011131C">
        <w:fldChar w:fldCharType="begin"/>
      </w:r>
      <w:r w:rsidR="0011131C">
        <w:instrText xml:space="preserve"> REF _Ref23539319 \h </w:instrText>
      </w:r>
      <w:r w:rsidR="001F73A5">
        <w:instrText xml:space="preserve"> \* MERGEFORMAT </w:instrText>
      </w:r>
      <w:r w:rsidR="0011131C">
        <w:fldChar w:fldCharType="separate"/>
      </w:r>
      <w:r w:rsidR="00A46C8E">
        <w:t xml:space="preserve">Figure </w:t>
      </w:r>
      <w:r w:rsidR="00A46C8E">
        <w:rPr>
          <w:noProof/>
        </w:rPr>
        <w:t>2</w:t>
      </w:r>
      <w:r w:rsidR="0011131C">
        <w:fldChar w:fldCharType="end"/>
      </w:r>
      <w:r w:rsidR="0011131C">
        <w:t xml:space="preserve">) includes the view optimizer, </w:t>
      </w:r>
      <w:r w:rsidR="00AA3FC5">
        <w:t xml:space="preserve">the </w:t>
      </w:r>
      <w:r w:rsidR="0011131C">
        <w:t>atlas constructor</w:t>
      </w:r>
      <w:r w:rsidR="00AA3FC5">
        <w:t>,</w:t>
      </w:r>
      <w:r w:rsidR="0011131C">
        <w:t xml:space="preserve"> and </w:t>
      </w:r>
      <w:r w:rsidR="00AA3FC5">
        <w:t xml:space="preserve">the </w:t>
      </w:r>
      <w:r w:rsidR="0011131C">
        <w:t>depth occupancy coder. Most of the work happens in the atlas constructor</w:t>
      </w:r>
      <w:r w:rsidR="00545CAD">
        <w:t xml:space="preserve"> which by itself has pixel pruning, mask aggregation, patch packing and atlas creation stages</w:t>
      </w:r>
      <w:r w:rsidR="0011131C">
        <w:t>.</w:t>
      </w:r>
      <w:r w:rsidR="00545CAD">
        <w:t xml:space="preserve"> </w:t>
      </w:r>
      <w:r w:rsidR="004E5FCD">
        <w:t>When grouping is disabled</w:t>
      </w:r>
      <w:r w:rsidR="00545CAD">
        <w:t xml:space="preserve">, </w:t>
      </w:r>
      <w:r w:rsidR="00545CAD">
        <w:fldChar w:fldCharType="begin"/>
      </w:r>
      <w:r w:rsidR="00545CAD">
        <w:instrText xml:space="preserve"> REF _Ref23539319 \h </w:instrText>
      </w:r>
      <w:r w:rsidR="001F73A5">
        <w:instrText xml:space="preserve"> \* MERGEFORMAT </w:instrText>
      </w:r>
      <w:r w:rsidR="00545CAD">
        <w:fldChar w:fldCharType="separate"/>
      </w:r>
      <w:r w:rsidR="00A46C8E">
        <w:t xml:space="preserve">Figure </w:t>
      </w:r>
      <w:r w:rsidR="00A46C8E">
        <w:rPr>
          <w:noProof/>
        </w:rPr>
        <w:t>2</w:t>
      </w:r>
      <w:r w:rsidR="00545CAD">
        <w:fldChar w:fldCharType="end"/>
      </w:r>
      <w:r w:rsidR="00545CAD">
        <w:t xml:space="preserve"> effectively becomes the top-level encoder stage diagram.</w:t>
      </w:r>
    </w:p>
    <w:p w14:paraId="67A8EBFA" w14:textId="2041036E" w:rsidR="00B2168E" w:rsidRDefault="00AA3FC5" w:rsidP="00051BA3">
      <w:pPr>
        <w:pStyle w:val="FigureParagraph"/>
      </w:pPr>
      <w:r>
        <w:rPr>
          <w:lang w:val="pl-PL" w:eastAsia="pl-PL"/>
        </w:rPr>
        <w:lastRenderedPageBreak/>
        <w:drawing>
          <wp:inline distT="0" distB="0" distL="0" distR="0" wp14:anchorId="1A8FF640" wp14:editId="03747CEE">
            <wp:extent cx="5404104" cy="2807208"/>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4104" cy="2807208"/>
                    </a:xfrm>
                    <a:prstGeom prst="rect">
                      <a:avLst/>
                    </a:prstGeom>
                  </pic:spPr>
                </pic:pic>
              </a:graphicData>
            </a:graphic>
          </wp:inline>
        </w:drawing>
      </w:r>
    </w:p>
    <w:p w14:paraId="5671C144" w14:textId="17C08224" w:rsidR="00B2168E" w:rsidRDefault="00B2168E" w:rsidP="004D65C0">
      <w:pPr>
        <w:pStyle w:val="Caption"/>
      </w:pPr>
      <w:bookmarkStart w:id="31" w:name="_Ref23539319"/>
      <w:r>
        <w:t xml:space="preserve">Figure </w:t>
      </w:r>
      <w:fldSimple w:instr=" SEQ Figure \* ARABIC ">
        <w:r w:rsidR="00A46C8E">
          <w:rPr>
            <w:noProof/>
          </w:rPr>
          <w:t>2</w:t>
        </w:r>
      </w:fldSimple>
      <w:bookmarkEnd w:id="31"/>
      <w:r>
        <w:t xml:space="preserve">: </w:t>
      </w:r>
      <w:r w:rsidR="0011131C">
        <w:t xml:space="preserve">Processing flow of the </w:t>
      </w:r>
      <w:r w:rsidR="004E5FCD">
        <w:t xml:space="preserve">(per-group) </w:t>
      </w:r>
      <w:r>
        <w:t xml:space="preserve">TMIV </w:t>
      </w:r>
      <w:r w:rsidRPr="004D65C0">
        <w:t>encoder</w:t>
      </w:r>
    </w:p>
    <w:p w14:paraId="25CAC11B" w14:textId="59F77F2A" w:rsidR="00AB4D8F" w:rsidRPr="00051BA3" w:rsidRDefault="00AB4D8F" w:rsidP="00AB4D8F">
      <w:pPr>
        <w:widowControl/>
        <w:spacing w:beforeLines="50" w:before="120" w:afterLines="50" w:after="120"/>
        <w:jc w:val="both"/>
        <w:rPr>
          <w:rFonts w:eastAsia="MS Mincho"/>
          <w:szCs w:val="24"/>
        </w:rPr>
      </w:pPr>
      <w:r>
        <w:rPr>
          <w:rFonts w:eastAsia="MS Mincho"/>
          <w:szCs w:val="24"/>
          <w:lang w:val="en-CA"/>
        </w:rPr>
        <w:t>T</w:t>
      </w:r>
      <w:r w:rsidRPr="00FE0A11">
        <w:rPr>
          <w:rFonts w:eastAsia="MS Mincho"/>
          <w:szCs w:val="24"/>
          <w:lang w:val="en-CA"/>
        </w:rPr>
        <w:t xml:space="preserve">he </w:t>
      </w:r>
      <w:r w:rsidR="00B2168E">
        <w:rPr>
          <w:rFonts w:eastAsia="MS Mincho"/>
          <w:szCs w:val="24"/>
          <w:lang w:val="en-CA"/>
        </w:rPr>
        <w:t xml:space="preserve">TMIV </w:t>
      </w:r>
      <w:r w:rsidRPr="00FE0A11">
        <w:rPr>
          <w:rFonts w:eastAsia="MS Mincho"/>
          <w:szCs w:val="24"/>
          <w:lang w:val="en-CA"/>
        </w:rPr>
        <w:t xml:space="preserve">decoder </w:t>
      </w:r>
      <w:r>
        <w:rPr>
          <w:rFonts w:eastAsia="MS Mincho"/>
          <w:szCs w:val="24"/>
          <w:lang w:val="en-CA"/>
        </w:rPr>
        <w:t>(</w:t>
      </w:r>
      <w:r>
        <w:rPr>
          <w:rFonts w:eastAsia="MS Mincho"/>
          <w:szCs w:val="24"/>
          <w:lang w:val="en-CA"/>
        </w:rPr>
        <w:fldChar w:fldCharType="begin"/>
      </w:r>
      <w:r>
        <w:rPr>
          <w:rFonts w:eastAsia="MS Mincho"/>
          <w:szCs w:val="24"/>
          <w:lang w:val="en-CA"/>
        </w:rPr>
        <w:instrText xml:space="preserve"> REF _Ref6849426 \h </w:instrText>
      </w:r>
      <w:r>
        <w:rPr>
          <w:rFonts w:eastAsia="MS Mincho"/>
          <w:szCs w:val="24"/>
          <w:lang w:val="en-CA"/>
        </w:rPr>
      </w:r>
      <w:r>
        <w:rPr>
          <w:rFonts w:eastAsia="MS Mincho"/>
          <w:szCs w:val="24"/>
          <w:lang w:val="en-CA"/>
        </w:rPr>
        <w:fldChar w:fldCharType="separate"/>
      </w:r>
      <w:r w:rsidR="00A46C8E" w:rsidRPr="00BE0160">
        <w:t xml:space="preserve">Figure </w:t>
      </w:r>
      <w:r w:rsidR="00A46C8E">
        <w:rPr>
          <w:noProof/>
        </w:rPr>
        <w:t>3</w:t>
      </w:r>
      <w:r>
        <w:rPr>
          <w:rFonts w:eastAsia="MS Mincho"/>
          <w:szCs w:val="24"/>
          <w:lang w:val="en-CA"/>
        </w:rPr>
        <w:fldChar w:fldCharType="end"/>
      </w:r>
      <w:r>
        <w:rPr>
          <w:rFonts w:eastAsia="MS Mincho"/>
          <w:szCs w:val="24"/>
          <w:lang w:val="en-CA"/>
        </w:rPr>
        <w:t xml:space="preserve">) </w:t>
      </w:r>
      <w:r w:rsidRPr="00FE0A11">
        <w:rPr>
          <w:rFonts w:eastAsia="MS Mincho"/>
          <w:szCs w:val="24"/>
          <w:lang w:val="en-CA"/>
        </w:rPr>
        <w:t>consists of the video</w:t>
      </w:r>
      <w:r>
        <w:rPr>
          <w:rFonts w:eastAsia="MS Mincho"/>
          <w:szCs w:val="24"/>
          <w:lang w:val="en-CA"/>
        </w:rPr>
        <w:t xml:space="preserve"> decoder &amp; </w:t>
      </w:r>
      <w:r w:rsidRPr="00FE0A11">
        <w:rPr>
          <w:rFonts w:eastAsia="MS Mincho"/>
          <w:szCs w:val="24"/>
          <w:lang w:val="en-CA"/>
        </w:rPr>
        <w:t xml:space="preserve">metadata </w:t>
      </w:r>
      <w:r>
        <w:rPr>
          <w:rFonts w:eastAsia="MS Mincho"/>
          <w:szCs w:val="24"/>
          <w:lang w:val="en-CA"/>
        </w:rPr>
        <w:t>parser</w:t>
      </w:r>
      <w:r w:rsidRPr="00FE0A11">
        <w:rPr>
          <w:rFonts w:eastAsia="MS Mincho"/>
          <w:szCs w:val="24"/>
          <w:lang w:val="en-CA"/>
        </w:rPr>
        <w:t xml:space="preserve">, the atlas patch occupancy map generator, and the </w:t>
      </w:r>
      <w:r w:rsidR="00B2168E">
        <w:rPr>
          <w:rFonts w:eastAsia="MS Mincho"/>
          <w:szCs w:val="24"/>
          <w:lang w:val="en-CA"/>
        </w:rPr>
        <w:t xml:space="preserve">group-based </w:t>
      </w:r>
      <w:r w:rsidRPr="00FE0A11">
        <w:rPr>
          <w:rFonts w:eastAsia="MS Mincho"/>
          <w:szCs w:val="24"/>
          <w:lang w:val="en-CA"/>
        </w:rPr>
        <w:t>renderer.</w:t>
      </w:r>
      <w:r w:rsidR="00EE3584">
        <w:rPr>
          <w:rFonts w:eastAsia="MS Mincho"/>
          <w:szCs w:val="24"/>
          <w:lang w:val="en-CA"/>
        </w:rPr>
        <w:t xml:space="preserve"> There is </w:t>
      </w:r>
      <w:r w:rsidR="004E5FCD">
        <w:rPr>
          <w:rFonts w:eastAsia="MS Mincho"/>
          <w:szCs w:val="24"/>
          <w:lang w:val="en-CA"/>
        </w:rPr>
        <w:t>also a variant of this</w:t>
      </w:r>
      <w:r w:rsidR="00C37373">
        <w:rPr>
          <w:rFonts w:eastAsia="MS Mincho"/>
          <w:szCs w:val="24"/>
          <w:lang w:val="en-CA"/>
        </w:rPr>
        <w:t xml:space="preserve"> </w:t>
      </w:r>
      <w:r w:rsidR="00EE3584">
        <w:rPr>
          <w:rFonts w:eastAsia="MS Mincho"/>
          <w:szCs w:val="24"/>
          <w:lang w:val="en-CA"/>
        </w:rPr>
        <w:t>renderer called the multi-pass renderer which is more suitable for atlases that contain only basic views.</w:t>
      </w:r>
    </w:p>
    <w:p w14:paraId="645CA110" w14:textId="1898EF0B" w:rsidR="000E7169" w:rsidRDefault="00051BA3" w:rsidP="00051BA3">
      <w:pPr>
        <w:pStyle w:val="FigureParagraph"/>
      </w:pPr>
      <w:r>
        <w:rPr>
          <w:lang w:val="pl-PL" w:eastAsia="pl-PL"/>
        </w:rPr>
        <w:drawing>
          <wp:inline distT="0" distB="0" distL="0" distR="0" wp14:anchorId="3E174280" wp14:editId="70EA5D78">
            <wp:extent cx="5761355" cy="24466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1355" cy="2446655"/>
                    </a:xfrm>
                    <a:prstGeom prst="rect">
                      <a:avLst/>
                    </a:prstGeom>
                  </pic:spPr>
                </pic:pic>
              </a:graphicData>
            </a:graphic>
          </wp:inline>
        </w:drawing>
      </w:r>
    </w:p>
    <w:p w14:paraId="43558544" w14:textId="1595E240" w:rsidR="004E5FCD" w:rsidRDefault="000E7169">
      <w:pPr>
        <w:pStyle w:val="Caption"/>
      </w:pPr>
      <w:bookmarkStart w:id="32" w:name="_Ref6849426"/>
      <w:bookmarkStart w:id="33" w:name="_Ref6475435"/>
      <w:r w:rsidRPr="00BE0160">
        <w:t xml:space="preserve">Figure </w:t>
      </w:r>
      <w:fldSimple w:instr=" SEQ Figure \* ARABIC ">
        <w:r w:rsidR="00A46C8E">
          <w:rPr>
            <w:noProof/>
          </w:rPr>
          <w:t>3</w:t>
        </w:r>
      </w:fldSimple>
      <w:bookmarkEnd w:id="32"/>
      <w:r w:rsidRPr="00BE0160">
        <w:t>: Process flow for the TMIV decoder</w:t>
      </w:r>
    </w:p>
    <w:p w14:paraId="509BD501" w14:textId="6A10C1CC" w:rsidR="000E7169" w:rsidRPr="00051BA3" w:rsidRDefault="004E5FCD" w:rsidP="00051BA3">
      <w:pPr>
        <w:jc w:val="both"/>
        <w:rPr>
          <w:rFonts w:eastAsia="MS Mincho"/>
          <w:szCs w:val="24"/>
          <w:lang w:val="en-CA"/>
        </w:rPr>
      </w:pPr>
      <w:r w:rsidRPr="00051BA3">
        <w:rPr>
          <w:rFonts w:eastAsia="MS Mincho"/>
          <w:szCs w:val="24"/>
          <w:lang w:val="en-CA"/>
        </w:rPr>
        <w:t>A future release of TMIV</w:t>
      </w:r>
      <w:r w:rsidR="0050474E">
        <w:rPr>
          <w:rFonts w:eastAsia="MS Mincho"/>
          <w:szCs w:val="24"/>
          <w:lang w:val="en-CA"/>
        </w:rPr>
        <w:t xml:space="preserve"> 3</w:t>
      </w:r>
      <w:bookmarkEnd w:id="33"/>
      <w:r w:rsidRPr="00051BA3">
        <w:rPr>
          <w:rFonts w:eastAsia="MS Mincho"/>
          <w:szCs w:val="24"/>
          <w:lang w:val="en-CA"/>
        </w:rPr>
        <w:t xml:space="preserve"> is planned to include an entity-based encoder (</w:t>
      </w:r>
      <w:r w:rsidRPr="00051BA3">
        <w:rPr>
          <w:rFonts w:eastAsia="MS Mincho"/>
          <w:szCs w:val="24"/>
          <w:lang w:val="en-CA"/>
        </w:rPr>
        <w:fldChar w:fldCharType="begin"/>
      </w:r>
      <w:r w:rsidRPr="00051BA3">
        <w:rPr>
          <w:rFonts w:eastAsia="MS Mincho"/>
          <w:szCs w:val="24"/>
          <w:lang w:val="en-CA"/>
        </w:rPr>
        <w:instrText xml:space="preserve"> REF _Ref23539163 \h </w:instrText>
      </w:r>
      <w:r w:rsidR="001F73A5">
        <w:rPr>
          <w:rFonts w:eastAsia="MS Mincho"/>
          <w:szCs w:val="24"/>
          <w:lang w:val="en-CA"/>
        </w:rPr>
        <w:instrText xml:space="preserve"> \* MERGEFORMAT </w:instrText>
      </w:r>
      <w:r w:rsidRPr="00051BA3">
        <w:rPr>
          <w:rFonts w:eastAsia="MS Mincho"/>
          <w:szCs w:val="24"/>
          <w:lang w:val="en-CA"/>
        </w:rPr>
      </w:r>
      <w:r w:rsidRPr="00051BA3">
        <w:rPr>
          <w:rFonts w:eastAsia="MS Mincho"/>
          <w:szCs w:val="24"/>
          <w:lang w:val="en-CA"/>
        </w:rPr>
        <w:fldChar w:fldCharType="separate"/>
      </w:r>
      <w:r w:rsidR="00A46C8E" w:rsidRPr="00051BA3">
        <w:rPr>
          <w:rFonts w:eastAsia="MS Mincho"/>
          <w:szCs w:val="24"/>
          <w:lang w:val="en-CA"/>
        </w:rPr>
        <w:t>Figure 4</w:t>
      </w:r>
      <w:r w:rsidRPr="00051BA3">
        <w:rPr>
          <w:rFonts w:eastAsia="MS Mincho"/>
          <w:szCs w:val="24"/>
          <w:lang w:val="en-CA"/>
        </w:rPr>
        <w:fldChar w:fldCharType="end"/>
      </w:r>
      <w:r w:rsidRPr="00051BA3">
        <w:rPr>
          <w:rFonts w:eastAsia="MS Mincho"/>
          <w:szCs w:val="24"/>
          <w:lang w:val="en-CA"/>
        </w:rPr>
        <w:t>)</w:t>
      </w:r>
      <w:r w:rsidR="00B12BC8" w:rsidRPr="00051BA3">
        <w:rPr>
          <w:rFonts w:eastAsia="MS Mincho"/>
          <w:szCs w:val="24"/>
          <w:lang w:val="en-CA"/>
        </w:rPr>
        <w:t>. This encoder adds an entity separator to create entity layers and an entity-based atlas constructor that independently prunes and aggregates each of the entity layers. It will be possible to combine entity-based and group-based encoding.</w:t>
      </w:r>
      <w:r w:rsidR="00290383">
        <w:rPr>
          <w:rFonts w:eastAsia="MS Mincho"/>
          <w:szCs w:val="24"/>
          <w:lang w:val="en-CA"/>
        </w:rPr>
        <w:t xml:space="preserve"> The entity in the upcoming release of TMIV </w:t>
      </w:r>
      <w:r w:rsidR="00F960AA">
        <w:rPr>
          <w:rFonts w:eastAsia="MS Mincho"/>
          <w:szCs w:val="24"/>
          <w:lang w:val="en-CA"/>
        </w:rPr>
        <w:t>is based on</w:t>
      </w:r>
      <w:r w:rsidR="00290383">
        <w:rPr>
          <w:rFonts w:eastAsia="MS Mincho"/>
          <w:szCs w:val="24"/>
          <w:lang w:val="en-CA"/>
        </w:rPr>
        <w:t xml:space="preserve"> objects as a </w:t>
      </w:r>
      <w:r w:rsidR="00F960AA">
        <w:rPr>
          <w:rFonts w:eastAsia="MS Mincho"/>
          <w:szCs w:val="24"/>
          <w:lang w:val="en-CA"/>
        </w:rPr>
        <w:t>show case</w:t>
      </w:r>
      <w:r w:rsidR="00290383">
        <w:rPr>
          <w:rFonts w:eastAsia="MS Mincho"/>
          <w:szCs w:val="24"/>
          <w:lang w:val="en-CA"/>
        </w:rPr>
        <w:t xml:space="preserve">. </w:t>
      </w:r>
    </w:p>
    <w:p w14:paraId="35325AF6" w14:textId="73561DB2" w:rsidR="00517361" w:rsidRPr="00BC1959" w:rsidRDefault="00A76ECD" w:rsidP="00051BA3">
      <w:pPr>
        <w:pStyle w:val="FigureParagraph"/>
      </w:pPr>
      <w:r w:rsidRPr="004D65C0">
        <w:rPr>
          <w:lang w:val="pl-PL" w:eastAsia="pl-PL"/>
        </w:rPr>
        <w:lastRenderedPageBreak/>
        <w:drawing>
          <wp:inline distT="0" distB="0" distL="0" distR="0" wp14:anchorId="7AC253F4" wp14:editId="1B2E277D">
            <wp:extent cx="5413248" cy="27889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13248" cy="2788920"/>
                    </a:xfrm>
                    <a:prstGeom prst="rect">
                      <a:avLst/>
                    </a:prstGeom>
                  </pic:spPr>
                </pic:pic>
              </a:graphicData>
            </a:graphic>
          </wp:inline>
        </w:drawing>
      </w:r>
    </w:p>
    <w:p w14:paraId="2B616E3A" w14:textId="73475499" w:rsidR="00517361" w:rsidRPr="00517361" w:rsidRDefault="00517361">
      <w:pPr>
        <w:pStyle w:val="Caption"/>
        <w:rPr>
          <w:rFonts w:eastAsia="MS Mincho"/>
          <w:sz w:val="24"/>
          <w:szCs w:val="24"/>
          <w:lang w:val="en-CA"/>
        </w:rPr>
      </w:pPr>
      <w:bookmarkStart w:id="34" w:name="_Ref23539163"/>
      <w:r w:rsidRPr="00BE0160">
        <w:t xml:space="preserve">Figure </w:t>
      </w:r>
      <w:fldSimple w:instr=" SEQ Figure \* ARABIC ">
        <w:r w:rsidR="00A46C8E">
          <w:rPr>
            <w:noProof/>
          </w:rPr>
          <w:t>4</w:t>
        </w:r>
      </w:fldSimple>
      <w:bookmarkEnd w:id="34"/>
      <w:r w:rsidRPr="00BE0160">
        <w:t xml:space="preserve">: Process flow for the </w:t>
      </w:r>
      <w:r w:rsidR="004E5FCD">
        <w:t xml:space="preserve">entity-based </w:t>
      </w:r>
      <w:r w:rsidRPr="00BE0160">
        <w:t xml:space="preserve">TMIV </w:t>
      </w:r>
      <w:r>
        <w:t>encoder</w:t>
      </w:r>
    </w:p>
    <w:p w14:paraId="1D606576" w14:textId="6997D742" w:rsidR="000E7169" w:rsidRPr="00FE0A11" w:rsidRDefault="00B12BC8">
      <w:pPr>
        <w:widowControl/>
        <w:spacing w:beforeLines="50" w:before="120" w:afterLines="50" w:after="120"/>
        <w:jc w:val="both"/>
        <w:rPr>
          <w:rFonts w:eastAsia="MS Mincho"/>
          <w:szCs w:val="24"/>
          <w:lang w:val="en-CA"/>
        </w:rPr>
      </w:pPr>
      <w:r>
        <w:rPr>
          <w:rFonts w:eastAsia="MS Mincho"/>
          <w:szCs w:val="24"/>
          <w:lang w:val="en-CA"/>
        </w:rPr>
        <w:fldChar w:fldCharType="begin"/>
      </w:r>
      <w:r>
        <w:rPr>
          <w:rFonts w:eastAsia="MS Mincho"/>
          <w:szCs w:val="24"/>
          <w:lang w:val="en-CA"/>
        </w:rPr>
        <w:instrText xml:space="preserve"> REF _Ref23541904 \h </w:instrText>
      </w:r>
      <w:r>
        <w:rPr>
          <w:rFonts w:eastAsia="MS Mincho"/>
          <w:szCs w:val="24"/>
          <w:lang w:val="en-CA"/>
        </w:rPr>
      </w:r>
      <w:r>
        <w:rPr>
          <w:rFonts w:eastAsia="MS Mincho"/>
          <w:szCs w:val="24"/>
          <w:lang w:val="en-CA"/>
        </w:rPr>
        <w:fldChar w:fldCharType="separate"/>
      </w:r>
      <w:r w:rsidR="00A46C8E" w:rsidRPr="00BE0160">
        <w:t xml:space="preserve">Figure </w:t>
      </w:r>
      <w:r w:rsidR="00A46C8E">
        <w:rPr>
          <w:noProof/>
        </w:rPr>
        <w:t>5</w:t>
      </w:r>
      <w:r>
        <w:rPr>
          <w:rFonts w:eastAsia="MS Mincho"/>
          <w:szCs w:val="24"/>
          <w:lang w:val="en-CA"/>
        </w:rPr>
        <w:fldChar w:fldCharType="end"/>
      </w:r>
      <w:r>
        <w:rPr>
          <w:rFonts w:eastAsia="MS Mincho"/>
          <w:szCs w:val="24"/>
          <w:lang w:val="en-CA"/>
        </w:rPr>
        <w:t xml:space="preserve"> and </w:t>
      </w:r>
      <w:r w:rsidR="00BF23D3">
        <w:rPr>
          <w:rFonts w:eastAsia="MS Mincho"/>
          <w:szCs w:val="24"/>
          <w:lang w:val="en-CA"/>
        </w:rPr>
        <w:fldChar w:fldCharType="begin"/>
      </w:r>
      <w:r w:rsidR="00BF23D3">
        <w:rPr>
          <w:rFonts w:eastAsia="MS Mincho"/>
          <w:szCs w:val="24"/>
          <w:lang w:val="en-CA"/>
        </w:rPr>
        <w:instrText xml:space="preserve"> REF _Ref7703230 \h </w:instrText>
      </w:r>
      <w:r w:rsidR="00BB72D9">
        <w:rPr>
          <w:rFonts w:eastAsia="MS Mincho"/>
          <w:szCs w:val="24"/>
          <w:lang w:val="en-CA"/>
        </w:rPr>
        <w:instrText xml:space="preserve"> \* MERGEFORMAT </w:instrText>
      </w:r>
      <w:r w:rsidR="00BF23D3">
        <w:rPr>
          <w:rFonts w:eastAsia="MS Mincho"/>
          <w:szCs w:val="24"/>
          <w:lang w:val="en-CA"/>
        </w:rPr>
      </w:r>
      <w:r w:rsidR="00BF23D3">
        <w:rPr>
          <w:rFonts w:eastAsia="MS Mincho"/>
          <w:szCs w:val="24"/>
          <w:lang w:val="en-CA"/>
        </w:rPr>
        <w:fldChar w:fldCharType="separate"/>
      </w:r>
      <w:r w:rsidR="00A46C8E" w:rsidRPr="00051BA3">
        <w:rPr>
          <w:sz w:val="22"/>
        </w:rPr>
        <w:t xml:space="preserve">Figure </w:t>
      </w:r>
      <w:r w:rsidR="00A46C8E" w:rsidRPr="00051BA3">
        <w:rPr>
          <w:noProof/>
          <w:sz w:val="22"/>
        </w:rPr>
        <w:t>6</w:t>
      </w:r>
      <w:r w:rsidR="00BF23D3">
        <w:rPr>
          <w:rFonts w:eastAsia="MS Mincho"/>
          <w:szCs w:val="24"/>
          <w:lang w:val="en-CA"/>
        </w:rPr>
        <w:fldChar w:fldCharType="end"/>
      </w:r>
      <w:r w:rsidR="00BF23D3">
        <w:rPr>
          <w:rFonts w:eastAsia="MS Mincho"/>
          <w:szCs w:val="24"/>
          <w:lang w:val="en-CA"/>
        </w:rPr>
        <w:t xml:space="preserve"> </w:t>
      </w:r>
      <w:r w:rsidR="000E7169" w:rsidRPr="00FE0A11">
        <w:rPr>
          <w:rFonts w:eastAsia="MS Mincho"/>
          <w:szCs w:val="24"/>
          <w:lang w:val="en-CA"/>
        </w:rPr>
        <w:t>further illustrate how data is processed across key components; the atlas constructor at the encoder side and the atlas patch occupancy map generator</w:t>
      </w:r>
      <w:r w:rsidR="00965AC3">
        <w:rPr>
          <w:rStyle w:val="FootnoteReference"/>
          <w:rFonts w:eastAsia="MS Mincho"/>
          <w:szCs w:val="24"/>
          <w:lang w:val="en-CA"/>
        </w:rPr>
        <w:footnoteReference w:id="1"/>
      </w:r>
      <w:r w:rsidR="000E7169" w:rsidRPr="00FE0A11">
        <w:rPr>
          <w:rFonts w:eastAsia="MS Mincho"/>
          <w:szCs w:val="24"/>
          <w:lang w:val="en-CA"/>
        </w:rPr>
        <w:t xml:space="preserve"> and the renderer at the decoder side. The figure</w:t>
      </w:r>
      <w:r>
        <w:rPr>
          <w:rFonts w:eastAsia="MS Mincho"/>
          <w:szCs w:val="24"/>
          <w:lang w:val="en-CA"/>
        </w:rPr>
        <w:t>s</w:t>
      </w:r>
      <w:r w:rsidR="000E7169" w:rsidRPr="00FE0A11">
        <w:rPr>
          <w:rFonts w:eastAsia="MS Mincho"/>
          <w:szCs w:val="24"/>
          <w:lang w:val="en-CA"/>
        </w:rPr>
        <w:t xml:space="preserve"> demonstrate an example of how to map between 3 view representation</w:t>
      </w:r>
      <w:r w:rsidR="000E7169">
        <w:rPr>
          <w:rFonts w:eastAsia="MS Mincho"/>
          <w:szCs w:val="24"/>
          <w:lang w:val="en-CA"/>
        </w:rPr>
        <w:t>s</w:t>
      </w:r>
      <w:r w:rsidR="000E7169" w:rsidRPr="00FE0A11">
        <w:rPr>
          <w:rFonts w:eastAsia="MS Mincho"/>
          <w:szCs w:val="24"/>
          <w:lang w:val="en-CA"/>
        </w:rPr>
        <w:t xml:space="preserve"> and 2 atlas</w:t>
      </w:r>
      <w:r w:rsidR="000E7169">
        <w:rPr>
          <w:rFonts w:eastAsia="MS Mincho"/>
          <w:szCs w:val="24"/>
          <w:lang w:val="en-CA"/>
        </w:rPr>
        <w:t>es</w:t>
      </w:r>
      <w:r w:rsidR="000E7169" w:rsidRPr="00FE0A11">
        <w:rPr>
          <w:rFonts w:eastAsia="MS Mincho"/>
          <w:szCs w:val="24"/>
          <w:lang w:val="en-CA"/>
        </w:rPr>
        <w:t xml:space="preserve">. More details are given in the related </w:t>
      </w:r>
      <w:r w:rsidR="000E7169">
        <w:rPr>
          <w:rFonts w:eastAsia="MS Mincho"/>
          <w:szCs w:val="24"/>
          <w:lang w:val="en-CA"/>
        </w:rPr>
        <w:t xml:space="preserve">Sections </w:t>
      </w:r>
      <w:r w:rsidR="000E7169">
        <w:rPr>
          <w:rFonts w:eastAsia="MS Mincho"/>
          <w:szCs w:val="24"/>
          <w:lang w:val="en-CA"/>
        </w:rPr>
        <w:fldChar w:fldCharType="begin"/>
      </w:r>
      <w:r w:rsidR="000E7169">
        <w:rPr>
          <w:rFonts w:eastAsia="MS Mincho"/>
          <w:szCs w:val="24"/>
          <w:lang w:val="en-CA"/>
        </w:rPr>
        <w:instrText xml:space="preserve"> REF _Ref6475949 \r \h  \* MERGEFORMAT </w:instrText>
      </w:r>
      <w:r w:rsidR="000E7169">
        <w:rPr>
          <w:rFonts w:eastAsia="MS Mincho"/>
          <w:szCs w:val="24"/>
          <w:lang w:val="en-CA"/>
        </w:rPr>
      </w:r>
      <w:r w:rsidR="000E7169">
        <w:rPr>
          <w:rFonts w:eastAsia="MS Mincho"/>
          <w:szCs w:val="24"/>
          <w:lang w:val="en-CA"/>
        </w:rPr>
        <w:fldChar w:fldCharType="separate"/>
      </w:r>
      <w:r w:rsidR="00A46C8E">
        <w:rPr>
          <w:rFonts w:eastAsia="MS Mincho"/>
          <w:szCs w:val="24"/>
          <w:lang w:val="en-CA"/>
        </w:rPr>
        <w:t>4</w:t>
      </w:r>
      <w:r w:rsidR="000E7169">
        <w:rPr>
          <w:rFonts w:eastAsia="MS Mincho"/>
          <w:szCs w:val="24"/>
          <w:lang w:val="en-CA"/>
        </w:rPr>
        <w:fldChar w:fldCharType="end"/>
      </w:r>
      <w:r w:rsidR="000E7169">
        <w:rPr>
          <w:rFonts w:eastAsia="MS Mincho"/>
          <w:szCs w:val="24"/>
          <w:lang w:val="en-CA"/>
        </w:rPr>
        <w:t xml:space="preserve"> and </w:t>
      </w:r>
      <w:r w:rsidR="000E7169">
        <w:rPr>
          <w:rFonts w:eastAsia="MS Mincho"/>
          <w:szCs w:val="24"/>
          <w:lang w:val="en-CA"/>
        </w:rPr>
        <w:fldChar w:fldCharType="begin"/>
      </w:r>
      <w:r w:rsidR="000E7169">
        <w:rPr>
          <w:rFonts w:eastAsia="MS Mincho"/>
          <w:szCs w:val="24"/>
          <w:lang w:val="en-CA"/>
        </w:rPr>
        <w:instrText xml:space="preserve"> REF _Ref6475953 \r \h  \* MERGEFORMAT </w:instrText>
      </w:r>
      <w:r w:rsidR="000E7169">
        <w:rPr>
          <w:rFonts w:eastAsia="MS Mincho"/>
          <w:szCs w:val="24"/>
          <w:lang w:val="en-CA"/>
        </w:rPr>
      </w:r>
      <w:r w:rsidR="000E7169">
        <w:rPr>
          <w:rFonts w:eastAsia="MS Mincho"/>
          <w:szCs w:val="24"/>
          <w:lang w:val="en-CA"/>
        </w:rPr>
        <w:fldChar w:fldCharType="separate"/>
      </w:r>
      <w:r w:rsidR="00A46C8E">
        <w:rPr>
          <w:rFonts w:eastAsia="MS Mincho"/>
          <w:szCs w:val="24"/>
          <w:lang w:val="en-CA"/>
        </w:rPr>
        <w:t>5</w:t>
      </w:r>
      <w:r w:rsidR="000E7169">
        <w:rPr>
          <w:rFonts w:eastAsia="MS Mincho"/>
          <w:szCs w:val="24"/>
          <w:lang w:val="en-CA"/>
        </w:rPr>
        <w:fldChar w:fldCharType="end"/>
      </w:r>
      <w:r w:rsidR="000E7169">
        <w:rPr>
          <w:rFonts w:eastAsia="MS Mincho"/>
          <w:szCs w:val="24"/>
          <w:lang w:val="en-CA"/>
        </w:rPr>
        <w:t>.</w:t>
      </w:r>
    </w:p>
    <w:p w14:paraId="162134C4" w14:textId="0E15B8DE" w:rsidR="000E7169" w:rsidRDefault="000E7169" w:rsidP="00051BA3">
      <w:pPr>
        <w:pStyle w:val="FigureParagraph"/>
        <w:rPr>
          <w:rFonts w:eastAsia="MS Mincho"/>
          <w:szCs w:val="24"/>
          <w:lang w:val="en-CA"/>
        </w:rPr>
      </w:pPr>
      <w:r>
        <w:rPr>
          <w:lang w:val="pl-PL" w:eastAsia="pl-PL"/>
        </w:rPr>
        <w:drawing>
          <wp:inline distT="0" distB="0" distL="0" distR="0" wp14:anchorId="2530FD02" wp14:editId="6366F3D7">
            <wp:extent cx="5940425" cy="3354070"/>
            <wp:effectExtent l="0" t="0" r="3175"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354070"/>
                    </a:xfrm>
                    <a:prstGeom prst="rect">
                      <a:avLst/>
                    </a:prstGeom>
                  </pic:spPr>
                </pic:pic>
              </a:graphicData>
            </a:graphic>
          </wp:inline>
        </w:drawing>
      </w:r>
    </w:p>
    <w:p w14:paraId="20315E09" w14:textId="3D9F4426" w:rsidR="00B12BC8" w:rsidRPr="00FE0A11" w:rsidRDefault="00B12BC8" w:rsidP="004D65C0">
      <w:pPr>
        <w:pStyle w:val="Caption"/>
        <w:rPr>
          <w:rFonts w:eastAsia="MS Mincho"/>
          <w:szCs w:val="24"/>
          <w:lang w:val="en-CA"/>
        </w:rPr>
      </w:pPr>
      <w:bookmarkStart w:id="35" w:name="_Ref23541904"/>
      <w:r w:rsidRPr="00BE0160">
        <w:t xml:space="preserve">Figure </w:t>
      </w:r>
      <w:fldSimple w:instr=" SEQ Figure \* ARABIC ">
        <w:r w:rsidR="00A46C8E">
          <w:rPr>
            <w:noProof/>
          </w:rPr>
          <w:t>5</w:t>
        </w:r>
      </w:fldSimple>
      <w:bookmarkEnd w:id="35"/>
      <w:r w:rsidRPr="00BE0160">
        <w:t xml:space="preserve">: Data flow through key components within the TMIV </w:t>
      </w:r>
      <w:r w:rsidRPr="004D65C0">
        <w:t>encoder</w:t>
      </w:r>
    </w:p>
    <w:p w14:paraId="7261CAE0" w14:textId="77777777" w:rsidR="00B12BC8" w:rsidRPr="00FE0A11" w:rsidRDefault="00B12BC8" w:rsidP="004952D8">
      <w:pPr>
        <w:widowControl/>
        <w:spacing w:beforeLines="50" w:before="120" w:afterLines="50" w:after="120" w:line="240" w:lineRule="auto"/>
        <w:jc w:val="center"/>
        <w:rPr>
          <w:rFonts w:eastAsia="MS Mincho"/>
          <w:szCs w:val="24"/>
          <w:lang w:val="en-CA"/>
        </w:rPr>
      </w:pPr>
    </w:p>
    <w:p w14:paraId="12F1EEF7" w14:textId="77777777" w:rsidR="000E7169" w:rsidRDefault="000E7169" w:rsidP="00051BA3">
      <w:pPr>
        <w:pStyle w:val="FigureParagraph"/>
      </w:pPr>
      <w:r>
        <w:rPr>
          <w:lang w:val="pl-PL" w:eastAsia="pl-PL"/>
        </w:rPr>
        <w:lastRenderedPageBreak/>
        <w:drawing>
          <wp:inline distT="0" distB="0" distL="0" distR="0" wp14:anchorId="7FA56F32" wp14:editId="08A7C72E">
            <wp:extent cx="5940425" cy="3354070"/>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0425" cy="3354070"/>
                    </a:xfrm>
                    <a:prstGeom prst="rect">
                      <a:avLst/>
                    </a:prstGeom>
                  </pic:spPr>
                </pic:pic>
              </a:graphicData>
            </a:graphic>
          </wp:inline>
        </w:drawing>
      </w:r>
    </w:p>
    <w:p w14:paraId="66693034" w14:textId="5DE011E2" w:rsidR="000E7169" w:rsidRPr="00FE0A11" w:rsidRDefault="000E7169">
      <w:pPr>
        <w:pStyle w:val="Caption"/>
        <w:rPr>
          <w:rFonts w:eastAsia="MS Mincho"/>
          <w:szCs w:val="24"/>
          <w:lang w:val="en-CA"/>
        </w:rPr>
      </w:pPr>
      <w:bookmarkStart w:id="36" w:name="_Ref7703230"/>
      <w:bookmarkStart w:id="37" w:name="_Ref6475870"/>
      <w:r w:rsidRPr="00BE0160">
        <w:t xml:space="preserve">Figure </w:t>
      </w:r>
      <w:fldSimple w:instr=" SEQ Figure \* ARABIC ">
        <w:r w:rsidR="00A46C8E">
          <w:rPr>
            <w:noProof/>
          </w:rPr>
          <w:t>6</w:t>
        </w:r>
      </w:fldSimple>
      <w:bookmarkEnd w:id="36"/>
      <w:r w:rsidRPr="00BE0160">
        <w:t xml:space="preserve">: Data flow through key components within the TMIV </w:t>
      </w:r>
      <w:r w:rsidR="00B12BC8">
        <w:t>decoder</w:t>
      </w:r>
      <w:bookmarkEnd w:id="37"/>
    </w:p>
    <w:p w14:paraId="6C6B16C0" w14:textId="3D5E2045" w:rsidR="000E7169" w:rsidRPr="00BE0160" w:rsidRDefault="00700F82" w:rsidP="00F035E4">
      <w:pPr>
        <w:pStyle w:val="Heading2"/>
        <w:jc w:val="both"/>
        <w:rPr>
          <w:rFonts w:eastAsia="MS Mincho"/>
          <w:szCs w:val="24"/>
        </w:rPr>
      </w:pPr>
      <w:r>
        <w:rPr>
          <w:lang w:val="en-US"/>
        </w:rPr>
        <w:t>IO formats</w:t>
      </w:r>
      <w:r w:rsidR="00FB75AC">
        <w:rPr>
          <w:lang w:val="en-US"/>
        </w:rPr>
        <w:t xml:space="preserve"> and execution</w:t>
      </w:r>
    </w:p>
    <w:p w14:paraId="1E8613C3" w14:textId="5F08C657" w:rsidR="00840750" w:rsidRDefault="00BD144B" w:rsidP="004952D8">
      <w:pPr>
        <w:pStyle w:val="Heading3"/>
        <w:jc w:val="both"/>
      </w:pPr>
      <w:r>
        <w:rPr>
          <w:lang w:val="nl-NL"/>
        </w:rPr>
        <w:t>Encoder i</w:t>
      </w:r>
      <w:proofErr w:type="spellStart"/>
      <w:r w:rsidR="00840750">
        <w:t>nputs</w:t>
      </w:r>
      <w:proofErr w:type="spellEnd"/>
    </w:p>
    <w:p w14:paraId="6354B81D" w14:textId="40995B95" w:rsidR="000E7169" w:rsidRPr="00BA58DA" w:rsidRDefault="000E7169" w:rsidP="00F035E4">
      <w:pPr>
        <w:widowControl/>
        <w:spacing w:beforeLines="50" w:before="120" w:afterLines="50" w:after="120"/>
        <w:jc w:val="both"/>
        <w:rPr>
          <w:rFonts w:eastAsia="MS Mincho"/>
          <w:szCs w:val="24"/>
          <w:lang w:val="en-CA"/>
        </w:rPr>
      </w:pPr>
      <w:r w:rsidRPr="00BA58DA">
        <w:rPr>
          <w:rFonts w:eastAsia="MS Mincho"/>
          <w:szCs w:val="24"/>
          <w:lang w:val="en-CA"/>
        </w:rPr>
        <w:t xml:space="preserve">Source views (texture &amp; depth) representing projections of </w:t>
      </w:r>
      <w:r w:rsidR="00993FF0" w:rsidRPr="00BA58DA">
        <w:rPr>
          <w:rFonts w:eastAsia="MS Mincho"/>
          <w:szCs w:val="24"/>
          <w:lang w:val="en-CA"/>
        </w:rPr>
        <w:t xml:space="preserve">a </w:t>
      </w:r>
      <w:r w:rsidRPr="00BA58DA">
        <w:rPr>
          <w:rFonts w:eastAsia="MS Mincho"/>
          <w:szCs w:val="24"/>
          <w:lang w:val="en-CA"/>
        </w:rPr>
        <w:t xml:space="preserve">3D real or virtual scene are made available as inputs to the TMIV encoder. The source views can be </w:t>
      </w:r>
      <w:r w:rsidR="00B12BC8" w:rsidRPr="00BA58DA">
        <w:rPr>
          <w:rFonts w:eastAsia="MS Mincho"/>
          <w:szCs w:val="24"/>
          <w:lang w:val="en-CA"/>
        </w:rPr>
        <w:t xml:space="preserve">in </w:t>
      </w:r>
      <w:r w:rsidRPr="00BA58DA">
        <w:rPr>
          <w:rFonts w:eastAsia="MS Mincho"/>
          <w:szCs w:val="24"/>
          <w:lang w:val="en-CA"/>
        </w:rPr>
        <w:t>equirectangular projection (ERP), or perspective projection</w:t>
      </w:r>
      <w:r w:rsidR="00B12BC8" w:rsidRPr="00BA58DA">
        <w:rPr>
          <w:rFonts w:eastAsia="MS Mincho"/>
          <w:szCs w:val="24"/>
          <w:lang w:val="en-CA"/>
        </w:rPr>
        <w:t xml:space="preserve"> (PSP)</w:t>
      </w:r>
      <w:r w:rsidRPr="00BA58DA">
        <w:rPr>
          <w:rFonts w:eastAsia="MS Mincho"/>
          <w:szCs w:val="24"/>
          <w:lang w:val="en-CA"/>
        </w:rPr>
        <w:t xml:space="preserve">. They are provided in </w:t>
      </w:r>
      <w:proofErr w:type="spellStart"/>
      <w:r w:rsidRPr="00BA58DA">
        <w:rPr>
          <w:rFonts w:eastAsia="MS Mincho"/>
          <w:szCs w:val="24"/>
          <w:lang w:val="en-CA"/>
        </w:rPr>
        <w:t>luma</w:t>
      </w:r>
      <w:proofErr w:type="spellEnd"/>
      <w:r w:rsidRPr="00BA58DA">
        <w:rPr>
          <w:rFonts w:eastAsia="MS Mincho"/>
          <w:szCs w:val="24"/>
          <w:lang w:val="en-CA"/>
        </w:rPr>
        <w:t xml:space="preserve"> &amp; chroma </w:t>
      </w:r>
      <w:r w:rsidRPr="00BA58DA">
        <w:rPr>
          <w:rFonts w:eastAsia="MS Mincho"/>
          <w:strike/>
          <w:szCs w:val="24"/>
          <w:lang w:val="en-CA"/>
        </w:rPr>
        <w:t>4</w:t>
      </w:r>
      <w:r w:rsidRPr="00BA58DA">
        <w:rPr>
          <w:rFonts w:eastAsia="MS Mincho"/>
          <w:szCs w:val="24"/>
          <w:lang w:val="en-CA"/>
        </w:rPr>
        <w:t xml:space="preserve">:2:0 format with 10 </w:t>
      </w:r>
      <w:proofErr w:type="gramStart"/>
      <w:r w:rsidRPr="00BA58DA">
        <w:rPr>
          <w:rFonts w:eastAsia="MS Mincho"/>
          <w:szCs w:val="24"/>
          <w:lang w:val="en-CA"/>
        </w:rPr>
        <w:t>bit</w:t>
      </w:r>
      <w:proofErr w:type="gramEnd"/>
      <w:r w:rsidRPr="00BA58DA">
        <w:rPr>
          <w:rFonts w:eastAsia="MS Mincho"/>
          <w:szCs w:val="24"/>
          <w:lang w:val="en-CA"/>
        </w:rPr>
        <w:t xml:space="preserve"> </w:t>
      </w:r>
      <w:r w:rsidR="00935410" w:rsidRPr="00BA58DA">
        <w:rPr>
          <w:rFonts w:eastAsia="MS Mincho"/>
          <w:szCs w:val="24"/>
          <w:lang w:val="en-CA"/>
        </w:rPr>
        <w:t xml:space="preserve">for texture and </w:t>
      </w:r>
      <w:r w:rsidR="00885C73" w:rsidRPr="00BA58DA">
        <w:rPr>
          <w:rFonts w:eastAsia="MS Mincho"/>
          <w:szCs w:val="24"/>
          <w:lang w:val="en-CA"/>
        </w:rPr>
        <w:t>8</w:t>
      </w:r>
      <w:r w:rsidR="00B12BC8" w:rsidRPr="00BA58DA">
        <w:rPr>
          <w:rFonts w:eastAsia="MS Mincho"/>
          <w:szCs w:val="24"/>
          <w:lang w:val="en-CA"/>
        </w:rPr>
        <w:t>...</w:t>
      </w:r>
      <w:r w:rsidRPr="00BA58DA">
        <w:rPr>
          <w:rFonts w:eastAsia="MS Mincho"/>
          <w:szCs w:val="24"/>
          <w:lang w:val="en-CA"/>
        </w:rPr>
        <w:t xml:space="preserve">16 bit for depth. </w:t>
      </w:r>
      <w:r w:rsidR="00B12BC8" w:rsidRPr="00BA58DA">
        <w:rPr>
          <w:rFonts w:eastAsia="MS Mincho"/>
          <w:szCs w:val="24"/>
          <w:lang w:val="en-CA"/>
        </w:rPr>
        <w:t>For entity-based coding</w:t>
      </w:r>
      <w:r w:rsidR="00471CA9" w:rsidRPr="00CE4DD5">
        <w:rPr>
          <w:szCs w:val="24"/>
        </w:rPr>
        <w:t xml:space="preserve">, </w:t>
      </w:r>
      <w:r w:rsidR="00B12BC8" w:rsidRPr="00CE4DD5">
        <w:rPr>
          <w:szCs w:val="24"/>
        </w:rPr>
        <w:t xml:space="preserve">an entity </w:t>
      </w:r>
      <w:r w:rsidR="00471CA9" w:rsidRPr="00CE4DD5">
        <w:rPr>
          <w:szCs w:val="24"/>
        </w:rPr>
        <w:t xml:space="preserve">map </w:t>
      </w:r>
      <w:r w:rsidR="00A96B16" w:rsidRPr="00CE4DD5">
        <w:rPr>
          <w:szCs w:val="24"/>
        </w:rPr>
        <w:t xml:space="preserve">at </w:t>
      </w:r>
      <w:proofErr w:type="spellStart"/>
      <w:r w:rsidR="00A96B16" w:rsidRPr="00CE4DD5">
        <w:rPr>
          <w:szCs w:val="24"/>
        </w:rPr>
        <w:t>luma</w:t>
      </w:r>
      <w:proofErr w:type="spellEnd"/>
      <w:r w:rsidR="00A96B16" w:rsidRPr="00CE4DD5">
        <w:rPr>
          <w:szCs w:val="24"/>
        </w:rPr>
        <w:t xml:space="preserve"> resolution </w:t>
      </w:r>
      <w:r w:rsidR="00471CA9" w:rsidRPr="00CE4DD5">
        <w:rPr>
          <w:szCs w:val="24"/>
        </w:rPr>
        <w:t>is added per source view</w:t>
      </w:r>
      <w:r w:rsidR="00A96B16" w:rsidRPr="00CE4DD5">
        <w:rPr>
          <w:szCs w:val="24"/>
        </w:rPr>
        <w:t>,</w:t>
      </w:r>
      <w:r w:rsidR="00471CA9" w:rsidRPr="00CE4DD5">
        <w:rPr>
          <w:szCs w:val="24"/>
        </w:rPr>
        <w:t xml:space="preserve"> indicating the </w:t>
      </w:r>
      <w:r w:rsidR="00A96B16" w:rsidRPr="00CE4DD5">
        <w:rPr>
          <w:szCs w:val="24"/>
        </w:rPr>
        <w:t xml:space="preserve">entity </w:t>
      </w:r>
      <w:r w:rsidR="00471CA9" w:rsidRPr="00CE4DD5">
        <w:rPr>
          <w:szCs w:val="24"/>
        </w:rPr>
        <w:t>that each pixel belongs to</w:t>
      </w:r>
      <w:r w:rsidR="00BA58DA" w:rsidRPr="00CE4DD5">
        <w:rPr>
          <w:szCs w:val="24"/>
        </w:rPr>
        <w:t xml:space="preserve">. </w:t>
      </w:r>
      <w:r w:rsidR="00A96B16" w:rsidRPr="00BA58DA">
        <w:rPr>
          <w:rFonts w:eastAsia="MS Mincho"/>
          <w:szCs w:val="24"/>
          <w:lang w:val="en-CA"/>
        </w:rPr>
        <w:t>An e</w:t>
      </w:r>
      <w:r w:rsidR="00063F83" w:rsidRPr="00BA58DA">
        <w:rPr>
          <w:rFonts w:eastAsia="MS Mincho"/>
          <w:szCs w:val="24"/>
          <w:lang w:val="en-CA"/>
        </w:rPr>
        <w:t xml:space="preserve">xample of </w:t>
      </w:r>
      <w:r w:rsidR="00A96B16" w:rsidRPr="00BA58DA">
        <w:rPr>
          <w:rFonts w:eastAsia="MS Mincho"/>
          <w:szCs w:val="24"/>
          <w:lang w:val="en-CA"/>
        </w:rPr>
        <w:t xml:space="preserve">a set of </w:t>
      </w:r>
      <w:r w:rsidR="00063F83" w:rsidRPr="00BA58DA">
        <w:rPr>
          <w:rFonts w:eastAsia="MS Mincho"/>
          <w:szCs w:val="24"/>
          <w:lang w:val="en-CA"/>
        </w:rPr>
        <w:t xml:space="preserve">input source views is illustrated in </w:t>
      </w:r>
      <w:r w:rsidR="00A96B16" w:rsidRPr="00AB1B82">
        <w:rPr>
          <w:rFonts w:eastAsia="MS Mincho"/>
          <w:szCs w:val="24"/>
          <w:highlight w:val="yellow"/>
          <w:lang w:val="en-CA"/>
        </w:rPr>
        <w:fldChar w:fldCharType="begin"/>
      </w:r>
      <w:r w:rsidR="00A96B16" w:rsidRPr="00BA58DA">
        <w:rPr>
          <w:rFonts w:eastAsia="MS Mincho"/>
          <w:szCs w:val="24"/>
          <w:lang w:val="en-CA"/>
        </w:rPr>
        <w:instrText xml:space="preserve"> REF _Ref23542404 \h </w:instrText>
      </w:r>
      <w:r w:rsidR="00BA58DA">
        <w:rPr>
          <w:rFonts w:eastAsia="MS Mincho"/>
          <w:szCs w:val="24"/>
          <w:highlight w:val="yellow"/>
          <w:lang w:val="en-CA"/>
        </w:rPr>
        <w:instrText xml:space="preserve"> \* MERGEFORMAT </w:instrText>
      </w:r>
      <w:r w:rsidR="00A96B16" w:rsidRPr="00AB1B82">
        <w:rPr>
          <w:rFonts w:eastAsia="MS Mincho"/>
          <w:szCs w:val="24"/>
          <w:highlight w:val="yellow"/>
          <w:lang w:val="en-CA"/>
        </w:rPr>
      </w:r>
      <w:r w:rsidR="00A96B16" w:rsidRPr="00AB1B82">
        <w:rPr>
          <w:rFonts w:eastAsia="MS Mincho"/>
          <w:szCs w:val="24"/>
          <w:highlight w:val="yellow"/>
          <w:lang w:val="en-CA"/>
        </w:rPr>
        <w:fldChar w:fldCharType="separate"/>
      </w:r>
      <w:r w:rsidR="00A46C8E" w:rsidRPr="00CE4DD5">
        <w:rPr>
          <w:szCs w:val="24"/>
        </w:rPr>
        <w:t xml:space="preserve">Figure </w:t>
      </w:r>
      <w:r w:rsidR="00A46C8E" w:rsidRPr="00CE4DD5">
        <w:rPr>
          <w:noProof/>
          <w:szCs w:val="24"/>
        </w:rPr>
        <w:t>7</w:t>
      </w:r>
      <w:r w:rsidR="00A96B16" w:rsidRPr="00AB1B82">
        <w:rPr>
          <w:rFonts w:eastAsia="MS Mincho"/>
          <w:szCs w:val="24"/>
          <w:highlight w:val="yellow"/>
          <w:lang w:val="en-CA"/>
        </w:rPr>
        <w:fldChar w:fldCharType="end"/>
      </w:r>
      <w:r w:rsidR="00063F83" w:rsidRPr="00BA58DA">
        <w:rPr>
          <w:rFonts w:eastAsia="MS Mincho"/>
          <w:szCs w:val="24"/>
          <w:lang w:val="en-CA"/>
        </w:rPr>
        <w:t xml:space="preserve">. </w:t>
      </w:r>
      <w:r w:rsidRPr="00BA58DA">
        <w:rPr>
          <w:rFonts w:eastAsia="MS Mincho"/>
          <w:szCs w:val="24"/>
          <w:lang w:val="en-CA"/>
        </w:rPr>
        <w:t xml:space="preserve">The source camera parameters list </w:t>
      </w:r>
      <w:r w:rsidR="00A96B16" w:rsidRPr="00BA58DA">
        <w:rPr>
          <w:rFonts w:eastAsia="MS Mincho"/>
          <w:szCs w:val="24"/>
          <w:lang w:val="en-CA"/>
        </w:rPr>
        <w:t xml:space="preserve">is </w:t>
      </w:r>
      <w:r w:rsidRPr="00BA58DA">
        <w:rPr>
          <w:rFonts w:eastAsia="MS Mincho"/>
          <w:szCs w:val="24"/>
          <w:lang w:val="en-CA"/>
        </w:rPr>
        <w:t xml:space="preserve">provided in </w:t>
      </w:r>
      <w:r w:rsidR="008A35AD" w:rsidRPr="00BA58DA">
        <w:rPr>
          <w:rFonts w:eastAsia="MS Mincho"/>
          <w:szCs w:val="24"/>
          <w:lang w:val="en-CA"/>
        </w:rPr>
        <w:t>JSON</w:t>
      </w:r>
      <w:r w:rsidR="008A35AD" w:rsidRPr="00BA58DA">
        <w:rPr>
          <w:rStyle w:val="FootnoteReference"/>
          <w:rFonts w:eastAsia="MS Mincho"/>
          <w:szCs w:val="24"/>
          <w:lang w:val="en-CA"/>
        </w:rPr>
        <w:footnoteReference w:id="2"/>
      </w:r>
      <w:r w:rsidR="008A35AD" w:rsidRPr="00BA58DA">
        <w:rPr>
          <w:rFonts w:eastAsia="MS Mincho"/>
          <w:szCs w:val="24"/>
          <w:lang w:val="en-CA"/>
        </w:rPr>
        <w:t xml:space="preserve"> </w:t>
      </w:r>
      <w:r w:rsidRPr="00BA58DA">
        <w:rPr>
          <w:rFonts w:eastAsia="MS Mincho"/>
          <w:szCs w:val="24"/>
          <w:lang w:val="en-CA"/>
        </w:rPr>
        <w:t>format and includes the extrinsic parameters (x, y, z positions and yaw, pitch, roll orientations in the format defined by OMAF), the intrinsic parameters (focal lengths, principal points, and distortion coefficients), in addition to the projection</w:t>
      </w:r>
      <w:r w:rsidR="00935410" w:rsidRPr="00BA58DA">
        <w:rPr>
          <w:rFonts w:eastAsia="MS Mincho"/>
          <w:szCs w:val="24"/>
          <w:lang w:val="en-CA"/>
        </w:rPr>
        <w:t xml:space="preserve"> type</w:t>
      </w:r>
      <w:r w:rsidRPr="00BA58DA">
        <w:rPr>
          <w:rFonts w:eastAsia="MS Mincho"/>
          <w:szCs w:val="24"/>
          <w:lang w:val="en-CA"/>
        </w:rPr>
        <w:t xml:space="preserve"> per source view.</w:t>
      </w:r>
    </w:p>
    <w:p w14:paraId="1F957EB7" w14:textId="56E237E6" w:rsidR="00517361" w:rsidRDefault="00BA58DA" w:rsidP="009554A0">
      <w:pPr>
        <w:pStyle w:val="FigureParagraph"/>
        <w:rPr>
          <w:rFonts w:eastAsia="MS Mincho"/>
          <w:szCs w:val="24"/>
          <w:lang w:val="en-CA"/>
        </w:rPr>
      </w:pPr>
      <w:r w:rsidRPr="007E4A30">
        <w:rPr>
          <w:lang w:val="pl-PL" w:eastAsia="pl-PL"/>
        </w:rPr>
        <w:lastRenderedPageBreak/>
        <w:drawing>
          <wp:inline distT="0" distB="0" distL="0" distR="0" wp14:anchorId="3F874401" wp14:editId="5940F561">
            <wp:extent cx="5184648" cy="283464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84648" cy="2834640"/>
                    </a:xfrm>
                    <a:prstGeom prst="rect">
                      <a:avLst/>
                    </a:prstGeom>
                  </pic:spPr>
                </pic:pic>
              </a:graphicData>
            </a:graphic>
          </wp:inline>
        </w:drawing>
      </w:r>
    </w:p>
    <w:p w14:paraId="61725D6D" w14:textId="3A0D10C0" w:rsidR="00A96B16" w:rsidRPr="00FE0A11" w:rsidRDefault="00A96B16">
      <w:pPr>
        <w:pStyle w:val="Caption"/>
        <w:rPr>
          <w:rFonts w:eastAsia="MS Mincho"/>
          <w:szCs w:val="24"/>
          <w:lang w:val="en-CA"/>
        </w:rPr>
      </w:pPr>
      <w:bookmarkStart w:id="38" w:name="_Ref23542404"/>
      <w:r w:rsidRPr="00BE0160">
        <w:t xml:space="preserve">Figure </w:t>
      </w:r>
      <w:fldSimple w:instr=" SEQ Figure \* ARABIC ">
        <w:r w:rsidR="00A46C8E">
          <w:rPr>
            <w:noProof/>
          </w:rPr>
          <w:t>7</w:t>
        </w:r>
      </w:fldSimple>
      <w:bookmarkEnd w:id="38"/>
      <w:r w:rsidRPr="00BE0160">
        <w:t xml:space="preserve">: </w:t>
      </w:r>
      <w:r w:rsidRPr="00A96B16">
        <w:t xml:space="preserve">Input source views composed of texture views, depth maps, and </w:t>
      </w:r>
      <w:r>
        <w:t>entity maps</w:t>
      </w:r>
    </w:p>
    <w:p w14:paraId="424B6880" w14:textId="77777777" w:rsidR="00BD144B" w:rsidRPr="00FE0A11" w:rsidRDefault="00BD144B" w:rsidP="009554A0">
      <w:pPr>
        <w:pStyle w:val="Heading3"/>
      </w:pPr>
      <w:r w:rsidRPr="00FE0A11">
        <w:t>Bitstream</w:t>
      </w:r>
    </w:p>
    <w:p w14:paraId="61F4C699" w14:textId="77777777" w:rsidR="00BD144B" w:rsidRPr="00FE0A11" w:rsidRDefault="00BD144B" w:rsidP="00BD144B">
      <w:pPr>
        <w:widowControl/>
        <w:spacing w:beforeLines="50" w:before="120" w:afterLines="50" w:after="120" w:line="240" w:lineRule="auto"/>
        <w:jc w:val="both"/>
        <w:rPr>
          <w:rFonts w:eastAsia="MS Mincho"/>
          <w:szCs w:val="24"/>
          <w:lang w:val="en-CA" w:eastAsia="ja-JP"/>
        </w:rPr>
      </w:pPr>
      <w:r w:rsidRPr="00FE0A11">
        <w:rPr>
          <w:rFonts w:eastAsia="MS Mincho"/>
          <w:szCs w:val="24"/>
          <w:lang w:val="en-CA" w:eastAsia="ja-JP"/>
        </w:rPr>
        <w:t>The bitstream contains:</w:t>
      </w:r>
    </w:p>
    <w:p w14:paraId="0673BC18" w14:textId="1BFDA761" w:rsidR="00BD144B" w:rsidRPr="00014F41" w:rsidRDefault="00BD144B" w:rsidP="00BD144B">
      <w:pPr>
        <w:pStyle w:val="ListParagraph"/>
        <w:widowControl/>
        <w:numPr>
          <w:ilvl w:val="0"/>
          <w:numId w:val="35"/>
        </w:numPr>
        <w:tabs>
          <w:tab w:val="left" w:pos="403"/>
        </w:tabs>
        <w:spacing w:beforeLines="50" w:before="120" w:afterLines="50" w:after="120" w:line="240" w:lineRule="atLeast"/>
        <w:jc w:val="both"/>
        <w:rPr>
          <w:rFonts w:eastAsia="MS Mincho"/>
          <w:szCs w:val="24"/>
          <w:lang w:val="en-CA" w:eastAsia="ja-JP"/>
        </w:rPr>
      </w:pPr>
      <w:r w:rsidRPr="00014F41">
        <w:rPr>
          <w:rFonts w:eastAsia="MS Mincho"/>
          <w:szCs w:val="24"/>
          <w:lang w:val="en-CA" w:eastAsia="ja-JP"/>
        </w:rPr>
        <w:t xml:space="preserve">An HEVC bitstream containing </w:t>
      </w:r>
      <w:proofErr w:type="gramStart"/>
      <w:r w:rsidRPr="00014F41">
        <w:rPr>
          <w:rFonts w:eastAsia="MS Mincho"/>
          <w:szCs w:val="24"/>
          <w:lang w:val="en-CA" w:eastAsia="ja-JP"/>
        </w:rPr>
        <w:t xml:space="preserve">one or more </w:t>
      </w:r>
      <w:r w:rsidRPr="00014F41">
        <w:rPr>
          <w:lang w:val="en-CA"/>
        </w:rPr>
        <w:t>layer</w:t>
      </w:r>
      <w:proofErr w:type="gramEnd"/>
      <w:r w:rsidRPr="00014F41">
        <w:rPr>
          <w:lang w:val="en-CA"/>
        </w:rPr>
        <w:t xml:space="preserve"> pairs (as defined in </w:t>
      </w:r>
      <w:r w:rsidRPr="00162C38">
        <w:rPr>
          <w:lang w:val="en-CA"/>
        </w:rPr>
        <w:fldChar w:fldCharType="begin"/>
      </w:r>
      <w:r w:rsidRPr="00014F41">
        <w:rPr>
          <w:lang w:val="en-CA"/>
        </w:rPr>
        <w:instrText xml:space="preserve"> REF ref_WD \h </w:instrText>
      </w:r>
      <w:r>
        <w:rPr>
          <w:lang w:val="en-CA"/>
        </w:rPr>
        <w:instrText xml:space="preserve"> \* MERGEFORMAT </w:instrText>
      </w:r>
      <w:r w:rsidRPr="00162C38">
        <w:rPr>
          <w:lang w:val="en-CA"/>
        </w:rPr>
      </w:r>
      <w:r w:rsidRPr="00162C38">
        <w:rPr>
          <w:lang w:val="en-CA"/>
        </w:rPr>
        <w:fldChar w:fldCharType="separate"/>
      </w:r>
      <w:r w:rsidR="00A46C8E" w:rsidRPr="00F15C45">
        <w:rPr>
          <w:rFonts w:eastAsia="MS Mincho"/>
          <w:szCs w:val="24"/>
          <w:lang w:eastAsia="ja-JP"/>
        </w:rPr>
        <w:t>[</w:t>
      </w:r>
      <w:r w:rsidR="00A46C8E" w:rsidRPr="00F15C45">
        <w:rPr>
          <w:rFonts w:eastAsia="MS Mincho"/>
          <w:noProof/>
          <w:szCs w:val="24"/>
          <w:lang w:eastAsia="ja-JP"/>
        </w:rPr>
        <w:t>2</w:t>
      </w:r>
      <w:r w:rsidR="00A46C8E" w:rsidRPr="00F15C45">
        <w:rPr>
          <w:rFonts w:eastAsia="MS Mincho"/>
          <w:szCs w:val="24"/>
          <w:lang w:eastAsia="ja-JP"/>
        </w:rPr>
        <w:t>]</w:t>
      </w:r>
      <w:r w:rsidRPr="00162C38">
        <w:rPr>
          <w:lang w:val="en-CA"/>
        </w:rPr>
        <w:fldChar w:fldCharType="end"/>
      </w:r>
      <w:r w:rsidRPr="00014F41">
        <w:rPr>
          <w:lang w:val="en-CA"/>
        </w:rPr>
        <w:t xml:space="preserve">), each layer pair representing an </w:t>
      </w:r>
      <w:r w:rsidRPr="00014F41">
        <w:rPr>
          <w:rFonts w:eastAsia="MS Mincho"/>
          <w:szCs w:val="24"/>
          <w:lang w:val="en-CA" w:eastAsia="ja-JP"/>
        </w:rPr>
        <w:t>atlas.</w:t>
      </w:r>
    </w:p>
    <w:p w14:paraId="21039666" w14:textId="77777777" w:rsidR="00BD144B" w:rsidRPr="00A7421D" w:rsidRDefault="00BD144B" w:rsidP="00BD144B">
      <w:pPr>
        <w:pStyle w:val="ListParagraph"/>
        <w:widowControl/>
        <w:numPr>
          <w:ilvl w:val="0"/>
          <w:numId w:val="35"/>
        </w:numPr>
        <w:tabs>
          <w:tab w:val="left" w:pos="403"/>
        </w:tabs>
        <w:spacing w:beforeLines="50" w:before="120" w:afterLines="50" w:after="120" w:line="240" w:lineRule="atLeast"/>
        <w:jc w:val="both"/>
        <w:rPr>
          <w:rFonts w:eastAsia="MS Mincho"/>
          <w:szCs w:val="24"/>
          <w:lang w:val="en-CA" w:eastAsia="ja-JP"/>
        </w:rPr>
      </w:pPr>
      <w:r w:rsidRPr="00A7421D">
        <w:rPr>
          <w:rFonts w:eastAsia="MS Mincho"/>
          <w:szCs w:val="24"/>
          <w:lang w:val="en-CA" w:eastAsia="ja-JP"/>
        </w:rPr>
        <w:t>Metadata composed of:</w:t>
      </w:r>
    </w:p>
    <w:p w14:paraId="21AD8AF1" w14:textId="6D0AE6BD" w:rsidR="00BD144B" w:rsidRPr="00A7421D" w:rsidRDefault="00931078" w:rsidP="00BD144B">
      <w:pPr>
        <w:pStyle w:val="ListParagraph"/>
        <w:widowControl/>
        <w:numPr>
          <w:ilvl w:val="1"/>
          <w:numId w:val="35"/>
        </w:numPr>
        <w:tabs>
          <w:tab w:val="left" w:pos="403"/>
        </w:tabs>
        <w:spacing w:beforeLines="50" w:before="120" w:afterLines="50" w:after="120" w:line="240" w:lineRule="atLeast"/>
        <w:jc w:val="both"/>
        <w:rPr>
          <w:rFonts w:eastAsia="MS Mincho"/>
          <w:szCs w:val="24"/>
          <w:lang w:val="en-CA" w:eastAsia="ja-JP"/>
        </w:rPr>
      </w:pPr>
      <w:r>
        <w:rPr>
          <w:rFonts w:eastAsia="MS Mincho"/>
          <w:szCs w:val="24"/>
          <w:lang w:val="en-CA" w:eastAsia="ja-JP"/>
        </w:rPr>
        <w:t>IV sequence parameters including a c</w:t>
      </w:r>
      <w:r w:rsidR="00BD144B" w:rsidRPr="00A7421D">
        <w:rPr>
          <w:rFonts w:eastAsia="MS Mincho"/>
          <w:szCs w:val="24"/>
          <w:lang w:val="en-CA" w:eastAsia="ja-JP"/>
        </w:rPr>
        <w:t>amera parameters list.</w:t>
      </w:r>
    </w:p>
    <w:p w14:paraId="19B808C2" w14:textId="5642CAD5" w:rsidR="00BD144B" w:rsidRPr="00A7421D" w:rsidRDefault="00931078" w:rsidP="00BD144B">
      <w:pPr>
        <w:pStyle w:val="ListParagraph"/>
        <w:widowControl/>
        <w:numPr>
          <w:ilvl w:val="1"/>
          <w:numId w:val="35"/>
        </w:numPr>
        <w:tabs>
          <w:tab w:val="left" w:pos="403"/>
        </w:tabs>
        <w:spacing w:beforeLines="50" w:before="120" w:afterLines="50" w:after="120" w:line="240" w:lineRule="atLeast"/>
        <w:jc w:val="both"/>
        <w:rPr>
          <w:rFonts w:eastAsia="MS Mincho"/>
          <w:szCs w:val="24"/>
          <w:lang w:val="en-CA" w:eastAsia="ja-JP"/>
        </w:rPr>
      </w:pPr>
      <w:r>
        <w:rPr>
          <w:rFonts w:eastAsia="MS Mincho"/>
          <w:szCs w:val="24"/>
          <w:lang w:val="en-CA" w:eastAsia="ja-JP"/>
        </w:rPr>
        <w:t>IV access unit parameters including an a</w:t>
      </w:r>
      <w:r w:rsidR="00BD144B" w:rsidRPr="00A7421D">
        <w:rPr>
          <w:rFonts w:eastAsia="MS Mincho"/>
          <w:szCs w:val="24"/>
          <w:lang w:val="en-CA" w:eastAsia="ja-JP"/>
        </w:rPr>
        <w:t>tlas parameters list.</w:t>
      </w:r>
    </w:p>
    <w:p w14:paraId="6AB80DB2" w14:textId="5B6C360D" w:rsidR="00840750" w:rsidRDefault="00BD144B" w:rsidP="004952D8">
      <w:pPr>
        <w:pStyle w:val="Heading3"/>
        <w:jc w:val="both"/>
      </w:pPr>
      <w:r>
        <w:rPr>
          <w:lang w:val="nl-NL"/>
        </w:rPr>
        <w:t>Decoder o</w:t>
      </w:r>
      <w:proofErr w:type="spellStart"/>
      <w:r w:rsidR="00840750">
        <w:t>utputs</w:t>
      </w:r>
      <w:proofErr w:type="spellEnd"/>
    </w:p>
    <w:p w14:paraId="44280DD2" w14:textId="1E1BC7D8" w:rsidR="000E7169" w:rsidRDefault="000E7169" w:rsidP="00F035E4">
      <w:pPr>
        <w:widowControl/>
        <w:spacing w:beforeLines="50" w:before="120" w:afterLines="50" w:after="120"/>
        <w:jc w:val="both"/>
        <w:rPr>
          <w:rFonts w:eastAsia="MS Mincho"/>
          <w:szCs w:val="24"/>
          <w:lang w:val="en-CA"/>
        </w:rPr>
      </w:pPr>
      <w:r w:rsidRPr="00FE0A11">
        <w:rPr>
          <w:rFonts w:eastAsia="MS Mincho"/>
          <w:szCs w:val="24"/>
          <w:lang w:val="en-CA"/>
        </w:rPr>
        <w:t xml:space="preserve">The output of </w:t>
      </w:r>
      <w:r w:rsidR="00A96B16">
        <w:rPr>
          <w:rFonts w:eastAsia="MS Mincho"/>
          <w:szCs w:val="24"/>
          <w:lang w:val="en-CA"/>
        </w:rPr>
        <w:t xml:space="preserve">the </w:t>
      </w:r>
      <w:r w:rsidRPr="00FE0A11">
        <w:rPr>
          <w:rFonts w:eastAsia="MS Mincho"/>
          <w:szCs w:val="24"/>
          <w:lang w:val="en-CA"/>
        </w:rPr>
        <w:t xml:space="preserve">TMIV decoder is a </w:t>
      </w:r>
      <w:r>
        <w:rPr>
          <w:rFonts w:eastAsia="MS Mincho"/>
          <w:szCs w:val="24"/>
          <w:lang w:val="en-CA"/>
        </w:rPr>
        <w:t xml:space="preserve">perspective </w:t>
      </w:r>
      <w:r w:rsidRPr="00FE0A11">
        <w:rPr>
          <w:rFonts w:eastAsia="MS Mincho"/>
          <w:szCs w:val="24"/>
          <w:lang w:val="en-CA"/>
        </w:rPr>
        <w:t>viewport</w:t>
      </w:r>
      <w:r>
        <w:rPr>
          <w:rFonts w:eastAsia="MS Mincho"/>
          <w:szCs w:val="24"/>
          <w:lang w:val="en-CA"/>
        </w:rPr>
        <w:t xml:space="preserve"> or omnidirectional view</w:t>
      </w:r>
      <w:r w:rsidRPr="00FE0A11">
        <w:rPr>
          <w:rFonts w:eastAsia="MS Mincho"/>
          <w:szCs w:val="24"/>
          <w:lang w:val="en-CA"/>
        </w:rPr>
        <w:t xml:space="preserve"> according to </w:t>
      </w:r>
      <w:r>
        <w:rPr>
          <w:rFonts w:eastAsia="MS Mincho"/>
          <w:szCs w:val="24"/>
          <w:lang w:val="en-CA"/>
        </w:rPr>
        <w:t>a</w:t>
      </w:r>
      <w:r w:rsidRPr="00FE0A11">
        <w:rPr>
          <w:rFonts w:eastAsia="MS Mincho"/>
          <w:szCs w:val="24"/>
          <w:lang w:val="en-CA"/>
        </w:rPr>
        <w:t xml:space="preserve"> desired viewing pos</w:t>
      </w:r>
      <w:r w:rsidR="00A96B16">
        <w:rPr>
          <w:rFonts w:eastAsia="MS Mincho"/>
          <w:szCs w:val="24"/>
          <w:lang w:val="en-CA"/>
        </w:rPr>
        <w:t>e</w:t>
      </w:r>
      <w:r>
        <w:rPr>
          <w:rFonts w:eastAsia="MS Mincho"/>
          <w:szCs w:val="24"/>
          <w:lang w:val="en-CA"/>
        </w:rPr>
        <w:t>,</w:t>
      </w:r>
      <w:r w:rsidRPr="00FE0A11">
        <w:rPr>
          <w:rFonts w:eastAsia="MS Mincho"/>
          <w:szCs w:val="24"/>
          <w:lang w:val="en-CA"/>
        </w:rPr>
        <w:t xml:space="preserve"> enabling motion parallax cues within a limited space. The </w:t>
      </w:r>
      <w:r>
        <w:rPr>
          <w:rFonts w:eastAsia="MS Mincho"/>
          <w:szCs w:val="24"/>
          <w:lang w:val="en-CA"/>
        </w:rPr>
        <w:t>rendered output</w:t>
      </w:r>
      <w:r w:rsidRPr="00FE0A11">
        <w:rPr>
          <w:rFonts w:eastAsia="MS Mincho"/>
          <w:szCs w:val="24"/>
          <w:lang w:val="en-CA"/>
        </w:rPr>
        <w:t xml:space="preserve"> </w:t>
      </w:r>
      <w:r>
        <w:rPr>
          <w:rFonts w:eastAsia="MS Mincho"/>
          <w:szCs w:val="24"/>
          <w:lang w:val="en-CA"/>
        </w:rPr>
        <w:t xml:space="preserve">is </w:t>
      </w:r>
      <w:r w:rsidRPr="00FE0A11">
        <w:rPr>
          <w:rFonts w:eastAsia="MS Mincho"/>
          <w:szCs w:val="24"/>
          <w:lang w:val="en-CA"/>
        </w:rPr>
        <w:t>provided in</w:t>
      </w:r>
      <w:r>
        <w:rPr>
          <w:rFonts w:eastAsia="MS Mincho"/>
          <w:szCs w:val="24"/>
          <w:lang w:val="en-CA"/>
        </w:rPr>
        <w:t xml:space="preserve"> </w:t>
      </w:r>
      <w:proofErr w:type="spellStart"/>
      <w:r>
        <w:rPr>
          <w:rFonts w:eastAsia="MS Mincho"/>
          <w:szCs w:val="24"/>
          <w:lang w:val="en-CA"/>
        </w:rPr>
        <w:t>luma</w:t>
      </w:r>
      <w:proofErr w:type="spellEnd"/>
      <w:r>
        <w:rPr>
          <w:rFonts w:eastAsia="MS Mincho"/>
          <w:szCs w:val="24"/>
          <w:lang w:val="en-CA"/>
        </w:rPr>
        <w:t xml:space="preserve"> &amp; chroma</w:t>
      </w:r>
      <w:r w:rsidRPr="00FE0A11">
        <w:rPr>
          <w:rFonts w:eastAsia="MS Mincho"/>
          <w:szCs w:val="24"/>
          <w:lang w:val="en-CA"/>
        </w:rPr>
        <w:t xml:space="preserve"> </w:t>
      </w:r>
      <w:r w:rsidRPr="00FE0A11">
        <w:rPr>
          <w:rFonts w:eastAsia="MS Mincho"/>
          <w:strike/>
          <w:szCs w:val="24"/>
          <w:lang w:val="en-CA"/>
        </w:rPr>
        <w:t>4</w:t>
      </w:r>
      <w:r w:rsidRPr="00F14B97">
        <w:rPr>
          <w:rFonts w:eastAsia="MS Mincho"/>
          <w:szCs w:val="24"/>
          <w:lang w:val="en-CA"/>
        </w:rPr>
        <w:t xml:space="preserve">:2:0 </w:t>
      </w:r>
      <w:r w:rsidRPr="00FE0A11">
        <w:rPr>
          <w:rFonts w:eastAsia="MS Mincho"/>
          <w:szCs w:val="24"/>
          <w:lang w:val="en-CA"/>
        </w:rPr>
        <w:t xml:space="preserve">format </w:t>
      </w:r>
      <w:r>
        <w:rPr>
          <w:rFonts w:eastAsia="MS Mincho"/>
          <w:szCs w:val="24"/>
          <w:lang w:val="en-CA"/>
        </w:rPr>
        <w:t>with 10b</w:t>
      </w:r>
      <w:r w:rsidR="00A96B16">
        <w:rPr>
          <w:rFonts w:eastAsia="MS Mincho"/>
          <w:szCs w:val="24"/>
          <w:lang w:val="en-CA"/>
        </w:rPr>
        <w:t>it</w:t>
      </w:r>
      <w:r>
        <w:rPr>
          <w:rFonts w:eastAsia="MS Mincho"/>
          <w:szCs w:val="24"/>
          <w:lang w:val="en-CA"/>
        </w:rPr>
        <w:t xml:space="preserve"> for texture and </w:t>
      </w:r>
      <w:r w:rsidR="00A96B16">
        <w:rPr>
          <w:rFonts w:eastAsia="MS Mincho"/>
          <w:szCs w:val="24"/>
          <w:lang w:val="en-CA"/>
        </w:rPr>
        <w:t xml:space="preserve">16bit for </w:t>
      </w:r>
      <w:r>
        <w:rPr>
          <w:rFonts w:eastAsia="MS Mincho"/>
          <w:szCs w:val="24"/>
          <w:lang w:val="en-CA"/>
        </w:rPr>
        <w:t xml:space="preserve">depth. It </w:t>
      </w:r>
      <w:r w:rsidRPr="00FE0A11">
        <w:rPr>
          <w:rFonts w:eastAsia="MS Mincho"/>
          <w:szCs w:val="24"/>
          <w:lang w:val="en-CA"/>
        </w:rPr>
        <w:t xml:space="preserve">can be displayed on either head mounted display (HMD) or on regular 2D monitor with tracking system feeding the updated viewer’s position and orientation back to the renderer for the next </w:t>
      </w:r>
      <w:r>
        <w:rPr>
          <w:rFonts w:eastAsia="MS Mincho"/>
          <w:szCs w:val="24"/>
          <w:lang w:val="en-CA"/>
        </w:rPr>
        <w:t>target view</w:t>
      </w:r>
      <w:r w:rsidRPr="00FE0A11">
        <w:rPr>
          <w:rFonts w:eastAsia="MS Mincho"/>
          <w:szCs w:val="24"/>
          <w:lang w:val="en-CA"/>
        </w:rPr>
        <w:t>.</w:t>
      </w:r>
    </w:p>
    <w:p w14:paraId="08FFA206" w14:textId="3705875E" w:rsidR="00486EAC" w:rsidRDefault="00486EAC" w:rsidP="009554A0">
      <w:pPr>
        <w:pStyle w:val="Heading3"/>
      </w:pPr>
      <w:r>
        <w:t>Encoding atlases with only basic views</w:t>
      </w:r>
    </w:p>
    <w:p w14:paraId="5278E384" w14:textId="45262923" w:rsidR="00885C73" w:rsidRPr="00885C73" w:rsidRDefault="000E0501" w:rsidP="00993FF0">
      <w:pPr>
        <w:jc w:val="both"/>
        <w:rPr>
          <w:lang w:val="en-CA"/>
        </w:rPr>
      </w:pPr>
      <w:r>
        <w:t xml:space="preserve">TMIV-SW includes a trivial view optimizer called the </w:t>
      </w:r>
      <w:proofErr w:type="spellStart"/>
      <w:r>
        <w:t>NoViewOptimizer</w:t>
      </w:r>
      <w:proofErr w:type="spellEnd"/>
      <w:r>
        <w:t xml:space="preserve"> that marks all source views as 'basic'. This effectively disallows the atlas constructor from pruning any of the pixels and thus the atlases will contain </w:t>
      </w:r>
      <w:proofErr w:type="gramStart"/>
      <w:r>
        <w:t>all of</w:t>
      </w:r>
      <w:proofErr w:type="gramEnd"/>
      <w:r>
        <w:t xml:space="preserve"> the basic views completely (typically one view per atlas). </w:t>
      </w:r>
      <w:r w:rsidR="00D81DFA">
        <w:t>This mode helps evaluating the render</w:t>
      </w:r>
      <w:r w:rsidR="00DD3A16">
        <w:t>ing</w:t>
      </w:r>
      <w:r>
        <w:t xml:space="preserve"> </w:t>
      </w:r>
      <w:r w:rsidR="00D81DFA">
        <w:t>in isolation of the other TMIV components.</w:t>
      </w:r>
    </w:p>
    <w:p w14:paraId="6059EB6D" w14:textId="20FF3FCF" w:rsidR="00DA45C2" w:rsidRDefault="00840750" w:rsidP="004952D8">
      <w:pPr>
        <w:pStyle w:val="Heading3"/>
        <w:jc w:val="both"/>
      </w:pPr>
      <w:r>
        <w:t>Configuration file</w:t>
      </w:r>
      <w:r w:rsidR="00097D6A">
        <w:rPr>
          <w:lang w:val="en-US"/>
        </w:rPr>
        <w:t xml:space="preserve"> generator</w:t>
      </w:r>
    </w:p>
    <w:p w14:paraId="5AF14DD3" w14:textId="1E62052E" w:rsidR="003D022C" w:rsidRDefault="00DA45C2" w:rsidP="009554A0">
      <w:pPr>
        <w:widowControl/>
        <w:spacing w:beforeLines="50" w:before="120" w:afterLines="50" w:after="120"/>
        <w:jc w:val="both"/>
      </w:pPr>
      <w:r>
        <w:rPr>
          <w:rFonts w:eastAsia="MS Mincho"/>
          <w:szCs w:val="24"/>
          <w:lang w:val="en-CA"/>
        </w:rPr>
        <w:t>The TMIV-SW executable files take a configuration JSON</w:t>
      </w:r>
      <w:r w:rsidDel="008A35AD">
        <w:rPr>
          <w:rFonts w:eastAsia="MS Mincho"/>
          <w:szCs w:val="24"/>
          <w:lang w:val="en-CA"/>
        </w:rPr>
        <w:t xml:space="preserve"> </w:t>
      </w:r>
      <w:r>
        <w:rPr>
          <w:rFonts w:eastAsia="MS Mincho"/>
          <w:szCs w:val="24"/>
          <w:lang w:val="en-CA"/>
        </w:rPr>
        <w:t xml:space="preserve">file as input. </w:t>
      </w:r>
      <w:r w:rsidR="004D17CD">
        <w:rPr>
          <w:rFonts w:eastAsia="MS Mincho"/>
          <w:szCs w:val="24"/>
          <w:lang w:val="en-CA"/>
        </w:rPr>
        <w:t xml:space="preserve">There are no example configuration files, but TMIV-SW includes a script </w:t>
      </w:r>
      <w:r w:rsidR="003D022C" w:rsidRPr="009554A0">
        <w:rPr>
          <w:rFonts w:eastAsia="MS Mincho"/>
          <w:i/>
          <w:iCs/>
          <w:szCs w:val="24"/>
          <w:lang w:val="en-CA"/>
        </w:rPr>
        <w:t>make_tmiv_configs.py</w:t>
      </w:r>
      <w:r w:rsidR="003D022C">
        <w:rPr>
          <w:rFonts w:eastAsia="MS Mincho"/>
          <w:szCs w:val="24"/>
          <w:lang w:val="en-CA"/>
        </w:rPr>
        <w:t xml:space="preserve"> </w:t>
      </w:r>
      <w:r w:rsidR="004D17CD">
        <w:rPr>
          <w:rFonts w:eastAsia="MS Mincho"/>
          <w:szCs w:val="24"/>
          <w:lang w:val="en-CA"/>
        </w:rPr>
        <w:t xml:space="preserve">that generates all CTC anchor configuration files. </w:t>
      </w:r>
      <w:r w:rsidR="004D17CD">
        <w:t>The script is designed to be easy to modify or import and create configuration files for new experiments</w:t>
      </w:r>
      <w:r w:rsidR="00931078">
        <w:t xml:space="preserve"> (</w:t>
      </w:r>
      <w:r w:rsidR="009554A0">
        <w:t xml:space="preserve">e.g. </w:t>
      </w:r>
      <w:r w:rsidR="00931078">
        <w:t xml:space="preserve">The </w:t>
      </w:r>
      <w:r w:rsidR="00931078" w:rsidRPr="009554A0">
        <w:rPr>
          <w:i/>
        </w:rPr>
        <w:t>qp_tuning_configs.py</w:t>
      </w:r>
      <w:r w:rsidR="00931078">
        <w:t xml:space="preserve"> is an example of that)</w:t>
      </w:r>
      <w:r w:rsidR="009554A0">
        <w:t>.</w:t>
      </w:r>
      <w:r w:rsidR="004D17CD">
        <w:rPr>
          <w:rFonts w:eastAsia="MS Mincho"/>
          <w:szCs w:val="24"/>
          <w:lang w:val="en-CA"/>
        </w:rPr>
        <w:t xml:space="preserve"> </w:t>
      </w:r>
      <w:r w:rsidR="003D022C">
        <w:lastRenderedPageBreak/>
        <w:t xml:space="preserve">The output will be a directory structure with a configuration file for each encoding and decoding task including pose traces. There will also be HM configuration files with the correct atlas sizes and number of frames. </w:t>
      </w:r>
    </w:p>
    <w:p w14:paraId="497FF203" w14:textId="3F0013D2" w:rsidR="003D022C" w:rsidRDefault="003D022C" w:rsidP="003D022C">
      <w:pPr>
        <w:pStyle w:val="Heading3"/>
        <w:jc w:val="both"/>
      </w:pPr>
      <w:r>
        <w:rPr>
          <w:lang w:val="en-US"/>
        </w:rPr>
        <w:t>Command</w:t>
      </w:r>
      <w:r w:rsidR="00097D6A">
        <w:rPr>
          <w:lang w:val="en-US"/>
        </w:rPr>
        <w:t>-line options</w:t>
      </w:r>
    </w:p>
    <w:p w14:paraId="29EB78A4" w14:textId="3ED7D512" w:rsidR="003D022C" w:rsidRDefault="003D022C" w:rsidP="003D022C">
      <w:pPr>
        <w:jc w:val="both"/>
        <w:rPr>
          <w:rFonts w:eastAsia="MS Mincho"/>
          <w:szCs w:val="24"/>
        </w:rPr>
      </w:pPr>
      <w:r>
        <w:rPr>
          <w:rFonts w:eastAsia="MS Mincho"/>
          <w:szCs w:val="24"/>
        </w:rPr>
        <w:t>To run the encoder</w:t>
      </w:r>
      <w:r w:rsidR="00BB2053">
        <w:rPr>
          <w:rFonts w:eastAsia="MS Mincho"/>
          <w:szCs w:val="24"/>
        </w:rPr>
        <w:t xml:space="preserve"> </w:t>
      </w:r>
      <w:r w:rsidR="004D17CD">
        <w:rPr>
          <w:rFonts w:eastAsia="MS Mincho"/>
          <w:szCs w:val="24"/>
        </w:rPr>
        <w:t>or decoder, simply pass a configuration file:</w:t>
      </w:r>
    </w:p>
    <w:p w14:paraId="4E85A569" w14:textId="5D8E8585" w:rsidR="003D022C" w:rsidRPr="009554A0" w:rsidRDefault="004D17CD" w:rsidP="009554A0">
      <w:pPr>
        <w:ind w:left="720"/>
        <w:jc w:val="both"/>
        <w:rPr>
          <w:rFonts w:eastAsia="MS Mincho"/>
          <w:i/>
          <w:iCs/>
          <w:sz w:val="20"/>
          <w:szCs w:val="20"/>
        </w:rPr>
      </w:pPr>
      <w:r>
        <w:rPr>
          <w:rFonts w:eastAsia="MS Mincho"/>
          <w:i/>
          <w:iCs/>
          <w:sz w:val="20"/>
          <w:szCs w:val="20"/>
        </w:rPr>
        <w:t>E</w:t>
      </w:r>
      <w:r w:rsidR="003D022C" w:rsidRPr="009554A0">
        <w:rPr>
          <w:rFonts w:eastAsia="MS Mincho"/>
          <w:i/>
          <w:iCs/>
          <w:sz w:val="20"/>
          <w:szCs w:val="20"/>
        </w:rPr>
        <w:t xml:space="preserve">ncoder -c </w:t>
      </w:r>
      <w:proofErr w:type="spellStart"/>
      <w:r>
        <w:rPr>
          <w:rFonts w:eastAsia="MS Mincho"/>
          <w:i/>
          <w:iCs/>
          <w:sz w:val="20"/>
          <w:szCs w:val="20"/>
        </w:rPr>
        <w:t>Configuration.json</w:t>
      </w:r>
      <w:proofErr w:type="spellEnd"/>
    </w:p>
    <w:p w14:paraId="21B3C070" w14:textId="34F8DB8C" w:rsidR="004D17CD" w:rsidRDefault="004D17CD" w:rsidP="003D022C">
      <w:pPr>
        <w:jc w:val="both"/>
        <w:rPr>
          <w:rFonts w:eastAsia="MS Mincho"/>
          <w:szCs w:val="24"/>
        </w:rPr>
      </w:pPr>
      <w:r>
        <w:rPr>
          <w:rFonts w:eastAsia="MS Mincho"/>
          <w:szCs w:val="24"/>
        </w:rPr>
        <w:t xml:space="preserve">Top-level parameters such as </w:t>
      </w:r>
      <w:proofErr w:type="spellStart"/>
      <w:r>
        <w:rPr>
          <w:rFonts w:eastAsia="MS Mincho"/>
          <w:szCs w:val="24"/>
        </w:rPr>
        <w:t>startFrame</w:t>
      </w:r>
      <w:proofErr w:type="spellEnd"/>
      <w:r>
        <w:rPr>
          <w:rFonts w:eastAsia="MS Mincho"/>
          <w:szCs w:val="24"/>
        </w:rPr>
        <w:t xml:space="preserve"> or </w:t>
      </w:r>
      <w:proofErr w:type="spellStart"/>
      <w:r>
        <w:rPr>
          <w:rFonts w:eastAsia="MS Mincho"/>
          <w:szCs w:val="24"/>
        </w:rPr>
        <w:t>OutputDirectory</w:t>
      </w:r>
      <w:proofErr w:type="spellEnd"/>
      <w:r w:rsidR="004600C1">
        <w:rPr>
          <w:rFonts w:eastAsia="MS Mincho"/>
          <w:szCs w:val="24"/>
        </w:rPr>
        <w:t xml:space="preserve"> or </w:t>
      </w:r>
      <w:proofErr w:type="spellStart"/>
      <w:r w:rsidR="004600C1">
        <w:rPr>
          <w:rFonts w:eastAsia="MS Mincho"/>
          <w:szCs w:val="24"/>
        </w:rPr>
        <w:t>OutputCameraName</w:t>
      </w:r>
      <w:proofErr w:type="spellEnd"/>
      <w:r>
        <w:rPr>
          <w:rFonts w:eastAsia="MS Mincho"/>
          <w:szCs w:val="24"/>
        </w:rPr>
        <w:t xml:space="preserve"> maybe </w:t>
      </w:r>
      <w:proofErr w:type="spellStart"/>
      <w:r>
        <w:rPr>
          <w:rFonts w:eastAsia="MS Mincho"/>
          <w:szCs w:val="24"/>
        </w:rPr>
        <w:t>overriden</w:t>
      </w:r>
      <w:proofErr w:type="spellEnd"/>
      <w:r>
        <w:rPr>
          <w:rFonts w:eastAsia="MS Mincho"/>
          <w:szCs w:val="24"/>
        </w:rPr>
        <w:t xml:space="preserve"> using the -p </w:t>
      </w:r>
      <w:r w:rsidR="00931078">
        <w:rPr>
          <w:rFonts w:eastAsia="MS Mincho"/>
          <w:szCs w:val="24"/>
        </w:rPr>
        <w:t xml:space="preserve">command-line </w:t>
      </w:r>
      <w:r>
        <w:rPr>
          <w:rFonts w:eastAsia="MS Mincho"/>
          <w:szCs w:val="24"/>
        </w:rPr>
        <w:t>option:</w:t>
      </w:r>
    </w:p>
    <w:p w14:paraId="7515E742" w14:textId="202D8327" w:rsidR="004D17CD" w:rsidRDefault="004D17CD" w:rsidP="009554A0">
      <w:pPr>
        <w:ind w:left="720"/>
        <w:jc w:val="both"/>
        <w:rPr>
          <w:rFonts w:eastAsia="MS Mincho"/>
          <w:i/>
          <w:iCs/>
          <w:sz w:val="20"/>
          <w:szCs w:val="20"/>
        </w:rPr>
      </w:pPr>
      <w:r w:rsidRPr="009554A0">
        <w:rPr>
          <w:rFonts w:eastAsia="MS Mincho"/>
          <w:i/>
          <w:iCs/>
          <w:sz w:val="20"/>
          <w:szCs w:val="20"/>
        </w:rPr>
        <w:t xml:space="preserve">Decoder -c </w:t>
      </w:r>
      <w:proofErr w:type="spellStart"/>
      <w:r w:rsidRPr="009554A0">
        <w:rPr>
          <w:rFonts w:eastAsia="MS Mincho"/>
          <w:i/>
          <w:iCs/>
          <w:sz w:val="20"/>
          <w:szCs w:val="20"/>
        </w:rPr>
        <w:t>Configuration.json</w:t>
      </w:r>
      <w:proofErr w:type="spellEnd"/>
      <w:r w:rsidRPr="009554A0">
        <w:rPr>
          <w:rFonts w:eastAsia="MS Mincho"/>
          <w:i/>
          <w:iCs/>
          <w:sz w:val="20"/>
          <w:szCs w:val="20"/>
        </w:rPr>
        <w:t xml:space="preserve"> -p </w:t>
      </w:r>
      <w:proofErr w:type="spellStart"/>
      <w:r w:rsidRPr="009554A0">
        <w:rPr>
          <w:rFonts w:eastAsia="MS Mincho"/>
          <w:i/>
          <w:iCs/>
          <w:sz w:val="20"/>
          <w:szCs w:val="20"/>
        </w:rPr>
        <w:t>OutputCameraName</w:t>
      </w:r>
      <w:proofErr w:type="spellEnd"/>
      <w:r w:rsidRPr="009554A0">
        <w:rPr>
          <w:rFonts w:eastAsia="MS Mincho"/>
          <w:i/>
          <w:iCs/>
          <w:sz w:val="20"/>
          <w:szCs w:val="20"/>
        </w:rPr>
        <w:t xml:space="preserve"> v7</w:t>
      </w:r>
    </w:p>
    <w:p w14:paraId="1E185729" w14:textId="4E016AD0" w:rsidR="00097D6A" w:rsidRDefault="00097D6A">
      <w:pPr>
        <w:jc w:val="both"/>
        <w:rPr>
          <w:rFonts w:eastAsia="MS Mincho"/>
          <w:szCs w:val="24"/>
        </w:rPr>
      </w:pPr>
      <w:r>
        <w:rPr>
          <w:rFonts w:eastAsia="MS Mincho"/>
          <w:szCs w:val="24"/>
        </w:rPr>
        <w:t>It is possible to run the Decoder from within the Encoder (no HM) by specifying the reconstruct flag. This is useful for development and testing:</w:t>
      </w:r>
    </w:p>
    <w:p w14:paraId="7BF0D2A4" w14:textId="156D43F5" w:rsidR="00097D6A" w:rsidRPr="00B606A8" w:rsidRDefault="00097D6A" w:rsidP="00097D6A">
      <w:pPr>
        <w:ind w:left="720"/>
        <w:jc w:val="both"/>
        <w:rPr>
          <w:rFonts w:eastAsia="MS Mincho"/>
          <w:i/>
          <w:iCs/>
          <w:sz w:val="20"/>
          <w:szCs w:val="20"/>
        </w:rPr>
      </w:pPr>
      <w:r>
        <w:rPr>
          <w:rFonts w:eastAsia="MS Mincho"/>
          <w:i/>
          <w:iCs/>
          <w:sz w:val="20"/>
          <w:szCs w:val="20"/>
        </w:rPr>
        <w:t>E</w:t>
      </w:r>
      <w:r w:rsidRPr="00B606A8">
        <w:rPr>
          <w:rFonts w:eastAsia="MS Mincho"/>
          <w:i/>
          <w:iCs/>
          <w:sz w:val="20"/>
          <w:szCs w:val="20"/>
        </w:rPr>
        <w:t xml:space="preserve">ncoder -c </w:t>
      </w:r>
      <w:proofErr w:type="spellStart"/>
      <w:r>
        <w:rPr>
          <w:rFonts w:eastAsia="MS Mincho"/>
          <w:i/>
          <w:iCs/>
          <w:sz w:val="20"/>
          <w:szCs w:val="20"/>
        </w:rPr>
        <w:t>Configuration.json</w:t>
      </w:r>
      <w:proofErr w:type="spellEnd"/>
      <w:r>
        <w:rPr>
          <w:rFonts w:eastAsia="MS Mincho"/>
          <w:i/>
          <w:iCs/>
          <w:sz w:val="20"/>
          <w:szCs w:val="20"/>
        </w:rPr>
        <w:t xml:space="preserve"> -p reconstruct true</w:t>
      </w:r>
    </w:p>
    <w:p w14:paraId="504307CC" w14:textId="56795559" w:rsidR="00173ED3" w:rsidRDefault="00173ED3" w:rsidP="009554A0">
      <w:pPr>
        <w:pStyle w:val="Heading2"/>
      </w:pPr>
      <w:r w:rsidRPr="009554A0">
        <w:t>Coordinate systems</w:t>
      </w:r>
      <w:r w:rsidR="00210544" w:rsidRPr="009554A0">
        <w:t>,</w:t>
      </w:r>
      <w:r w:rsidRPr="009554A0">
        <w:t xml:space="preserve"> projections</w:t>
      </w:r>
      <w:r w:rsidR="00210544" w:rsidRPr="009554A0">
        <w:t xml:space="preserve">, and </w:t>
      </w:r>
      <w:r w:rsidR="001F64B4" w:rsidRPr="009554A0">
        <w:t xml:space="preserve">camera </w:t>
      </w:r>
      <w:proofErr w:type="spellStart"/>
      <w:r w:rsidR="00210544" w:rsidRPr="009554A0">
        <w:t>extrinsics</w:t>
      </w:r>
      <w:proofErr w:type="spellEnd"/>
    </w:p>
    <w:p w14:paraId="07CC1D2A" w14:textId="2B4A6E01" w:rsidR="004D17CD" w:rsidRPr="00564C85" w:rsidRDefault="004D17CD" w:rsidP="009554A0">
      <w:r>
        <w:t>This section is derived from</w:t>
      </w:r>
      <w:r w:rsidR="000E0501">
        <w:t xml:space="preserve"> </w:t>
      </w:r>
      <w:r>
        <w:t xml:space="preserve">the RVS manual </w:t>
      </w:r>
      <w:r w:rsidR="00AD7322">
        <w:fldChar w:fldCharType="begin"/>
      </w:r>
      <w:r w:rsidR="00AD7322">
        <w:instrText xml:space="preserve"> REF ref_RVS \h </w:instrText>
      </w:r>
      <w:r w:rsidR="00AD7322">
        <w:fldChar w:fldCharType="separate"/>
      </w:r>
      <w:r w:rsidR="00AD7322">
        <w:rPr>
          <w:rFonts w:eastAsia="MS Mincho"/>
          <w:szCs w:val="24"/>
          <w:lang w:val="en-GB"/>
        </w:rPr>
        <w:t>[4]</w:t>
      </w:r>
      <w:r w:rsidR="00AD7322">
        <w:fldChar w:fldCharType="end"/>
      </w:r>
      <w:r>
        <w:t>.</w:t>
      </w:r>
    </w:p>
    <w:p w14:paraId="0303F394" w14:textId="3C6DEFFA" w:rsidR="00173ED3" w:rsidRPr="00D12CB9" w:rsidRDefault="00173ED3" w:rsidP="009554A0">
      <w:pPr>
        <w:pStyle w:val="Heading3"/>
      </w:pPr>
      <w:r>
        <w:t>OMAF coordinate system</w:t>
      </w:r>
    </w:p>
    <w:p w14:paraId="79962FAD" w14:textId="6684BBEF" w:rsidR="00173ED3" w:rsidRPr="007A1CDB" w:rsidRDefault="00173ED3" w:rsidP="009554A0">
      <w:pPr>
        <w:jc w:val="both"/>
      </w:pPr>
      <w:r w:rsidRPr="007A1CDB">
        <w:t xml:space="preserve">The </w:t>
      </w:r>
      <w:r>
        <w:t>TMIV</w:t>
      </w:r>
      <w:r w:rsidRPr="007A1CDB">
        <w:t xml:space="preserve"> world coordinate system is that of </w:t>
      </w:r>
      <w:r>
        <w:t xml:space="preserve">MPEG-I </w:t>
      </w:r>
      <w:r w:rsidRPr="007A1CDB">
        <w:t>OMAF</w:t>
      </w:r>
      <w:r>
        <w:rPr>
          <w:rStyle w:val="FootnoteReference"/>
        </w:rPr>
        <w:footnoteReference w:id="3"/>
      </w:r>
      <w:r w:rsidRPr="007A1CDB">
        <w:t xml:space="preserve">. </w:t>
      </w:r>
    </w:p>
    <w:p w14:paraId="2857E089" w14:textId="77777777" w:rsidR="00173ED3" w:rsidRPr="007A1CDB" w:rsidRDefault="00C72196" w:rsidP="009554A0">
      <w:pPr>
        <w:pStyle w:val="ListParagraph"/>
        <w:widowControl/>
        <w:numPr>
          <w:ilvl w:val="0"/>
          <w:numId w:val="40"/>
        </w:numPr>
        <w:autoSpaceDN/>
        <w:spacing w:after="0" w:line="240" w:lineRule="auto"/>
        <w:jc w:val="both"/>
        <w:textAlignment w:val="auto"/>
      </w:pPr>
      <m:oMath>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world</m:t>
            </m:r>
          </m:sub>
        </m:sSub>
      </m:oMath>
      <w:r w:rsidR="00173ED3" w:rsidRPr="007A1CDB">
        <w:t xml:space="preserve"> points forward (the reference direction for a viewer),</w:t>
      </w:r>
    </w:p>
    <w:p w14:paraId="4E4DC26F" w14:textId="77777777" w:rsidR="00173ED3" w:rsidRPr="007A1CDB" w:rsidRDefault="00C72196" w:rsidP="009554A0">
      <w:pPr>
        <w:pStyle w:val="ListParagraph"/>
        <w:widowControl/>
        <w:numPr>
          <w:ilvl w:val="0"/>
          <w:numId w:val="40"/>
        </w:numPr>
        <w:autoSpaceDN/>
        <w:spacing w:after="0" w:line="240" w:lineRule="auto"/>
        <w:jc w:val="both"/>
        <w:textAlignment w:val="auto"/>
      </w:pP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world</m:t>
            </m:r>
          </m:sub>
        </m:sSub>
      </m:oMath>
      <w:r w:rsidR="00173ED3" w:rsidRPr="007A1CDB">
        <w:t xml:space="preserve"> points left,</w:t>
      </w:r>
    </w:p>
    <w:p w14:paraId="1828EDED" w14:textId="77777777" w:rsidR="00173ED3" w:rsidRPr="007A1CDB" w:rsidRDefault="00C72196" w:rsidP="009554A0">
      <w:pPr>
        <w:pStyle w:val="ListParagraph"/>
        <w:widowControl/>
        <w:numPr>
          <w:ilvl w:val="0"/>
          <w:numId w:val="40"/>
        </w:numPr>
        <w:autoSpaceDN/>
        <w:spacing w:after="240" w:line="240" w:lineRule="auto"/>
        <w:jc w:val="both"/>
        <w:textAlignment w:val="auto"/>
      </w:pPr>
      <m:oMath>
        <m:sSub>
          <m:sSubPr>
            <m:ctrlPr>
              <w:rPr>
                <w:rFonts w:ascii="Cambria Math" w:hAnsi="Cambria Math"/>
                <w:i/>
              </w:rPr>
            </m:ctrlPr>
          </m:sSubPr>
          <m:e>
            <m:acc>
              <m:accPr>
                <m:ctrlPr>
                  <w:rPr>
                    <w:rFonts w:ascii="Cambria Math" w:hAnsi="Cambria Math"/>
                    <w:i/>
                  </w:rPr>
                </m:ctrlPr>
              </m:accPr>
              <m:e>
                <m:r>
                  <w:rPr>
                    <w:rFonts w:ascii="Cambria Math" w:hAnsi="Cambria Math"/>
                  </w:rPr>
                  <m:t>z</m:t>
                </m:r>
              </m:e>
            </m:acc>
          </m:e>
          <m:sub>
            <m:r>
              <m:rPr>
                <m:sty m:val="p"/>
              </m:rPr>
              <w:rPr>
                <w:rFonts w:ascii="Cambria Math" w:hAnsi="Cambria Math"/>
              </w:rPr>
              <m:t>world</m:t>
            </m:r>
          </m:sub>
        </m:sSub>
      </m:oMath>
      <w:r w:rsidR="00173ED3" w:rsidRPr="007A1CDB">
        <w:t xml:space="preserve"> points up,</w:t>
      </w:r>
    </w:p>
    <w:p w14:paraId="411E6431" w14:textId="777877DF" w:rsidR="00173ED3" w:rsidRPr="007A1CDB" w:rsidRDefault="00173ED3" w:rsidP="009554A0">
      <w:pPr>
        <w:jc w:val="both"/>
      </w:pPr>
      <w:r w:rsidRPr="007A1CDB">
        <w:t xml:space="preserve">Hereby </w:t>
      </w:r>
      <m:oMath>
        <m:acc>
          <m:accPr>
            <m:ctrlPr>
              <w:rPr>
                <w:rFonts w:ascii="Cambria Math" w:hAnsi="Cambria Math"/>
                <w:i/>
              </w:rPr>
            </m:ctrlPr>
          </m:accPr>
          <m:e>
            <m:r>
              <w:rPr>
                <w:rFonts w:ascii="Cambria Math" w:hAnsi="Cambria Math"/>
              </w:rPr>
              <m:t>x</m:t>
            </m:r>
          </m:e>
        </m:acc>
        <m:r>
          <w:rPr>
            <w:rFonts w:ascii="Cambria Math" w:hAnsi="Cambria Math"/>
          </w:rPr>
          <m:t>,</m:t>
        </m:r>
        <m:acc>
          <m:accPr>
            <m:ctrlPr>
              <w:rPr>
                <w:rFonts w:ascii="Cambria Math" w:hAnsi="Cambria Math"/>
                <w:i/>
              </w:rPr>
            </m:ctrlPr>
          </m:accPr>
          <m:e>
            <m:r>
              <w:rPr>
                <w:rFonts w:ascii="Cambria Math" w:hAnsi="Cambria Math"/>
              </w:rPr>
              <m:t>y</m:t>
            </m:r>
          </m:e>
        </m:acc>
        <m:r>
          <w:rPr>
            <w:rFonts w:ascii="Cambria Math" w:hAnsi="Cambria Math"/>
          </w:rPr>
          <m:t>,</m:t>
        </m:r>
        <m:acc>
          <m:accPr>
            <m:ctrlPr>
              <w:rPr>
                <w:rFonts w:ascii="Cambria Math" w:hAnsi="Cambria Math"/>
                <w:i/>
              </w:rPr>
            </m:ctrlPr>
          </m:accPr>
          <m:e>
            <m:r>
              <w:rPr>
                <w:rFonts w:ascii="Cambria Math" w:hAnsi="Cambria Math"/>
              </w:rPr>
              <m:t>z</m:t>
            </m:r>
          </m:e>
        </m:acc>
      </m:oMath>
      <w:r w:rsidRPr="007A1CDB">
        <w:t xml:space="preserve"> is the notation for Cartesian unit vectors such that</w:t>
      </w:r>
      <m:oMath>
        <m:r>
          <w:rPr>
            <w:rFonts w:ascii="Cambria Math" w:hAnsi="Cambria Math"/>
          </w:rPr>
          <m:t xml:space="preserve"> </m:t>
        </m:r>
        <m:r>
          <m:rPr>
            <m:sty m:val="bi"/>
          </m:rPr>
          <w:rPr>
            <w:rFonts w:ascii="Cambria Math" w:hAnsi="Cambria Math"/>
          </w:rPr>
          <m:t>x</m:t>
        </m:r>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x,y,z</m:t>
                </m:r>
              </m:e>
            </m:d>
          </m:e>
          <m:sup>
            <m:r>
              <w:rPr>
                <w:rFonts w:ascii="Cambria Math" w:hAnsi="Cambria Math"/>
              </w:rPr>
              <m:t>T</m:t>
            </m:r>
          </m:sup>
        </m:sSup>
        <m:r>
          <w:rPr>
            <w:rFonts w:ascii="Cambria Math" w:hAnsi="Cambria Math"/>
          </w:rPr>
          <m:t>=x</m:t>
        </m:r>
        <m:acc>
          <m:accPr>
            <m:ctrlPr>
              <w:rPr>
                <w:rFonts w:ascii="Cambria Math" w:hAnsi="Cambria Math"/>
                <w:i/>
              </w:rPr>
            </m:ctrlPr>
          </m:accPr>
          <m:e>
            <m:r>
              <w:rPr>
                <w:rFonts w:ascii="Cambria Math" w:hAnsi="Cambria Math"/>
              </w:rPr>
              <m:t>x</m:t>
            </m:r>
          </m:e>
        </m:acc>
        <m:r>
          <w:rPr>
            <w:rFonts w:ascii="Cambria Math" w:hAnsi="Cambria Math"/>
          </w:rPr>
          <m:t>+y</m:t>
        </m:r>
        <m:acc>
          <m:accPr>
            <m:ctrlPr>
              <w:rPr>
                <w:rFonts w:ascii="Cambria Math" w:hAnsi="Cambria Math"/>
                <w:i/>
              </w:rPr>
            </m:ctrlPr>
          </m:accPr>
          <m:e>
            <m:r>
              <w:rPr>
                <w:rFonts w:ascii="Cambria Math" w:hAnsi="Cambria Math"/>
              </w:rPr>
              <m:t>y</m:t>
            </m:r>
          </m:e>
        </m:acc>
        <m:r>
          <w:rPr>
            <w:rFonts w:ascii="Cambria Math" w:hAnsi="Cambria Math"/>
          </w:rPr>
          <m:t>+z</m:t>
        </m:r>
        <m:acc>
          <m:accPr>
            <m:ctrlPr>
              <w:rPr>
                <w:rFonts w:ascii="Cambria Math" w:hAnsi="Cambria Math"/>
                <w:i/>
              </w:rPr>
            </m:ctrlPr>
          </m:accPr>
          <m:e>
            <m:r>
              <w:rPr>
                <w:rFonts w:ascii="Cambria Math" w:hAnsi="Cambria Math"/>
              </w:rPr>
              <m:t>z</m:t>
            </m:r>
          </m:e>
        </m:acc>
      </m:oMath>
      <w:r w:rsidRPr="007A1CDB">
        <w:t>. For an untransformed camera the origin is the cardinal point.</w:t>
      </w:r>
    </w:p>
    <w:p w14:paraId="1CF05C12" w14:textId="321AE06B" w:rsidR="00173ED3" w:rsidRPr="007A1CDB" w:rsidRDefault="00173ED3" w:rsidP="009554A0">
      <w:pPr>
        <w:keepNext/>
        <w:jc w:val="both"/>
      </w:pPr>
      <w:r w:rsidRPr="007A1CDB">
        <w:t>The definition of image coordinates is:</w:t>
      </w:r>
    </w:p>
    <w:p w14:paraId="4C08F18F" w14:textId="26E1B8DC" w:rsidR="00173ED3" w:rsidRDefault="00173ED3" w:rsidP="009554A0">
      <w:pPr>
        <w:pStyle w:val="ListParagraph"/>
        <w:widowControl/>
        <w:numPr>
          <w:ilvl w:val="0"/>
          <w:numId w:val="41"/>
        </w:numPr>
        <w:autoSpaceDN/>
        <w:spacing w:after="0" w:line="240" w:lineRule="auto"/>
        <w:jc w:val="both"/>
        <w:textAlignment w:val="auto"/>
      </w:pPr>
      <w:r w:rsidRPr="007A1CDB">
        <w:t xml:space="preserve">The top-left </w:t>
      </w:r>
      <w:r w:rsidR="00931078">
        <w:t xml:space="preserve">image </w:t>
      </w:r>
      <w:r w:rsidRPr="007A1CDB">
        <w:t>corner is (0, 0),</w:t>
      </w:r>
    </w:p>
    <w:p w14:paraId="23B0AF82" w14:textId="23C4D817" w:rsidR="00931078" w:rsidRPr="007A1CDB" w:rsidRDefault="00931078" w:rsidP="009554A0">
      <w:pPr>
        <w:pStyle w:val="ListParagraph"/>
        <w:widowControl/>
        <w:numPr>
          <w:ilvl w:val="0"/>
          <w:numId w:val="41"/>
        </w:numPr>
        <w:autoSpaceDN/>
        <w:spacing w:after="0" w:line="240" w:lineRule="auto"/>
        <w:jc w:val="both"/>
        <w:textAlignment w:val="auto"/>
      </w:pPr>
      <w:r>
        <w:t>The top-left pixel center is at (½, ½),</w:t>
      </w:r>
    </w:p>
    <w:p w14:paraId="0E27DEAF" w14:textId="5D59EB3D" w:rsidR="00173ED3" w:rsidRPr="007A1CDB" w:rsidRDefault="00C72196" w:rsidP="009554A0">
      <w:pPr>
        <w:pStyle w:val="ListParagraph"/>
        <w:widowControl/>
        <w:numPr>
          <w:ilvl w:val="0"/>
          <w:numId w:val="41"/>
        </w:numPr>
        <w:autoSpaceDN/>
        <w:spacing w:after="0" w:line="240" w:lineRule="auto"/>
        <w:jc w:val="both"/>
        <w:textAlignment w:val="auto"/>
      </w:pPr>
      <m:oMath>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image</m:t>
            </m:r>
          </m:sub>
        </m:sSub>
      </m:oMath>
      <w:r w:rsidR="00173ED3" w:rsidRPr="007A1CDB">
        <w:t xml:space="preserve"> points right,</w:t>
      </w:r>
    </w:p>
    <w:p w14:paraId="2A9689FC" w14:textId="002DE7BA" w:rsidR="00173ED3" w:rsidRDefault="00C72196" w:rsidP="009554A0">
      <w:pPr>
        <w:pStyle w:val="ListParagraph"/>
        <w:widowControl/>
        <w:numPr>
          <w:ilvl w:val="0"/>
          <w:numId w:val="41"/>
        </w:numPr>
        <w:autoSpaceDN/>
        <w:spacing w:after="0" w:line="240" w:lineRule="auto"/>
        <w:jc w:val="both"/>
        <w:textAlignment w:val="auto"/>
      </w:pP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image</m:t>
            </m:r>
          </m:sub>
        </m:sSub>
      </m:oMath>
      <w:r w:rsidR="00173ED3" w:rsidRPr="007A1CDB">
        <w:t xml:space="preserve"> points down.</w:t>
      </w:r>
    </w:p>
    <w:p w14:paraId="7559FE74" w14:textId="44DDE0D1" w:rsidR="00931078" w:rsidRDefault="00931078" w:rsidP="009554A0">
      <w:pPr>
        <w:widowControl/>
        <w:spacing w:after="0" w:line="240" w:lineRule="auto"/>
        <w:jc w:val="both"/>
      </w:pPr>
    </w:p>
    <w:p w14:paraId="0F068519" w14:textId="45AC4C40" w:rsidR="00931078" w:rsidRPr="007A1CDB" w:rsidRDefault="00931078" w:rsidP="009554A0">
      <w:pPr>
        <w:widowControl/>
        <w:spacing w:after="0" w:line="240" w:lineRule="auto"/>
        <w:jc w:val="both"/>
      </w:pPr>
      <w:r>
        <w:t xml:space="preserve">Image positions are notated as </w:t>
      </w:r>
      <m:oMath>
        <m:r>
          <m:rPr>
            <m:sty m:val="bi"/>
          </m:rPr>
          <w:rPr>
            <w:rFonts w:ascii="Cambria Math" w:hAnsi="Cambria Math"/>
          </w:rPr>
          <m:t>u</m:t>
        </m:r>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u,v</m:t>
                </m:r>
              </m:e>
            </m:d>
          </m:e>
          <m:sup>
            <m:r>
              <w:rPr>
                <w:rFonts w:ascii="Cambria Math" w:hAnsi="Cambria Math"/>
              </w:rPr>
              <m:t>T</m:t>
            </m:r>
          </m:sup>
        </m:sSup>
        <m:r>
          <w:rPr>
            <w:rFonts w:ascii="Cambria Math" w:hAnsi="Cambria Math"/>
          </w:rPr>
          <m:t>=u</m:t>
        </m:r>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image</m:t>
            </m:r>
          </m:sub>
        </m:sSub>
        <m:r>
          <w:rPr>
            <w:rFonts w:ascii="Cambria Math" w:hAnsi="Cambria Math"/>
          </w:rPr>
          <m:t>+v</m:t>
        </m:r>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image</m:t>
            </m:r>
          </m:sub>
        </m:sSub>
      </m:oMath>
      <w:r>
        <w:t>.</w:t>
      </w:r>
    </w:p>
    <w:p w14:paraId="780C767C" w14:textId="281AE2AF" w:rsidR="00173ED3" w:rsidRPr="005132B0" w:rsidRDefault="00173ED3" w:rsidP="009554A0">
      <w:pPr>
        <w:pStyle w:val="Heading3"/>
      </w:pPr>
      <w:bookmarkStart w:id="39" w:name="_Ref519028989"/>
      <w:r>
        <w:t>Perspective projection</w:t>
      </w:r>
    </w:p>
    <w:bookmarkEnd w:id="39"/>
    <w:p w14:paraId="49098E4F" w14:textId="77777777" w:rsidR="00173ED3" w:rsidRPr="007A1CDB" w:rsidRDefault="00173ED3" w:rsidP="009554A0">
      <w:pPr>
        <w:jc w:val="both"/>
      </w:pPr>
      <w:r w:rsidRPr="007A1CDB">
        <w:t>Perspective projection requires an intrinsic matrix:</w:t>
      </w:r>
    </w:p>
    <w:p w14:paraId="0EA55A53" w14:textId="1623E831" w:rsidR="00173ED3" w:rsidRPr="007A1CDB" w:rsidRDefault="00173ED3" w:rsidP="009554A0">
      <w:pPr>
        <w:pStyle w:val="Equation"/>
      </w:pPr>
      <w:r w:rsidRPr="007A1CDB">
        <w:tab/>
      </w:r>
      <m:oMath>
        <m:r>
          <w:rPr>
            <w:rFonts w:ascii="Cambria Math" w:hAnsi="Cambria Math"/>
          </w:rPr>
          <m:t>M</m:t>
        </m:r>
        <m:r>
          <m:rPr>
            <m:sty m:val="p"/>
          </m:rPr>
          <w:rPr>
            <w:rFonts w:ascii="Cambria Math" w:hAnsi="Cambria Math"/>
          </w:rPr>
          <m:t>=</m:t>
        </m:r>
        <m:d>
          <m:dPr>
            <m:begChr m:val="["/>
            <m:endChr m:val="]"/>
            <m:ctrlPr>
              <w:rPr>
                <w:rFonts w:ascii="Cambria Math" w:hAnsi="Cambria Math"/>
              </w:rPr>
            </m:ctrlPr>
          </m:dPr>
          <m:e>
            <m:m>
              <m:mPr>
                <m:mcs>
                  <m:mc>
                    <m:mcPr>
                      <m:count m:val="3"/>
                      <m:mcJc m:val="center"/>
                    </m:mcPr>
                  </m:mc>
                </m:mcs>
                <m:ctrlPr>
                  <w:rPr>
                    <w:rFonts w:ascii="Cambria Math" w:hAnsi="Cambria Math"/>
                  </w:rPr>
                </m:ctrlPr>
              </m:mPr>
              <m:mr>
                <m:e>
                  <m:sSub>
                    <m:sSubPr>
                      <m:ctrlPr>
                        <w:rPr>
                          <w:rFonts w:ascii="Cambria Math" w:hAnsi="Cambria Math"/>
                        </w:rPr>
                      </m:ctrlPr>
                    </m:sSubPr>
                    <m:e>
                      <m:r>
                        <w:rPr>
                          <w:rFonts w:ascii="Cambria Math" w:hAnsi="Cambria Math"/>
                        </w:rPr>
                        <m:t>f</m:t>
                      </m:r>
                    </m:e>
                    <m:sub>
                      <m:r>
                        <w:rPr>
                          <w:rFonts w:ascii="Cambria Math" w:hAnsi="Cambria Math"/>
                        </w:rPr>
                        <m:t>x</m:t>
                      </m:r>
                    </m:sub>
                  </m:sSub>
                </m:e>
                <m:e>
                  <m:r>
                    <m:rPr>
                      <m:sty m:val="p"/>
                    </m:rPr>
                    <w:rPr>
                      <w:rFonts w:ascii="Cambria Math" w:hAnsi="Cambria Math"/>
                    </w:rPr>
                    <m:t xml:space="preserve"> </m:t>
                  </m:r>
                </m:e>
                <m:e>
                  <m:sSub>
                    <m:sSubPr>
                      <m:ctrlPr>
                        <w:rPr>
                          <w:rFonts w:ascii="Cambria Math" w:hAnsi="Cambria Math"/>
                        </w:rPr>
                      </m:ctrlPr>
                    </m:sSubPr>
                    <m:e>
                      <m:r>
                        <w:rPr>
                          <w:rFonts w:ascii="Cambria Math" w:hAnsi="Cambria Math"/>
                        </w:rPr>
                        <m:t>p</m:t>
                      </m:r>
                    </m:e>
                    <m:sub>
                      <m:r>
                        <w:rPr>
                          <w:rFonts w:ascii="Cambria Math" w:hAnsi="Cambria Math"/>
                        </w:rPr>
                        <m:t>x</m:t>
                      </m:r>
                    </m:sub>
                  </m:sSub>
                </m:e>
              </m:mr>
              <m:mr>
                <m:e>
                  <m:r>
                    <m:rPr>
                      <m:sty m:val="p"/>
                    </m:rPr>
                    <w:rPr>
                      <w:rFonts w:ascii="Cambria Math" w:hAnsi="Cambria Math"/>
                    </w:rPr>
                    <m:t xml:space="preserve"> </m:t>
                  </m:r>
                </m:e>
                <m:e>
                  <m:sSub>
                    <m:sSubPr>
                      <m:ctrlPr>
                        <w:rPr>
                          <w:rFonts w:ascii="Cambria Math" w:hAnsi="Cambria Math"/>
                        </w:rPr>
                      </m:ctrlPr>
                    </m:sSubPr>
                    <m:e>
                      <m:r>
                        <w:rPr>
                          <w:rFonts w:ascii="Cambria Math" w:hAnsi="Cambria Math"/>
                        </w:rPr>
                        <m:t>f</m:t>
                      </m:r>
                    </m:e>
                    <m:sub>
                      <m:r>
                        <w:rPr>
                          <w:rFonts w:ascii="Cambria Math" w:hAnsi="Cambria Math"/>
                        </w:rPr>
                        <m:t>y</m:t>
                      </m:r>
                    </m:sub>
                  </m:sSub>
                </m:e>
                <m:e>
                  <m:sSub>
                    <m:sSubPr>
                      <m:ctrlPr>
                        <w:rPr>
                          <w:rFonts w:ascii="Cambria Math" w:hAnsi="Cambria Math"/>
                        </w:rPr>
                      </m:ctrlPr>
                    </m:sSubPr>
                    <m:e>
                      <m:r>
                        <w:rPr>
                          <w:rFonts w:ascii="Cambria Math" w:hAnsi="Cambria Math"/>
                        </w:rPr>
                        <m:t>p</m:t>
                      </m:r>
                    </m:e>
                    <m:sub>
                      <m:r>
                        <w:rPr>
                          <w:rFonts w:ascii="Cambria Math" w:hAnsi="Cambria Math"/>
                        </w:rPr>
                        <m:t>y</m:t>
                      </m:r>
                    </m:sub>
                  </m:sSub>
                </m:e>
              </m:mr>
              <m:mr>
                <m:e>
                  <m:r>
                    <m:rPr>
                      <m:sty m:val="p"/>
                    </m:rPr>
                    <w:rPr>
                      <w:rFonts w:ascii="Cambria Math" w:hAnsi="Cambria Math"/>
                    </w:rPr>
                    <m:t xml:space="preserve"> </m:t>
                  </m:r>
                </m:e>
                <m:e>
                  <m:r>
                    <m:rPr>
                      <m:sty m:val="p"/>
                    </m:rPr>
                    <w:rPr>
                      <w:rFonts w:ascii="Cambria Math" w:hAnsi="Cambria Math"/>
                    </w:rPr>
                    <m:t xml:space="preserve"> </m:t>
                  </m:r>
                </m:e>
                <m:e>
                  <m:r>
                    <m:rPr>
                      <m:sty m:val="p"/>
                    </m:rPr>
                    <w:rPr>
                      <w:rFonts w:ascii="Cambria Math" w:hAnsi="Cambria Math"/>
                    </w:rPr>
                    <m:t>1</m:t>
                  </m:r>
                </m:e>
              </m:mr>
            </m:m>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1</w:t>
      </w:r>
      <w:r w:rsidRPr="007A1CDB">
        <w:rPr>
          <w:noProof/>
        </w:rPr>
        <w:fldChar w:fldCharType="end"/>
      </w:r>
      <w:r w:rsidRPr="007A1CDB">
        <w:t>)</w:t>
      </w:r>
    </w:p>
    <w:p w14:paraId="6640045C" w14:textId="523017BE" w:rsidR="00173ED3" w:rsidRPr="007A1CDB" w:rsidRDefault="00173ED3" w:rsidP="009554A0">
      <w:pPr>
        <w:jc w:val="both"/>
      </w:pPr>
      <w:r>
        <w:lastRenderedPageBreak/>
        <w:t>w</w:t>
      </w:r>
      <w:r w:rsidRPr="007A1CDB">
        <w:t>here all variables are in pixel units.</w:t>
      </w:r>
    </w:p>
    <w:p w14:paraId="40F421E7" w14:textId="77777777" w:rsidR="00173ED3" w:rsidRPr="007A1CDB" w:rsidRDefault="00173ED3" w:rsidP="009554A0">
      <w:pPr>
        <w:jc w:val="both"/>
        <w:rPr>
          <w:rStyle w:val="Strong"/>
          <w:b w:val="0"/>
        </w:rPr>
      </w:pPr>
      <w:proofErr w:type="spellStart"/>
      <w:r w:rsidRPr="00F0042F">
        <w:rPr>
          <w:rStyle w:val="Strong"/>
        </w:rPr>
        <w:t>Unprojection</w:t>
      </w:r>
      <w:proofErr w:type="spellEnd"/>
    </w:p>
    <w:p w14:paraId="70C564A5" w14:textId="77777777" w:rsidR="00173ED3" w:rsidRPr="007A1CDB" w:rsidRDefault="00173ED3" w:rsidP="009554A0">
      <w:pPr>
        <w:jc w:val="both"/>
      </w:pPr>
      <w:proofErr w:type="gramStart"/>
      <w:r w:rsidRPr="007A1CDB">
        <w:t>Taking into account</w:t>
      </w:r>
      <w:proofErr w:type="gramEnd"/>
      <w:r w:rsidRPr="007A1CDB">
        <w:t xml:space="preserve"> the change of coordinate system, the projection equation is</w:t>
      </w:r>
    </w:p>
    <w:p w14:paraId="5FB303F4" w14:textId="6AD335EC" w:rsidR="00173ED3" w:rsidRPr="007A1CDB" w:rsidRDefault="00173ED3" w:rsidP="009554A0">
      <w:pPr>
        <w:pStyle w:val="Equation"/>
      </w:pPr>
      <w:r w:rsidRPr="007A1CDB">
        <w:tab/>
      </w:r>
      <m:oMath>
        <m:sSub>
          <m:sSubPr>
            <m:ctrlPr>
              <w:rPr>
                <w:rFonts w:ascii="Cambria Math" w:hAnsi="Cambria Math"/>
              </w:rPr>
            </m:ctrlPr>
          </m:sSubPr>
          <m:e>
            <m:r>
              <w:rPr>
                <w:rFonts w:ascii="Cambria Math" w:hAnsi="Cambria Math"/>
              </w:rPr>
              <m:t>x</m:t>
            </m:r>
          </m:e>
          <m:sub>
            <m:r>
              <m:rPr>
                <m:sty m:val="p"/>
              </m:rPr>
              <w:rPr>
                <w:rFonts w:ascii="Cambria Math" w:hAnsi="Cambria Math"/>
              </w:rPr>
              <m:t>image</m:t>
            </m:r>
          </m:sub>
        </m:sSub>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m:rPr>
                          <m:sty m:val="p"/>
                        </m:rPr>
                        <w:rPr>
                          <w:rFonts w:ascii="Cambria Math" w:hAnsi="Cambria Math"/>
                        </w:rPr>
                        <m:t>image</m:t>
                      </m:r>
                    </m:sub>
                  </m:sSub>
                </m:e>
              </m:mr>
              <m:mr>
                <m:e>
                  <m:sSub>
                    <m:sSubPr>
                      <m:ctrlPr>
                        <w:rPr>
                          <w:rFonts w:ascii="Cambria Math" w:hAnsi="Cambria Math"/>
                        </w:rPr>
                      </m:ctrlPr>
                    </m:sSubPr>
                    <m:e>
                      <m:r>
                        <w:rPr>
                          <w:rFonts w:ascii="Cambria Math" w:hAnsi="Cambria Math"/>
                        </w:rPr>
                        <m:t>y</m:t>
                      </m:r>
                    </m:e>
                    <m:sub>
                      <m:r>
                        <m:rPr>
                          <m:sty m:val="p"/>
                        </m:rPr>
                        <w:rPr>
                          <w:rFonts w:ascii="Cambria Math" w:hAnsi="Cambria Math"/>
                        </w:rPr>
                        <m:t>image</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p</m:t>
                      </m:r>
                    </m:e>
                    <m:sub>
                      <m:r>
                        <w:rPr>
                          <w:rFonts w:ascii="Cambria Math" w:hAnsi="Cambria Math"/>
                        </w:rPr>
                        <m:t>x</m:t>
                      </m:r>
                    </m:sub>
                  </m:sSub>
                </m:e>
              </m:mr>
              <m:mr>
                <m:e>
                  <m:sSub>
                    <m:sSubPr>
                      <m:ctrlPr>
                        <w:rPr>
                          <w:rFonts w:ascii="Cambria Math" w:hAnsi="Cambria Math"/>
                        </w:rPr>
                      </m:ctrlPr>
                    </m:sSubPr>
                    <m:e>
                      <m:r>
                        <w:rPr>
                          <w:rFonts w:ascii="Cambria Math" w:hAnsi="Cambria Math"/>
                        </w:rPr>
                        <m:t>p</m:t>
                      </m:r>
                    </m:e>
                    <m:sub>
                      <m:r>
                        <w:rPr>
                          <w:rFonts w:ascii="Cambria Math" w:hAnsi="Cambria Math"/>
                        </w:rPr>
                        <m:t>y</m:t>
                      </m:r>
                    </m:sub>
                  </m:sSub>
                </m:e>
              </m:mr>
            </m:m>
          </m:e>
        </m:d>
        <m:r>
          <m:rPr>
            <m:sty m:val="p"/>
          </m:rPr>
          <w:rPr>
            <w:rFonts w:ascii="Cambria Math" w:hAnsi="Cambria Math"/>
          </w:rPr>
          <m:t>-</m:t>
        </m:r>
        <m:sSubSup>
          <m:sSubSupPr>
            <m:ctrlPr>
              <w:rPr>
                <w:rFonts w:ascii="Cambria Math" w:hAnsi="Cambria Math"/>
              </w:rPr>
            </m:ctrlPr>
          </m:sSubSupPr>
          <m:e>
            <m:r>
              <w:rPr>
                <w:rFonts w:ascii="Cambria Math" w:hAnsi="Cambria Math"/>
              </w:rPr>
              <m:t>x</m:t>
            </m:r>
          </m:e>
          <m:sub>
            <m:r>
              <m:rPr>
                <m:sty m:val="p"/>
              </m:rPr>
              <w:rPr>
                <w:rFonts w:ascii="Cambria Math" w:hAnsi="Cambria Math"/>
              </w:rPr>
              <m:t>world</m:t>
            </m:r>
          </m:sub>
          <m:sup>
            <m:r>
              <m:rPr>
                <m:sty m:val="p"/>
              </m:rPr>
              <w:rPr>
                <w:rFonts w:ascii="Cambria Math" w:hAnsi="Cambria Math"/>
              </w:rPr>
              <m:t>-1</m:t>
            </m:r>
          </m:sup>
        </m:sSubSup>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f</m:t>
                      </m:r>
                    </m:e>
                    <m:sub>
                      <m:r>
                        <w:rPr>
                          <w:rFonts w:ascii="Cambria Math" w:hAnsi="Cambria Math"/>
                        </w:rPr>
                        <m:t>x</m:t>
                      </m:r>
                    </m:sub>
                  </m:sSub>
                  <m:sSub>
                    <m:sSubPr>
                      <m:ctrlPr>
                        <w:rPr>
                          <w:rFonts w:ascii="Cambria Math" w:hAnsi="Cambria Math"/>
                        </w:rPr>
                      </m:ctrlPr>
                    </m:sSubPr>
                    <m:e>
                      <m:r>
                        <w:rPr>
                          <w:rFonts w:ascii="Cambria Math" w:hAnsi="Cambria Math"/>
                        </w:rPr>
                        <m:t>y</m:t>
                      </m:r>
                    </m:e>
                    <m:sub>
                      <m:r>
                        <m:rPr>
                          <m:sty m:val="p"/>
                        </m:rPr>
                        <w:rPr>
                          <w:rFonts w:ascii="Cambria Math" w:hAnsi="Cambria Math"/>
                        </w:rPr>
                        <m:t>world</m:t>
                      </m:r>
                    </m:sub>
                  </m:sSub>
                </m:e>
              </m:mr>
              <m:mr>
                <m:e>
                  <m:sSub>
                    <m:sSubPr>
                      <m:ctrlPr>
                        <w:rPr>
                          <w:rFonts w:ascii="Cambria Math" w:hAnsi="Cambria Math"/>
                        </w:rPr>
                      </m:ctrlPr>
                    </m:sSubPr>
                    <m:e>
                      <m:r>
                        <w:rPr>
                          <w:rFonts w:ascii="Cambria Math" w:hAnsi="Cambria Math"/>
                        </w:rPr>
                        <m:t>f</m:t>
                      </m:r>
                    </m:e>
                    <m:sub>
                      <m:r>
                        <w:rPr>
                          <w:rFonts w:ascii="Cambria Math" w:hAnsi="Cambria Math"/>
                        </w:rPr>
                        <m:t>y</m:t>
                      </m:r>
                    </m:sub>
                  </m:sSub>
                  <m:sSub>
                    <m:sSubPr>
                      <m:ctrlPr>
                        <w:rPr>
                          <w:rFonts w:ascii="Cambria Math" w:hAnsi="Cambria Math"/>
                        </w:rPr>
                      </m:ctrlPr>
                    </m:sSubPr>
                    <m:e>
                      <m:r>
                        <w:rPr>
                          <w:rFonts w:ascii="Cambria Math" w:hAnsi="Cambria Math"/>
                        </w:rPr>
                        <m:t>z</m:t>
                      </m:r>
                    </m:e>
                    <m:sub>
                      <m:r>
                        <m:rPr>
                          <m:sty m:val="p"/>
                        </m:rPr>
                        <w:rPr>
                          <w:rFonts w:ascii="Cambria Math" w:hAnsi="Cambria Math"/>
                        </w:rPr>
                        <m:t>world</m:t>
                      </m:r>
                    </m:sub>
                  </m:sSub>
                </m:e>
              </m:mr>
            </m:m>
          </m:e>
        </m:d>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2</w:t>
      </w:r>
      <w:r w:rsidRPr="007A1CDB">
        <w:rPr>
          <w:noProof/>
        </w:rPr>
        <w:fldChar w:fldCharType="end"/>
      </w:r>
      <w:r w:rsidRPr="007A1CDB">
        <w:t>)</w:t>
      </w:r>
    </w:p>
    <w:p w14:paraId="5C1197AA" w14:textId="1A0BBE20" w:rsidR="00173ED3" w:rsidRPr="007A1CDB" w:rsidRDefault="00173ED3" w:rsidP="009554A0">
      <w:pPr>
        <w:jc w:val="both"/>
      </w:pPr>
      <w:r w:rsidRPr="007A1CDB">
        <w:t xml:space="preserve">where </w:t>
      </w:r>
      <m:oMath>
        <m:sSub>
          <m:sSubPr>
            <m:ctrlPr>
              <w:rPr>
                <w:rFonts w:ascii="Cambria Math" w:hAnsi="Cambria Math"/>
                <w:i/>
              </w:rPr>
            </m:ctrlPr>
          </m:sSubPr>
          <m:e>
            <m:r>
              <w:rPr>
                <w:rFonts w:ascii="Cambria Math" w:hAnsi="Cambria Math"/>
              </w:rPr>
              <m:t>x</m:t>
            </m:r>
          </m:e>
          <m:sub>
            <m:r>
              <m:rPr>
                <m:sty m:val="p"/>
              </m:rPr>
              <w:rPr>
                <w:rFonts w:ascii="Cambria Math" w:hAnsi="Cambria Math"/>
              </w:rPr>
              <m:t>image</m:t>
            </m:r>
          </m:sub>
        </m:sSub>
      </m:oMath>
      <w:r w:rsidRPr="007A1CDB">
        <w:t xml:space="preserve"> is the image position in pixel </w:t>
      </w:r>
      <w:proofErr w:type="gramStart"/>
      <w:r w:rsidRPr="007A1CDB">
        <w:t>units.</w:t>
      </w:r>
      <w:proofErr w:type="gramEnd"/>
    </w:p>
    <w:p w14:paraId="29F438CA" w14:textId="77777777" w:rsidR="00173ED3" w:rsidRPr="007A1CDB" w:rsidRDefault="00173ED3" w:rsidP="009554A0">
      <w:pPr>
        <w:jc w:val="both"/>
        <w:rPr>
          <w:rStyle w:val="Strong"/>
          <w:b w:val="0"/>
        </w:rPr>
      </w:pPr>
      <w:r w:rsidRPr="00F0042F">
        <w:rPr>
          <w:rStyle w:val="Strong"/>
        </w:rPr>
        <w:t>Projection</w:t>
      </w:r>
    </w:p>
    <w:p w14:paraId="193363AB" w14:textId="77777777" w:rsidR="00173ED3" w:rsidRPr="007A1CDB" w:rsidRDefault="00173ED3" w:rsidP="009554A0">
      <w:pPr>
        <w:jc w:val="both"/>
      </w:pPr>
      <w:r w:rsidRPr="007A1CDB">
        <w:t>The matching projection equation is</w:t>
      </w:r>
    </w:p>
    <w:p w14:paraId="63835922" w14:textId="0263B07E" w:rsidR="00173ED3" w:rsidRPr="007A1CDB" w:rsidRDefault="00173ED3" w:rsidP="009554A0">
      <w:pPr>
        <w:pStyle w:val="Equation"/>
      </w:pPr>
      <w:r w:rsidRPr="007A1CDB">
        <w:tab/>
      </w:r>
      <m:oMath>
        <m:sSub>
          <m:sSubPr>
            <m:ctrlPr>
              <w:rPr>
                <w:rFonts w:ascii="Cambria Math" w:hAnsi="Cambria Math"/>
              </w:rPr>
            </m:ctrlPr>
          </m:sSubPr>
          <m:e>
            <m:r>
              <w:rPr>
                <w:rFonts w:ascii="Cambria Math" w:hAnsi="Cambria Math"/>
              </w:rPr>
              <m:t>x</m:t>
            </m:r>
          </m:e>
          <m:sub>
            <m:r>
              <m:rPr>
                <m:sty m:val="p"/>
              </m:rPr>
              <w:rPr>
                <w:rFonts w:ascii="Cambria Math" w:hAnsi="Cambria Math"/>
              </w:rPr>
              <m:t>world</m:t>
            </m:r>
          </m:sub>
        </m:sSub>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m:rPr>
                          <m:sty m:val="p"/>
                        </m:rPr>
                        <w:rPr>
                          <w:rFonts w:ascii="Cambria Math" w:hAnsi="Cambria Math"/>
                        </w:rPr>
                        <m:t>world</m:t>
                      </m:r>
                    </m:sub>
                  </m:sSub>
                  <m:ctrlPr>
                    <w:rPr>
                      <w:rFonts w:ascii="Cambria Math" w:eastAsia="Cambria Math" w:hAnsi="Cambria Math" w:cs="Cambria Math"/>
                    </w:rPr>
                  </m:ctrlPr>
                </m:e>
              </m:mr>
              <m:mr>
                <m:e>
                  <m:sSub>
                    <m:sSubPr>
                      <m:ctrlPr>
                        <w:rPr>
                          <w:rFonts w:ascii="Cambria Math" w:hAnsi="Cambria Math"/>
                        </w:rPr>
                      </m:ctrlPr>
                    </m:sSubPr>
                    <m:e>
                      <m:r>
                        <w:rPr>
                          <w:rFonts w:ascii="Cambria Math" w:hAnsi="Cambria Math"/>
                        </w:rPr>
                        <m:t>y</m:t>
                      </m:r>
                    </m:e>
                    <m:sub>
                      <m:r>
                        <m:rPr>
                          <m:sty m:val="p"/>
                        </m:rPr>
                        <w:rPr>
                          <w:rFonts w:ascii="Cambria Math" w:hAnsi="Cambria Math"/>
                        </w:rPr>
                        <m:t>world</m:t>
                      </m:r>
                    </m:sub>
                  </m:sSub>
                </m:e>
              </m:mr>
              <m:mr>
                <m:e>
                  <m:sSub>
                    <m:sSubPr>
                      <m:ctrlPr>
                        <w:rPr>
                          <w:rFonts w:ascii="Cambria Math" w:hAnsi="Cambria Math"/>
                        </w:rPr>
                      </m:ctrlPr>
                    </m:sSubPr>
                    <m:e>
                      <m:r>
                        <w:rPr>
                          <w:rFonts w:ascii="Cambria Math" w:hAnsi="Cambria Math"/>
                        </w:rPr>
                        <m:t>z</m:t>
                      </m:r>
                    </m:e>
                    <m:sub>
                      <m:r>
                        <m:rPr>
                          <m:sty m:val="p"/>
                        </m:rPr>
                        <w:rPr>
                          <w:rFonts w:ascii="Cambria Math" w:hAnsi="Cambria Math"/>
                        </w:rPr>
                        <m:t>world</m:t>
                      </m:r>
                    </m:sub>
                  </m:sSub>
                </m:e>
              </m:mr>
            </m:m>
          </m:e>
        </m:d>
        <m:r>
          <m:rPr>
            <m:sty m:val="p"/>
          </m:rPr>
          <w:rPr>
            <w:rFonts w:ascii="Cambria Math" w:hAnsi="Cambria Math"/>
          </w:rPr>
          <m:t>=</m:t>
        </m:r>
        <m:r>
          <w:rPr>
            <w:rFonts w:ascii="Cambria Math" w:hAnsi="Cambria Math"/>
          </w:rPr>
          <m:t>d</m:t>
        </m:r>
        <m:d>
          <m:dPr>
            <m:begChr m:val="["/>
            <m:endChr m:val="]"/>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rPr>
                    <m:t>1</m:t>
                  </m:r>
                </m:e>
              </m:mr>
              <m:mr>
                <m:e>
                  <m:sSubSup>
                    <m:sSubSupPr>
                      <m:ctrlPr>
                        <w:rPr>
                          <w:rFonts w:ascii="Cambria Math" w:hAnsi="Cambria Math"/>
                        </w:rPr>
                      </m:ctrlPr>
                    </m:sSubSupPr>
                    <m:e>
                      <m:r>
                        <w:rPr>
                          <w:rFonts w:ascii="Cambria Math" w:hAnsi="Cambria Math"/>
                        </w:rPr>
                        <m:t>f</m:t>
                      </m:r>
                    </m:e>
                    <m:sub>
                      <m:r>
                        <w:rPr>
                          <w:rFonts w:ascii="Cambria Math" w:hAnsi="Cambria Math"/>
                        </w:rPr>
                        <m:t>x</m:t>
                      </m:r>
                    </m:sub>
                    <m:sup>
                      <m:r>
                        <m:rPr>
                          <m:sty m:val="p"/>
                        </m:rPr>
                        <w:rPr>
                          <w:rFonts w:ascii="Cambria Math" w:hAnsi="Cambria Math"/>
                        </w:rPr>
                        <m:t>-1</m:t>
                      </m:r>
                    </m:sup>
                  </m:sSub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image</m:t>
                          </m:r>
                        </m:sub>
                      </m:sSub>
                    </m:e>
                  </m:d>
                </m:e>
              </m:mr>
              <m:mr>
                <m:e>
                  <m:sSubSup>
                    <m:sSubSupPr>
                      <m:ctrlPr>
                        <w:rPr>
                          <w:rFonts w:ascii="Cambria Math" w:hAnsi="Cambria Math"/>
                        </w:rPr>
                      </m:ctrlPr>
                    </m:sSubSupPr>
                    <m:e>
                      <m:r>
                        <w:rPr>
                          <w:rFonts w:ascii="Cambria Math" w:hAnsi="Cambria Math"/>
                        </w:rPr>
                        <m:t>f</m:t>
                      </m:r>
                    </m:e>
                    <m:sub>
                      <m:r>
                        <w:rPr>
                          <w:rFonts w:ascii="Cambria Math" w:hAnsi="Cambria Math"/>
                        </w:rPr>
                        <m:t>y</m:t>
                      </m:r>
                    </m:sub>
                    <m:sup>
                      <m:r>
                        <m:rPr>
                          <m:sty m:val="p"/>
                        </m:rPr>
                        <w:rPr>
                          <w:rFonts w:ascii="Cambria Math" w:hAnsi="Cambria Math"/>
                        </w:rPr>
                        <m:t>-1</m:t>
                      </m:r>
                    </m:sup>
                  </m:sSub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m:rPr>
                              <m:sty m:val="p"/>
                            </m:rPr>
                            <w:rPr>
                              <w:rFonts w:ascii="Cambria Math" w:hAnsi="Cambria Math"/>
                            </w:rPr>
                            <m:t>image</m:t>
                          </m:r>
                        </m:sub>
                      </m:sSub>
                    </m:e>
                  </m:d>
                </m:e>
              </m:mr>
            </m:m>
          </m:e>
        </m:d>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3</w:t>
      </w:r>
      <w:r w:rsidRPr="007A1CDB">
        <w:rPr>
          <w:noProof/>
        </w:rPr>
        <w:fldChar w:fldCharType="end"/>
      </w:r>
      <w:r w:rsidRPr="007A1CDB">
        <w:t>)</w:t>
      </w:r>
    </w:p>
    <w:p w14:paraId="40FF482A" w14:textId="4576707E" w:rsidR="00173ED3" w:rsidRPr="007A1CDB" w:rsidRDefault="00173ED3" w:rsidP="009554A0">
      <w:pPr>
        <w:jc w:val="both"/>
      </w:pPr>
      <w:r w:rsidRPr="007A1CDB">
        <w:t xml:space="preserve">where </w:t>
      </w:r>
      <m:oMath>
        <m:r>
          <w:rPr>
            <w:rFonts w:ascii="Cambria Math" w:hAnsi="Cambria Math"/>
          </w:rPr>
          <m:t>d</m:t>
        </m:r>
      </m:oMath>
      <w:r w:rsidRPr="007A1CDB">
        <w:t xml:space="preserve"> is depth in meters and </w:t>
      </w:r>
      <m:oMath>
        <m:sSub>
          <m:sSubPr>
            <m:ctrlPr>
              <w:rPr>
                <w:rFonts w:ascii="Cambria Math" w:hAnsi="Cambria Math"/>
                <w:i/>
              </w:rPr>
            </m:ctrlPr>
          </m:sSubPr>
          <m:e>
            <m:r>
              <w:rPr>
                <w:rFonts w:ascii="Cambria Math" w:hAnsi="Cambria Math"/>
              </w:rPr>
              <m:t>x</m:t>
            </m:r>
          </m:e>
          <m:sub>
            <m:r>
              <m:rPr>
                <m:sty m:val="p"/>
              </m:rPr>
              <w:rPr>
                <w:rFonts w:ascii="Cambria Math" w:hAnsi="Cambria Math"/>
              </w:rPr>
              <m:t>world</m:t>
            </m:r>
          </m:sub>
        </m:sSub>
      </m:oMath>
      <w:r w:rsidRPr="007A1CDB">
        <w:t xml:space="preserve"> is the world position in meters. Please note that depth is typically stored as normalized disparities based on a configurable depth range, however in above equation </w:t>
      </w:r>
      <m:oMath>
        <m:r>
          <w:rPr>
            <w:rFonts w:ascii="Cambria Math" w:hAnsi="Cambria Math"/>
          </w:rPr>
          <m:t>d</m:t>
        </m:r>
      </m:oMath>
      <w:r w:rsidRPr="007A1CDB">
        <w:t xml:space="preserve"> is a length</w:t>
      </w:r>
      <w:r w:rsidR="000E0501">
        <w:t xml:space="preserve"> in meters</w:t>
      </w:r>
      <w:r w:rsidRPr="007A1CDB">
        <w:t>.</w:t>
      </w:r>
    </w:p>
    <w:p w14:paraId="0F96861E" w14:textId="7402AF95" w:rsidR="00173ED3" w:rsidRPr="005132B0" w:rsidRDefault="00173ED3" w:rsidP="009554A0">
      <w:pPr>
        <w:pStyle w:val="Heading3"/>
      </w:pPr>
      <w:bookmarkStart w:id="40" w:name="_Ref519028967"/>
      <w:r>
        <w:t>Equirectangular projection</w:t>
      </w:r>
    </w:p>
    <w:bookmarkEnd w:id="40"/>
    <w:p w14:paraId="2F0AFA32" w14:textId="598C1673" w:rsidR="00173ED3" w:rsidRPr="007A1CDB" w:rsidRDefault="00173ED3" w:rsidP="009554A0">
      <w:pPr>
        <w:jc w:val="both"/>
      </w:pPr>
      <w:r w:rsidRPr="007A1CDB">
        <w:t xml:space="preserve">For equirectangular projection the image is mapped on a horizontal </w:t>
      </w:r>
      <w:r>
        <w:t xml:space="preserve">angular range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e>
        </m:d>
      </m:oMath>
      <w:r w:rsidRPr="00F0042F">
        <w:t xml:space="preserve"> and vertical angular angle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e>
        </m:d>
        <m:r>
          <w:rPr>
            <w:rFonts w:ascii="Cambria Math" w:hAnsi="Cambria Math"/>
          </w:rPr>
          <m:t xml:space="preserve"> </m:t>
        </m:r>
      </m:oMath>
      <w:r w:rsidRPr="00F0042F">
        <w:t>a</w:t>
      </w:r>
      <w:r w:rsidRPr="007A1CDB">
        <w:t>s specified in the JSON content metadata file.</w:t>
      </w:r>
    </w:p>
    <w:p w14:paraId="532D1480" w14:textId="77777777" w:rsidR="00173ED3" w:rsidRPr="007A1CDB" w:rsidRDefault="00173ED3" w:rsidP="009554A0">
      <w:pPr>
        <w:jc w:val="both"/>
        <w:rPr>
          <w:rStyle w:val="Strong"/>
          <w:b w:val="0"/>
        </w:rPr>
      </w:pPr>
      <w:proofErr w:type="spellStart"/>
      <w:r w:rsidRPr="00F0042F">
        <w:rPr>
          <w:rStyle w:val="Strong"/>
        </w:rPr>
        <w:t>Unprojection</w:t>
      </w:r>
      <w:proofErr w:type="spellEnd"/>
    </w:p>
    <w:p w14:paraId="03785629" w14:textId="77777777" w:rsidR="00173ED3" w:rsidRPr="007A1CDB" w:rsidRDefault="00173ED3" w:rsidP="009554A0">
      <w:pPr>
        <w:jc w:val="both"/>
      </w:pPr>
      <w:r w:rsidRPr="007A1CDB">
        <w:t>For an image size</w:t>
      </w:r>
      <m:oMath>
        <m:r>
          <w:rPr>
            <w:rFonts w:ascii="Cambria Math" w:hAnsi="Cambria Math"/>
          </w:rPr>
          <m:t xml:space="preserve"> w×h</m:t>
        </m:r>
      </m:oMath>
      <w:r w:rsidRPr="007A1CDB">
        <w:t>, the spherical coordinates are:</w:t>
      </w:r>
    </w:p>
    <w:p w14:paraId="3A8E0656" w14:textId="13948450" w:rsidR="00173ED3" w:rsidRPr="00F0042F" w:rsidRDefault="00173ED3" w:rsidP="009554A0">
      <w:pPr>
        <w:pStyle w:val="Equation"/>
      </w:pPr>
      <w:r w:rsidRPr="007A1CDB">
        <w:tab/>
      </w:r>
      <m:oMath>
        <m:r>
          <w:rPr>
            <w:rFonts w:ascii="Cambria Math" w:hAnsi="Cambria Math"/>
          </w:rPr>
          <m:t>ϕ</m:t>
        </m:r>
        <m:r>
          <m:rPr>
            <m:sty m:val="p"/>
          </m:rPr>
          <w:rPr>
            <w:rFonts w:ascii="Cambria Math" w:hAnsi="Cambria Math"/>
          </w:rPr>
          <m:t>=</m:t>
        </m:r>
        <m:sSub>
          <m:sSubPr>
            <m:ctrlPr>
              <w:rPr>
                <w:rFonts w:ascii="Cambria Math" w:hAnsi="Cambria Math"/>
                <w:i/>
                <w:iCs w:val="0"/>
              </w:rPr>
            </m:ctrlPr>
          </m:sSubPr>
          <m:e>
            <m:r>
              <w:rPr>
                <w:rFonts w:ascii="Cambria Math" w:hAnsi="Cambria Math"/>
              </w:rPr>
              <m:t>ϕ</m:t>
            </m:r>
          </m:e>
          <m:sub>
            <m:r>
              <w:rPr>
                <w:rFonts w:ascii="Cambria Math" w:hAnsi="Cambria Math"/>
              </w:rPr>
              <m:t>2</m:t>
            </m:r>
          </m:sub>
        </m:sSub>
        <m:r>
          <w:rPr>
            <w:rFonts w:ascii="Cambria Math" w:hAnsi="Cambria Math"/>
          </w:rPr>
          <m:t>+(</m:t>
        </m:r>
        <m:sSub>
          <m:sSubPr>
            <m:ctrlPr>
              <w:rPr>
                <w:rFonts w:ascii="Cambria Math" w:hAnsi="Cambria Math"/>
                <w:i/>
                <w:iCs w:val="0"/>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iCs w:val="0"/>
              </w:rPr>
            </m:ctrlPr>
          </m:sSubPr>
          <m:e>
            <m:r>
              <w:rPr>
                <w:rFonts w:ascii="Cambria Math" w:hAnsi="Cambria Math"/>
              </w:rPr>
              <m:t>ϕ</m:t>
            </m:r>
          </m:e>
          <m:sub>
            <m:r>
              <w:rPr>
                <w:rFonts w:ascii="Cambria Math" w:hAnsi="Cambria Math"/>
              </w:rPr>
              <m:t>2</m:t>
            </m:r>
          </m:sub>
        </m:sSub>
        <m:r>
          <w:rPr>
            <w:rFonts w:ascii="Cambria Math" w:hAnsi="Cambria Math"/>
          </w:rPr>
          <m:t>)</m:t>
        </m:r>
        <m:f>
          <m:fPr>
            <m:ctrlPr>
              <w:rPr>
                <w:rFonts w:ascii="Cambria Math" w:hAnsi="Cambria Math"/>
              </w:rPr>
            </m:ctrlPr>
          </m:fPr>
          <m:num>
            <m:r>
              <w:rPr>
                <w:rFonts w:ascii="Cambria Math" w:hAnsi="Cambria Math"/>
              </w:rPr>
              <m:t>x</m:t>
            </m:r>
          </m:num>
          <m:den>
            <m:r>
              <m:rPr>
                <m:sty m:val="p"/>
              </m:rPr>
              <w:rPr>
                <w:rFonts w:ascii="Cambria Math" w:hAnsi="Cambria Math"/>
              </w:rPr>
              <m:t>w</m:t>
            </m:r>
          </m:den>
        </m:f>
        <m:r>
          <m:rPr>
            <m:sty m:val="p"/>
          </m:rPr>
          <w:rPr>
            <w:rFonts w:ascii="Cambria Math" w:hAnsi="Cambria Math"/>
          </w:rPr>
          <m:t>,</m:t>
        </m:r>
      </m:oMath>
      <w:r w:rsidRPr="00F0042F">
        <w:tab/>
        <w:t>(</w:t>
      </w:r>
      <w:r w:rsidRPr="00F0042F">
        <w:rPr>
          <w:noProof/>
        </w:rPr>
        <w:fldChar w:fldCharType="begin"/>
      </w:r>
      <w:r w:rsidRPr="00F0042F">
        <w:rPr>
          <w:noProof/>
        </w:rPr>
        <w:instrText xml:space="preserve"> SEQ EqNumber \* MERGEFORMAT </w:instrText>
      </w:r>
      <w:r w:rsidRPr="00F0042F">
        <w:rPr>
          <w:noProof/>
        </w:rPr>
        <w:fldChar w:fldCharType="separate"/>
      </w:r>
      <w:r w:rsidR="00A46C8E">
        <w:rPr>
          <w:noProof/>
        </w:rPr>
        <w:t>4</w:t>
      </w:r>
      <w:r w:rsidRPr="00F0042F">
        <w:rPr>
          <w:noProof/>
        </w:rPr>
        <w:fldChar w:fldCharType="end"/>
      </w:r>
      <w:r w:rsidRPr="00F0042F">
        <w:t>)</w:t>
      </w:r>
    </w:p>
    <w:p w14:paraId="7595E7DB" w14:textId="2114D39B" w:rsidR="00173ED3" w:rsidRPr="00F0042F" w:rsidRDefault="00173ED3" w:rsidP="009554A0">
      <w:pPr>
        <w:pStyle w:val="Equation"/>
      </w:pPr>
      <w:r w:rsidRPr="00F0042F">
        <w:tab/>
      </w:r>
      <m:oMath>
        <m:r>
          <w:rPr>
            <w:rFonts w:ascii="Cambria Math" w:hAnsi="Cambria Math"/>
          </w:rPr>
          <m:t>ϕ</m:t>
        </m:r>
        <m:r>
          <m:rPr>
            <m:sty m:val="p"/>
          </m:rPr>
          <w:rPr>
            <w:rFonts w:ascii="Cambria Math" w:hAnsi="Cambria Math"/>
          </w:rPr>
          <m:t>=</m:t>
        </m:r>
        <m:sSub>
          <m:sSubPr>
            <m:ctrlPr>
              <w:rPr>
                <w:rFonts w:ascii="Cambria Math" w:hAnsi="Cambria Math"/>
                <w:i/>
                <w:iCs w:val="0"/>
              </w:rPr>
            </m:ctrlPr>
          </m:sSubPr>
          <m:e>
            <m:r>
              <w:rPr>
                <w:rFonts w:ascii="Cambria Math" w:hAnsi="Cambria Math"/>
              </w:rPr>
              <m:t>θ</m:t>
            </m:r>
          </m:e>
          <m:sub>
            <m:r>
              <w:rPr>
                <w:rFonts w:ascii="Cambria Math" w:hAnsi="Cambria Math"/>
              </w:rPr>
              <m:t>2</m:t>
            </m:r>
          </m:sub>
        </m:sSub>
        <m:r>
          <w:rPr>
            <w:rFonts w:ascii="Cambria Math" w:hAnsi="Cambria Math"/>
          </w:rPr>
          <m:t>+(</m:t>
        </m:r>
        <m:sSub>
          <m:sSubPr>
            <m:ctrlPr>
              <w:rPr>
                <w:rFonts w:ascii="Cambria Math" w:hAnsi="Cambria Math"/>
                <w:i/>
                <w:iCs w:val="0"/>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iCs w:val="0"/>
              </w:rPr>
            </m:ctrlPr>
          </m:sSubPr>
          <m:e>
            <m:r>
              <w:rPr>
                <w:rFonts w:ascii="Cambria Math" w:hAnsi="Cambria Math"/>
              </w:rPr>
              <m:t>θ</m:t>
            </m:r>
          </m:e>
          <m:sub>
            <m:r>
              <w:rPr>
                <w:rFonts w:ascii="Cambria Math" w:hAnsi="Cambria Math"/>
              </w:rPr>
              <m:t>2</m:t>
            </m:r>
          </m:sub>
        </m:sSub>
        <m:r>
          <w:rPr>
            <w:rFonts w:ascii="Cambria Math" w:hAnsi="Cambria Math"/>
          </w:rPr>
          <m:t>)</m:t>
        </m:r>
        <m:f>
          <m:fPr>
            <m:ctrlPr>
              <w:rPr>
                <w:rFonts w:ascii="Cambria Math" w:hAnsi="Cambria Math"/>
              </w:rPr>
            </m:ctrlPr>
          </m:fPr>
          <m:num>
            <m:r>
              <w:rPr>
                <w:rFonts w:ascii="Cambria Math" w:hAnsi="Cambria Math"/>
              </w:rPr>
              <m:t>y</m:t>
            </m:r>
          </m:num>
          <m:den>
            <m:r>
              <m:rPr>
                <m:sty m:val="p"/>
              </m:rPr>
              <w:rPr>
                <w:rFonts w:ascii="Cambria Math" w:hAnsi="Cambria Math"/>
              </w:rPr>
              <m:t>h</m:t>
            </m:r>
          </m:den>
        </m:f>
        <m:r>
          <m:rPr>
            <m:sty m:val="p"/>
          </m:rPr>
          <w:rPr>
            <w:rFonts w:ascii="Cambria Math" w:hAnsi="Cambria Math"/>
          </w:rPr>
          <m:t>.</m:t>
        </m:r>
      </m:oMath>
      <w:r w:rsidRPr="00F0042F">
        <w:t xml:space="preserve"> </w:t>
      </w:r>
      <w:r w:rsidRPr="00F0042F">
        <w:tab/>
        <w:t>(</w:t>
      </w:r>
      <w:r w:rsidRPr="00F0042F">
        <w:rPr>
          <w:noProof/>
        </w:rPr>
        <w:fldChar w:fldCharType="begin"/>
      </w:r>
      <w:r w:rsidRPr="00F0042F">
        <w:rPr>
          <w:noProof/>
        </w:rPr>
        <w:instrText xml:space="preserve"> SEQ EqNumber \* MERGEFORMAT </w:instrText>
      </w:r>
      <w:r w:rsidRPr="00F0042F">
        <w:rPr>
          <w:noProof/>
        </w:rPr>
        <w:fldChar w:fldCharType="separate"/>
      </w:r>
      <w:r w:rsidR="00A46C8E">
        <w:rPr>
          <w:noProof/>
        </w:rPr>
        <w:t>5</w:t>
      </w:r>
      <w:r w:rsidRPr="00F0042F">
        <w:rPr>
          <w:noProof/>
        </w:rPr>
        <w:fldChar w:fldCharType="end"/>
      </w:r>
      <w:r w:rsidRPr="00F0042F">
        <w:t>)</w:t>
      </w:r>
    </w:p>
    <w:p w14:paraId="12ECBBDD" w14:textId="77777777" w:rsidR="00173ED3" w:rsidRPr="007A1CDB" w:rsidRDefault="00173ED3" w:rsidP="009554A0">
      <w:pPr>
        <w:jc w:val="both"/>
      </w:pPr>
      <w:r w:rsidRPr="00F0042F">
        <w:t xml:space="preserve">The </w:t>
      </w:r>
      <w:r w:rsidRPr="00F0042F">
        <w:rPr>
          <w:i/>
        </w:rPr>
        <w:t>ray direction</w:t>
      </w:r>
      <w:r w:rsidRPr="00F0042F">
        <w:t xml:space="preserve"> is:</w:t>
      </w:r>
    </w:p>
    <w:p w14:paraId="1EEFD824" w14:textId="13E844CA" w:rsidR="00173ED3" w:rsidRPr="007A1CDB" w:rsidRDefault="00173ED3" w:rsidP="009554A0">
      <w:pPr>
        <w:pStyle w:val="Equation"/>
      </w:pPr>
      <w:r w:rsidRPr="007A1CDB">
        <w:tab/>
      </w:r>
      <m:oMath>
        <m:acc>
          <m:accPr>
            <m:ctrlPr>
              <w:rPr>
                <w:rFonts w:ascii="Cambria Math" w:hAnsi="Cambria Math"/>
              </w:rPr>
            </m:ctrlPr>
          </m:accPr>
          <m:e>
            <m:r>
              <w:rPr>
                <w:rFonts w:ascii="Cambria Math" w:hAnsi="Cambria Math"/>
              </w:rPr>
              <m:t>r</m:t>
            </m:r>
          </m:e>
        </m:acc>
        <m:r>
          <m:rPr>
            <m:sty m:val="p"/>
          </m:rPr>
          <w:rPr>
            <w:rFonts w:ascii="Cambria Math" w:hAnsi="Cambria Math"/>
          </w:rPr>
          <m:t>=</m:t>
        </m:r>
        <m:d>
          <m:dPr>
            <m:begChr m:val="["/>
            <m:endChr m:val="]"/>
            <m:ctrlPr>
              <w:rPr>
                <w:rFonts w:ascii="Cambria Math" w:hAnsi="Cambria Math"/>
              </w:rPr>
            </m:ctrlPr>
          </m:dPr>
          <m:e>
            <m:m>
              <m:mPr>
                <m:cGp m:val="16"/>
                <m:mcs>
                  <m:mc>
                    <m:mcPr>
                      <m:count m:val="1"/>
                      <m:mcJc m:val="right"/>
                    </m:mcPr>
                  </m:mc>
                </m:mcs>
                <m:ctrlPr>
                  <w:rPr>
                    <w:rFonts w:ascii="Cambria Math" w:hAnsi="Cambria Math"/>
                  </w:rPr>
                </m:ctrlPr>
              </m:mPr>
              <m:mr>
                <m:e>
                  <m:func>
                    <m:funcPr>
                      <m:ctrlPr>
                        <w:rPr>
                          <w:rFonts w:ascii="Cambria Math" w:hAnsi="Cambria Math"/>
                        </w:rPr>
                      </m:ctrlPr>
                    </m:funcPr>
                    <m:fName>
                      <m:r>
                        <m:rPr>
                          <m:sty m:val="p"/>
                        </m:rPr>
                        <w:rPr>
                          <w:rFonts w:ascii="Cambria Math" w:hAnsi="Cambria Math"/>
                        </w:rPr>
                        <m:t>cos</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θ</m:t>
                      </m:r>
                    </m:e>
                  </m:func>
                </m:e>
              </m:mr>
            </m:m>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6</w:t>
      </w:r>
      <w:r w:rsidRPr="007A1CDB">
        <w:rPr>
          <w:noProof/>
        </w:rPr>
        <w:fldChar w:fldCharType="end"/>
      </w:r>
      <w:r w:rsidRPr="007A1CDB">
        <w:t>)</w:t>
      </w:r>
    </w:p>
    <w:p w14:paraId="7243A229" w14:textId="77777777" w:rsidR="00173ED3" w:rsidRPr="007A1CDB" w:rsidRDefault="00173ED3" w:rsidP="009554A0">
      <w:pPr>
        <w:jc w:val="both"/>
      </w:pPr>
      <w:r w:rsidRPr="007A1CDB">
        <w:t>and the world position is:</w:t>
      </w:r>
    </w:p>
    <w:p w14:paraId="27B0EADE" w14:textId="30E0B478" w:rsidR="00173ED3" w:rsidRPr="007A1CDB" w:rsidRDefault="00173ED3" w:rsidP="009554A0">
      <w:pPr>
        <w:pStyle w:val="Equation"/>
      </w:pPr>
      <w:r w:rsidRPr="007A1CDB">
        <w:tab/>
      </w:r>
      <m:oMath>
        <m:sSub>
          <m:sSubPr>
            <m:ctrlPr>
              <w:rPr>
                <w:rFonts w:ascii="Cambria Math" w:hAnsi="Cambria Math"/>
              </w:rPr>
            </m:ctrlPr>
          </m:sSubPr>
          <m:e>
            <m:r>
              <w:rPr>
                <w:rFonts w:ascii="Cambria Math" w:hAnsi="Cambria Math"/>
              </w:rPr>
              <m:t>x</m:t>
            </m:r>
          </m:e>
          <m:sub>
            <m:r>
              <m:rPr>
                <m:sty m:val="p"/>
              </m:rPr>
              <w:rPr>
                <w:rFonts w:ascii="Cambria Math" w:hAnsi="Cambria Math"/>
              </w:rPr>
              <m:t>world</m:t>
            </m:r>
          </m:sub>
        </m:sSub>
        <m:r>
          <m:rPr>
            <m:sty m:val="p"/>
          </m:rPr>
          <w:rPr>
            <w:rFonts w:ascii="Cambria Math" w:hAnsi="Cambria Math"/>
          </w:rPr>
          <m:t>=</m:t>
        </m:r>
        <m:r>
          <w:rPr>
            <w:rFonts w:ascii="Cambria Math" w:hAnsi="Cambria Math"/>
          </w:rPr>
          <m:t>r</m:t>
        </m:r>
        <m:acc>
          <m:accPr>
            <m:ctrlPr>
              <w:rPr>
                <w:rFonts w:ascii="Cambria Math" w:hAnsi="Cambria Math"/>
              </w:rPr>
            </m:ctrlPr>
          </m:accPr>
          <m:e>
            <m:r>
              <w:rPr>
                <w:rFonts w:ascii="Cambria Math" w:hAnsi="Cambria Math"/>
              </w:rPr>
              <m:t>r</m:t>
            </m:r>
          </m:e>
        </m:acc>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7</w:t>
      </w:r>
      <w:r w:rsidRPr="007A1CDB">
        <w:rPr>
          <w:noProof/>
        </w:rPr>
        <w:fldChar w:fldCharType="end"/>
      </w:r>
      <w:r w:rsidRPr="007A1CDB">
        <w:t>)</w:t>
      </w:r>
    </w:p>
    <w:p w14:paraId="2E887DE5" w14:textId="6E461D34" w:rsidR="00173ED3" w:rsidRPr="007A1CDB" w:rsidRDefault="00173ED3" w:rsidP="009554A0">
      <w:pPr>
        <w:jc w:val="both"/>
      </w:pPr>
      <w:r w:rsidRPr="007A1CDB">
        <w:t>Whereby</w:t>
      </w:r>
      <m:oMath>
        <m:r>
          <w:rPr>
            <w:rFonts w:ascii="Cambria Math" w:hAnsi="Cambria Math"/>
          </w:rPr>
          <m:t xml:space="preserve"> r</m:t>
        </m:r>
      </m:oMath>
      <w:r w:rsidRPr="007A1CDB">
        <w:t xml:space="preserve"> is the </w:t>
      </w:r>
      <w:r w:rsidRPr="007A1CDB">
        <w:rPr>
          <w:i/>
        </w:rPr>
        <w:t>ray length</w:t>
      </w:r>
      <w:r w:rsidRPr="007A1CDB">
        <w:t xml:space="preserve"> which is the equivalent of depth </w:t>
      </w:r>
      <m:oMath>
        <m:r>
          <w:rPr>
            <w:rFonts w:ascii="Cambria Math" w:hAnsi="Cambria Math"/>
          </w:rPr>
          <m:t>d</m:t>
        </m:r>
      </m:oMath>
      <w:r w:rsidRPr="007A1CDB">
        <w:t xml:space="preserve"> for perspective projection. Please note that also ray length is stored as normalized disparities based on a configurable ray length range, however in </w:t>
      </w:r>
      <w:r>
        <w:t xml:space="preserve">the </w:t>
      </w:r>
      <w:r w:rsidRPr="007A1CDB">
        <w:t xml:space="preserve">above equation </w:t>
      </w:r>
      <m:oMath>
        <m:r>
          <w:rPr>
            <w:rFonts w:ascii="Cambria Math" w:hAnsi="Cambria Math"/>
          </w:rPr>
          <m:t>r</m:t>
        </m:r>
      </m:oMath>
      <w:r w:rsidRPr="007A1CDB">
        <w:t xml:space="preserve"> is a real length.</w:t>
      </w:r>
    </w:p>
    <w:p w14:paraId="4552923B" w14:textId="77777777" w:rsidR="00173ED3" w:rsidRPr="007A1CDB" w:rsidRDefault="00173ED3" w:rsidP="009554A0">
      <w:pPr>
        <w:jc w:val="both"/>
        <w:rPr>
          <w:rStyle w:val="Strong"/>
          <w:b w:val="0"/>
        </w:rPr>
      </w:pPr>
      <w:r w:rsidRPr="00F0042F">
        <w:rPr>
          <w:rStyle w:val="Strong"/>
        </w:rPr>
        <w:t>Projection</w:t>
      </w:r>
    </w:p>
    <w:p w14:paraId="0BC0CBAF" w14:textId="77777777" w:rsidR="00173ED3" w:rsidRPr="007A1CDB" w:rsidRDefault="00173ED3" w:rsidP="009554A0">
      <w:pPr>
        <w:jc w:val="both"/>
      </w:pPr>
      <w:r w:rsidRPr="007A1CDB">
        <w:t>The ray length and ray direction are trivially determined as</w:t>
      </w:r>
    </w:p>
    <w:p w14:paraId="7E52C1C7" w14:textId="16777495" w:rsidR="00173ED3" w:rsidRPr="007A1CDB" w:rsidRDefault="00173ED3" w:rsidP="009554A0">
      <w:pPr>
        <w:pStyle w:val="Equation"/>
      </w:pPr>
      <w:r w:rsidRPr="007A1CDB">
        <w:lastRenderedPageBreak/>
        <w:tab/>
      </w:r>
      <m:oMath>
        <m:r>
          <w:rPr>
            <w:rFonts w:ascii="Cambria Math" w:hAnsi="Cambria Math"/>
          </w:rPr>
          <m:t>r=</m:t>
        </m:r>
        <m:d>
          <m:dPr>
            <m:begChr m:val="|"/>
            <m:endChr m:val="|"/>
            <m:ctrlPr>
              <w:rPr>
                <w:rFonts w:ascii="Cambria Math" w:hAnsi="Cambria Math"/>
                <w:i/>
              </w:rPr>
            </m:ctrlPr>
          </m:dPr>
          <m:e>
            <m:sSub>
              <m:sSubPr>
                <m:ctrlPr>
                  <w:rPr>
                    <w:rFonts w:ascii="Cambria Math" w:hAnsi="Cambria Math"/>
                  </w:rPr>
                </m:ctrlPr>
              </m:sSubPr>
              <m:e>
                <m:r>
                  <w:rPr>
                    <w:rFonts w:ascii="Cambria Math" w:hAnsi="Cambria Math"/>
                  </w:rPr>
                  <m:t>x</m:t>
                </m:r>
              </m:e>
              <m:sub>
                <m:r>
                  <m:rPr>
                    <m:sty m:val="p"/>
                  </m:rPr>
                  <w:rPr>
                    <w:rFonts w:ascii="Cambria Math" w:hAnsi="Cambria Math"/>
                  </w:rPr>
                  <m:t>world</m:t>
                </m:r>
              </m:sub>
            </m:sSub>
          </m:e>
        </m:d>
        <m:r>
          <w:rPr>
            <w:rFonts w:ascii="Cambria Math" w:hAnsi="Cambria Math"/>
          </w:rPr>
          <m:t>,</m:t>
        </m:r>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8</w:t>
      </w:r>
      <w:r w:rsidRPr="007A1CDB">
        <w:rPr>
          <w:noProof/>
        </w:rPr>
        <w:fldChar w:fldCharType="end"/>
      </w:r>
      <w:r w:rsidRPr="007A1CDB">
        <w:t>)</w:t>
      </w:r>
    </w:p>
    <w:p w14:paraId="47E0DAE4" w14:textId="5C3B580A" w:rsidR="00173ED3" w:rsidRPr="007A1CDB" w:rsidRDefault="00173ED3" w:rsidP="009554A0">
      <w:pPr>
        <w:pStyle w:val="Equation"/>
      </w:pPr>
      <w:r w:rsidRPr="007A1CDB">
        <w:tab/>
      </w:r>
      <m:oMath>
        <m:acc>
          <m:accPr>
            <m:ctrlPr>
              <w:rPr>
                <w:rFonts w:ascii="Cambria Math" w:hAnsi="Cambria Math"/>
              </w:rPr>
            </m:ctrlPr>
          </m:accPr>
          <m:e>
            <m:r>
              <w:rPr>
                <w:rFonts w:ascii="Cambria Math" w:hAnsi="Cambria Math"/>
              </w:rPr>
              <m:t>r</m:t>
            </m:r>
          </m:e>
        </m:acc>
        <m: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world</m:t>
                </m:r>
              </m:sub>
            </m:sSub>
          </m:num>
          <m:den>
            <m:r>
              <w:rPr>
                <w:rFonts w:ascii="Cambria Math" w:hAnsi="Cambria Math"/>
              </w:rPr>
              <m:t>r</m:t>
            </m:r>
          </m:den>
        </m:f>
        <m:r>
          <w:rPr>
            <w:rFonts w:ascii="Cambria Math" w:hAnsi="Cambria Math"/>
          </w:rPr>
          <m:t>,</m:t>
        </m:r>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9</w:t>
      </w:r>
      <w:r w:rsidRPr="007A1CDB">
        <w:rPr>
          <w:noProof/>
        </w:rPr>
        <w:fldChar w:fldCharType="end"/>
      </w:r>
      <w:r w:rsidRPr="007A1CDB">
        <w:t>)</w:t>
      </w:r>
    </w:p>
    <w:p w14:paraId="0B5E9AA9" w14:textId="12DB5585" w:rsidR="00173ED3" w:rsidRPr="007A1CDB" w:rsidRDefault="00173ED3" w:rsidP="009554A0">
      <w:pPr>
        <w:jc w:val="both"/>
      </w:pPr>
      <w:r w:rsidRPr="007A1CDB">
        <w:t xml:space="preserve">making use of the fact that valid ray lengths are </w:t>
      </w:r>
      <m:oMath>
        <m:r>
          <w:rPr>
            <w:rFonts w:ascii="Cambria Math" w:hAnsi="Cambria Math"/>
          </w:rPr>
          <m:t xml:space="preserve">r&gt;0. </m:t>
        </m:r>
      </m:oMath>
    </w:p>
    <w:p w14:paraId="47EC93E8" w14:textId="036C8C16" w:rsidR="00173ED3" w:rsidRPr="007A1CDB" w:rsidRDefault="00173ED3" w:rsidP="009554A0">
      <w:pPr>
        <w:jc w:val="both"/>
      </w:pPr>
      <w:r w:rsidRPr="007A1CDB">
        <w:t>Finally, spherical angles are then estimated from</w:t>
      </w:r>
      <m:oMath>
        <m:r>
          <w:rPr>
            <w:rFonts w:ascii="Cambria Math" w:hAnsi="Cambria Math"/>
          </w:rPr>
          <m:t xml:space="preserve"> </m:t>
        </m:r>
        <m:acc>
          <m:accPr>
            <m:ctrlPr>
              <w:rPr>
                <w:rFonts w:ascii="Cambria Math" w:hAnsi="Cambria Math"/>
              </w:rPr>
            </m:ctrlPr>
          </m:accPr>
          <m:e>
            <m:r>
              <w:rPr>
                <w:rFonts w:ascii="Cambria Math" w:hAnsi="Cambria Math"/>
              </w:rPr>
              <m:t>r</m:t>
            </m:r>
          </m:e>
        </m:acc>
      </m:oMath>
      <w:r w:rsidRPr="007A1CDB">
        <w:t>:</w:t>
      </w:r>
    </w:p>
    <w:p w14:paraId="59F3124E" w14:textId="77DB49EC" w:rsidR="00173ED3" w:rsidRPr="007A1CDB" w:rsidRDefault="00173ED3" w:rsidP="009554A0">
      <w:pPr>
        <w:pStyle w:val="Equation"/>
      </w:pPr>
      <w:r w:rsidRPr="007A1CDB">
        <w:tab/>
      </w:r>
      <m:oMath>
        <m:r>
          <w:rPr>
            <w:rFonts w:ascii="Cambria Math" w:hAnsi="Cambria Math"/>
          </w:rPr>
          <m:t>ϕ</m:t>
        </m:r>
        <m:r>
          <m:rPr>
            <m:sty m:val="p"/>
          </m:rPr>
          <w:rPr>
            <w:rFonts w:ascii="Cambria Math" w:hAnsi="Cambria Math"/>
          </w:rPr>
          <m:t>=atan2</m:t>
        </m:r>
        <m:d>
          <m:dPr>
            <m:ctrlPr>
              <w:rPr>
                <w:rFonts w:ascii="Cambria Math" w:hAnsi="Cambria Math"/>
              </w:rPr>
            </m:ctrlPr>
          </m:dPr>
          <m:e>
            <m:d>
              <m:dPr>
                <m:begChr m:val="〈"/>
                <m:endChr m:val="〉"/>
                <m:ctrlPr>
                  <w:rPr>
                    <w:rFonts w:ascii="Cambria Math" w:hAnsi="Cambria Math"/>
                  </w:rPr>
                </m:ctrlPr>
              </m:dPr>
              <m:e>
                <m:acc>
                  <m:accPr>
                    <m:ctrlPr>
                      <w:rPr>
                        <w:rFonts w:ascii="Cambria Math" w:hAnsi="Cambria Math"/>
                      </w:rPr>
                    </m:ctrlPr>
                  </m:accPr>
                  <m:e>
                    <m:r>
                      <w:rPr>
                        <w:rFonts w:ascii="Cambria Math" w:hAnsi="Cambria Math"/>
                      </w:rPr>
                      <m:t>r</m:t>
                    </m:r>
                  </m:e>
                </m:acc>
                <m:r>
                  <m:rPr>
                    <m:sty m:val="p"/>
                  </m:rPr>
                  <w:rPr>
                    <w:rFonts w:ascii="Cambria Math" w:hAnsi="Cambria Math"/>
                  </w:rPr>
                  <m:t>,</m:t>
                </m:r>
                <m:acc>
                  <m:accPr>
                    <m:ctrlPr>
                      <w:rPr>
                        <w:rFonts w:ascii="Cambria Math" w:hAnsi="Cambria Math"/>
                      </w:rPr>
                    </m:ctrlPr>
                  </m:accPr>
                  <m:e>
                    <m:r>
                      <w:rPr>
                        <w:rFonts w:ascii="Cambria Math" w:hAnsi="Cambria Math"/>
                      </w:rPr>
                      <m:t>y</m:t>
                    </m:r>
                  </m:e>
                </m:acc>
              </m:e>
            </m:d>
            <m:r>
              <m:rPr>
                <m:sty m:val="p"/>
              </m:rPr>
              <w:rPr>
                <w:rFonts w:ascii="Cambria Math" w:hAnsi="Cambria Math"/>
              </w:rPr>
              <m:t xml:space="preserve">, </m:t>
            </m:r>
            <m:d>
              <m:dPr>
                <m:begChr m:val="〈"/>
                <m:endChr m:val="〉"/>
                <m:ctrlPr>
                  <w:rPr>
                    <w:rFonts w:ascii="Cambria Math" w:hAnsi="Cambria Math"/>
                  </w:rPr>
                </m:ctrlPr>
              </m:dPr>
              <m:e>
                <m:acc>
                  <m:accPr>
                    <m:ctrlPr>
                      <w:rPr>
                        <w:rFonts w:ascii="Cambria Math" w:hAnsi="Cambria Math"/>
                      </w:rPr>
                    </m:ctrlPr>
                  </m:accPr>
                  <m:e>
                    <m:r>
                      <w:rPr>
                        <w:rFonts w:ascii="Cambria Math" w:hAnsi="Cambria Math"/>
                      </w:rPr>
                      <m:t>r</m:t>
                    </m:r>
                  </m:e>
                </m:acc>
                <m:r>
                  <m:rPr>
                    <m:sty m:val="p"/>
                  </m:rPr>
                  <w:rPr>
                    <w:rFonts w:ascii="Cambria Math" w:hAnsi="Cambria Math"/>
                  </w:rPr>
                  <m:t>,</m:t>
                </m:r>
                <m:acc>
                  <m:accPr>
                    <m:ctrlPr>
                      <w:rPr>
                        <w:rFonts w:ascii="Cambria Math" w:hAnsi="Cambria Math"/>
                      </w:rPr>
                    </m:ctrlPr>
                  </m:accPr>
                  <m:e>
                    <m:r>
                      <w:rPr>
                        <w:rFonts w:ascii="Cambria Math" w:hAnsi="Cambria Math"/>
                      </w:rPr>
                      <m:t>x</m:t>
                    </m:r>
                  </m:e>
                </m:acc>
              </m:e>
            </m:d>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10</w:t>
      </w:r>
      <w:r w:rsidRPr="007A1CDB">
        <w:rPr>
          <w:noProof/>
        </w:rPr>
        <w:fldChar w:fldCharType="end"/>
      </w:r>
      <w:r w:rsidRPr="007A1CDB">
        <w:t>)</w:t>
      </w:r>
    </w:p>
    <w:p w14:paraId="5D12312C" w14:textId="6A48A854" w:rsidR="00173ED3" w:rsidRPr="007A1CDB" w:rsidRDefault="00173ED3" w:rsidP="009554A0">
      <w:pPr>
        <w:pStyle w:val="Equation"/>
      </w:pPr>
      <w:r w:rsidRPr="007A1CDB">
        <w:tab/>
      </w:r>
      <m:oMath>
        <m:r>
          <w:rPr>
            <w:rFonts w:ascii="Cambria Math" w:hAnsi="Cambria Math"/>
          </w:rPr>
          <m:t>θ=</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begChr m:val="〈"/>
                <m:endChr m:val="〉"/>
                <m:ctrlPr>
                  <w:rPr>
                    <w:rFonts w:ascii="Cambria Math" w:hAnsi="Cambria Math"/>
                    <w:i/>
                  </w:rPr>
                </m:ctrlPr>
              </m:dPr>
              <m:e>
                <m:acc>
                  <m:accPr>
                    <m:ctrlPr>
                      <w:rPr>
                        <w:rFonts w:ascii="Cambria Math" w:hAnsi="Cambria Math"/>
                      </w:rPr>
                    </m:ctrlPr>
                  </m:accPr>
                  <m:e>
                    <m:r>
                      <w:rPr>
                        <w:rFonts w:ascii="Cambria Math" w:hAnsi="Cambria Math"/>
                      </w:rPr>
                      <m:t>r</m:t>
                    </m:r>
                  </m:e>
                </m:acc>
                <m:r>
                  <w:rPr>
                    <w:rFonts w:ascii="Cambria Math" w:hAnsi="Cambria Math"/>
                  </w:rPr>
                  <m:t>,</m:t>
                </m:r>
                <m:acc>
                  <m:accPr>
                    <m:ctrlPr>
                      <w:rPr>
                        <w:rFonts w:ascii="Cambria Math" w:hAnsi="Cambria Math"/>
                      </w:rPr>
                    </m:ctrlPr>
                  </m:accPr>
                  <m:e>
                    <m:r>
                      <w:rPr>
                        <w:rFonts w:ascii="Cambria Math" w:hAnsi="Cambria Math"/>
                      </w:rPr>
                      <m:t>z</m:t>
                    </m:r>
                  </m:e>
                </m:acc>
              </m:e>
            </m:d>
          </m:e>
        </m:func>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A46C8E">
        <w:rPr>
          <w:noProof/>
        </w:rPr>
        <w:t>11</w:t>
      </w:r>
      <w:r w:rsidRPr="007A1CDB">
        <w:rPr>
          <w:noProof/>
        </w:rPr>
        <w:fldChar w:fldCharType="end"/>
      </w:r>
      <w:r w:rsidRPr="007A1CDB">
        <w:t>)</w:t>
      </w:r>
    </w:p>
    <w:p w14:paraId="09A66A27" w14:textId="67A4C5A3" w:rsidR="00173ED3" w:rsidRDefault="00173ED3" w:rsidP="009554A0">
      <w:pPr>
        <w:jc w:val="both"/>
      </w:pPr>
      <w:r w:rsidRPr="007A1CDB">
        <w:t>Please note that the only difference between equirectangular projection and other omnidirectional projections is the mapping between spherical coordinates and image coordinates.</w:t>
      </w:r>
    </w:p>
    <w:p w14:paraId="05E429DC" w14:textId="00763E1D" w:rsidR="00210544" w:rsidRPr="005132B0" w:rsidRDefault="00210544" w:rsidP="009554A0">
      <w:pPr>
        <w:pStyle w:val="Heading3"/>
      </w:pPr>
      <w:r>
        <w:t xml:space="preserve">Camera </w:t>
      </w:r>
      <w:proofErr w:type="spellStart"/>
      <w:r>
        <w:t>extrinsics</w:t>
      </w:r>
      <w:proofErr w:type="spellEnd"/>
    </w:p>
    <w:p w14:paraId="2F8E17F2" w14:textId="2B05F5F8" w:rsidR="00210544" w:rsidRDefault="00210544" w:rsidP="009554A0">
      <w:pPr>
        <w:jc w:val="both"/>
      </w:pPr>
      <w:r w:rsidRPr="007A1CDB">
        <w:t xml:space="preserve">For </w:t>
      </w:r>
      <w:r>
        <w:t>MIV</w:t>
      </w:r>
      <w:r w:rsidRPr="007A1CDB">
        <w:t xml:space="preserve"> test materials the </w:t>
      </w:r>
      <w:proofErr w:type="spellStart"/>
      <w:r w:rsidRPr="007A1CDB">
        <w:t>extrinsics</w:t>
      </w:r>
      <w:proofErr w:type="spellEnd"/>
      <w:r w:rsidRPr="007A1CDB">
        <w:t xml:space="preserve"> are directly read from the JSON metadata files </w:t>
      </w:r>
      <w:r>
        <w:t xml:space="preserve">as a position and rotation vector. The Euler angles </w:t>
      </w:r>
      <m:oMath>
        <m:r>
          <w:rPr>
            <w:rFonts w:ascii="Cambria Math" w:hAnsi="Cambria Math"/>
          </w:rPr>
          <m:t>r=</m:t>
        </m:r>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3</m:t>
                </m:r>
              </m:sub>
            </m:sSub>
          </m:e>
        </m:d>
      </m:oMath>
      <w:r w:rsidR="00931078">
        <w:t xml:space="preserve"> corresponding to yaw, pitch and roll respectively a</w:t>
      </w:r>
      <w:r>
        <w:t>re</w:t>
      </w:r>
      <w:r w:rsidRPr="007A1CDB">
        <w:t xml:space="preserve"> internally converted to a rotation matrix</w:t>
      </w:r>
      <w:r>
        <w:t xml:space="preserve"> according to:</w:t>
      </w:r>
    </w:p>
    <w:p w14:paraId="2C675AF6" w14:textId="5335E6AC" w:rsidR="00210544" w:rsidRDefault="00210544" w:rsidP="009554A0">
      <w:pPr>
        <w:jc w:val="both"/>
      </w:pPr>
      <m:oMathPara>
        <m:oMath>
          <m:r>
            <w:rPr>
              <w:rFonts w:ascii="Cambria Math" w:hAnsi="Cambria Math"/>
            </w:rPr>
            <m:t>R=</m:t>
          </m:r>
          <m:sSub>
            <m:sSubPr>
              <m:ctrlPr>
                <w:rPr>
                  <w:rFonts w:ascii="Cambria Math" w:hAnsi="Cambria Math"/>
                  <w:i/>
                </w:rPr>
              </m:ctrlPr>
            </m:sSubPr>
            <m:e>
              <m:r>
                <w:rPr>
                  <w:rFonts w:ascii="Cambria Math" w:hAnsi="Cambria Math"/>
                </w:rPr>
                <m:t>R</m:t>
              </m:r>
            </m:e>
            <m:sub>
              <m:r>
                <w:rPr>
                  <w:rFonts w:ascii="Cambria Math" w:hAnsi="Cambria Math"/>
                </w:rPr>
                <m:t>z</m:t>
              </m:r>
            </m:sub>
          </m:sSub>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1</m:t>
                  </m:r>
                </m:sub>
              </m:sSub>
            </m:e>
          </m:d>
          <m:sSub>
            <m:sSubPr>
              <m:ctrlPr>
                <w:rPr>
                  <w:rFonts w:ascii="Cambria Math" w:hAnsi="Cambria Math"/>
                  <w:i/>
                </w:rPr>
              </m:ctrlPr>
            </m:sSubPr>
            <m:e>
              <m:r>
                <w:rPr>
                  <w:rFonts w:ascii="Cambria Math" w:hAnsi="Cambria Math"/>
                </w:rPr>
                <m:t>R</m:t>
              </m:r>
            </m:e>
            <m:sub>
              <m:r>
                <w:rPr>
                  <w:rFonts w:ascii="Cambria Math" w:hAnsi="Cambria Math"/>
                </w:rPr>
                <m:t>y</m:t>
              </m:r>
            </m:sub>
          </m:sSub>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2</m:t>
                  </m:r>
                </m:sub>
              </m:sSub>
            </m:e>
          </m:d>
          <m:sSub>
            <m:sSubPr>
              <m:ctrlPr>
                <w:rPr>
                  <w:rFonts w:ascii="Cambria Math" w:hAnsi="Cambria Math"/>
                  <w:i/>
                </w:rPr>
              </m:ctrlPr>
            </m:sSubPr>
            <m:e>
              <m:r>
                <w:rPr>
                  <w:rFonts w:ascii="Cambria Math" w:hAnsi="Cambria Math"/>
                </w:rPr>
                <m:t>R</m:t>
              </m:r>
            </m:e>
            <m:sub>
              <m:r>
                <w:rPr>
                  <w:rFonts w:ascii="Cambria Math" w:hAnsi="Cambria Math"/>
                </w:rPr>
                <m:t>x</m:t>
              </m:r>
            </m:sub>
          </m:sSub>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3</m:t>
                  </m:r>
                </m:sub>
              </m:sSub>
            </m:e>
          </m:d>
          <m:r>
            <w:rPr>
              <w:rFonts w:ascii="Cambria Math" w:hAnsi="Cambria Math"/>
            </w:rPr>
            <m:t>.</m:t>
          </m:r>
        </m:oMath>
      </m:oMathPara>
    </w:p>
    <w:p w14:paraId="29CF9701" w14:textId="36AD5C83" w:rsidR="00210544" w:rsidRDefault="00210544" w:rsidP="009554A0">
      <w:pPr>
        <w:jc w:val="both"/>
      </w:pPr>
      <w:r w:rsidRPr="007A1CDB">
        <w:t>Pose traces are comma-separated value files with the same six columns as the CTC tables</w:t>
      </w:r>
      <w:r>
        <w:t xml:space="preserve"> and JSON metadata files</w:t>
      </w:r>
      <w:r w:rsidRPr="007A1CDB">
        <w:t xml:space="preserve">: </w:t>
      </w:r>
      <w:r>
        <w:t>X</w:t>
      </w:r>
      <w:r w:rsidRPr="007A1CDB">
        <w:t xml:space="preserve">, </w:t>
      </w:r>
      <w:r>
        <w:t>Y</w:t>
      </w:r>
      <w:r w:rsidRPr="007A1CDB">
        <w:t xml:space="preserve">, </w:t>
      </w:r>
      <w:r>
        <w:t>Z</w:t>
      </w:r>
      <w:r w:rsidRPr="007A1CDB">
        <w:t xml:space="preserve">, </w:t>
      </w:r>
      <w:r>
        <w:t>Y</w:t>
      </w:r>
      <w:r w:rsidRPr="007A1CDB">
        <w:t xml:space="preserve">aw, </w:t>
      </w:r>
      <w:r>
        <w:t>P</w:t>
      </w:r>
      <w:r w:rsidRPr="007A1CDB">
        <w:t xml:space="preserve">itch, </w:t>
      </w:r>
      <w:r>
        <w:t>R</w:t>
      </w:r>
      <w:r w:rsidRPr="007A1CDB">
        <w:t>oll.</w:t>
      </w:r>
    </w:p>
    <w:p w14:paraId="373EF906" w14:textId="33C2CCC1" w:rsidR="00210544" w:rsidRPr="009554A0" w:rsidRDefault="00210544" w:rsidP="009554A0">
      <w:pPr>
        <w:jc w:val="both"/>
      </w:pPr>
      <w:r>
        <w:t xml:space="preserve">The two rotations and two translations to transform from an input camera to a virtual camera are </w:t>
      </w:r>
      <w:r w:rsidRPr="004334DA">
        <w:t xml:space="preserve">combined into a single affine transformation: x </w:t>
      </w:r>
      <w:r w:rsidRPr="004334DA">
        <w:sym w:font="Wingdings" w:char="F0E0"/>
      </w:r>
      <w:r w:rsidRPr="004334DA">
        <w:t xml:space="preserve"> Rx + t.</w:t>
      </w:r>
    </w:p>
    <w:p w14:paraId="3BAD0A21" w14:textId="7D9E3063" w:rsidR="00B24FC0" w:rsidRPr="00486EAC" w:rsidRDefault="00B24FC0" w:rsidP="00486EAC">
      <w:pPr>
        <w:pStyle w:val="Heading1"/>
      </w:pPr>
      <w:bookmarkStart w:id="41" w:name="_Toc6475694"/>
      <w:bookmarkStart w:id="42" w:name="_Ref6475949"/>
      <w:bookmarkStart w:id="43" w:name="_Ref23539045"/>
      <w:r w:rsidRPr="00486EAC">
        <w:t>Description of encoder-</w:t>
      </w:r>
      <w:r>
        <w:t>stage</w:t>
      </w:r>
      <w:r w:rsidRPr="00486EAC">
        <w:t xml:space="preserve"> processing blocks</w:t>
      </w:r>
      <w:bookmarkStart w:id="44" w:name="_Toc6475695"/>
      <w:bookmarkEnd w:id="41"/>
      <w:bookmarkEnd w:id="42"/>
      <w:bookmarkEnd w:id="43"/>
    </w:p>
    <w:p w14:paraId="2E0D2602" w14:textId="168E50DB" w:rsidR="00501BA1" w:rsidRPr="00BD6DAE" w:rsidRDefault="00610331" w:rsidP="009554A0">
      <w:pPr>
        <w:pStyle w:val="Heading2"/>
      </w:pPr>
      <w:r w:rsidRPr="009554A0">
        <w:rPr>
          <w:lang w:val="en-US"/>
        </w:rPr>
        <w:t>Source splitter</w:t>
      </w:r>
    </w:p>
    <w:p w14:paraId="720F91F0" w14:textId="158D3662" w:rsidR="0005184C" w:rsidRDefault="006A0C03" w:rsidP="009554A0">
      <w:pPr>
        <w:jc w:val="both"/>
      </w:pPr>
      <w:r>
        <w:t xml:space="preserve">Source views can be divided into multiple groups, so each group is processed separately. The grouping forces the atlas constructor to output local coherent projections of important regions (e.g. belong to foreground objects or occluded regions) in the atlases leading to significant improvements in the subjective and objective results especially for the natural content or at high bitrate levels. </w:t>
      </w:r>
      <w:r w:rsidR="0005184C">
        <w:t xml:space="preserve">An automatic process is implemented to select views per group.  It takes source camera parameters as input along with the number of groups </w:t>
      </w:r>
      <w:proofErr w:type="spellStart"/>
      <w:r w:rsidR="004600C1" w:rsidRPr="00AA0BDF">
        <w:rPr>
          <w:i/>
          <w:iCs/>
        </w:rPr>
        <w:t>numGroups</w:t>
      </w:r>
      <w:proofErr w:type="spellEnd"/>
      <w:r w:rsidR="004600C1">
        <w:t xml:space="preserve"> </w:t>
      </w:r>
      <w:r w:rsidR="0005184C">
        <w:t>as a preset from the config file and outputs views list to be included in each group. The source views are being distributed accordingly in multiple branches each has view optimizer and atlas constructor to process each group in parallel</w:t>
      </w:r>
      <w:r w:rsidR="004600C1">
        <w:t xml:space="preserve"> (i.e. independent of each other)</w:t>
      </w:r>
      <w:r w:rsidR="0005184C">
        <w:t xml:space="preserve">. </w:t>
      </w:r>
    </w:p>
    <w:p w14:paraId="57ABDB9B" w14:textId="779BE092" w:rsidR="00501BA1" w:rsidRDefault="006A0C03">
      <w:pPr>
        <w:jc w:val="both"/>
      </w:pPr>
      <w:r>
        <w:t>The</w:t>
      </w:r>
      <w:r w:rsidR="0005184C">
        <w:t xml:space="preserve"> </w:t>
      </w:r>
      <w:proofErr w:type="spellStart"/>
      <w:r w:rsidR="004600C1">
        <w:t>soure</w:t>
      </w:r>
      <w:proofErr w:type="spellEnd"/>
      <w:r w:rsidR="004600C1">
        <w:t xml:space="preserve"> splitter</w:t>
      </w:r>
      <w:r w:rsidR="0005184C">
        <w:t xml:space="preserve"> </w:t>
      </w:r>
      <w:r>
        <w:t>operates as follows; a</w:t>
      </w:r>
      <w:r w:rsidR="0005184C">
        <w:t xml:space="preserve">t the beginning, a camera pool including all available source views is formed and the number of cameras per group is set (by dividing the number of available source views to </w:t>
      </w:r>
      <w:proofErr w:type="spellStart"/>
      <w:r w:rsidR="00CF63A6" w:rsidRPr="009554A0">
        <w:rPr>
          <w:i/>
          <w:iCs/>
        </w:rPr>
        <w:t>numGroups</w:t>
      </w:r>
      <w:proofErr w:type="spellEnd"/>
      <w:r w:rsidR="0005184C">
        <w:t xml:space="preserve"> defined as a preset). Then camera parameters list is used to identify the range the cameras are spanning in X, Y, Z coordinates (as defined in OMAF coordinate system). The dominant range is selected as a basis to set key positions and distances of views available to these key positions are computed. Afterward based on the number of cameras for this group, the closest cameras to the first key position (located at </w:t>
      </w:r>
      <w:r w:rsidR="00CF63A6">
        <w:t xml:space="preserve">the max camera </w:t>
      </w:r>
      <w:r w:rsidR="00CF63A6">
        <w:lastRenderedPageBreak/>
        <w:t xml:space="preserve">position </w:t>
      </w:r>
      <w:r w:rsidR="0005184C">
        <w:t xml:space="preserve">of the dominant axis across cameras in the camera pool) are selected and removed from the camera pool. Then a second key position is </w:t>
      </w:r>
      <w:proofErr w:type="gramStart"/>
      <w:r w:rsidR="0005184C">
        <w:t>identified</w:t>
      </w:r>
      <w:proofErr w:type="gramEnd"/>
      <w:r w:rsidR="0005184C">
        <w:t xml:space="preserve"> and the process is repeated covering the distribution of all source views across the chosen number of groups.</w:t>
      </w:r>
    </w:p>
    <w:p w14:paraId="670F6C85" w14:textId="5FDFF25F" w:rsidR="0048185A" w:rsidRPr="00AB1B82" w:rsidRDefault="00610331" w:rsidP="009554A0">
      <w:pPr>
        <w:pStyle w:val="Heading2"/>
      </w:pPr>
      <w:r w:rsidRPr="009554A0">
        <w:rPr>
          <w:lang w:val="nl-NL"/>
        </w:rPr>
        <w:t>M</w:t>
      </w:r>
      <w:proofErr w:type="spellStart"/>
      <w:r w:rsidR="0048185A" w:rsidRPr="00BD6DAE">
        <w:t>et</w:t>
      </w:r>
      <w:r w:rsidR="0048185A" w:rsidRPr="00AB1B82">
        <w:t>adata</w:t>
      </w:r>
      <w:proofErr w:type="spellEnd"/>
      <w:r w:rsidR="0048185A" w:rsidRPr="00AB1B82">
        <w:t xml:space="preserve"> merger</w:t>
      </w:r>
    </w:p>
    <w:p w14:paraId="55C3292B" w14:textId="2B08831A" w:rsidR="0048185A" w:rsidRPr="00B733E4" w:rsidRDefault="0048185A" w:rsidP="008C1E00">
      <w:pPr>
        <w:jc w:val="both"/>
      </w:pPr>
      <w:r>
        <w:t xml:space="preserve">Each encoder (i.e. group’s encoding stage) produces metadata with its own indexed atlases or views and </w:t>
      </w:r>
      <w:r w:rsidR="00300E2A">
        <w:t xml:space="preserve">IV sequence parameters (i.e. </w:t>
      </w:r>
      <w:r>
        <w:t>group’s camera parameters list</w:t>
      </w:r>
      <w:r w:rsidR="00300E2A">
        <w:t>)</w:t>
      </w:r>
      <w:r>
        <w:t xml:space="preserve"> in addition to the associated </w:t>
      </w:r>
      <w:proofErr w:type="spellStart"/>
      <w:r>
        <w:t>groupIds</w:t>
      </w:r>
      <w:proofErr w:type="spellEnd"/>
      <w:r w:rsidR="00300E2A">
        <w:t xml:space="preserve"> (set per atlas) within IV access unit parameters</w:t>
      </w:r>
      <w:r>
        <w:t xml:space="preserve">. In order to enable the renderer to interpret the </w:t>
      </w:r>
      <w:r w:rsidR="00300E2A">
        <w:t>IV access unit parameters</w:t>
      </w:r>
      <w:r w:rsidR="00300E2A" w:rsidDel="00300E2A">
        <w:t xml:space="preserve"> </w:t>
      </w:r>
      <w:r>
        <w:t xml:space="preserve">and map the patches correctly across all views, the merger adjusts </w:t>
      </w:r>
      <w:proofErr w:type="spellStart"/>
      <w:r>
        <w:t>atlasId</w:t>
      </w:r>
      <w:proofErr w:type="spellEnd"/>
      <w:r>
        <w:t xml:space="preserve"> and </w:t>
      </w:r>
      <w:proofErr w:type="spellStart"/>
      <w:r>
        <w:t>viewId</w:t>
      </w:r>
      <w:proofErr w:type="spellEnd"/>
      <w:r>
        <w:t xml:space="preserve"> per patch and combines </w:t>
      </w:r>
      <w:proofErr w:type="spellStart"/>
      <w:r>
        <w:t>groupId</w:t>
      </w:r>
      <w:proofErr w:type="spellEnd"/>
      <w:r>
        <w:t xml:space="preserve"> parameters from all groups in the </w:t>
      </w:r>
      <w:r w:rsidR="00300E2A">
        <w:t>IV access unit parameters</w:t>
      </w:r>
      <w:r w:rsidR="00300E2A" w:rsidDel="00300E2A">
        <w:t xml:space="preserve"> </w:t>
      </w:r>
      <w:r>
        <w:t xml:space="preserve">to account for different groups’ metadata. The merger also combines the groups’ </w:t>
      </w:r>
      <w:r w:rsidR="00300E2A">
        <w:t xml:space="preserve">IV sequence </w:t>
      </w:r>
      <w:proofErr w:type="gramStart"/>
      <w:r w:rsidR="00300E2A">
        <w:t>parameters</w:t>
      </w:r>
      <w:proofErr w:type="gramEnd"/>
      <w:r w:rsidR="00300E2A">
        <w:t xml:space="preserve"> </w:t>
      </w:r>
      <w:r>
        <w:t xml:space="preserve">so a complete list is formed following the correct </w:t>
      </w:r>
      <w:proofErr w:type="spellStart"/>
      <w:r>
        <w:t>viewId</w:t>
      </w:r>
      <w:proofErr w:type="spellEnd"/>
      <w:r>
        <w:t xml:space="preserve"> ordering.</w:t>
      </w:r>
    </w:p>
    <w:p w14:paraId="79BD1C25" w14:textId="03BE13E0" w:rsidR="000E7169" w:rsidRDefault="000E7169" w:rsidP="009554A0">
      <w:pPr>
        <w:pStyle w:val="Heading2"/>
      </w:pPr>
      <w:r w:rsidRPr="00FE0A11">
        <w:t>View optimizer</w:t>
      </w:r>
      <w:bookmarkEnd w:id="44"/>
    </w:p>
    <w:p w14:paraId="10516A87" w14:textId="68E240C1" w:rsidR="000E4E8A" w:rsidRDefault="000E7169" w:rsidP="00F15C45">
      <w:pPr>
        <w:spacing w:beforeLines="50" w:before="120" w:afterLines="50" w:after="120"/>
        <w:jc w:val="both"/>
      </w:pPr>
      <w:r>
        <w:t>The v</w:t>
      </w:r>
      <w:r w:rsidRPr="00FA6F4B">
        <w:rPr>
          <w:rFonts w:hint="eastAsia"/>
        </w:rPr>
        <w:t>iew</w:t>
      </w:r>
      <w:r w:rsidRPr="00FA6F4B">
        <w:t xml:space="preserve"> </w:t>
      </w:r>
      <w:r>
        <w:t>o</w:t>
      </w:r>
      <w:r w:rsidRPr="00FA6F4B">
        <w:t xml:space="preserve">ptimizer selects one or </w:t>
      </w:r>
      <w:r w:rsidR="003972E4">
        <w:t>several</w:t>
      </w:r>
      <w:r w:rsidR="003972E4" w:rsidRPr="00FA6F4B">
        <w:t xml:space="preserve"> </w:t>
      </w:r>
      <w:r w:rsidRPr="00FA6F4B">
        <w:t xml:space="preserve">views from </w:t>
      </w:r>
      <w:r>
        <w:t xml:space="preserve">the </w:t>
      </w:r>
      <w:r w:rsidRPr="00FA6F4B">
        <w:t xml:space="preserve">source views and </w:t>
      </w:r>
      <w:r>
        <w:t>label</w:t>
      </w:r>
      <w:r w:rsidR="00E41FF4">
        <w:t>s</w:t>
      </w:r>
      <w:r>
        <w:t xml:space="preserve"> them </w:t>
      </w:r>
      <w:r w:rsidR="00E41FF4">
        <w:t xml:space="preserve">as </w:t>
      </w:r>
      <w:r>
        <w:t>basic views</w:t>
      </w:r>
      <w:r w:rsidRPr="00FA6F4B">
        <w:t xml:space="preserve"> </w:t>
      </w:r>
      <w:r>
        <w:t>while</w:t>
      </w:r>
      <w:r w:rsidRPr="00FA6F4B">
        <w:t xml:space="preserve"> the other </w:t>
      </w:r>
      <w:r>
        <w:t xml:space="preserve">non-selected </w:t>
      </w:r>
      <w:r w:rsidRPr="00FA6F4B">
        <w:t xml:space="preserve">source views are </w:t>
      </w:r>
      <w:r>
        <w:t>labeled as additional views</w:t>
      </w:r>
      <w:r w:rsidR="00300E2A">
        <w:t xml:space="preserve"> (i.e. non-basic)</w:t>
      </w:r>
      <w:r w:rsidRPr="00FA6F4B">
        <w:t>.</w:t>
      </w:r>
      <w:r w:rsidR="00E41FF4">
        <w:t xml:space="preserve"> </w:t>
      </w:r>
      <w:r w:rsidR="00E41FF4" w:rsidRPr="00E41FF4">
        <w:t xml:space="preserve"> </w:t>
      </w:r>
      <w:r w:rsidR="00E41FF4">
        <w:t>It</w:t>
      </w:r>
      <w:r w:rsidR="00E41FF4" w:rsidRPr="00FA6F4B">
        <w:t xml:space="preserve"> includes two steps</w:t>
      </w:r>
      <w:r w:rsidR="00E41FF4">
        <w:t xml:space="preserve">: </w:t>
      </w:r>
    </w:p>
    <w:p w14:paraId="26B8EE09" w14:textId="493BF087" w:rsidR="00745F42" w:rsidRDefault="00745F42" w:rsidP="00F15C45">
      <w:pPr>
        <w:pStyle w:val="ListParagraph"/>
        <w:numPr>
          <w:ilvl w:val="0"/>
          <w:numId w:val="33"/>
        </w:numPr>
        <w:spacing w:beforeLines="50" w:before="120" w:afterLines="50" w:after="120"/>
        <w:jc w:val="both"/>
      </w:pPr>
      <w:r>
        <w:t>D</w:t>
      </w:r>
      <w:r w:rsidR="000E4E8A">
        <w:t>etermination of the number of basic views needed</w:t>
      </w:r>
      <w:r>
        <w:t>, considering direction deviation, field of view, and distance and overlap between views.</w:t>
      </w:r>
    </w:p>
    <w:p w14:paraId="4B4F7D0E" w14:textId="0BF5C8A2" w:rsidR="00E41FF4" w:rsidRPr="00FA6F4B" w:rsidRDefault="00745F42" w:rsidP="00F15C45">
      <w:pPr>
        <w:pStyle w:val="ListParagraph"/>
        <w:numPr>
          <w:ilvl w:val="0"/>
          <w:numId w:val="33"/>
        </w:numPr>
        <w:spacing w:beforeLines="50" w:before="120" w:afterLines="50" w:after="120"/>
        <w:jc w:val="both"/>
      </w:pPr>
      <w:r>
        <w:t>Selection of the basic views, considering the distance to a central view position and some overlap.</w:t>
      </w:r>
    </w:p>
    <w:p w14:paraId="5B75C292" w14:textId="38F67F16" w:rsidR="000E7169" w:rsidRDefault="000E7169" w:rsidP="00F15C45">
      <w:pPr>
        <w:spacing w:beforeLines="50" w:before="120" w:afterLines="50" w:after="120"/>
        <w:jc w:val="both"/>
      </w:pPr>
      <w:r>
        <w:t xml:space="preserve">The input of the view optimizer </w:t>
      </w:r>
      <w:r w:rsidR="00745F42">
        <w:t>is t</w:t>
      </w:r>
      <w:r>
        <w:t xml:space="preserve">he </w:t>
      </w:r>
      <w:r w:rsidRPr="00FA6F4B">
        <w:t>source views</w:t>
      </w:r>
      <w:r w:rsidR="00745F42">
        <w:t xml:space="preserve"> and t</w:t>
      </w:r>
      <w:r>
        <w:t xml:space="preserve">he </w:t>
      </w:r>
      <w:r w:rsidRPr="00FA6F4B">
        <w:t xml:space="preserve">source </w:t>
      </w:r>
      <w:r>
        <w:t>camera</w:t>
      </w:r>
      <w:r w:rsidRPr="00FA6F4B">
        <w:t xml:space="preserve"> parameters</w:t>
      </w:r>
      <w:r>
        <w:t xml:space="preserve"> list (the </w:t>
      </w:r>
      <w:r w:rsidRPr="00FA6F4B">
        <w:t>position [x, y, z],</w:t>
      </w:r>
      <w:r>
        <w:t xml:space="preserve"> the </w:t>
      </w:r>
      <w:r w:rsidRPr="00FA6F4B">
        <w:t>orientation</w:t>
      </w:r>
      <w:r>
        <w:t xml:space="preserve"> </w:t>
      </w:r>
      <w:r w:rsidRPr="00FA6F4B">
        <w:t>(yaw, pitch, roll) [</w:t>
      </w:r>
      <m:oMath>
        <m:sSub>
          <m:sSubPr>
            <m:ctrlPr>
              <w:rPr>
                <w:rFonts w:ascii="Cambria Math" w:hAnsi="Cambria Math"/>
              </w:rPr>
            </m:ctrlPr>
          </m:sSubPr>
          <m:e>
            <m:r>
              <w:rPr>
                <w:rFonts w:ascii="Cambria Math" w:hAnsi="Cambria Math"/>
              </w:rPr>
              <m:t>α</m:t>
            </m:r>
          </m:e>
          <m:sub>
            <m:r>
              <w:rPr>
                <w:rFonts w:ascii="Cambria Math" w:hAnsi="Cambria Math"/>
              </w:rPr>
              <m:t>d</m:t>
            </m:r>
          </m:sub>
        </m:sSub>
      </m:oMath>
      <w:r w:rsidRPr="00FA6F4B">
        <w:t xml:space="preserve">, </w:t>
      </w:r>
      <m:oMath>
        <m:sSub>
          <m:sSubPr>
            <m:ctrlPr>
              <w:rPr>
                <w:rFonts w:ascii="Cambria Math" w:hAnsi="Cambria Math"/>
              </w:rPr>
            </m:ctrlPr>
          </m:sSubPr>
          <m:e>
            <m:r>
              <m:rPr>
                <m:sty m:val="p"/>
              </m:rPr>
              <w:rPr>
                <w:rFonts w:ascii="Cambria Math" w:hAnsi="Cambria Math"/>
              </w:rPr>
              <m:t>β</m:t>
            </m:r>
          </m:e>
          <m:sub>
            <m:r>
              <w:rPr>
                <w:rFonts w:ascii="Cambria Math" w:hAnsi="Cambria Math"/>
              </w:rPr>
              <m:t>d</m:t>
            </m:r>
          </m:sub>
        </m:sSub>
      </m:oMath>
      <w:r w:rsidRPr="00FA6F4B">
        <w:rPr>
          <w:rFonts w:hint="eastAsia"/>
        </w:rPr>
        <w:t>,</w:t>
      </w:r>
      <w:r w:rsidRPr="00FA6F4B">
        <w:t xml:space="preserve"> </w:t>
      </w:r>
      <m:oMath>
        <m:sSub>
          <m:sSubPr>
            <m:ctrlPr>
              <w:rPr>
                <w:rFonts w:ascii="Cambria Math" w:hAnsi="Cambria Math"/>
              </w:rPr>
            </m:ctrlPr>
          </m:sSubPr>
          <m:e>
            <m:r>
              <m:rPr>
                <m:sty m:val="p"/>
              </m:rPr>
              <w:rPr>
                <w:rFonts w:ascii="Cambria Math" w:hAnsi="Cambria Math"/>
              </w:rPr>
              <m:t>γ</m:t>
            </m:r>
          </m:e>
          <m:sub>
            <m:r>
              <w:rPr>
                <w:rFonts w:ascii="Cambria Math" w:hAnsi="Cambria Math"/>
              </w:rPr>
              <m:t>d</m:t>
            </m:r>
          </m:sub>
        </m:sSub>
      </m:oMath>
      <w:r w:rsidRPr="00FA6F4B">
        <w:t>],</w:t>
      </w:r>
      <w:r>
        <w:t xml:space="preserve"> and the </w:t>
      </w:r>
      <w:r w:rsidRPr="00FA6F4B">
        <w:t>projection</w:t>
      </w:r>
      <w:r>
        <w:t xml:space="preserve"> </w:t>
      </w:r>
      <w:r w:rsidRPr="00FA6F4B">
        <w:t>type</w:t>
      </w:r>
      <w:r>
        <w:t>).</w:t>
      </w:r>
      <w:r w:rsidR="00745F42">
        <w:t xml:space="preserve"> </w:t>
      </w:r>
      <w:r>
        <w:t>The o</w:t>
      </w:r>
      <w:r w:rsidRPr="00FA6F4B">
        <w:rPr>
          <w:rFonts w:hint="eastAsia"/>
        </w:rPr>
        <w:t>utput</w:t>
      </w:r>
      <w:r>
        <w:t xml:space="preserve"> of the view optimizer is</w:t>
      </w:r>
      <w:r w:rsidR="00745F42">
        <w:t xml:space="preserve"> the </w:t>
      </w:r>
      <w:r w:rsidRPr="00FA6F4B">
        <w:t>view</w:t>
      </w:r>
      <w:r w:rsidR="00745F42">
        <w:t>(</w:t>
      </w:r>
      <w:r>
        <w:t>s</w:t>
      </w:r>
      <w:r w:rsidR="00745F42">
        <w:t>)</w:t>
      </w:r>
      <w:r w:rsidR="00300E2A">
        <w:t>,</w:t>
      </w:r>
      <w:r w:rsidRPr="00FA6F4B">
        <w:t xml:space="preserve"> their </w:t>
      </w:r>
      <w:r w:rsidR="00300E2A">
        <w:t xml:space="preserve">IV sequence </w:t>
      </w:r>
      <w:r w:rsidRPr="00FA6F4B">
        <w:t>parameters</w:t>
      </w:r>
      <w:r w:rsidR="00745F42">
        <w:t xml:space="preserve">, and the </w:t>
      </w:r>
      <w:r w:rsidR="00300E2A">
        <w:t>Is Basic? vector flag indicating the basic views within the list.</w:t>
      </w:r>
    </w:p>
    <w:p w14:paraId="1C9BA777" w14:textId="63764DC6" w:rsidR="000E7169" w:rsidRPr="00A7421D" w:rsidRDefault="00B37F97" w:rsidP="009554A0">
      <w:pPr>
        <w:pStyle w:val="Heading3"/>
      </w:pPr>
      <w:r w:rsidRPr="000E4E8A">
        <w:t xml:space="preserve">Determination of the number of </w:t>
      </w:r>
      <w:r w:rsidRPr="00A7421D">
        <w:rPr>
          <w:i/>
        </w:rPr>
        <w:t>b</w:t>
      </w:r>
      <w:r w:rsidR="000E7169" w:rsidRPr="00A7421D">
        <w:rPr>
          <w:i/>
        </w:rPr>
        <w:t>asic views</w:t>
      </w:r>
    </w:p>
    <w:p w14:paraId="0C4BDFAE" w14:textId="30214A51" w:rsidR="00E41FF4" w:rsidRDefault="00E41FF4" w:rsidP="00F15C45">
      <w:pPr>
        <w:keepNext/>
        <w:spacing w:beforeLines="50" w:before="120" w:afterLines="50" w:after="120"/>
        <w:jc w:val="both"/>
      </w:pPr>
      <w:r>
        <w:t>First, the goal is to f</w:t>
      </w:r>
      <w:r w:rsidR="000E7169" w:rsidRPr="00FA6F4B">
        <w:rPr>
          <w:rFonts w:hint="eastAsia"/>
        </w:rPr>
        <w:t>ind</w:t>
      </w:r>
      <w:r w:rsidR="000E7169" w:rsidRPr="00FA6F4B">
        <w:t xml:space="preserve"> </w:t>
      </w:r>
      <w:r w:rsidR="000E7169">
        <w:t xml:space="preserve">a </w:t>
      </w:r>
      <w:r>
        <w:t xml:space="preserve">pair of </w:t>
      </w:r>
      <w:r w:rsidR="000E7169" w:rsidRPr="00FA6F4B">
        <w:t>view</w:t>
      </w:r>
      <w:r>
        <w:t>s</w:t>
      </w:r>
      <w:r w:rsidR="000E7169" w:rsidRPr="00FA6F4B">
        <w:t xml:space="preserve"> (view m</w:t>
      </w:r>
      <w:r>
        <w:t xml:space="preserve">, </w:t>
      </w:r>
      <w:r w:rsidR="000E7169" w:rsidRPr="00FA6F4B">
        <w:t>view n)</w:t>
      </w:r>
      <w:r w:rsidR="000E7169">
        <w:t xml:space="preserve"> that has</w:t>
      </w:r>
      <w:r w:rsidR="000E7169" w:rsidRPr="00FA6F4B">
        <w:t xml:space="preserve"> the largest direction deviation</w:t>
      </w:r>
      <w:r>
        <w:t xml:space="preserve"> according to the equation </w:t>
      </w:r>
      <m:oMath>
        <m:r>
          <w:rPr>
            <w:rFonts w:ascii="Cambria Math" w:hAnsi="Cambria Math"/>
          </w:rPr>
          <m:t>(m,n)</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r>
              <w:rPr>
                <w:rFonts w:ascii="Cambria Math" w:hAnsi="Cambria Math" w:hint="eastAsia"/>
              </w:rPr>
              <m:t>θ(</m:t>
            </m:r>
            <m:r>
              <w:rPr>
                <w:rFonts w:ascii="Cambria Math" w:hAnsi="Cambria Math"/>
              </w:rPr>
              <m:t>i</m:t>
            </m:r>
            <m:r>
              <w:rPr>
                <w:rFonts w:ascii="Cambria Math" w:hAnsi="Cambria Math" w:hint="eastAsia"/>
              </w:rPr>
              <m:t>,</m:t>
            </m:r>
            <m:r>
              <w:rPr>
                <w:rFonts w:ascii="Cambria Math" w:hAnsi="Cambria Math"/>
              </w:rPr>
              <m:t>j</m:t>
            </m:r>
            <m:r>
              <w:rPr>
                <w:rFonts w:ascii="Cambria Math" w:hAnsi="Cambria Math" w:hint="eastAsia"/>
              </w:rPr>
              <m:t>)</m:t>
            </m:r>
          </m:e>
        </m:d>
      </m:oMath>
      <w:r w:rsidRPr="00A7421D">
        <w:t xml:space="preserve">, </w:t>
      </w:r>
      <w:r w:rsidRPr="006245FB">
        <w:t xml:space="preserve">where </w:t>
      </w:r>
      <w:proofErr w:type="spellStart"/>
      <w:r w:rsidRPr="00A7421D">
        <w:rPr>
          <w:i/>
        </w:rPr>
        <w:t>i</w:t>
      </w:r>
      <w:proofErr w:type="spellEnd"/>
      <w:r w:rsidRPr="006245FB">
        <w:t xml:space="preserve"> </w:t>
      </w:r>
      <w:r>
        <w:t>and</w:t>
      </w:r>
      <w:r w:rsidRPr="00A7421D">
        <w:t xml:space="preserve"> </w:t>
      </w:r>
      <w:r w:rsidRPr="006245FB">
        <w:rPr>
          <w:i/>
        </w:rPr>
        <w:t>j</w:t>
      </w:r>
      <w:r w:rsidRPr="00A7421D">
        <w:t xml:space="preserve"> </w:t>
      </w:r>
      <w:r>
        <w:t xml:space="preserve">are the </w:t>
      </w:r>
      <w:r w:rsidRPr="00A7421D">
        <w:t>ind</w:t>
      </w:r>
      <w:r>
        <w:t>ices</w:t>
      </w:r>
      <w:r w:rsidRPr="00A7421D">
        <w:t xml:space="preserve"> the source views 0</w:t>
      </w:r>
      <m:oMath>
        <m:r>
          <m:rPr>
            <m:sty m:val="p"/>
          </m:rPr>
          <w:rPr>
            <w:rFonts w:ascii="Cambria Math" w:hAnsi="Cambria Math"/>
          </w:rPr>
          <m:t>,1,</m:t>
        </m:r>
        <m:r>
          <m:rPr>
            <m:sty m:val="p"/>
          </m:rPr>
          <w:rPr>
            <w:rFonts w:ascii="Cambria Math" w:hAnsi="Cambria Math" w:hint="eastAsia"/>
          </w:rPr>
          <m:t>…</m:t>
        </m:r>
        <m:r>
          <m:rPr>
            <m:sty m:val="p"/>
          </m:rPr>
          <w:rPr>
            <w:rFonts w:ascii="Cambria Math" w:hAnsi="Cambria Math"/>
          </w:rPr>
          <m:t>,N</m:t>
        </m:r>
        <m:r>
          <w:rPr>
            <w:rFonts w:ascii="Cambria Math" w:hAnsi="Cambria Math"/>
          </w:rPr>
          <m:t>-1</m:t>
        </m:r>
      </m:oMath>
      <w:r>
        <w:t xml:space="preserve">, with </w:t>
      </w:r>
      <m:oMath>
        <m:r>
          <m:rPr>
            <m:sty m:val="p"/>
          </m:rPr>
          <w:rPr>
            <w:rFonts w:ascii="Cambria Math" w:hAnsi="Cambria Math"/>
          </w:rPr>
          <m:t>i≠j</m:t>
        </m:r>
      </m:oMath>
      <w:r>
        <w:t>, and:</w:t>
      </w:r>
    </w:p>
    <w:p w14:paraId="539F831D" w14:textId="39517901" w:rsidR="00E41FF4" w:rsidRPr="00E36C7A" w:rsidRDefault="00E41FF4" w:rsidP="00F15C45">
      <w:pPr>
        <w:keepNext/>
        <w:spacing w:beforeLines="50" w:before="120" w:afterLines="50" w:after="120"/>
        <w:jc w:val="center"/>
      </w:pPr>
      <m:oMathPara>
        <m:oMath>
          <m:r>
            <w:rPr>
              <w:rFonts w:ascii="Cambria Math" w:hAnsi="Cambria Math" w:hint="eastAsia"/>
            </w:rPr>
            <m:t>θ(i,j)</m:t>
          </m:r>
          <m:r>
            <m:rPr>
              <m:sty m:val="p"/>
            </m:rPr>
            <w:rPr>
              <w:rFonts w:ascii="Cambria Math" w:hAnsi="Cambria Math"/>
            </w:rPr>
            <m:t>=</m:t>
          </m:r>
          <m:r>
            <w:rPr>
              <w:rFonts w:ascii="Cambria Math" w:hAnsi="Cambria Math"/>
            </w:rPr>
            <m:t>arccos</m:t>
          </m:r>
          <m:d>
            <m:dPr>
              <m:begChr m:val="{"/>
              <m:endChr m:val="}"/>
              <m:ctrlPr>
                <w:rPr>
                  <w:rFonts w:ascii="Cambria Math" w:hAnsi="Cambria Math"/>
                </w:rPr>
              </m:ctrlPr>
            </m:dPr>
            <m:e>
              <m:r>
                <m:rPr>
                  <m:sty m:val="p"/>
                </m:rPr>
                <w:rPr>
                  <w:rFonts w:ascii="Cambria Math" w:hAnsi="Cambria Math"/>
                </w:rPr>
                <m:t>sin(</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i</m:t>
                  </m:r>
                </m:sub>
              </m:sSub>
              <m:r>
                <m:rPr>
                  <m:sty m:val="p"/>
                </m:rPr>
                <w:rPr>
                  <w:rFonts w:ascii="Cambria Math" w:hAnsi="Cambria Math"/>
                </w:rPr>
                <m:t>)sin(</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j</m:t>
                  </m:r>
                </m:sub>
              </m:sSub>
              <m:r>
                <m:rPr>
                  <m:sty m:val="p"/>
                </m:rPr>
                <w:rPr>
                  <w:rFonts w:ascii="Cambria Math" w:hAnsi="Cambria Math"/>
                </w:rPr>
                <m:t>)+cos(</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i</m:t>
                  </m:r>
                </m:sub>
              </m:sSub>
              <m:r>
                <m:rPr>
                  <m:sty m:val="p"/>
                </m:rPr>
                <w:rPr>
                  <w:rFonts w:ascii="Cambria Math" w:hAnsi="Cambria Math"/>
                </w:rPr>
                <m:t>)cos(</m:t>
              </m:r>
              <m:sSub>
                <m:sSubPr>
                  <m:ctrlPr>
                    <w:rPr>
                      <w:rFonts w:ascii="Cambria Math" w:hAnsi="Cambria Math"/>
                      <w:i/>
                    </w:rPr>
                  </m:ctrlPr>
                </m:sSubPr>
                <m:e>
                  <m:r>
                    <m:rPr>
                      <m:sty m:val="p"/>
                    </m:rPr>
                    <w:rPr>
                      <w:rFonts w:ascii="Cambria Math" w:hAnsi="Cambria Math"/>
                    </w:rPr>
                    <m:t>β</m:t>
                  </m:r>
                </m:e>
                <m:sub>
                  <m:r>
                    <w:rPr>
                      <w:rFonts w:ascii="Cambria Math" w:hAnsi="Cambria Math"/>
                      <w:vertAlign w:val="subscript"/>
                    </w:rPr>
                    <m:t>j</m:t>
                  </m:r>
                </m:sub>
              </m:sSub>
              <m:r>
                <m:rPr>
                  <m:sty m:val="p"/>
                </m:rPr>
                <w:rPr>
                  <w:rFonts w:ascii="Cambria Math" w:hAnsi="Cambria Math"/>
                </w:rPr>
                <m:t>)cos(</m:t>
              </m:r>
              <m:sSub>
                <m:sSubPr>
                  <m:ctrlPr>
                    <w:rPr>
                      <w:rFonts w:ascii="Cambria Math" w:hAnsi="Cambria Math"/>
                      <w:i/>
                    </w:rPr>
                  </m:ctrlPr>
                </m:sSubPr>
                <m:e>
                  <m:r>
                    <w:rPr>
                      <w:rFonts w:ascii="Cambria Math" w:hAnsi="Cambria Math"/>
                    </w:rPr>
                    <m:t>α</m:t>
                  </m:r>
                </m:e>
                <m:sub>
                  <m:r>
                    <w:rPr>
                      <w:rFonts w:ascii="Cambria Math" w:hAnsi="Cambria Math"/>
                      <w:vertAlign w:val="subscript"/>
                    </w:rPr>
                    <m:t>i</m:t>
                  </m:r>
                </m:sub>
              </m:sSub>
              <m:r>
                <m:rPr>
                  <m:sty m:val="p"/>
                </m:rP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vertAlign w:val="subscript"/>
                    </w:rPr>
                    <m:t>j</m:t>
                  </m:r>
                </m:sub>
              </m:sSub>
              <m:r>
                <m:rPr>
                  <m:sty m:val="p"/>
                </m:rPr>
                <w:rPr>
                  <w:rFonts w:ascii="Cambria Math" w:hAnsi="Cambria Math"/>
                </w:rPr>
                <m:t>)</m:t>
              </m:r>
            </m:e>
          </m:d>
        </m:oMath>
      </m:oMathPara>
    </w:p>
    <w:p w14:paraId="1A743582" w14:textId="1DCAFDF3" w:rsidR="000E7169" w:rsidRDefault="00E41FF4" w:rsidP="00F15C45">
      <w:pPr>
        <w:spacing w:beforeLines="50" w:before="120" w:afterLines="50" w:after="120"/>
        <w:jc w:val="both"/>
      </w:pPr>
      <w:r>
        <w:t xml:space="preserve">as shown in </w:t>
      </w:r>
      <w:r>
        <w:fldChar w:fldCharType="begin"/>
      </w:r>
      <w:r>
        <w:instrText xml:space="preserve"> REF _Ref7426080 \h </w:instrText>
      </w:r>
      <w:r w:rsidR="00BB72D9">
        <w:instrText xml:space="preserve"> \* MERGEFORMAT </w:instrText>
      </w:r>
      <w:r>
        <w:fldChar w:fldCharType="separate"/>
      </w:r>
      <w:r w:rsidR="00A46C8E" w:rsidRPr="009554A0">
        <w:rPr>
          <w:sz w:val="22"/>
        </w:rPr>
        <w:t xml:space="preserve">Figure </w:t>
      </w:r>
      <w:r w:rsidR="00A46C8E" w:rsidRPr="009554A0">
        <w:rPr>
          <w:noProof/>
          <w:sz w:val="22"/>
        </w:rPr>
        <w:t>8</w:t>
      </w:r>
      <w:r>
        <w:fldChar w:fldCharType="end"/>
      </w:r>
      <w:r w:rsidR="000E7169" w:rsidRPr="00FA6F4B">
        <w:t>.</w:t>
      </w:r>
    </w:p>
    <w:p w14:paraId="77357552" w14:textId="0B43FF85" w:rsidR="000E7169" w:rsidRPr="00FA6F4B" w:rsidRDefault="00DF344B" w:rsidP="008C1E00">
      <w:pPr>
        <w:pStyle w:val="FigureParagraph"/>
      </w:pPr>
      <w:r w:rsidRPr="00FA6F4B">
        <w:object w:dxaOrig="8161" w:dyaOrig="7966" w14:anchorId="57D801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10pt;height:201.6pt;mso-width-percent:0;mso-height-percent:0;mso-width-percent:0;mso-height-percent:0" o:ole="">
            <v:imagedata r:id="rId16" o:title=""/>
          </v:shape>
          <o:OLEObject Type="Embed" ProgID="Visio.Drawing.15" ShapeID="_x0000_i1025" DrawAspect="Content" ObjectID="_1634714653" r:id="rId17"/>
        </w:object>
      </w:r>
    </w:p>
    <w:p w14:paraId="58E2B45D" w14:textId="4B8FBF3D" w:rsidR="000E7169" w:rsidRDefault="000E7169" w:rsidP="00F15C45">
      <w:pPr>
        <w:pStyle w:val="Caption"/>
        <w:spacing w:line="276" w:lineRule="auto"/>
      </w:pPr>
      <w:bookmarkStart w:id="45" w:name="_Ref7426080"/>
      <w:bookmarkStart w:id="46" w:name="_Ref6480208"/>
      <w:r w:rsidRPr="00BE0160">
        <w:t xml:space="preserve">Figure </w:t>
      </w:r>
      <w:fldSimple w:instr=" SEQ Figure \* ARABIC ">
        <w:r w:rsidR="00A46C8E">
          <w:rPr>
            <w:noProof/>
          </w:rPr>
          <w:t>8</w:t>
        </w:r>
      </w:fldSimple>
      <w:bookmarkEnd w:id="45"/>
      <w:r w:rsidRPr="00BE0160">
        <w:t xml:space="preserve">: Explanation of the </w:t>
      </w:r>
      <w:proofErr w:type="gramStart"/>
      <w:r w:rsidRPr="009554A0">
        <w:t>directions</w:t>
      </w:r>
      <w:proofErr w:type="gramEnd"/>
      <w:r w:rsidRPr="00BE0160">
        <w:t xml:space="preserve"> deviation.</w:t>
      </w:r>
      <w:bookmarkEnd w:id="46"/>
    </w:p>
    <w:p w14:paraId="02CB6F38" w14:textId="3C7750A3" w:rsidR="000E7169" w:rsidRPr="00FA6F4B" w:rsidRDefault="00E41FF4" w:rsidP="00F15C45">
      <w:pPr>
        <w:spacing w:beforeLines="50" w:before="120" w:afterLines="50" w:after="120"/>
        <w:ind w:left="360"/>
        <w:jc w:val="both"/>
      </w:pPr>
      <w:r>
        <w:t xml:space="preserve">When two </w:t>
      </w:r>
      <w:r w:rsidR="000E7169" w:rsidRPr="00FA6F4B">
        <w:t>pairs</w:t>
      </w:r>
      <w:r w:rsidR="000E7169">
        <w:t xml:space="preserve"> </w:t>
      </w:r>
      <w:r>
        <w:t xml:space="preserve">provide </w:t>
      </w:r>
      <w:r w:rsidR="000E7169">
        <w:t xml:space="preserve">the </w:t>
      </w:r>
      <w:r w:rsidR="000E7169">
        <w:rPr>
          <w:noProof/>
        </w:rPr>
        <w:t>same max</w:t>
      </w:r>
      <w:r>
        <w:rPr>
          <w:noProof/>
        </w:rPr>
        <w:t>imum</w:t>
      </w:r>
      <w:r w:rsidR="000E7169">
        <w:rPr>
          <w:noProof/>
        </w:rPr>
        <w:t xml:space="preserve"> direction deviation</w:t>
      </w:r>
      <w:r w:rsidR="000E7169" w:rsidRPr="00FA6F4B">
        <w:t xml:space="preserve">, </w:t>
      </w:r>
      <w:r w:rsidR="000E7169">
        <w:t xml:space="preserve">the </w:t>
      </w:r>
      <w:r w:rsidR="000E7169" w:rsidRPr="00FA6F4B">
        <w:t xml:space="preserve">view pair which </w:t>
      </w:r>
      <w:r w:rsidR="000E7169" w:rsidRPr="00FA6F4B">
        <w:rPr>
          <w:rFonts w:hint="eastAsia"/>
        </w:rPr>
        <w:t xml:space="preserve">has the largest </w:t>
      </w:r>
      <w:r w:rsidR="000E7169" w:rsidRPr="00FA6F4B">
        <w:t xml:space="preserve">sum of </w:t>
      </w:r>
      <w:r w:rsidR="000E7169">
        <w:t>field of views (</w:t>
      </w:r>
      <w:r w:rsidR="000E7169" w:rsidRPr="00FA6F4B">
        <w:rPr>
          <w:rFonts w:hint="eastAsia"/>
        </w:rPr>
        <w:t>FOV</w:t>
      </w:r>
      <w:r w:rsidR="000E7169">
        <w:t xml:space="preserve">s) </w:t>
      </w:r>
      <w:r>
        <w:t>is selected:</w:t>
      </w:r>
    </w:p>
    <w:p w14:paraId="517678D5" w14:textId="77777777" w:rsidR="000E7169" w:rsidRPr="00FA6F4B" w:rsidRDefault="000E7169" w:rsidP="00F15C45">
      <w:pPr>
        <w:spacing w:beforeLines="50" w:before="120" w:afterLines="50" w:after="120"/>
        <w:ind w:left="360"/>
        <w:jc w:val="both"/>
      </w:pPr>
      <m:oMathPara>
        <m:oMath>
          <m:r>
            <w:rPr>
              <w:rFonts w:ascii="Cambria Math" w:hAnsi="Cambria Math"/>
            </w:rPr>
            <m:t>(m,n)</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oMath>
      </m:oMathPara>
    </w:p>
    <w:p w14:paraId="490653C7" w14:textId="37BF19F4" w:rsidR="000E7169" w:rsidRPr="00FA6F4B" w:rsidRDefault="00E41FF4" w:rsidP="00F15C45">
      <w:pPr>
        <w:spacing w:beforeLines="50" w:before="120" w:afterLines="50" w:after="120"/>
        <w:ind w:left="360"/>
        <w:jc w:val="both"/>
      </w:pPr>
      <w:r>
        <w:t xml:space="preserve">When two </w:t>
      </w:r>
      <w:r w:rsidR="000E7169" w:rsidRPr="00FA6F4B">
        <w:t>pairs</w:t>
      </w:r>
      <w:r w:rsidR="000E7169">
        <w:t xml:space="preserve"> </w:t>
      </w:r>
      <w:r w:rsidR="00145F9E">
        <w:t xml:space="preserve">provide </w:t>
      </w:r>
      <w:r w:rsidR="000E7169">
        <w:t>same max</w:t>
      </w:r>
      <w:r w:rsidR="00145F9E">
        <w:t>imum</w:t>
      </w:r>
      <w:r w:rsidR="000E7169">
        <w:t xml:space="preserve"> sum of FOVs</w:t>
      </w:r>
      <w:r w:rsidR="000E7169" w:rsidRPr="00FA6F4B">
        <w:t xml:space="preserve">, </w:t>
      </w:r>
      <w:r w:rsidR="000E7169">
        <w:t>the</w:t>
      </w:r>
      <w:r w:rsidR="000E7169" w:rsidRPr="00FA6F4B">
        <w:t xml:space="preserve"> view pair which has the largest distance between each other</w:t>
      </w:r>
      <w:r w:rsidR="00145F9E">
        <w:t xml:space="preserve"> is selected:</w:t>
      </w:r>
    </w:p>
    <w:p w14:paraId="12C8E651" w14:textId="77777777" w:rsidR="000E7169" w:rsidRPr="00FA6F4B" w:rsidRDefault="000E7169" w:rsidP="00F15C45">
      <w:pPr>
        <w:spacing w:beforeLines="50" w:before="120" w:afterLines="50" w:after="120"/>
        <w:ind w:left="360"/>
        <w:jc w:val="both"/>
      </w:pPr>
      <m:oMathPara>
        <m:oMath>
          <m:r>
            <w:rPr>
              <w:rFonts w:ascii="Cambria Math" w:hAnsi="Cambria Math"/>
            </w:rPr>
            <m:t>(m,n)</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rad>
                <m:radPr>
                  <m:degHide m:val="1"/>
                  <m:ctrlPr>
                    <w:rPr>
                      <w:rFonts w:ascii="Cambria Math" w:hAnsi="Cambria Math"/>
                      <w:i/>
                    </w:rPr>
                  </m:ctrlPr>
                </m:radPr>
                <m:deg/>
                <m:e>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j</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j</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j</m:t>
                          </m:r>
                        </m:sub>
                      </m:sSub>
                      <m:r>
                        <w:rPr>
                          <w:rFonts w:ascii="Cambria Math" w:hAnsi="Cambria Math"/>
                        </w:rPr>
                        <m:t>)</m:t>
                      </m:r>
                    </m:e>
                    <m:sup>
                      <m:r>
                        <w:rPr>
                          <w:rFonts w:ascii="Cambria Math" w:hAnsi="Cambria Math"/>
                        </w:rPr>
                        <m:t>2</m:t>
                      </m:r>
                    </m:sup>
                  </m:sSup>
                </m:e>
              </m:rad>
            </m:e>
          </m:d>
        </m:oMath>
      </m:oMathPara>
    </w:p>
    <w:p w14:paraId="271D663D" w14:textId="77777777" w:rsidR="00145F9E" w:rsidRDefault="00145F9E" w:rsidP="00F15C45">
      <w:pPr>
        <w:spacing w:beforeLines="50" w:before="120" w:afterLines="50" w:after="120"/>
        <w:jc w:val="both"/>
      </w:pPr>
    </w:p>
    <w:p w14:paraId="40386FEB" w14:textId="0BFE4B9C" w:rsidR="000E7169" w:rsidRPr="00FA6F4B" w:rsidRDefault="00145F9E">
      <w:pPr>
        <w:spacing w:beforeLines="50" w:before="120" w:afterLines="50" w:after="120" w:line="240" w:lineRule="auto"/>
        <w:jc w:val="both"/>
      </w:pPr>
      <w:r>
        <w:t xml:space="preserve">Second, </w:t>
      </w:r>
      <w:r w:rsidR="000E7169" w:rsidRPr="00FA6F4B">
        <w:t>the overlap</w:t>
      </w:r>
      <w:r>
        <w:t xml:space="preserve"> between the two views is computed, as illustrated in </w:t>
      </w:r>
      <w:r>
        <w:fldChar w:fldCharType="begin"/>
      </w:r>
      <w:r>
        <w:instrText xml:space="preserve"> REF _Ref7426559 \h </w:instrText>
      </w:r>
      <w:r w:rsidR="00BB72D9">
        <w:instrText xml:space="preserve"> \* MERGEFORMAT </w:instrText>
      </w:r>
      <w:r>
        <w:fldChar w:fldCharType="separate"/>
      </w:r>
      <w:r w:rsidR="00A46C8E" w:rsidRPr="00BE0160">
        <w:t xml:space="preserve">Figure </w:t>
      </w:r>
      <w:r w:rsidR="00A46C8E">
        <w:rPr>
          <w:noProof/>
        </w:rPr>
        <w:t>9</w:t>
      </w:r>
      <w:r>
        <w:fldChar w:fldCharType="end"/>
      </w:r>
      <w:r>
        <w:t>.</w:t>
      </w:r>
    </w:p>
    <w:p w14:paraId="502A5094" w14:textId="7F03EA2B" w:rsidR="000E7169" w:rsidRDefault="00DF344B" w:rsidP="009554A0">
      <w:pPr>
        <w:pStyle w:val="FigureParagraph"/>
      </w:pPr>
      <w:r w:rsidRPr="00FA6F4B">
        <w:object w:dxaOrig="9646" w:dyaOrig="5535" w14:anchorId="452474BA">
          <v:shape id="_x0000_i1026" type="#_x0000_t75" alt="" style="width:190.8pt;height:106.8pt;mso-width-percent:0;mso-height-percent:0;mso-width-percent:0;mso-height-percent:0" o:ole="">
            <v:imagedata r:id="rId18" o:title=""/>
          </v:shape>
          <o:OLEObject Type="Embed" ProgID="Visio.Drawing.15" ShapeID="_x0000_i1026" DrawAspect="Content" ObjectID="_1634714654" r:id="rId19"/>
        </w:object>
      </w:r>
      <w:r w:rsidR="000E7169">
        <w:t xml:space="preserve"> </w:t>
      </w:r>
      <w:r w:rsidR="004D65C0">
        <w:br/>
      </w:r>
      <w:r>
        <w:object w:dxaOrig="13249" w:dyaOrig="5088" w14:anchorId="7AE15FC1">
          <v:shape id="_x0000_i1027" type="#_x0000_t75" alt="" style="width:259.2pt;height:97.2pt;mso-width-percent:0;mso-height-percent:0;mso-width-percent:0;mso-height-percent:0" o:ole="">
            <v:imagedata r:id="rId20" o:title=""/>
          </v:shape>
          <o:OLEObject Type="Embed" ProgID="Visio.Drawing.15" ShapeID="_x0000_i1027" DrawAspect="Content" ObjectID="_1634714655" r:id="rId21"/>
        </w:object>
      </w:r>
    </w:p>
    <w:p w14:paraId="02621F2D" w14:textId="7BC72004" w:rsidR="000E7169" w:rsidRDefault="000E7169" w:rsidP="009554A0">
      <w:pPr>
        <w:pStyle w:val="Caption"/>
      </w:pPr>
      <w:bookmarkStart w:id="47" w:name="_Ref7426559"/>
      <w:bookmarkStart w:id="48" w:name="_Ref6480428"/>
      <w:r w:rsidRPr="00BE0160">
        <w:t xml:space="preserve">Figure </w:t>
      </w:r>
      <w:fldSimple w:instr=" SEQ Figure \* ARABIC ">
        <w:r w:rsidR="00A46C8E">
          <w:rPr>
            <w:noProof/>
          </w:rPr>
          <w:t>9</w:t>
        </w:r>
      </w:fldSimple>
      <w:bookmarkEnd w:id="47"/>
      <w:r w:rsidRPr="00BE0160">
        <w:t xml:space="preserve">: Illustration of the </w:t>
      </w:r>
      <w:r w:rsidRPr="009554A0">
        <w:t>overlap</w:t>
      </w:r>
      <w:r>
        <w:t xml:space="preserve"> and its calculation</w:t>
      </w:r>
      <w:r w:rsidRPr="00BE0160">
        <w:t>.</w:t>
      </w:r>
      <w:bookmarkEnd w:id="48"/>
    </w:p>
    <w:p w14:paraId="0952B9EC" w14:textId="40B1168B" w:rsidR="000E7169" w:rsidRDefault="00145F9E" w:rsidP="00F035E4">
      <w:pPr>
        <w:jc w:val="both"/>
        <w:rPr>
          <w:rFonts w:eastAsia="SimSun"/>
          <w:lang w:eastAsia="zh-CN"/>
        </w:rPr>
      </w:pPr>
      <w:r>
        <w:rPr>
          <w:rFonts w:eastAsia="SimSun"/>
          <w:lang w:eastAsia="zh-CN"/>
        </w:rPr>
        <w:t>E</w:t>
      </w:r>
      <w:r w:rsidR="000E7169">
        <w:rPr>
          <w:rFonts w:eastAsia="SimSun" w:hint="eastAsia"/>
          <w:lang w:eastAsia="zh-CN"/>
        </w:rPr>
        <w:t xml:space="preserve">ach pixel position (i, j) </w:t>
      </w:r>
      <w:r>
        <w:rPr>
          <w:rFonts w:eastAsia="SimSun"/>
          <w:lang w:eastAsia="zh-CN"/>
        </w:rPr>
        <w:t>of the</w:t>
      </w:r>
      <w:r>
        <w:rPr>
          <w:rFonts w:eastAsia="SimSun" w:hint="eastAsia"/>
          <w:lang w:eastAsia="zh-CN"/>
        </w:rPr>
        <w:t xml:space="preserve"> </w:t>
      </w:r>
      <w:r w:rsidR="000E7169">
        <w:rPr>
          <w:rFonts w:eastAsia="SimSun" w:hint="eastAsia"/>
          <w:lang w:eastAsia="zh-CN"/>
        </w:rPr>
        <w:t>view m</w:t>
      </w:r>
      <w:r>
        <w:rPr>
          <w:rFonts w:eastAsia="SimSun"/>
          <w:lang w:eastAsia="zh-CN"/>
        </w:rPr>
        <w:t xml:space="preserve"> is </w:t>
      </w:r>
      <w:r w:rsidR="000E7169">
        <w:rPr>
          <w:rFonts w:eastAsia="SimSun" w:hint="eastAsia"/>
          <w:lang w:eastAsia="zh-CN"/>
        </w:rPr>
        <w:t>project</w:t>
      </w:r>
      <w:r>
        <w:rPr>
          <w:rFonts w:eastAsia="SimSun"/>
          <w:lang w:eastAsia="zh-CN"/>
        </w:rPr>
        <w:t>ed</w:t>
      </w:r>
      <w:r w:rsidR="000E7169">
        <w:rPr>
          <w:rFonts w:eastAsia="SimSun" w:hint="eastAsia"/>
          <w:lang w:eastAsia="zh-CN"/>
        </w:rPr>
        <w:t xml:space="preserve"> </w:t>
      </w:r>
      <w:r>
        <w:rPr>
          <w:rFonts w:eastAsia="SimSun"/>
          <w:lang w:eastAsia="zh-CN"/>
        </w:rPr>
        <w:t>on</w:t>
      </w:r>
      <w:r>
        <w:rPr>
          <w:rFonts w:eastAsia="SimSun" w:hint="eastAsia"/>
          <w:lang w:eastAsia="zh-CN"/>
        </w:rPr>
        <w:t xml:space="preserve"> </w:t>
      </w:r>
      <w:r>
        <w:rPr>
          <w:rFonts w:eastAsia="SimSun"/>
          <w:lang w:eastAsia="zh-CN"/>
        </w:rPr>
        <w:t xml:space="preserve">the </w:t>
      </w:r>
      <w:r w:rsidR="000E7169">
        <w:rPr>
          <w:rFonts w:eastAsia="SimSun" w:hint="eastAsia"/>
          <w:lang w:eastAsia="zh-CN"/>
        </w:rPr>
        <w:t>view n</w:t>
      </w:r>
      <w:r>
        <w:rPr>
          <w:rFonts w:eastAsia="SimSun"/>
          <w:lang w:eastAsia="zh-CN"/>
        </w:rPr>
        <w:t xml:space="preserve"> in position </w:t>
      </w:r>
      <w:r>
        <w:rPr>
          <w:rFonts w:eastAsia="SimSun" w:hint="eastAsia"/>
          <w:lang w:eastAsia="zh-CN"/>
        </w:rPr>
        <w:t>(i', j')</w:t>
      </w:r>
      <w:r w:rsidR="000E7169">
        <w:rPr>
          <w:rFonts w:eastAsia="SimSun" w:hint="eastAsia"/>
          <w:lang w:eastAsia="zh-CN"/>
        </w:rPr>
        <w:t xml:space="preserve">. </w:t>
      </w:r>
      <w:r>
        <w:rPr>
          <w:rFonts w:eastAsia="SimSun"/>
          <w:lang w:eastAsia="zh-CN"/>
        </w:rPr>
        <w:t>T</w:t>
      </w:r>
      <w:r w:rsidR="000E7169">
        <w:rPr>
          <w:rFonts w:eastAsia="SimSun" w:hint="eastAsia"/>
          <w:lang w:eastAsia="zh-CN"/>
        </w:rPr>
        <w:t xml:space="preserve">he weighted sum of </w:t>
      </w:r>
      <w:r w:rsidR="00655097">
        <w:rPr>
          <w:rFonts w:eastAsia="SimSun"/>
          <w:lang w:eastAsia="zh-CN"/>
        </w:rPr>
        <w:t xml:space="preserve">overlapped </w:t>
      </w:r>
      <w:r w:rsidR="000E7169">
        <w:rPr>
          <w:rFonts w:eastAsia="SimSun" w:hint="eastAsia"/>
          <w:lang w:eastAsia="zh-CN"/>
        </w:rPr>
        <w:t>pixels whose new position (i', j') is in the FOV of view n</w:t>
      </w:r>
      <w:r>
        <w:rPr>
          <w:rFonts w:eastAsia="SimSun"/>
          <w:lang w:eastAsia="zh-CN"/>
        </w:rPr>
        <w:t xml:space="preserve"> is computed as in the equation below, with  </w:t>
      </w:r>
      <m:oMath>
        <m:r>
          <w:rPr>
            <w:rFonts w:ascii="Cambria Math" w:eastAsia="SimSun" w:hAnsi="Cambria Math"/>
            <w:lang w:eastAsia="zh-CN"/>
          </w:rPr>
          <m:t>isoverlap</m:t>
        </m:r>
        <m:d>
          <m:dPr>
            <m:ctrlPr>
              <w:rPr>
                <w:rFonts w:ascii="Cambria Math" w:eastAsia="SimSun" w:hAnsi="Cambria Math"/>
                <w:i/>
                <w:lang w:eastAsia="zh-CN"/>
              </w:rPr>
            </m:ctrlPr>
          </m:dPr>
          <m:e>
            <m:r>
              <w:rPr>
                <w:rFonts w:ascii="Cambria Math" w:eastAsia="SimSun" w:hAnsi="Cambria Math"/>
                <w:lang w:eastAsia="zh-CN"/>
              </w:rPr>
              <m:t>i,j</m:t>
            </m:r>
          </m:e>
        </m:d>
        <m:r>
          <w:rPr>
            <w:rFonts w:ascii="Cambria Math" w:eastAsia="SimSun" w:hAnsi="Cambria Math"/>
            <w:lang w:eastAsia="zh-CN"/>
          </w:rPr>
          <m:t>=1</m:t>
        </m:r>
      </m:oMath>
      <w:r w:rsidR="000E7169">
        <w:rPr>
          <w:rFonts w:eastAsia="SimSun" w:hint="eastAsia"/>
          <w:lang w:eastAsia="zh-CN"/>
        </w:rPr>
        <w:t xml:space="preserve"> mean</w:t>
      </w:r>
      <w:r w:rsidR="000E7169">
        <w:rPr>
          <w:rFonts w:eastAsia="SimSun"/>
          <w:lang w:eastAsia="zh-CN"/>
        </w:rPr>
        <w:t>ing</w:t>
      </w:r>
      <w:r w:rsidR="000E7169">
        <w:rPr>
          <w:rFonts w:eastAsia="SimSun" w:hint="eastAsia"/>
          <w:lang w:eastAsia="zh-CN"/>
        </w:rPr>
        <w:t xml:space="preserve"> </w:t>
      </w:r>
      <w:r>
        <w:rPr>
          <w:rFonts w:eastAsia="SimSun"/>
          <w:lang w:eastAsia="zh-CN"/>
        </w:rPr>
        <w:t xml:space="preserve">that </w:t>
      </w:r>
      <w:r>
        <w:rPr>
          <w:rFonts w:eastAsia="SimSun" w:hint="eastAsia"/>
          <w:lang w:eastAsia="zh-CN"/>
        </w:rPr>
        <w:t xml:space="preserve">(i, j) </w:t>
      </w:r>
      <w:r w:rsidR="000E7169">
        <w:rPr>
          <w:rFonts w:eastAsia="SimSun"/>
          <w:lang w:eastAsia="zh-CN"/>
        </w:rPr>
        <w:t xml:space="preserve">is visible </w:t>
      </w:r>
      <w:r>
        <w:rPr>
          <w:rFonts w:eastAsia="SimSun"/>
          <w:lang w:eastAsia="zh-CN"/>
        </w:rPr>
        <w:t>by</w:t>
      </w:r>
      <w:r>
        <w:rPr>
          <w:rFonts w:eastAsia="SimSun" w:hint="eastAsia"/>
          <w:lang w:eastAsia="zh-CN"/>
        </w:rPr>
        <w:t xml:space="preserve"> </w:t>
      </w:r>
      <w:r w:rsidR="000E7169">
        <w:rPr>
          <w:rFonts w:eastAsia="SimSun" w:hint="eastAsia"/>
          <w:lang w:eastAsia="zh-CN"/>
        </w:rPr>
        <w:t xml:space="preserve">both </w:t>
      </w:r>
      <w:r w:rsidR="000E7169">
        <w:rPr>
          <w:rFonts w:eastAsia="SimSun"/>
          <w:lang w:eastAsia="zh-CN"/>
        </w:rPr>
        <w:t>v</w:t>
      </w:r>
      <w:r w:rsidR="000E7169">
        <w:rPr>
          <w:rFonts w:eastAsia="SimSun" w:hint="eastAsia"/>
          <w:lang w:eastAsia="zh-CN"/>
        </w:rPr>
        <w:t xml:space="preserve">iew m and </w:t>
      </w:r>
      <w:r w:rsidR="000E7169">
        <w:rPr>
          <w:rFonts w:eastAsia="SimSun" w:hint="eastAsia"/>
          <w:lang w:eastAsia="zh-CN"/>
        </w:rPr>
        <w:lastRenderedPageBreak/>
        <w:t>view n:</w:t>
      </w:r>
    </w:p>
    <w:p w14:paraId="45B34B88" w14:textId="64BAAA3C" w:rsidR="000E7169" w:rsidRPr="00716970" w:rsidRDefault="000E4E8A" w:rsidP="00F035E4">
      <w:pPr>
        <w:jc w:val="both"/>
        <w:rPr>
          <w:rFonts w:ascii="Cambria Math" w:eastAsia="SimSun" w:hAnsi="Cambria Math"/>
          <w:lang w:eastAsia="zh-CN"/>
          <w:oMath/>
        </w:rPr>
      </w:pPr>
      <m:oMathPara>
        <m:oMath>
          <m:r>
            <m:rPr>
              <m:sty m:val="p"/>
            </m:rPr>
            <w:rPr>
              <w:rFonts w:ascii="Cambria Math" w:eastAsia="SimSun" w:hAnsi="Cambria Math"/>
              <w:lang w:eastAsia="zh-CN"/>
            </w:rPr>
            <m:t>o</m:t>
          </m:r>
          <m:r>
            <m:rPr>
              <m:sty m:val="p"/>
            </m:rPr>
            <w:rPr>
              <w:rFonts w:ascii="Cambria Math" w:eastAsia="SimSun" w:hAnsi="Cambria Math" w:hint="eastAsia"/>
              <w:lang w:eastAsia="zh-CN"/>
            </w:rPr>
            <m:t>verlap</m:t>
          </m:r>
          <m:r>
            <m:rPr>
              <m:sty m:val="p"/>
            </m:rPr>
            <w:rPr>
              <w:rFonts w:ascii="Cambria Math" w:eastAsia="SimSun" w:hAnsi="Cambria Math"/>
              <w:lang w:eastAsia="zh-CN"/>
            </w:rPr>
            <m:t xml:space="preserve">= </m:t>
          </m:r>
          <m:f>
            <m:fPr>
              <m:ctrlPr>
                <w:rPr>
                  <w:rFonts w:ascii="Cambria Math" w:eastAsia="SimSun" w:hAnsi="Cambria Math"/>
                  <w:lang w:eastAsia="zh-CN"/>
                </w:rPr>
              </m:ctrlPr>
            </m:fPr>
            <m:num>
              <m:nary>
                <m:naryPr>
                  <m:chr m:val="∑"/>
                  <m:limLoc m:val="undOvr"/>
                  <m:subHide m:val="1"/>
                  <m:supHide m:val="1"/>
                  <m:ctrlPr>
                    <w:rPr>
                      <w:rFonts w:ascii="Cambria Math" w:eastAsia="SimSun" w:hAnsi="Cambria Math"/>
                      <w:lang w:eastAsia="zh-CN"/>
                    </w:rPr>
                  </m:ctrlPr>
                </m:naryPr>
                <m:sub/>
                <m:sup/>
                <m:e>
                  <m:r>
                    <w:rPr>
                      <w:rFonts w:ascii="Cambria Math" w:eastAsia="SimSun" w:hAnsi="Cambria Math"/>
                      <w:lang w:eastAsia="zh-CN"/>
                    </w:rPr>
                    <m:t>weight</m:t>
                  </m:r>
                  <m:d>
                    <m:dPr>
                      <m:ctrlPr>
                        <w:rPr>
                          <w:rFonts w:ascii="Cambria Math" w:eastAsia="SimSun" w:hAnsi="Cambria Math"/>
                          <w:i/>
                          <w:lang w:eastAsia="zh-CN"/>
                        </w:rPr>
                      </m:ctrlPr>
                    </m:dPr>
                    <m:e>
                      <m:r>
                        <w:rPr>
                          <w:rFonts w:ascii="Cambria Math" w:eastAsia="SimSun" w:hAnsi="Cambria Math"/>
                          <w:lang w:eastAsia="zh-CN"/>
                        </w:rPr>
                        <m:t>i,j</m:t>
                      </m:r>
                    </m:e>
                  </m:d>
                  <m:r>
                    <w:rPr>
                      <w:rFonts w:ascii="Cambria Math" w:eastAsia="SimSun" w:hAnsi="Cambria Math"/>
                      <w:lang w:eastAsia="zh-CN"/>
                    </w:rPr>
                    <m:t>*isoverlap(i,j)</m:t>
                  </m:r>
                </m:e>
              </m:nary>
            </m:num>
            <m:den>
              <m:nary>
                <m:naryPr>
                  <m:chr m:val="∑"/>
                  <m:limLoc m:val="undOvr"/>
                  <m:subHide m:val="1"/>
                  <m:supHide m:val="1"/>
                  <m:ctrlPr>
                    <w:rPr>
                      <w:rFonts w:ascii="Cambria Math" w:eastAsia="SimSun" w:hAnsi="Cambria Math"/>
                      <w:lang w:eastAsia="zh-CN"/>
                    </w:rPr>
                  </m:ctrlPr>
                </m:naryPr>
                <m:sub/>
                <m:sup/>
                <m:e>
                  <m:r>
                    <w:rPr>
                      <w:rFonts w:ascii="Cambria Math" w:eastAsia="SimSun" w:hAnsi="Cambria Math"/>
                      <w:lang w:eastAsia="zh-CN"/>
                    </w:rPr>
                    <m:t>weight</m:t>
                  </m:r>
                  <m:d>
                    <m:dPr>
                      <m:ctrlPr>
                        <w:rPr>
                          <w:rFonts w:ascii="Cambria Math" w:eastAsia="SimSun" w:hAnsi="Cambria Math"/>
                          <w:i/>
                          <w:lang w:eastAsia="zh-CN"/>
                        </w:rPr>
                      </m:ctrlPr>
                    </m:dPr>
                    <m:e>
                      <m:r>
                        <w:rPr>
                          <w:rFonts w:ascii="Cambria Math" w:eastAsia="SimSun" w:hAnsi="Cambria Math"/>
                          <w:lang w:eastAsia="zh-CN"/>
                        </w:rPr>
                        <m:t>i,j</m:t>
                      </m:r>
                    </m:e>
                  </m:d>
                </m:e>
              </m:nary>
            </m:den>
          </m:f>
          <m:r>
            <m:rPr>
              <m:sty m:val="p"/>
            </m:rPr>
            <w:rPr>
              <w:rFonts w:ascii="Cambria Math" w:eastAsia="SimSun" w:hAnsi="Cambria Math"/>
              <w:lang w:eastAsia="zh-CN"/>
            </w:rPr>
            <m:t>*</m:t>
          </m:r>
          <m:sSub>
            <m:sSubPr>
              <m:ctrlPr>
                <w:rPr>
                  <w:rFonts w:ascii="Cambria Math" w:hAnsi="Cambria Math"/>
                  <w:i/>
                </w:rPr>
              </m:ctrlPr>
            </m:sSubPr>
            <m:e>
              <m:r>
                <w:rPr>
                  <w:rFonts w:ascii="Cambria Math" w:hAnsi="Cambria Math"/>
                </w:rPr>
                <m:t>FOV</m:t>
              </m:r>
            </m:e>
            <m:sub>
              <m:r>
                <w:rPr>
                  <w:rFonts w:ascii="Cambria Math" w:hAnsi="Cambria Math"/>
                </w:rPr>
                <m:t>m</m:t>
              </m:r>
            </m:sub>
          </m:sSub>
        </m:oMath>
      </m:oMathPara>
    </w:p>
    <w:p w14:paraId="0A65851B" w14:textId="636D607C" w:rsidR="000E7169" w:rsidRDefault="00145F9E" w:rsidP="004952D8">
      <w:pPr>
        <w:jc w:val="both"/>
        <w:rPr>
          <w:rFonts w:eastAsia="SimSun"/>
          <w:lang w:eastAsia="zh-CN"/>
        </w:rPr>
      </w:pPr>
      <w:r>
        <w:rPr>
          <w:rFonts w:eastAsia="SimSun"/>
          <w:lang w:eastAsia="zh-CN"/>
        </w:rPr>
        <w:t>w</w:t>
      </w:r>
      <w:r w:rsidR="000E7169">
        <w:rPr>
          <w:rFonts w:eastAsia="SimSun"/>
          <w:lang w:eastAsia="zh-CN"/>
        </w:rPr>
        <w:t xml:space="preserve">here </w:t>
      </w:r>
      <m:oMath>
        <m:r>
          <w:rPr>
            <w:rFonts w:ascii="Cambria Math" w:eastAsia="SimSun" w:hAnsi="Cambria Math"/>
            <w:lang w:eastAsia="zh-CN"/>
          </w:rPr>
          <m:t>weight</m:t>
        </m:r>
        <m:d>
          <m:dPr>
            <m:ctrlPr>
              <w:rPr>
                <w:rFonts w:ascii="Cambria Math" w:eastAsia="SimSun" w:hAnsi="Cambria Math"/>
                <w:i/>
                <w:lang w:eastAsia="zh-CN"/>
              </w:rPr>
            </m:ctrlPr>
          </m:dPr>
          <m:e>
            <m:r>
              <w:rPr>
                <w:rFonts w:ascii="Cambria Math" w:eastAsia="SimSun" w:hAnsi="Cambria Math"/>
                <w:lang w:eastAsia="zh-CN"/>
              </w:rPr>
              <m:t>i,j</m:t>
            </m:r>
          </m:e>
        </m:d>
      </m:oMath>
      <w:r w:rsidR="000E7169">
        <w:rPr>
          <w:rFonts w:eastAsia="SimSun" w:hint="eastAsia"/>
          <w:lang w:eastAsia="zh-CN"/>
        </w:rPr>
        <w:t xml:space="preserve"> </w:t>
      </w:r>
      <w:r>
        <w:rPr>
          <w:rFonts w:eastAsia="SimSun"/>
          <w:lang w:eastAsia="zh-CN"/>
        </w:rPr>
        <w:t>is</w:t>
      </w:r>
      <w:r>
        <w:rPr>
          <w:rFonts w:eastAsia="SimSun" w:hint="eastAsia"/>
          <w:lang w:eastAsia="zh-CN"/>
        </w:rPr>
        <w:t xml:space="preserve"> </w:t>
      </w:r>
      <w:r w:rsidR="000E7169">
        <w:rPr>
          <w:rFonts w:eastAsia="SimSun" w:hint="eastAsia"/>
          <w:lang w:eastAsia="zh-CN"/>
        </w:rPr>
        <w:t>the spher</w:t>
      </w:r>
      <w:r w:rsidR="000E7169">
        <w:rPr>
          <w:rFonts w:eastAsia="SimSun"/>
          <w:lang w:eastAsia="zh-CN"/>
        </w:rPr>
        <w:t>ical</w:t>
      </w:r>
      <w:r w:rsidR="000E7169">
        <w:rPr>
          <w:rFonts w:eastAsia="SimSun" w:hint="eastAsia"/>
          <w:lang w:eastAsia="zh-CN"/>
        </w:rPr>
        <w:t xml:space="preserve"> weight of each pixel position (</w:t>
      </w:r>
      <w:proofErr w:type="gramStart"/>
      <w:r w:rsidR="000E7169">
        <w:rPr>
          <w:rFonts w:eastAsia="SimSun" w:hint="eastAsia"/>
          <w:lang w:eastAsia="zh-CN"/>
        </w:rPr>
        <w:t>i, j)</w:t>
      </w:r>
      <w:r>
        <w:rPr>
          <w:rFonts w:eastAsia="SimSun"/>
          <w:lang w:eastAsia="zh-CN"/>
        </w:rPr>
        <w:t>.</w:t>
      </w:r>
      <w:proofErr w:type="gramEnd"/>
      <w:r w:rsidR="00CD0E0A">
        <w:rPr>
          <w:rFonts w:eastAsia="SimSun"/>
          <w:lang w:eastAsia="zh-CN"/>
        </w:rPr>
        <w:t xml:space="preserve"> FOV is in Steradian unit.</w:t>
      </w:r>
    </w:p>
    <w:p w14:paraId="73B005CB" w14:textId="043A0C95" w:rsidR="000E7169" w:rsidRPr="00FA6F4B" w:rsidRDefault="00145F9E" w:rsidP="004952D8">
      <w:pPr>
        <w:jc w:val="both"/>
      </w:pPr>
      <w:r>
        <w:rPr>
          <w:rFonts w:eastAsia="SimSun"/>
          <w:lang w:eastAsia="zh-CN"/>
        </w:rPr>
        <w:t xml:space="preserve">Finally, the </w:t>
      </w:r>
      <w:r w:rsidR="000E7169" w:rsidRPr="00FA6F4B">
        <w:t xml:space="preserve">number of </w:t>
      </w:r>
      <w:r w:rsidR="000E7169">
        <w:t xml:space="preserve">basic </w:t>
      </w:r>
      <w:r w:rsidR="000E7169" w:rsidRPr="00FA6F4B">
        <w:t>views</w:t>
      </w:r>
      <w:r>
        <w:t xml:space="preserve"> is determined:</w:t>
      </w:r>
    </w:p>
    <w:p w14:paraId="42DB244C" w14:textId="7296942B" w:rsidR="000E7169" w:rsidRPr="00FA6F4B" w:rsidRDefault="000E7169" w:rsidP="004952D8">
      <w:pPr>
        <w:pStyle w:val="ListParagraph"/>
        <w:numPr>
          <w:ilvl w:val="0"/>
          <w:numId w:val="31"/>
        </w:numPr>
        <w:spacing w:beforeLines="50" w:before="120" w:afterLines="50" w:after="120" w:line="240" w:lineRule="auto"/>
        <w:jc w:val="both"/>
      </w:pPr>
      <w:r w:rsidRPr="00F15C45">
        <w:t xml:space="preserve">If </w:t>
      </w:r>
      <m:oMath>
        <m:r>
          <m:rPr>
            <m:sty m:val="p"/>
          </m:rPr>
          <w:rPr>
            <w:rFonts w:ascii="Cambria Math" w:hAnsi="Cambria Math"/>
          </w:rPr>
          <m:t>overlap ≥0.5*</m:t>
        </m:r>
        <m:func>
          <m:funcPr>
            <m:ctrlPr>
              <w:rPr>
                <w:rFonts w:ascii="Cambria Math" w:hAnsi="Cambria Math"/>
              </w:rPr>
            </m:ctrlPr>
          </m:funcPr>
          <m:fName>
            <m:r>
              <m:rPr>
                <m:sty m:val="p"/>
              </m:rPr>
              <w:rPr>
                <w:rFonts w:ascii="Cambria Math" w:hAnsi="Cambria Math"/>
              </w:rPr>
              <m:t>min</m:t>
            </m:r>
          </m:fName>
          <m:e>
            <m:d>
              <m:dPr>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e>
        </m:func>
      </m:oMath>
      <w:r w:rsidRPr="00F15C45">
        <w:t xml:space="preserve">, </w:t>
      </w:r>
      <w:r w:rsidRPr="00FA6F4B">
        <w:rPr>
          <w:rFonts w:hint="eastAsia"/>
        </w:rPr>
        <w:t xml:space="preserve">only </w:t>
      </w:r>
      <w:r w:rsidRPr="00FA6F4B">
        <w:t>one</w:t>
      </w:r>
      <w:r w:rsidRPr="00FA6F4B">
        <w:rPr>
          <w:rFonts w:hint="eastAsia"/>
        </w:rPr>
        <w:t xml:space="preserve"> </w:t>
      </w:r>
      <w:r>
        <w:t xml:space="preserve">basic </w:t>
      </w:r>
      <w:r w:rsidRPr="00FA6F4B">
        <w:rPr>
          <w:rFonts w:hint="eastAsia"/>
        </w:rPr>
        <w:t>view</w:t>
      </w:r>
      <w:r w:rsidR="00145F9E">
        <w:t xml:space="preserve"> is selected</w:t>
      </w:r>
      <w:r w:rsidRPr="00FA6F4B">
        <w:t>.</w:t>
      </w:r>
    </w:p>
    <w:p w14:paraId="6C0C52A5" w14:textId="568CCE77" w:rsidR="000E7169" w:rsidRDefault="000E7169" w:rsidP="004952D8">
      <w:pPr>
        <w:pStyle w:val="ListParagraph"/>
        <w:numPr>
          <w:ilvl w:val="0"/>
          <w:numId w:val="31"/>
        </w:numPr>
        <w:spacing w:beforeLines="50" w:before="120" w:afterLines="50" w:after="120" w:line="240" w:lineRule="auto"/>
        <w:jc w:val="both"/>
      </w:pPr>
      <w:r>
        <w:t>I</w:t>
      </w:r>
      <w:r w:rsidRPr="00FA6F4B">
        <w:rPr>
          <w:rFonts w:hint="eastAsia"/>
        </w:rPr>
        <w:t xml:space="preserve">f </w:t>
      </w:r>
      <w:r w:rsidRPr="00FA6F4B">
        <w:t xml:space="preserve">overlap </w:t>
      </w:r>
      <m:oMath>
        <m:r>
          <m:rPr>
            <m:sty m:val="p"/>
          </m:rPr>
          <w:rPr>
            <w:rFonts w:ascii="Cambria Math" w:hAnsi="Cambria Math"/>
          </w:rPr>
          <m:t>&lt;0.5*</m:t>
        </m:r>
        <m:func>
          <m:funcPr>
            <m:ctrlPr>
              <w:rPr>
                <w:rFonts w:ascii="Cambria Math" w:hAnsi="Cambria Math"/>
              </w:rPr>
            </m:ctrlPr>
          </m:funcPr>
          <m:fName>
            <m:r>
              <m:rPr>
                <m:sty m:val="p"/>
              </m:rPr>
              <w:rPr>
                <w:rFonts w:ascii="Cambria Math" w:hAnsi="Cambria Math"/>
              </w:rPr>
              <m:t>min</m:t>
            </m:r>
          </m:fName>
          <m:e>
            <m:d>
              <m:dPr>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e>
        </m:func>
      </m:oMath>
      <w:r>
        <w:t xml:space="preserve">, </w:t>
      </w:r>
      <w:r w:rsidRPr="00FA6F4B">
        <w:t>multiple</w:t>
      </w:r>
      <w:r w:rsidRPr="00FA6F4B">
        <w:rPr>
          <w:rFonts w:hint="eastAsia"/>
        </w:rPr>
        <w:t xml:space="preserve"> </w:t>
      </w:r>
      <w:r>
        <w:t xml:space="preserve">basic </w:t>
      </w:r>
      <w:r w:rsidRPr="00FA6F4B">
        <w:rPr>
          <w:rFonts w:hint="eastAsia"/>
        </w:rPr>
        <w:t>view</w:t>
      </w:r>
      <w:r w:rsidRPr="00FA6F4B">
        <w:t xml:space="preserve">s </w:t>
      </w:r>
      <w:r>
        <w:t xml:space="preserve">including </w:t>
      </w:r>
      <w:r w:rsidRPr="00FA6F4B">
        <w:t>view</w:t>
      </w:r>
      <w:r w:rsidRPr="00FA6F4B">
        <w:rPr>
          <w:rFonts w:hint="eastAsia"/>
        </w:rPr>
        <w:t xml:space="preserve"> m and view n</w:t>
      </w:r>
      <w:r w:rsidR="00145F9E">
        <w:t xml:space="preserve"> are selected.</w:t>
      </w:r>
    </w:p>
    <w:p w14:paraId="5F6955CB" w14:textId="6D95AB20" w:rsidR="00E23F65" w:rsidRPr="00FA6F4B" w:rsidRDefault="00E23F65" w:rsidP="009554A0">
      <w:pPr>
        <w:spacing w:beforeLines="50" w:before="120" w:afterLines="50" w:after="120" w:line="240" w:lineRule="auto"/>
        <w:jc w:val="both"/>
      </w:pPr>
      <w:r>
        <w:t xml:space="preserve">Please note that if number of groups </w:t>
      </w:r>
      <w:r w:rsidR="00E14BFC" w:rsidRPr="009554A0">
        <w:rPr>
          <w:i/>
          <w:iCs/>
        </w:rPr>
        <w:t>numGroups</w:t>
      </w:r>
      <w:r w:rsidR="00E14BFC">
        <w:t xml:space="preserve"> </w:t>
      </w:r>
      <w:r>
        <w:t xml:space="preserve">set in the config file is bigger than 1, then </w:t>
      </w:r>
      <w:r w:rsidR="00BC1959">
        <w:t>at least</w:t>
      </w:r>
      <w:r>
        <w:t xml:space="preserve"> one basic view is </w:t>
      </w:r>
      <w:r w:rsidR="00BC1959">
        <w:t>included</w:t>
      </w:r>
      <w:r>
        <w:t xml:space="preserve"> per group. </w:t>
      </w:r>
    </w:p>
    <w:p w14:paraId="50CFAD70" w14:textId="212440A0" w:rsidR="00F049B4" w:rsidRDefault="00B37F97" w:rsidP="009554A0">
      <w:pPr>
        <w:pStyle w:val="Heading3"/>
      </w:pPr>
      <w:r w:rsidRPr="00A7421D">
        <w:t xml:space="preserve">Selection of </w:t>
      </w:r>
      <w:r>
        <w:t xml:space="preserve">the </w:t>
      </w:r>
      <w:r w:rsidR="00F049B4">
        <w:t xml:space="preserve">basic </w:t>
      </w:r>
      <w:r>
        <w:t>view</w:t>
      </w:r>
      <w:r w:rsidR="00F049B4">
        <w:t>s</w:t>
      </w:r>
    </w:p>
    <w:p w14:paraId="2FCB7862" w14:textId="4F1C9690" w:rsidR="000E7169" w:rsidRPr="00A7421D" w:rsidRDefault="00F049B4" w:rsidP="004952D8">
      <w:pPr>
        <w:pStyle w:val="Heading4"/>
        <w:numPr>
          <w:ilvl w:val="0"/>
          <w:numId w:val="0"/>
        </w:numPr>
        <w:ind w:left="864" w:hanging="864"/>
        <w:jc w:val="both"/>
        <w:rPr>
          <w:b w:val="0"/>
          <w:i w:val="0"/>
        </w:rPr>
      </w:pPr>
      <w:r w:rsidRPr="00A7421D">
        <w:rPr>
          <w:b w:val="0"/>
          <w:i w:val="0"/>
        </w:rPr>
        <w:t>W</w:t>
      </w:r>
      <w:r w:rsidR="00B37F97" w:rsidRPr="00A7421D">
        <w:rPr>
          <w:b w:val="0"/>
          <w:i w:val="0"/>
        </w:rPr>
        <w:t>hen only one basic view is needed</w:t>
      </w:r>
      <w:r w:rsidRPr="00A7421D">
        <w:rPr>
          <w:b w:val="0"/>
          <w:i w:val="0"/>
        </w:rPr>
        <w:t>, according to step 1, the following applies:</w:t>
      </w:r>
    </w:p>
    <w:p w14:paraId="41A25C45" w14:textId="6A69BE59" w:rsidR="000E7169" w:rsidRDefault="00CB3952" w:rsidP="004952D8">
      <w:pPr>
        <w:jc w:val="both"/>
      </w:pPr>
      <w:r>
        <w:t xml:space="preserve">The </w:t>
      </w:r>
      <w:r w:rsidR="000E7169">
        <w:t>source view that</w:t>
      </w:r>
      <w:r w:rsidR="000E7169" w:rsidRPr="00FA6F4B">
        <w:rPr>
          <w:rFonts w:hint="eastAsia"/>
        </w:rPr>
        <w:t xml:space="preserve"> has the largest FOV</w:t>
      </w:r>
      <w:r w:rsidR="000E7169">
        <w:t xml:space="preserve"> </w:t>
      </w:r>
      <w:r>
        <w:t xml:space="preserve">is selected </w:t>
      </w:r>
      <w:r w:rsidR="000E7169">
        <w:t xml:space="preserve">as a basic view </w:t>
      </w:r>
      <m:oMath>
        <m:r>
          <w:rPr>
            <w:rFonts w:ascii="Cambria Math" w:hAnsi="Cambria Math"/>
          </w:rPr>
          <m:t>j</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e>
        </m:d>
      </m:oMath>
      <w:r>
        <w:t xml:space="preserve">. </w:t>
      </w:r>
      <w:r w:rsidR="000E7169">
        <w:t xml:space="preserve">If </w:t>
      </w:r>
      <w:r>
        <w:t xml:space="preserve">several </w:t>
      </w:r>
      <w:r w:rsidR="000E7169">
        <w:t>views hav</w:t>
      </w:r>
      <w:r>
        <w:t>e</w:t>
      </w:r>
      <w:r w:rsidR="000E7169">
        <w:t xml:space="preserve"> </w:t>
      </w:r>
      <w:r>
        <w:t xml:space="preserve">the </w:t>
      </w:r>
      <w:r w:rsidR="000E7169">
        <w:t>same largest FOV then</w:t>
      </w:r>
      <w:r w:rsidR="009F40B6">
        <w:t xml:space="preserve"> the following applies</w:t>
      </w:r>
      <w:r w:rsidR="000E7169">
        <w:t>:</w:t>
      </w:r>
    </w:p>
    <w:p w14:paraId="0CBA9F62" w14:textId="77777777" w:rsidR="000E7169" w:rsidRDefault="000E7169" w:rsidP="004952D8">
      <w:pPr>
        <w:pStyle w:val="ListParagraph"/>
        <w:numPr>
          <w:ilvl w:val="0"/>
          <w:numId w:val="31"/>
        </w:numPr>
        <w:spacing w:beforeLines="50" w:before="120" w:afterLines="50" w:after="120" w:line="240" w:lineRule="auto"/>
        <w:jc w:val="both"/>
      </w:pPr>
      <w:r w:rsidRPr="00F15C45">
        <w:t>Calculate the central camera position of the source capturing system given the source camera</w:t>
      </w:r>
      <w:r>
        <w:t xml:space="preserve"> parameters list.</w:t>
      </w:r>
    </w:p>
    <w:p w14:paraId="6E811DAF" w14:textId="77777777" w:rsidR="000E7169" w:rsidRDefault="00C72196" w:rsidP="004952D8">
      <w:pPr>
        <w:jc w:val="both"/>
      </w:pPr>
      <m:oMathPara>
        <m:oMath>
          <m:sSub>
            <m:sSubPr>
              <m:ctrlPr>
                <w:rPr>
                  <w:rFonts w:ascii="Cambria Math" w:hAnsi="Cambria Math"/>
                  <w:i/>
                </w:rPr>
              </m:ctrlPr>
            </m:sSubPr>
            <m:e>
              <m:r>
                <w:rPr>
                  <w:rFonts w:ascii="Cambria Math" w:hAnsi="Cambria Math"/>
                </w:rPr>
                <m:t>x</m:t>
              </m:r>
            </m:e>
            <m:sub>
              <m:r>
                <w:rPr>
                  <w:rFonts w:ascii="Cambria Math" w:hAnsi="Cambria Math"/>
                </w:rPr>
                <m:t>center</m:t>
              </m:r>
            </m:sub>
          </m:sSub>
          <m:r>
            <m:rPr>
              <m:sty m:val="p"/>
            </m:rP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subSup"/>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x</m:t>
                  </m:r>
                </m:e>
                <m:sub>
                  <m:r>
                    <w:rPr>
                      <w:rFonts w:ascii="Cambria Math" w:hAnsi="Cambria Math"/>
                    </w:rPr>
                    <m:t>i</m:t>
                  </m:r>
                </m:sub>
              </m:sSub>
            </m:e>
          </m:nary>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center</m:t>
              </m:r>
            </m:sub>
          </m:sSub>
          <m:r>
            <m:rPr>
              <m:sty m:val="p"/>
            </m:rP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subSup"/>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y</m:t>
                  </m:r>
                </m:e>
                <m:sub>
                  <m:r>
                    <w:rPr>
                      <w:rFonts w:ascii="Cambria Math" w:hAnsi="Cambria Math"/>
                    </w:rPr>
                    <m:t>i</m:t>
                  </m:r>
                </m:sub>
              </m:sSub>
            </m:e>
          </m:nary>
          <m:r>
            <w:rPr>
              <w:rFonts w:ascii="Cambria Math" w:hAnsi="Cambria Math"/>
            </w:rPr>
            <m:t xml:space="preserve">, </m:t>
          </m:r>
          <m:sSub>
            <m:sSubPr>
              <m:ctrlPr>
                <w:rPr>
                  <w:rFonts w:ascii="Cambria Math" w:hAnsi="Cambria Math"/>
                  <w:i/>
                </w:rPr>
              </m:ctrlPr>
            </m:sSubPr>
            <m:e>
              <m:r>
                <w:rPr>
                  <w:rFonts w:ascii="Cambria Math" w:hAnsi="Cambria Math"/>
                </w:rPr>
                <m:t>z</m:t>
              </m:r>
            </m:e>
            <m:sub>
              <m:r>
                <w:rPr>
                  <w:rFonts w:ascii="Cambria Math" w:hAnsi="Cambria Math"/>
                </w:rPr>
                <m:t>center</m:t>
              </m:r>
            </m:sub>
          </m:sSub>
          <m:r>
            <m:rPr>
              <m:sty m:val="p"/>
            </m:rP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subSup"/>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z</m:t>
                  </m:r>
                </m:e>
                <m:sub>
                  <m:r>
                    <w:rPr>
                      <w:rFonts w:ascii="Cambria Math" w:hAnsi="Cambria Math"/>
                    </w:rPr>
                    <m:t>i</m:t>
                  </m:r>
                </m:sub>
              </m:sSub>
            </m:e>
          </m:nary>
        </m:oMath>
      </m:oMathPara>
    </w:p>
    <w:p w14:paraId="6A5CAD6B" w14:textId="023BB305" w:rsidR="000E7169" w:rsidRDefault="000E7169" w:rsidP="004952D8">
      <w:pPr>
        <w:pStyle w:val="ListParagraph"/>
        <w:numPr>
          <w:ilvl w:val="0"/>
          <w:numId w:val="31"/>
        </w:numPr>
        <w:spacing w:beforeLines="50" w:before="120" w:afterLines="50" w:after="120" w:line="240" w:lineRule="auto"/>
        <w:jc w:val="both"/>
      </w:pPr>
      <w:r>
        <w:t>S</w:t>
      </w:r>
      <w:r w:rsidRPr="00FA6F4B">
        <w:t xml:space="preserve">elect </w:t>
      </w:r>
      <w:r w:rsidR="009F40B6">
        <w:t xml:space="preserve">as a basic view </w:t>
      </w:r>
      <w:r>
        <w:t xml:space="preserve">the source view </w:t>
      </w:r>
      <w:r w:rsidR="009F40B6">
        <w:t xml:space="preserve">which </w:t>
      </w:r>
      <w:r>
        <w:t xml:space="preserve">camera position is </w:t>
      </w:r>
      <w:r w:rsidR="009F40B6">
        <w:t xml:space="preserve">the </w:t>
      </w:r>
      <w:r>
        <w:t xml:space="preserve">closest to </w:t>
      </w:r>
      <w:r w:rsidR="009F40B6">
        <w:t xml:space="preserve">the </w:t>
      </w:r>
      <w:r>
        <w:t>cent</w:t>
      </w:r>
      <w:r w:rsidRPr="00FA6F4B">
        <w:t>r</w:t>
      </w:r>
      <w:r>
        <w:t>al camera position</w:t>
      </w:r>
      <w:r w:rsidR="009F40B6">
        <w:t>:</w:t>
      </w:r>
    </w:p>
    <w:p w14:paraId="0075E2FA" w14:textId="77777777" w:rsidR="000E7169" w:rsidRPr="00FA6F4B" w:rsidRDefault="000E7169" w:rsidP="00F035E4">
      <w:pPr>
        <w:pStyle w:val="ListParagraph"/>
        <w:spacing w:beforeLines="50" w:before="120" w:afterLines="50" w:after="120"/>
        <w:jc w:val="both"/>
      </w:pPr>
      <m:oMathPara>
        <m:oMath>
          <m:r>
            <w:rPr>
              <w:rFonts w:ascii="Cambria Math" w:hAnsi="Cambria Math"/>
            </w:rPr>
            <m:t>l</m:t>
          </m:r>
          <m:r>
            <m:rPr>
              <m:sty m:val="p"/>
            </m:rPr>
            <w:rPr>
              <w:rFonts w:ascii="Cambria Math" w:hAnsi="Cambria Math"/>
            </w:rPr>
            <m:t>=</m:t>
          </m:r>
          <m:r>
            <w:rPr>
              <w:rFonts w:ascii="Cambria Math" w:hAnsi="Cambria Math"/>
            </w:rPr>
            <m:t>argmin</m:t>
          </m:r>
          <m:d>
            <m:dPr>
              <m:begChr m:val="{"/>
              <m:endChr m:val="}"/>
              <m:ctrlPr>
                <w:rPr>
                  <w:rFonts w:ascii="Cambria Math" w:hAnsi="Cambria Math"/>
                </w:rPr>
              </m:ctrlPr>
            </m:dPr>
            <m:e>
              <m:rad>
                <m:radPr>
                  <m:degHide m:val="1"/>
                  <m:ctrlPr>
                    <w:rPr>
                      <w:rFonts w:ascii="Cambria Math" w:hAnsi="Cambria Math"/>
                      <w:i/>
                    </w:rPr>
                  </m:ctrlPr>
                </m:radPr>
                <m:deg/>
                <m:e>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center</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center</m:t>
                          </m:r>
                        </m:sub>
                      </m:sSub>
                      <m:r>
                        <w:rPr>
                          <w:rFonts w:ascii="Cambria Math" w:hAnsi="Cambria Math"/>
                        </w:rPr>
                        <m: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center</m:t>
                          </m:r>
                        </m:sub>
                      </m:sSub>
                      <m:r>
                        <w:rPr>
                          <w:rFonts w:ascii="Cambria Math" w:hAnsi="Cambria Math"/>
                        </w:rPr>
                        <m:t>)</m:t>
                      </m:r>
                    </m:e>
                    <m:sup>
                      <m:r>
                        <w:rPr>
                          <w:rFonts w:ascii="Cambria Math" w:hAnsi="Cambria Math"/>
                        </w:rPr>
                        <m:t>2</m:t>
                      </m:r>
                    </m:sup>
                  </m:sSup>
                </m:e>
              </m:rad>
            </m:e>
          </m:d>
        </m:oMath>
      </m:oMathPara>
    </w:p>
    <w:p w14:paraId="036FA361" w14:textId="42B0A5D9" w:rsidR="00F049B4" w:rsidRPr="000D52D2" w:rsidRDefault="00F049B4" w:rsidP="004952D8">
      <w:pPr>
        <w:pStyle w:val="Heading4"/>
        <w:numPr>
          <w:ilvl w:val="0"/>
          <w:numId w:val="0"/>
        </w:numPr>
        <w:ind w:left="864" w:hanging="864"/>
        <w:jc w:val="both"/>
        <w:rPr>
          <w:b w:val="0"/>
          <w:i w:val="0"/>
        </w:rPr>
      </w:pPr>
      <w:r w:rsidRPr="000D52D2">
        <w:rPr>
          <w:b w:val="0"/>
          <w:i w:val="0"/>
        </w:rPr>
        <w:t xml:space="preserve">When </w:t>
      </w:r>
      <w:r>
        <w:rPr>
          <w:b w:val="0"/>
          <w:i w:val="0"/>
        </w:rPr>
        <w:t xml:space="preserve">several </w:t>
      </w:r>
      <w:r w:rsidRPr="000D52D2">
        <w:rPr>
          <w:b w:val="0"/>
          <w:i w:val="0"/>
        </w:rPr>
        <w:t>basic view</w:t>
      </w:r>
      <w:r>
        <w:rPr>
          <w:b w:val="0"/>
          <w:i w:val="0"/>
        </w:rPr>
        <w:t>s are</w:t>
      </w:r>
      <w:r w:rsidRPr="000D52D2">
        <w:rPr>
          <w:b w:val="0"/>
          <w:i w:val="0"/>
        </w:rPr>
        <w:t xml:space="preserve"> needed, according to step 1, the following applies:</w:t>
      </w:r>
    </w:p>
    <w:p w14:paraId="52564BDE" w14:textId="541E0D31" w:rsidR="000E7169" w:rsidRPr="00FA6F4B" w:rsidRDefault="00DB29D3" w:rsidP="004952D8">
      <w:pPr>
        <w:jc w:val="both"/>
      </w:pPr>
      <w:r>
        <w:t xml:space="preserve">The </w:t>
      </w:r>
      <w:r w:rsidR="000E7169" w:rsidRPr="00FA6F4B">
        <w:rPr>
          <w:rFonts w:hint="eastAsia"/>
        </w:rPr>
        <w:t>view</w:t>
      </w:r>
      <w:r w:rsidR="000E7169">
        <w:t>s</w:t>
      </w:r>
      <w:r w:rsidR="000E7169" w:rsidRPr="00FA6F4B">
        <w:rPr>
          <w:rFonts w:hint="eastAsia"/>
        </w:rPr>
        <w:t xml:space="preserve"> m and n </w:t>
      </w:r>
      <w:r w:rsidR="000E7169">
        <w:t xml:space="preserve">found in step1 </w:t>
      </w:r>
      <w:r>
        <w:t xml:space="preserve">are selected </w:t>
      </w:r>
      <w:r w:rsidR="000E7169">
        <w:t>as basic views</w:t>
      </w:r>
      <w:r w:rsidR="000E7169" w:rsidRPr="00FA6F4B">
        <w:t>.</w:t>
      </w:r>
      <w:r>
        <w:t xml:space="preserve"> The view </w:t>
      </w:r>
      <w:r w:rsidR="000E7169" w:rsidRPr="00FA6F4B">
        <w:t>k</w:t>
      </w:r>
      <w:r w:rsidR="000E7169" w:rsidRPr="00FA6F4B">
        <w:rPr>
          <w:rFonts w:hint="eastAsia"/>
        </w:rPr>
        <w:t xml:space="preserve"> which </w:t>
      </w:r>
      <w:r w:rsidR="000E7169" w:rsidRPr="00FA6F4B">
        <w:t>has the largest direction deviation with view m and view n</w:t>
      </w:r>
      <w:r>
        <w:t xml:space="preserve"> is determined:</w:t>
      </w:r>
    </w:p>
    <w:p w14:paraId="53A969ED" w14:textId="77777777" w:rsidR="000E7169" w:rsidRPr="00FA6F4B" w:rsidRDefault="000E7169" w:rsidP="004952D8">
      <w:pPr>
        <w:spacing w:beforeLines="50" w:before="120" w:afterLines="50" w:after="120"/>
        <w:jc w:val="both"/>
      </w:pPr>
      <m:oMathPara>
        <m:oMath>
          <m:r>
            <w:rPr>
              <w:rFonts w:ascii="Cambria Math" w:hAnsi="Cambria Math"/>
            </w:rPr>
            <m:t>k</m:t>
          </m:r>
          <m:r>
            <m:rPr>
              <m:sty m:val="p"/>
            </m:rPr>
            <w:rPr>
              <w:rFonts w:ascii="Cambria Math" w:hAnsi="Cambria Math"/>
            </w:rPr>
            <m:t>=</m:t>
          </m:r>
          <m:r>
            <w:rPr>
              <w:rFonts w:ascii="Cambria Math" w:hAnsi="Cambria Math"/>
            </w:rPr>
            <m:t>argmax</m:t>
          </m:r>
          <m:d>
            <m:dPr>
              <m:begChr m:val="{"/>
              <m:endChr m:val="}"/>
              <m:ctrlPr>
                <w:rPr>
                  <w:rFonts w:ascii="Cambria Math" w:hAnsi="Cambria Math"/>
                </w:rPr>
              </m:ctrlPr>
            </m:dPr>
            <m:e>
              <m:r>
                <m:rPr>
                  <m:sty m:val="p"/>
                </m:rPr>
                <w:rPr>
                  <w:rFonts w:ascii="Cambria Math" w:hAnsi="Cambria Math"/>
                </w:rPr>
                <m:t>min⁡</m:t>
              </m:r>
              <m:r>
                <w:rPr>
                  <w:rFonts w:ascii="Cambria Math" w:hAnsi="Cambria Math"/>
                </w:rPr>
                <m:t>(</m:t>
              </m:r>
              <m:r>
                <w:rPr>
                  <w:rFonts w:ascii="Cambria Math" w:hAnsi="Cambria Math" w:hint="eastAsia"/>
                </w:rPr>
                <m:t>θ</m:t>
              </m:r>
              <m:d>
                <m:dPr>
                  <m:ctrlPr>
                    <w:rPr>
                      <w:rFonts w:ascii="Cambria Math" w:hAnsi="Cambria Math"/>
                      <w:i/>
                    </w:rPr>
                  </m:ctrlPr>
                </m:dPr>
                <m:e>
                  <m:r>
                    <w:rPr>
                      <w:rFonts w:ascii="Cambria Math" w:hAnsi="Cambria Math"/>
                    </w:rPr>
                    <m:t>k</m:t>
                  </m:r>
                  <m:r>
                    <w:rPr>
                      <w:rFonts w:ascii="Cambria Math" w:hAnsi="Cambria Math" w:hint="eastAsia"/>
                    </w:rPr>
                    <m:t>,</m:t>
                  </m:r>
                  <m:r>
                    <w:rPr>
                      <w:rFonts w:ascii="Cambria Math" w:hAnsi="Cambria Math"/>
                    </w:rPr>
                    <m:t>m</m:t>
                  </m:r>
                </m:e>
              </m:d>
              <m:r>
                <w:rPr>
                  <w:rFonts w:ascii="Cambria Math" w:hAnsi="Cambria Math"/>
                </w:rPr>
                <m:t>,</m:t>
              </m:r>
              <m:r>
                <w:rPr>
                  <w:rFonts w:ascii="Cambria Math" w:hAnsi="Cambria Math" w:hint="eastAsia"/>
                </w:rPr>
                <m:t>θ</m:t>
              </m:r>
              <m:d>
                <m:dPr>
                  <m:ctrlPr>
                    <w:rPr>
                      <w:rFonts w:ascii="Cambria Math" w:hAnsi="Cambria Math"/>
                      <w:i/>
                    </w:rPr>
                  </m:ctrlPr>
                </m:dPr>
                <m:e>
                  <m:r>
                    <w:rPr>
                      <w:rFonts w:ascii="Cambria Math" w:hAnsi="Cambria Math"/>
                    </w:rPr>
                    <m:t>k</m:t>
                  </m:r>
                  <m:r>
                    <w:rPr>
                      <w:rFonts w:ascii="Cambria Math" w:hAnsi="Cambria Math" w:hint="eastAsia"/>
                    </w:rPr>
                    <m:t>,</m:t>
                  </m:r>
                  <m:r>
                    <w:rPr>
                      <w:rFonts w:ascii="Cambria Math" w:hAnsi="Cambria Math"/>
                    </w:rPr>
                    <m:t>n</m:t>
                  </m:r>
                </m:e>
              </m:d>
              <m:r>
                <w:rPr>
                  <w:rFonts w:ascii="Cambria Math" w:hAnsi="Cambria Math"/>
                </w:rPr>
                <m:t>)</m:t>
              </m:r>
            </m:e>
          </m:d>
        </m:oMath>
      </m:oMathPara>
    </w:p>
    <w:p w14:paraId="5708B8B3" w14:textId="49FF3BDF" w:rsidR="000E7169" w:rsidRDefault="000E7169" w:rsidP="004952D8">
      <w:pPr>
        <w:spacing w:beforeLines="50" w:before="120" w:afterLines="50" w:after="120"/>
        <w:jc w:val="both"/>
      </w:pPr>
      <w:r>
        <w:t xml:space="preserve">If view k has less than 50% FOV overlap with the already selected basic </w:t>
      </w:r>
      <w:r w:rsidRPr="00FA6F4B">
        <w:t>view</w:t>
      </w:r>
      <w:r>
        <w:t>s</w:t>
      </w:r>
      <w:r w:rsidRPr="00FA6F4B">
        <w:t xml:space="preserve"> </w:t>
      </w:r>
      <w:r w:rsidR="00DB29D3">
        <w:t xml:space="preserve">m and n, </w:t>
      </w:r>
      <w:r>
        <w:t xml:space="preserve">then </w:t>
      </w:r>
      <w:r w:rsidRPr="00FA6F4B">
        <w:t xml:space="preserve">view k </w:t>
      </w:r>
      <w:r w:rsidR="00DB29D3">
        <w:t xml:space="preserve">is selected </w:t>
      </w:r>
      <w:r>
        <w:t>as a basic view</w:t>
      </w:r>
      <w:r w:rsidR="00DB29D3">
        <w:t>, and the same process is repeated to find the next basic view</w:t>
      </w:r>
      <w:r w:rsidR="00DB29D3" w:rsidRPr="00FA6F4B">
        <w:t>.</w:t>
      </w:r>
      <w:r w:rsidR="00DB29D3">
        <w:t xml:space="preserve"> Otherwise the process stops.</w:t>
      </w:r>
    </w:p>
    <w:p w14:paraId="04A29401" w14:textId="77777777" w:rsidR="000E7169" w:rsidRPr="00FA6F4B" w:rsidRDefault="000E7169" w:rsidP="00F035E4">
      <w:pPr>
        <w:spacing w:beforeLines="50" w:before="120" w:afterLines="50" w:after="120"/>
        <w:jc w:val="both"/>
      </w:pPr>
      <w:r>
        <w:t>All other non-selected source views are labeled as additional views and passed along with the basic views to the output of the view optimizer.</w:t>
      </w:r>
    </w:p>
    <w:p w14:paraId="5C5F21F0" w14:textId="7CA1B01C" w:rsidR="00CF63A6" w:rsidRPr="00564C85" w:rsidRDefault="00610331" w:rsidP="009554A0">
      <w:pPr>
        <w:pStyle w:val="Heading2"/>
      </w:pPr>
      <w:bookmarkStart w:id="49" w:name="_Toc6475697"/>
      <w:r w:rsidRPr="00FE0A11" w:rsidDel="00610331">
        <w:t xml:space="preserve"> </w:t>
      </w:r>
      <w:r w:rsidR="00CF63A6" w:rsidRPr="00FE0A11">
        <w:t>Atlas constructor</w:t>
      </w:r>
    </w:p>
    <w:p w14:paraId="545915A3" w14:textId="67D46DD6" w:rsidR="00775DD6" w:rsidRDefault="000E7169" w:rsidP="00F035E4">
      <w:pPr>
        <w:jc w:val="both"/>
      </w:pPr>
      <w:r>
        <w:t xml:space="preserve">The atlas constructor takes </w:t>
      </w:r>
      <w:r w:rsidR="00775DD6">
        <w:t xml:space="preserve">as input </w:t>
      </w:r>
      <w:r w:rsidR="0037700F">
        <w:t>the views, the Is Basic? vector flag</w:t>
      </w:r>
      <w:r>
        <w:t xml:space="preserve"> along with the associated </w:t>
      </w:r>
      <w:r w:rsidR="0037700F">
        <w:t>IV sequence parameters</w:t>
      </w:r>
      <w:r>
        <w:t xml:space="preserve"> and output atlases</w:t>
      </w:r>
      <w:r w:rsidR="00775DD6">
        <w:t xml:space="preserve">, </w:t>
      </w:r>
      <w:r>
        <w:t xml:space="preserve">with the </w:t>
      </w:r>
      <w:r w:rsidR="0037700F">
        <w:t xml:space="preserve">IV sequence parameters </w:t>
      </w:r>
      <w:r>
        <w:t xml:space="preserve">and </w:t>
      </w:r>
      <w:r w:rsidR="00775DD6">
        <w:t xml:space="preserve">with </w:t>
      </w:r>
      <w:r>
        <w:t xml:space="preserve">the </w:t>
      </w:r>
      <w:r w:rsidR="0037700F">
        <w:t>IV access unit parameters</w:t>
      </w:r>
      <w:r>
        <w:t>, as shown in</w:t>
      </w:r>
      <w:r w:rsidR="009554A0">
        <w:t xml:space="preserve"> </w:t>
      </w:r>
      <w:r w:rsidR="009554A0">
        <w:fldChar w:fldCharType="begin"/>
      </w:r>
      <w:r w:rsidR="009554A0">
        <w:instrText xml:space="preserve"> REF _Ref23539319 \h  \* MERGEFORMAT </w:instrText>
      </w:r>
      <w:r w:rsidR="009554A0">
        <w:fldChar w:fldCharType="separate"/>
      </w:r>
      <w:r w:rsidR="00A47930">
        <w:t xml:space="preserve">Figure </w:t>
      </w:r>
      <w:r w:rsidR="00A47930">
        <w:rPr>
          <w:noProof/>
        </w:rPr>
        <w:t>2</w:t>
      </w:r>
      <w:r w:rsidR="009554A0">
        <w:fldChar w:fldCharType="end"/>
      </w:r>
      <w:r>
        <w:t xml:space="preserve">. </w:t>
      </w:r>
      <w:r w:rsidRPr="00BE0160">
        <w:t xml:space="preserve">Each basic view is carried in </w:t>
      </w:r>
      <w:r w:rsidR="006A50E4">
        <w:t xml:space="preserve">the </w:t>
      </w:r>
      <w:r w:rsidRPr="00BE0160">
        <w:t xml:space="preserve">atlas as a single, </w:t>
      </w:r>
      <w:r w:rsidRPr="00BE0160">
        <w:lastRenderedPageBreak/>
        <w:t>fully occupied patch</w:t>
      </w:r>
      <w:r w:rsidR="007C2C40">
        <w:t xml:space="preserve"> (assuming </w:t>
      </w:r>
      <w:r w:rsidR="00981C0C">
        <w:t xml:space="preserve">the </w:t>
      </w:r>
      <w:r w:rsidR="007C2C40">
        <w:t>atlas size is equal or larger than the basic view size</w:t>
      </w:r>
      <w:r w:rsidR="00981C0C">
        <w:t xml:space="preserve"> otherwise the basic view may be split in</w:t>
      </w:r>
      <w:r w:rsidR="00397EC1">
        <w:t>to</w:t>
      </w:r>
      <w:r w:rsidR="00981C0C">
        <w:t xml:space="preserve"> multiple atlases</w:t>
      </w:r>
      <w:r w:rsidR="007C2C40">
        <w:t>)</w:t>
      </w:r>
      <w:r w:rsidRPr="00BE0160">
        <w:t xml:space="preserve">. </w:t>
      </w:r>
      <w:r w:rsidR="00A23649">
        <w:t xml:space="preserve">The additional views are pruned into multiple patches which may be </w:t>
      </w:r>
      <w:r w:rsidR="00A23649" w:rsidRPr="007C2C40">
        <w:t>carried</w:t>
      </w:r>
      <w:r w:rsidR="007C2C40">
        <w:t xml:space="preserve"> along with a basic view’s patch in the same atlas</w:t>
      </w:r>
      <w:r w:rsidR="00981C0C">
        <w:t xml:space="preserve"> if </w:t>
      </w:r>
      <w:r w:rsidR="00397EC1">
        <w:t>the atlas</w:t>
      </w:r>
      <w:r w:rsidR="00981C0C">
        <w:t xml:space="preserve"> is of larger size</w:t>
      </w:r>
      <w:r w:rsidR="007C2C40">
        <w:t xml:space="preserve"> or in separate </w:t>
      </w:r>
      <w:r w:rsidR="00981C0C">
        <w:t>atlas(es)</w:t>
      </w:r>
      <w:r w:rsidR="007C2C40">
        <w:t xml:space="preserve">. </w:t>
      </w:r>
    </w:p>
    <w:p w14:paraId="70B85317" w14:textId="629305FF" w:rsidR="000E7169" w:rsidRDefault="000E7169" w:rsidP="00F035E4">
      <w:pPr>
        <w:jc w:val="both"/>
        <w:rPr>
          <w:i/>
        </w:rPr>
      </w:pPr>
      <w:r>
        <w:t xml:space="preserve">The atlas constructor is composed of </w:t>
      </w:r>
      <w:r w:rsidR="0041336B">
        <w:t xml:space="preserve">four configurable </w:t>
      </w:r>
      <w:r>
        <w:t xml:space="preserve">parts: the pruner, the aggregator, the </w:t>
      </w:r>
      <w:r w:rsidR="00775DD6">
        <w:t xml:space="preserve">patch </w:t>
      </w:r>
      <w:r>
        <w:t>packer</w:t>
      </w:r>
      <w:r w:rsidR="0041336B">
        <w:t xml:space="preserve"> and the atlas generator</w:t>
      </w:r>
      <w:r>
        <w:t xml:space="preserve">. </w:t>
      </w:r>
      <w:r w:rsidR="002B661A">
        <w:t>T</w:t>
      </w:r>
      <w:r w:rsidR="00775DD6">
        <w:t xml:space="preserve">he </w:t>
      </w:r>
      <w:r>
        <w:t xml:space="preserve">pruner and the input of the aggregator operate at </w:t>
      </w:r>
      <w:r w:rsidR="00775DD6">
        <w:t xml:space="preserve">the </w:t>
      </w:r>
      <w:r>
        <w:t xml:space="preserve">frame level. </w:t>
      </w:r>
      <w:r w:rsidR="002B661A">
        <w:t>T</w:t>
      </w:r>
      <w:r>
        <w:t xml:space="preserve">he output part of the aggregator and </w:t>
      </w:r>
      <w:r w:rsidR="00775DD6">
        <w:t xml:space="preserve">the patch </w:t>
      </w:r>
      <w:r>
        <w:t>packer operate at intra</w:t>
      </w:r>
      <w:r w:rsidR="00775DD6">
        <w:t>-</w:t>
      </w:r>
      <w:r>
        <w:t>period level.</w:t>
      </w:r>
    </w:p>
    <w:p w14:paraId="6A588CF8" w14:textId="1C8ED048" w:rsidR="000E7169" w:rsidRDefault="000E7169" w:rsidP="00F00C33">
      <w:pPr>
        <w:tabs>
          <w:tab w:val="num" w:pos="720"/>
        </w:tabs>
        <w:spacing w:before="120" w:after="120" w:line="240" w:lineRule="auto"/>
        <w:jc w:val="both"/>
      </w:pPr>
      <w:r>
        <w:t xml:space="preserve">Note that the Pruner, </w:t>
      </w:r>
      <w:r w:rsidR="00737F4F">
        <w:t xml:space="preserve">the </w:t>
      </w:r>
      <w:r>
        <w:t xml:space="preserve">Aggregator and </w:t>
      </w:r>
      <w:r w:rsidR="00737F4F">
        <w:t xml:space="preserve">the </w:t>
      </w:r>
      <w:r>
        <w:t>P</w:t>
      </w:r>
      <w:r w:rsidR="00F07D01">
        <w:t>atch p</w:t>
      </w:r>
      <w:r>
        <w:t>acker blocks only process</w:t>
      </w:r>
      <w:r w:rsidR="0041336B">
        <w:t xml:space="preserve"> the</w:t>
      </w:r>
      <w:r>
        <w:t xml:space="preserve"> depth component, as illustrated in the detailed block diagram drawing</w:t>
      </w:r>
      <w:r w:rsidR="002B661A">
        <w:t xml:space="preserve"> </w:t>
      </w:r>
      <w:r>
        <w:t>of the Atlas Constructor</w:t>
      </w:r>
      <w:r w:rsidR="002B661A">
        <w:fldChar w:fldCharType="begin"/>
      </w:r>
      <w:r w:rsidR="002B661A">
        <w:instrText xml:space="preserve"> REF _Ref6943976 \h  \* MERGEFORMAT </w:instrText>
      </w:r>
      <w:r w:rsidR="002B661A">
        <w:fldChar w:fldCharType="end"/>
      </w:r>
      <w:r>
        <w:t>.</w:t>
      </w:r>
    </w:p>
    <w:p w14:paraId="5A3C7891" w14:textId="77777777" w:rsidR="00610331" w:rsidRPr="00CD0E0A" w:rsidRDefault="00610331" w:rsidP="00A47930">
      <w:pPr>
        <w:pStyle w:val="FigureParagraph"/>
      </w:pPr>
      <w:r>
        <w:rPr>
          <w:lang w:val="pl-PL" w:eastAsia="pl-PL"/>
        </w:rPr>
        <w:drawing>
          <wp:inline distT="0" distB="0" distL="0" distR="0" wp14:anchorId="215297C1" wp14:editId="78948141">
            <wp:extent cx="5730254" cy="3429000"/>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2635" cy="3442393"/>
                    </a:xfrm>
                    <a:prstGeom prst="rect">
                      <a:avLst/>
                    </a:prstGeom>
                    <a:noFill/>
                  </pic:spPr>
                </pic:pic>
              </a:graphicData>
            </a:graphic>
          </wp:inline>
        </w:drawing>
      </w:r>
    </w:p>
    <w:p w14:paraId="5CEA3DD2" w14:textId="249DAC6A" w:rsidR="00610331" w:rsidRDefault="00610331">
      <w:pPr>
        <w:pStyle w:val="Caption"/>
      </w:pPr>
      <w:r w:rsidRPr="00BE0160">
        <w:t xml:space="preserve">Figure </w:t>
      </w:r>
      <w:fldSimple w:instr=" SEQ Figure \* ARABIC ">
        <w:r w:rsidR="00A46C8E">
          <w:rPr>
            <w:noProof/>
          </w:rPr>
          <w:t>10</w:t>
        </w:r>
      </w:fldSimple>
      <w:r w:rsidRPr="00BE0160">
        <w:t xml:space="preserve">: </w:t>
      </w:r>
      <w:r w:rsidR="0016755D">
        <w:t>Detailed b</w:t>
      </w:r>
      <w:r w:rsidRPr="00261257">
        <w:t>lock</w:t>
      </w:r>
      <w:r w:rsidRPr="00BE0160">
        <w:t xml:space="preserve"> diagram of the Atlas</w:t>
      </w:r>
      <w:r>
        <w:t xml:space="preserve"> </w:t>
      </w:r>
      <w:r w:rsidR="0016755D" w:rsidRPr="004D65C0">
        <w:t>Constructor</w:t>
      </w:r>
    </w:p>
    <w:p w14:paraId="2AEEBB38" w14:textId="20A40F3C" w:rsidR="000E7169" w:rsidRDefault="00547FF3" w:rsidP="00A47930">
      <w:pPr>
        <w:pStyle w:val="Heading2"/>
      </w:pPr>
      <w:r>
        <w:t xml:space="preserve">Hierarchical </w:t>
      </w:r>
      <w:r w:rsidR="00610331">
        <w:rPr>
          <w:lang w:val="nl-NL"/>
        </w:rPr>
        <w:t>p</w:t>
      </w:r>
      <w:r w:rsidR="00610331">
        <w:t>runer</w:t>
      </w:r>
    </w:p>
    <w:p w14:paraId="57529550" w14:textId="24E68A2A" w:rsidR="00547FF3" w:rsidRDefault="00547FF3" w:rsidP="00A47930">
      <w:pPr>
        <w:jc w:val="both"/>
      </w:pPr>
      <w:r>
        <w:t xml:space="preserve">A multiview representation of a scene inherently has interview redundancy. The purpose of the Hierarchical Pruner is to indicate which areas of the transport views may be safely pruned. The pruner operates on a per-frame basis, receiving IV sequence parameters </w:t>
      </w:r>
      <w:r w:rsidR="008619D9">
        <w:t xml:space="preserve">(IVSP) </w:t>
      </w:r>
      <w:r>
        <w:t xml:space="preserve">and a multiview plus depth </w:t>
      </w:r>
      <w:r w:rsidR="008619D9">
        <w:t xml:space="preserve">(MVD) </w:t>
      </w:r>
      <w:r>
        <w:t xml:space="preserve">frame, and outputting a multiview </w:t>
      </w:r>
      <w:r w:rsidR="008619D9">
        <w:t xml:space="preserve">(MV) </w:t>
      </w:r>
      <w:r>
        <w:t>mask</w:t>
      </w:r>
      <w:r w:rsidR="008619D9">
        <w:t xml:space="preserve"> of the same size</w:t>
      </w:r>
      <w:r>
        <w:t>.</w:t>
      </w:r>
    </w:p>
    <w:p w14:paraId="5ECAC04A" w14:textId="3A7EA16E" w:rsidR="00547FF3" w:rsidRDefault="00547FF3" w:rsidP="00A47930">
      <w:pPr>
        <w:pStyle w:val="Equation"/>
      </w:pPr>
      <m:oMathPara>
        <m:oMath>
          <m:r>
            <w:rPr>
              <w:rFonts w:ascii="Cambria Math" w:hAnsi="Cambria Math"/>
            </w:rPr>
            <m:t>pruner:</m:t>
          </m:r>
          <m:d>
            <m:dPr>
              <m:ctrlPr>
                <w:rPr>
                  <w:rFonts w:ascii="Cambria Math" w:hAnsi="Cambria Math"/>
                  <w:i/>
                </w:rPr>
              </m:ctrlPr>
            </m:dPr>
            <m:e>
              <m:r>
                <w:rPr>
                  <w:rFonts w:ascii="Cambria Math" w:hAnsi="Cambria Math"/>
                </w:rPr>
                <m:t>IVSP,MVD frame</m:t>
              </m:r>
            </m:e>
          </m:d>
          <m:r>
            <w:rPr>
              <w:rFonts w:ascii="Cambria Math" w:hAnsi="Cambria Math"/>
            </w:rPr>
            <m:t>→MV mask</m:t>
          </m:r>
        </m:oMath>
      </m:oMathPara>
    </w:p>
    <w:p w14:paraId="6D807C70" w14:textId="50E927A5" w:rsidR="008619D9" w:rsidRDefault="008619D9" w:rsidP="002C567E">
      <w:pPr>
        <w:jc w:val="both"/>
      </w:pPr>
      <w:r>
        <w:t>For additional views, mask values are either 'pruned' (0) or 'preserved' (255). For basic views all pixels are 'preserved'.</w:t>
      </w:r>
    </w:p>
    <w:p w14:paraId="36554C3C" w14:textId="1BB45551" w:rsidR="008619D9" w:rsidRDefault="008619D9" w:rsidP="002C567E">
      <w:pPr>
        <w:jc w:val="both"/>
      </w:pPr>
      <w:r>
        <w:t>The method has been devised with the following goals in mind:</w:t>
      </w:r>
    </w:p>
    <w:p w14:paraId="0B395425" w14:textId="77777777" w:rsidR="008619D9" w:rsidRDefault="008619D9" w:rsidP="00A47930">
      <w:pPr>
        <w:pStyle w:val="ListParagraph"/>
        <w:numPr>
          <w:ilvl w:val="0"/>
          <w:numId w:val="48"/>
        </w:numPr>
        <w:jc w:val="both"/>
      </w:pPr>
      <w:r>
        <w:t>Remove redundancy between all pairs of views,</w:t>
      </w:r>
    </w:p>
    <w:p w14:paraId="1A8E81FB" w14:textId="458AF62A" w:rsidR="008619D9" w:rsidRDefault="008619D9" w:rsidP="00A47930">
      <w:pPr>
        <w:pStyle w:val="ListParagraph"/>
        <w:numPr>
          <w:ilvl w:val="0"/>
          <w:numId w:val="48"/>
        </w:numPr>
        <w:jc w:val="both"/>
      </w:pPr>
      <w:r>
        <w:t>Prefer fewer larger patches,</w:t>
      </w:r>
    </w:p>
    <w:p w14:paraId="7F1285B7" w14:textId="49B40293" w:rsidR="00804E9B" w:rsidRDefault="00804E9B" w:rsidP="00A47930">
      <w:pPr>
        <w:pStyle w:val="ListParagraph"/>
        <w:numPr>
          <w:ilvl w:val="0"/>
          <w:numId w:val="48"/>
        </w:numPr>
        <w:jc w:val="both"/>
      </w:pPr>
      <w:r>
        <w:t>Temporal consistency,</w:t>
      </w:r>
    </w:p>
    <w:p w14:paraId="1D34C0E8" w14:textId="315DC145" w:rsidR="008619D9" w:rsidRDefault="008619D9" w:rsidP="00A47930">
      <w:pPr>
        <w:pStyle w:val="ListParagraph"/>
        <w:numPr>
          <w:ilvl w:val="0"/>
          <w:numId w:val="48"/>
        </w:numPr>
        <w:jc w:val="both"/>
      </w:pPr>
      <w:r>
        <w:lastRenderedPageBreak/>
        <w:t>Realistic complexity.</w:t>
      </w:r>
    </w:p>
    <w:p w14:paraId="76BBF27D" w14:textId="7BFD63E9" w:rsidR="00804E9B" w:rsidRDefault="008619D9" w:rsidP="00A47930">
      <w:pPr>
        <w:jc w:val="both"/>
      </w:pPr>
      <w:r>
        <w:t xml:space="preserve">To achieve these goals, the pruner creates a hierarchy of views in a greedy fashion. The hierarchy </w:t>
      </w:r>
      <w:r w:rsidR="00804E9B">
        <w:t>(</w:t>
      </w:r>
      <w:r w:rsidR="00804E9B">
        <w:fldChar w:fldCharType="begin"/>
      </w:r>
      <w:r w:rsidR="00804E9B">
        <w:instrText xml:space="preserve"> REF _Ref23369751 \h </w:instrText>
      </w:r>
      <w:r w:rsidR="0001611A">
        <w:instrText xml:space="preserve"> \* MERGEFORMAT </w:instrText>
      </w:r>
      <w:r w:rsidR="00804E9B">
        <w:fldChar w:fldCharType="separate"/>
      </w:r>
      <w:r w:rsidR="00A46C8E">
        <w:t xml:space="preserve">Figure </w:t>
      </w:r>
      <w:r w:rsidR="00A46C8E">
        <w:rPr>
          <w:noProof/>
        </w:rPr>
        <w:t>11</w:t>
      </w:r>
      <w:r w:rsidR="00804E9B">
        <w:fldChar w:fldCharType="end"/>
      </w:r>
      <w:r w:rsidR="00804E9B">
        <w:t xml:space="preserve">) </w:t>
      </w:r>
      <w:r>
        <w:t>serves the first two goals</w:t>
      </w:r>
      <w:r w:rsidR="00804E9B">
        <w:t>. Temporal consistency is maintained by establishing the hierarchy only when the view parameter list changes.</w:t>
      </w:r>
      <w:r w:rsidR="009A4994">
        <w:t xml:space="preserve"> </w:t>
      </w:r>
      <w:r w:rsidR="00891ABB">
        <w:t>(</w:t>
      </w:r>
      <w:r w:rsidR="009A4994">
        <w:t>For the CTC this is only at the first frame.</w:t>
      </w:r>
      <w:r w:rsidR="00891ABB">
        <w:t>)</w:t>
      </w:r>
      <w:r w:rsidR="00804E9B">
        <w:t xml:space="preserve"> The greedy nature of the a</w:t>
      </w:r>
      <w:r w:rsidR="00891ABB">
        <w:t>lgorithm keeps the complexity at</w:t>
      </w:r>
      <w:r w:rsidR="00804E9B">
        <w:t xml:space="preserve"> bay.</w:t>
      </w:r>
    </w:p>
    <w:p w14:paraId="2BE6AF2F" w14:textId="30C09110" w:rsidR="00804E9B" w:rsidRDefault="00804E9B" w:rsidP="00A47930">
      <w:pPr>
        <w:pStyle w:val="FigureParagraph"/>
      </w:pPr>
      <w:r w:rsidRPr="00804E9B">
        <w:rPr>
          <w:lang w:val="pl-PL" w:eastAsia="pl-PL"/>
        </w:rPr>
        <w:drawing>
          <wp:inline distT="0" distB="0" distL="0" distR="0" wp14:anchorId="6689E861" wp14:editId="78BCCB9B">
            <wp:extent cx="1743075" cy="2421122"/>
            <wp:effectExtent l="0" t="0" r="0" b="0"/>
            <wp:docPr id="7" name="Picture 6"/>
            <wp:cNvGraphicFramePr/>
            <a:graphic xmlns:a="http://schemas.openxmlformats.org/drawingml/2006/main">
              <a:graphicData uri="http://schemas.openxmlformats.org/drawingml/2006/picture">
                <pic:pic xmlns:pic="http://schemas.openxmlformats.org/drawingml/2006/picture">
                  <pic:nvPicPr>
                    <pic:cNvPr id="7" name="Picture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57537" cy="2441209"/>
                    </a:xfrm>
                    <a:prstGeom prst="rect">
                      <a:avLst/>
                    </a:prstGeom>
                    <a:noFill/>
                    <a:ln>
                      <a:noFill/>
                    </a:ln>
                  </pic:spPr>
                </pic:pic>
              </a:graphicData>
            </a:graphic>
          </wp:inline>
        </w:drawing>
      </w:r>
    </w:p>
    <w:p w14:paraId="3F81DFF6" w14:textId="5DAC3DFF" w:rsidR="00804E9B" w:rsidRDefault="00804E9B" w:rsidP="00A47930">
      <w:pPr>
        <w:pStyle w:val="Caption"/>
      </w:pPr>
      <w:bookmarkStart w:id="50" w:name="_Ref23369751"/>
      <w:r>
        <w:t xml:space="preserve">Figure </w:t>
      </w:r>
      <w:fldSimple w:instr=" SEQ Figure \* ARABIC ">
        <w:r w:rsidR="00A46C8E">
          <w:rPr>
            <w:noProof/>
          </w:rPr>
          <w:t>11</w:t>
        </w:r>
      </w:fldSimple>
      <w:bookmarkEnd w:id="50"/>
      <w:r>
        <w:t>: Pruning hierarchy for one basic and three additional views. The order of the partial views is established at frames for which the view parameter list changes.</w:t>
      </w:r>
      <w:r w:rsidR="00915FAA" w:rsidRPr="00915FAA">
        <w:t xml:space="preserve"> </w:t>
      </w:r>
      <w:r w:rsidR="00915FAA">
        <w:t>Each arrow is a trial synthesis operation using only the preserved pixels.</w:t>
      </w:r>
    </w:p>
    <w:p w14:paraId="56070F22" w14:textId="1F306195" w:rsidR="009A4994" w:rsidRDefault="009A4994" w:rsidP="00A47930">
      <w:pPr>
        <w:pStyle w:val="Heading3"/>
      </w:pPr>
      <w:r>
        <w:t>Incremental synthesizer</w:t>
      </w:r>
    </w:p>
    <w:p w14:paraId="1E1C48BA" w14:textId="473FE272" w:rsidR="009A4994" w:rsidRDefault="009A4994" w:rsidP="00A47930">
      <w:pPr>
        <w:jc w:val="both"/>
      </w:pPr>
      <w:r>
        <w:t xml:space="preserve">The Synthesizer that is part of the Renderer is repurposed within the Hierarchical Pruner but used in a more interactive way. Instead of directly synthesizing a </w:t>
      </w:r>
      <w:r w:rsidR="00635667">
        <w:t xml:space="preserve">full </w:t>
      </w:r>
      <w:r>
        <w:t>MVD frame, the Incremental Synthesizer renders only one</w:t>
      </w:r>
      <w:r w:rsidR="00635667">
        <w:t xml:space="preserve"> view at a time and </w:t>
      </w:r>
      <w:proofErr w:type="gramStart"/>
      <w:r w:rsidR="00635667">
        <w:t>is able to</w:t>
      </w:r>
      <w:proofErr w:type="gramEnd"/>
      <w:r w:rsidR="00635667">
        <w:t xml:space="preserve"> provide </w:t>
      </w:r>
      <w:r>
        <w:t xml:space="preserve">intermediate </w:t>
      </w:r>
      <w:r w:rsidR="00635667">
        <w:t xml:space="preserve">synthesis </w:t>
      </w:r>
      <w:r>
        <w:t>result</w:t>
      </w:r>
      <w:r w:rsidR="00635667">
        <w:t>s</w:t>
      </w:r>
      <w:r>
        <w:t xml:space="preserve"> (without inpainting). </w:t>
      </w:r>
      <w:r w:rsidR="00635667">
        <w:t>This allows the pruner to accurately determine the interview redundancy.</w:t>
      </w:r>
    </w:p>
    <w:p w14:paraId="0BDE7FE6" w14:textId="37D990C1" w:rsidR="00635667" w:rsidRPr="00CD1CFD" w:rsidRDefault="00635667" w:rsidP="00A47930">
      <w:pPr>
        <w:jc w:val="both"/>
      </w:pPr>
      <w:r>
        <w:t>To speed up synthesis the incremental synthesizer constructs a textured mesh for preserved pixels only. The mesh has one vertex per pixel for basic views and much less vertices for additional views.</w:t>
      </w:r>
    </w:p>
    <w:p w14:paraId="32FBFD21" w14:textId="32829125" w:rsidR="00804E9B" w:rsidRDefault="00915FAA" w:rsidP="00A47930">
      <w:pPr>
        <w:pStyle w:val="Heading3"/>
      </w:pPr>
      <w:r w:rsidRPr="00486EAC">
        <w:t>Establishing</w:t>
      </w:r>
      <w:r>
        <w:t xml:space="preserve"> the pruning hierarchy</w:t>
      </w:r>
    </w:p>
    <w:p w14:paraId="38BAD7C0" w14:textId="1F216AE9" w:rsidR="009A4994" w:rsidRPr="00CD1CFD" w:rsidRDefault="009A4994" w:rsidP="00A47930">
      <w:pPr>
        <w:jc w:val="both"/>
      </w:pPr>
      <w:r>
        <w:t>On the first frame the following algorithm is used with above mentioned inputs and outputs:</w:t>
      </w:r>
    </w:p>
    <w:p w14:paraId="12D9AA31" w14:textId="335ADF5F" w:rsidR="00915FAA" w:rsidRDefault="00915FAA" w:rsidP="00A47930">
      <w:pPr>
        <w:jc w:val="both"/>
      </w:pPr>
      <w:r>
        <w:t>Initialization:</w:t>
      </w:r>
    </w:p>
    <w:p w14:paraId="40380D70" w14:textId="39F682B7" w:rsidR="00915FAA" w:rsidRDefault="00915FAA" w:rsidP="00A47930">
      <w:pPr>
        <w:pStyle w:val="ListParagraph"/>
        <w:numPr>
          <w:ilvl w:val="0"/>
          <w:numId w:val="50"/>
        </w:numPr>
        <w:jc w:val="both"/>
      </w:pPr>
      <w:r>
        <w:t>For each additional view, an incremental synthesizer is initialized.</w:t>
      </w:r>
    </w:p>
    <w:p w14:paraId="7B98C553" w14:textId="58800093" w:rsidR="00915FAA" w:rsidRDefault="00915FAA" w:rsidP="00A47930">
      <w:pPr>
        <w:pStyle w:val="ListParagraph"/>
        <w:numPr>
          <w:ilvl w:val="0"/>
          <w:numId w:val="50"/>
        </w:numPr>
        <w:jc w:val="both"/>
      </w:pPr>
      <w:r>
        <w:t>Each basic view is synthesized to each additional view.</w:t>
      </w:r>
    </w:p>
    <w:p w14:paraId="41A2DD6C" w14:textId="4BD00C56" w:rsidR="00915FAA" w:rsidRDefault="00915FAA" w:rsidP="00A47930">
      <w:pPr>
        <w:jc w:val="both"/>
      </w:pPr>
      <w:r>
        <w:t>While there are synthesizer instantiations:</w:t>
      </w:r>
    </w:p>
    <w:p w14:paraId="6A69AA93" w14:textId="74D98085" w:rsidR="00915FAA" w:rsidRDefault="00915FAA" w:rsidP="00A47930">
      <w:pPr>
        <w:pStyle w:val="ListParagraph"/>
        <w:numPr>
          <w:ilvl w:val="0"/>
          <w:numId w:val="51"/>
        </w:numPr>
        <w:jc w:val="both"/>
      </w:pPr>
      <w:r>
        <w:t xml:space="preserve">For each instantiation, </w:t>
      </w:r>
      <w:r w:rsidR="00891ABB">
        <w:t>create</w:t>
      </w:r>
      <w:r>
        <w:t xml:space="preserve"> the pruning mask.</w:t>
      </w:r>
    </w:p>
    <w:p w14:paraId="13F72972" w14:textId="27329F8E" w:rsidR="00915FAA" w:rsidRDefault="00915FAA" w:rsidP="00A47930">
      <w:pPr>
        <w:pStyle w:val="ListParagraph"/>
        <w:numPr>
          <w:ilvl w:val="0"/>
          <w:numId w:val="51"/>
        </w:numPr>
        <w:jc w:val="both"/>
      </w:pPr>
      <w:r>
        <w:t>Select the instantiation with the maximum number of preserved pixels.</w:t>
      </w:r>
    </w:p>
    <w:p w14:paraId="3CF712BE" w14:textId="2F912C02" w:rsidR="00915FAA" w:rsidRDefault="00915FAA" w:rsidP="00A47930">
      <w:pPr>
        <w:pStyle w:val="ListParagraph"/>
        <w:numPr>
          <w:ilvl w:val="0"/>
          <w:numId w:val="51"/>
        </w:numPr>
        <w:jc w:val="both"/>
      </w:pPr>
      <w:r>
        <w:t xml:space="preserve">Keep the </w:t>
      </w:r>
      <w:r w:rsidR="009A4994">
        <w:t xml:space="preserve">associated </w:t>
      </w:r>
      <w:r>
        <w:t>pruning mask for output.</w:t>
      </w:r>
    </w:p>
    <w:p w14:paraId="1D4F539D" w14:textId="48BC824F" w:rsidR="00915FAA" w:rsidRDefault="00915FAA" w:rsidP="00A47930">
      <w:pPr>
        <w:pStyle w:val="ListParagraph"/>
        <w:numPr>
          <w:ilvl w:val="0"/>
          <w:numId w:val="51"/>
        </w:numPr>
        <w:jc w:val="both"/>
      </w:pPr>
      <w:r>
        <w:t>Synthesize the preserved regions to the other instantiations.</w:t>
      </w:r>
    </w:p>
    <w:p w14:paraId="02DFF1A9" w14:textId="44DB4413" w:rsidR="00915FAA" w:rsidRDefault="009A4994" w:rsidP="00A47930">
      <w:pPr>
        <w:pStyle w:val="ListParagraph"/>
        <w:numPr>
          <w:ilvl w:val="0"/>
          <w:numId w:val="51"/>
        </w:numPr>
        <w:jc w:val="both"/>
      </w:pPr>
      <w:r>
        <w:lastRenderedPageBreak/>
        <w:t>Remove the selected instantiation.</w:t>
      </w:r>
    </w:p>
    <w:p w14:paraId="2ACF61A6" w14:textId="2F9744B0" w:rsidR="009A4994" w:rsidRPr="00CD1CFD" w:rsidRDefault="009A4994" w:rsidP="00A47930">
      <w:pPr>
        <w:jc w:val="both"/>
      </w:pPr>
      <w:r>
        <w:t>Note that the preserved fraction is typically quite low</w:t>
      </w:r>
      <w:r w:rsidR="00891ABB">
        <w:t xml:space="preserve"> for additional views and this</w:t>
      </w:r>
      <w:r>
        <w:t xml:space="preserve"> provides a significant reduction in computational complexity. A typical case would be 100% (basic), 20% (1</w:t>
      </w:r>
      <w:r w:rsidRPr="00A47930">
        <w:rPr>
          <w:vertAlign w:val="superscript"/>
        </w:rPr>
        <w:t>st</w:t>
      </w:r>
      <w:r>
        <w:t xml:space="preserve"> additional), 10%, 5%, etc. These statistics are output for analysis purposes.</w:t>
      </w:r>
    </w:p>
    <w:p w14:paraId="60BCA09E" w14:textId="7FB0DD10" w:rsidR="009A4994" w:rsidRDefault="009A4994" w:rsidP="00A47930">
      <w:pPr>
        <w:pStyle w:val="Heading3"/>
      </w:pPr>
      <w:r>
        <w:t>Applying the pruning hierarchy</w:t>
      </w:r>
    </w:p>
    <w:p w14:paraId="04EBC56F" w14:textId="5392A551" w:rsidR="00915FAA" w:rsidRDefault="009A4994" w:rsidP="00A47930">
      <w:r>
        <w:t xml:space="preserve">For subsequent frames the following algorithm is used with </w:t>
      </w:r>
      <w:r w:rsidR="00635667">
        <w:t xml:space="preserve">similar </w:t>
      </w:r>
      <w:r>
        <w:t>complexity.</w:t>
      </w:r>
    </w:p>
    <w:p w14:paraId="0A2E39AE" w14:textId="77777777" w:rsidR="009A4994" w:rsidRDefault="009A4994" w:rsidP="009A4994">
      <w:r>
        <w:t>Initialization:</w:t>
      </w:r>
    </w:p>
    <w:p w14:paraId="2A67729F" w14:textId="77777777" w:rsidR="009A4994" w:rsidRDefault="009A4994" w:rsidP="00A47930">
      <w:pPr>
        <w:pStyle w:val="ListParagraph"/>
        <w:numPr>
          <w:ilvl w:val="0"/>
          <w:numId w:val="52"/>
        </w:numPr>
      </w:pPr>
      <w:r>
        <w:t>For each additional view, an incremental synthesizer is initialized.</w:t>
      </w:r>
    </w:p>
    <w:p w14:paraId="5DA51042" w14:textId="77777777" w:rsidR="009A4994" w:rsidRDefault="009A4994" w:rsidP="00A47930">
      <w:pPr>
        <w:pStyle w:val="ListParagraph"/>
        <w:numPr>
          <w:ilvl w:val="0"/>
          <w:numId w:val="52"/>
        </w:numPr>
      </w:pPr>
      <w:r>
        <w:t>Each basic view is synthesized to each additional view.</w:t>
      </w:r>
    </w:p>
    <w:p w14:paraId="206D8D4B" w14:textId="13D4337E" w:rsidR="009A4994" w:rsidRDefault="00635667" w:rsidP="009A4994">
      <w:r>
        <w:t>For each instantiation in predetermined order:</w:t>
      </w:r>
    </w:p>
    <w:p w14:paraId="25D23D81" w14:textId="43B5E3ED" w:rsidR="009A4994" w:rsidRDefault="00635667" w:rsidP="00A47930">
      <w:pPr>
        <w:pStyle w:val="ListParagraph"/>
        <w:numPr>
          <w:ilvl w:val="0"/>
          <w:numId w:val="53"/>
        </w:numPr>
      </w:pPr>
      <w:r>
        <w:t>U</w:t>
      </w:r>
      <w:r w:rsidR="009A4994">
        <w:t>pdate the pruning mask.</w:t>
      </w:r>
    </w:p>
    <w:p w14:paraId="27491744" w14:textId="4B672B69" w:rsidR="009A4994" w:rsidRDefault="009A4994" w:rsidP="00A47930">
      <w:pPr>
        <w:pStyle w:val="ListParagraph"/>
        <w:numPr>
          <w:ilvl w:val="0"/>
          <w:numId w:val="53"/>
        </w:numPr>
      </w:pPr>
      <w:r>
        <w:t>Keep the pruning mask for output.</w:t>
      </w:r>
    </w:p>
    <w:p w14:paraId="3A0E49BF" w14:textId="77777777" w:rsidR="009A4994" w:rsidRDefault="009A4994" w:rsidP="00A47930">
      <w:pPr>
        <w:pStyle w:val="ListParagraph"/>
        <w:numPr>
          <w:ilvl w:val="0"/>
          <w:numId w:val="53"/>
        </w:numPr>
      </w:pPr>
      <w:r>
        <w:t>Synthesize the preserved regions to the other instantiations.</w:t>
      </w:r>
    </w:p>
    <w:p w14:paraId="512FE726" w14:textId="4FF92A7E" w:rsidR="009A4994" w:rsidRDefault="009A4994" w:rsidP="00A47930">
      <w:pPr>
        <w:pStyle w:val="ListParagraph"/>
        <w:numPr>
          <w:ilvl w:val="0"/>
          <w:numId w:val="53"/>
        </w:numPr>
      </w:pPr>
      <w:r>
        <w:t>Remove the instantiation.</w:t>
      </w:r>
    </w:p>
    <w:p w14:paraId="7E49A9A6" w14:textId="5EF87018" w:rsidR="009A4994" w:rsidRDefault="00635667" w:rsidP="00A47930">
      <w:pPr>
        <w:pStyle w:val="Heading3"/>
      </w:pPr>
      <w:r>
        <w:t>Pruning mask creation</w:t>
      </w:r>
    </w:p>
    <w:p w14:paraId="6E3F8EBD" w14:textId="34E7FB32" w:rsidR="00635667" w:rsidRDefault="00635667" w:rsidP="00A47930">
      <w:r>
        <w:t>The pruner uses two criteria to determine if a pixel may be pruned:</w:t>
      </w:r>
    </w:p>
    <w:p w14:paraId="75044EFA" w14:textId="16C0577B" w:rsidR="00635667" w:rsidRDefault="00635667" w:rsidP="00A47930">
      <w:pPr>
        <w:pStyle w:val="ListParagraph"/>
        <w:numPr>
          <w:ilvl w:val="0"/>
          <w:numId w:val="54"/>
        </w:numPr>
      </w:pPr>
      <w:r>
        <w:t>The pixel should be synthesized by the views higher up in the hierarchy,</w:t>
      </w:r>
    </w:p>
    <w:p w14:paraId="429C8461" w14:textId="46E16518" w:rsidR="00635667" w:rsidRPr="00CD1CFD" w:rsidRDefault="00635667" w:rsidP="00A47930">
      <w:pPr>
        <w:pStyle w:val="ListParagraph"/>
        <w:numPr>
          <w:ilvl w:val="0"/>
          <w:numId w:val="54"/>
        </w:numPr>
      </w:pPr>
      <w:r>
        <w:t>The ratio between synthesized and source depth should be less than a threshold.</w:t>
      </w:r>
    </w:p>
    <w:p w14:paraId="743BA39C" w14:textId="583F98EF" w:rsidR="000E7169" w:rsidRDefault="000E7169" w:rsidP="004952D8">
      <w:pPr>
        <w:spacing w:before="120" w:after="120"/>
        <w:jc w:val="both"/>
      </w:pPr>
      <w:r>
        <w:t xml:space="preserve">A mask </w:t>
      </w:r>
      <w:r w:rsidR="008619D9">
        <w:t xml:space="preserve">typically </w:t>
      </w:r>
      <w:r>
        <w:t xml:space="preserve">has holes and irregularities which are cleaned up by a classical iterative erosion and dilation method on a 3x3 structuring element: </w:t>
      </w:r>
    </w:p>
    <w:p w14:paraId="2F009A0C" w14:textId="77777777" w:rsidR="000E7169" w:rsidRDefault="000E7169" w:rsidP="004952D8">
      <w:pPr>
        <w:pStyle w:val="ListParagraph"/>
        <w:numPr>
          <w:ilvl w:val="0"/>
          <w:numId w:val="31"/>
        </w:numPr>
        <w:spacing w:beforeLines="50" w:before="120" w:afterLines="50" w:after="120" w:line="240" w:lineRule="auto"/>
        <w:jc w:val="both"/>
      </w:pPr>
      <w:r>
        <w:t>For the erosion, a pixel that has at least one empty neighbor is discarded (pixel = 0).</w:t>
      </w:r>
    </w:p>
    <w:p w14:paraId="5B862A94" w14:textId="767A8D4E" w:rsidR="000E7169" w:rsidRDefault="000E7169" w:rsidP="00CD1CFD">
      <w:pPr>
        <w:pStyle w:val="ListParagraph"/>
        <w:numPr>
          <w:ilvl w:val="0"/>
          <w:numId w:val="31"/>
        </w:numPr>
        <w:spacing w:beforeLines="50" w:before="120" w:afterLines="50" w:after="120" w:line="240" w:lineRule="auto"/>
        <w:jc w:val="both"/>
      </w:pPr>
      <w:r>
        <w:t>For the dilation, a pixel that has at least one non empty neighbor is filled (pixel =1).</w:t>
      </w:r>
    </w:p>
    <w:p w14:paraId="451C48DB" w14:textId="77777777" w:rsidR="000E7169" w:rsidRDefault="000E7169" w:rsidP="00A47930">
      <w:pPr>
        <w:pStyle w:val="Heading2"/>
      </w:pPr>
      <w:r w:rsidRPr="00486EAC">
        <w:t>Aggregator</w:t>
      </w:r>
    </w:p>
    <w:p w14:paraId="6923D246" w14:textId="771EA06B" w:rsidR="000E7169" w:rsidRPr="00F06791" w:rsidRDefault="000E7169" w:rsidP="00F035E4">
      <w:pPr>
        <w:spacing w:before="120" w:after="120"/>
        <w:jc w:val="both"/>
      </w:pPr>
      <w:r>
        <w:t>The mask is reset at the beginning of each intra</w:t>
      </w:r>
      <w:r w:rsidR="006371CC">
        <w:t xml:space="preserve"> </w:t>
      </w:r>
      <w:r>
        <w:t>period. Then, an accumulation is done</w:t>
      </w:r>
      <w:r w:rsidRPr="00311388">
        <w:t xml:space="preserve"> </w:t>
      </w:r>
      <w:r>
        <w:t xml:space="preserve">for each mask’s pixel i with </w:t>
      </w:r>
      <w:r w:rsidRPr="00311388">
        <w:t>the 1 v</w:t>
      </w:r>
      <w:r>
        <w:t>alue across the different frames of the intra</w:t>
      </w:r>
      <w:r w:rsidR="006371CC">
        <w:t xml:space="preserve"> </w:t>
      </w:r>
      <w:r>
        <w:t>period by implementing the logical operation OR as follows:</w:t>
      </w:r>
    </w:p>
    <w:p w14:paraId="1E46A3AB" w14:textId="77777777" w:rsidR="000E7169" w:rsidRPr="00A7421D" w:rsidRDefault="000E7169" w:rsidP="00F035E4">
      <w:pPr>
        <w:spacing w:before="120" w:after="120"/>
        <w:jc w:val="both"/>
      </w:pPr>
      <w:r w:rsidRPr="00A7421D">
        <w:t xml:space="preserve">aggregatedMask[i]@current_frame = </w:t>
      </w:r>
    </w:p>
    <w:p w14:paraId="1701A19A" w14:textId="77777777" w:rsidR="000E7169" w:rsidRPr="00A7421D" w:rsidRDefault="000E7169">
      <w:pPr>
        <w:spacing w:before="120" w:after="120"/>
        <w:ind w:left="2160"/>
        <w:jc w:val="both"/>
      </w:pPr>
      <w:proofErr w:type="gramStart"/>
      <w:r w:rsidRPr="00A7421D">
        <w:t>max(</w:t>
      </w:r>
      <w:proofErr w:type="gramEnd"/>
      <w:r w:rsidRPr="00A7421D">
        <w:t xml:space="preserve">Mask[i]@current_frame, aggregatedMask[i]@previous_frame) </w:t>
      </w:r>
    </w:p>
    <w:p w14:paraId="34A1598D" w14:textId="74FAADEE" w:rsidR="000E7169" w:rsidRDefault="000E7169">
      <w:pPr>
        <w:spacing w:before="120" w:after="120"/>
        <w:jc w:val="both"/>
      </w:pPr>
      <w:r>
        <w:t xml:space="preserve">The process is completed </w:t>
      </w:r>
      <w:r w:rsidRPr="00BE56AA">
        <w:t>at</w:t>
      </w:r>
      <w:r>
        <w:t xml:space="preserve"> the end of the intra</w:t>
      </w:r>
      <w:r w:rsidR="006371CC">
        <w:t xml:space="preserve"> </w:t>
      </w:r>
      <w:r>
        <w:t xml:space="preserve">period by outputting the last accumulation result. </w:t>
      </w:r>
      <w:r w:rsidR="0053044A">
        <w:fldChar w:fldCharType="begin"/>
      </w:r>
      <w:r w:rsidR="0053044A">
        <w:instrText xml:space="preserve"> REF _Ref7431543 \h </w:instrText>
      </w:r>
      <w:r w:rsidR="00BB72D9">
        <w:instrText xml:space="preserve"> \* MERGEFORMAT </w:instrText>
      </w:r>
      <w:r w:rsidR="0053044A">
        <w:fldChar w:fldCharType="separate"/>
      </w:r>
      <w:r w:rsidR="00A46C8E" w:rsidRPr="002C567E">
        <w:rPr>
          <w:sz w:val="22"/>
        </w:rPr>
        <w:t xml:space="preserve">Figure </w:t>
      </w:r>
      <w:r w:rsidR="00A46C8E" w:rsidRPr="002C567E">
        <w:rPr>
          <w:noProof/>
          <w:sz w:val="22"/>
        </w:rPr>
        <w:t>12</w:t>
      </w:r>
      <w:r w:rsidR="0053044A">
        <w:fldChar w:fldCharType="end"/>
      </w:r>
      <w:r>
        <w:t xml:space="preserve"> illustrates for a pruned view at frame i, the accumulation of non-null samples (drawn in white) between the frame i and frame i+k within an intra</w:t>
      </w:r>
      <w:r w:rsidR="006371CC">
        <w:t xml:space="preserve"> </w:t>
      </w:r>
      <w:r>
        <w:t xml:space="preserve">period; </w:t>
      </w:r>
      <w:proofErr w:type="gramStart"/>
      <w:r>
        <w:t>it can be seen that contours</w:t>
      </w:r>
      <w:proofErr w:type="gramEnd"/>
      <w:r>
        <w:t xml:space="preserve"> are getting thicker on the changing part of the depth map accounting for the motion within the scene.</w:t>
      </w:r>
    </w:p>
    <w:p w14:paraId="2CF55070" w14:textId="77777777" w:rsidR="000E7169" w:rsidRDefault="000E7169" w:rsidP="00A47930">
      <w:pPr>
        <w:pStyle w:val="FigureParagraph"/>
      </w:pPr>
      <w:r>
        <w:rPr>
          <w:lang w:val="pl-PL" w:eastAsia="pl-PL"/>
        </w:rPr>
        <w:lastRenderedPageBreak/>
        <w:drawing>
          <wp:inline distT="0" distB="0" distL="0" distR="0" wp14:anchorId="04413055" wp14:editId="400994DE">
            <wp:extent cx="5590903" cy="261874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4067" t="8438" r="1829" b="4979"/>
                    <a:stretch/>
                  </pic:blipFill>
                  <pic:spPr bwMode="auto">
                    <a:xfrm>
                      <a:off x="0" y="0"/>
                      <a:ext cx="5593140" cy="2619788"/>
                    </a:xfrm>
                    <a:prstGeom prst="rect">
                      <a:avLst/>
                    </a:prstGeom>
                    <a:ln>
                      <a:noFill/>
                    </a:ln>
                    <a:extLst>
                      <a:ext uri="{53640926-AAD7-44D8-BBD7-CCE9431645EC}">
                        <a14:shadowObscured xmlns:a14="http://schemas.microsoft.com/office/drawing/2010/main"/>
                      </a:ext>
                    </a:extLst>
                  </pic:spPr>
                </pic:pic>
              </a:graphicData>
            </a:graphic>
          </wp:inline>
        </w:drawing>
      </w:r>
    </w:p>
    <w:p w14:paraId="5A1BA6D6" w14:textId="2F61E78C" w:rsidR="000E7169" w:rsidRPr="00BE0160" w:rsidRDefault="000E7169" w:rsidP="00A47930">
      <w:pPr>
        <w:pStyle w:val="Caption"/>
      </w:pPr>
      <w:bookmarkStart w:id="51" w:name="_Ref7431543"/>
      <w:r w:rsidRPr="00BE0160">
        <w:t xml:space="preserve">Figure </w:t>
      </w:r>
      <w:fldSimple w:instr=" SEQ Figure \* ARABIC ">
        <w:r w:rsidR="00A46C8E">
          <w:rPr>
            <w:noProof/>
          </w:rPr>
          <w:t>12</w:t>
        </w:r>
      </w:fldSimple>
      <w:bookmarkEnd w:id="51"/>
      <w:r w:rsidRPr="00BE0160">
        <w:t>. AggregatedMask evolution within an intra</w:t>
      </w:r>
      <w:r w:rsidR="006371CC">
        <w:t xml:space="preserve"> </w:t>
      </w:r>
      <w:r w:rsidRPr="00A47930">
        <w:t>period</w:t>
      </w:r>
      <w:r w:rsidRPr="00BE0160">
        <w:t>.</w:t>
      </w:r>
    </w:p>
    <w:p w14:paraId="71DC4AE3" w14:textId="63021E56" w:rsidR="000E7169" w:rsidRDefault="00775DD6" w:rsidP="00A47930">
      <w:pPr>
        <w:pStyle w:val="Heading2"/>
      </w:pPr>
      <w:r>
        <w:t>Patch p</w:t>
      </w:r>
      <w:r w:rsidR="000E7169">
        <w:t>acker</w:t>
      </w:r>
    </w:p>
    <w:p w14:paraId="6352A2EE" w14:textId="26D0FA54" w:rsidR="0041336B" w:rsidRDefault="00951C28" w:rsidP="00A47930">
      <w:r>
        <w:t>The packing process consists of three steps that are described in subsequent sections:</w:t>
      </w:r>
    </w:p>
    <w:p w14:paraId="47C9CD7F" w14:textId="4F618465" w:rsidR="00951C28" w:rsidRDefault="00951C28" w:rsidP="00A47930">
      <w:pPr>
        <w:pStyle w:val="ListParagraph"/>
        <w:numPr>
          <w:ilvl w:val="0"/>
          <w:numId w:val="63"/>
        </w:numPr>
      </w:pPr>
      <w:r>
        <w:t xml:space="preserve">Clustering (Section </w:t>
      </w:r>
      <w:r>
        <w:fldChar w:fldCharType="begin"/>
      </w:r>
      <w:r>
        <w:instrText xml:space="preserve"> REF _Ref24035762 \r \h </w:instrText>
      </w:r>
      <w:r>
        <w:fldChar w:fldCharType="separate"/>
      </w:r>
      <w:r w:rsidR="00A46C8E">
        <w:t>4.7.1</w:t>
      </w:r>
      <w:r>
        <w:fldChar w:fldCharType="end"/>
      </w:r>
      <w:r>
        <w:t>)</w:t>
      </w:r>
    </w:p>
    <w:p w14:paraId="78C37641" w14:textId="68D54D4B" w:rsidR="00951C28" w:rsidRDefault="00951C28" w:rsidP="00A47930">
      <w:pPr>
        <w:pStyle w:val="ListParagraph"/>
        <w:numPr>
          <w:ilvl w:val="0"/>
          <w:numId w:val="63"/>
        </w:numPr>
      </w:pPr>
      <w:r>
        <w:t xml:space="preserve">Atlas allocation (Section </w:t>
      </w:r>
      <w:r>
        <w:fldChar w:fldCharType="begin"/>
      </w:r>
      <w:r>
        <w:instrText xml:space="preserve"> REF _Ref24035836 \r \h </w:instrText>
      </w:r>
      <w:r>
        <w:fldChar w:fldCharType="separate"/>
      </w:r>
      <w:r w:rsidR="00A46C8E">
        <w:t>4.7.2</w:t>
      </w:r>
      <w:r>
        <w:fldChar w:fldCharType="end"/>
      </w:r>
      <w:r>
        <w:t>)</w:t>
      </w:r>
    </w:p>
    <w:p w14:paraId="67DE3FF0" w14:textId="454A4E1C" w:rsidR="00951C28" w:rsidRPr="00381FC0" w:rsidRDefault="00951C28" w:rsidP="00A47930">
      <w:pPr>
        <w:pStyle w:val="ListParagraph"/>
        <w:numPr>
          <w:ilvl w:val="0"/>
          <w:numId w:val="63"/>
        </w:numPr>
      </w:pPr>
      <w:r>
        <w:t xml:space="preserve">Packing (Section </w:t>
      </w:r>
      <w:r>
        <w:fldChar w:fldCharType="begin"/>
      </w:r>
      <w:r>
        <w:instrText xml:space="preserve"> REF _Ref24035837 \r \h </w:instrText>
      </w:r>
      <w:r>
        <w:fldChar w:fldCharType="separate"/>
      </w:r>
      <w:r w:rsidR="00A46C8E">
        <w:t>4.7.3</w:t>
      </w:r>
      <w:r>
        <w:fldChar w:fldCharType="end"/>
      </w:r>
      <w:r>
        <w:t>)</w:t>
      </w:r>
    </w:p>
    <w:p w14:paraId="2B31DCEE" w14:textId="77777777" w:rsidR="000E7169" w:rsidRPr="00F14B97" w:rsidRDefault="000E7169" w:rsidP="00A47930">
      <w:pPr>
        <w:pStyle w:val="Heading3"/>
      </w:pPr>
      <w:bookmarkStart w:id="52" w:name="_Ref24035762"/>
      <w:r w:rsidRPr="00F14B97">
        <w:t>Clustering</w:t>
      </w:r>
      <w:bookmarkEnd w:id="52"/>
    </w:p>
    <w:p w14:paraId="32F550AE" w14:textId="6FC611AE" w:rsidR="000E7169" w:rsidRDefault="000E7169" w:rsidP="00F035E4">
      <w:pPr>
        <w:spacing w:before="120" w:after="120" w:line="240" w:lineRule="auto"/>
        <w:jc w:val="both"/>
      </w:pPr>
      <w:r>
        <w:t xml:space="preserve">This block </w:t>
      </w:r>
      <w:proofErr w:type="gramStart"/>
      <w:r>
        <w:t>is in charge of</w:t>
      </w:r>
      <w:proofErr w:type="gramEnd"/>
      <w:r>
        <w:t xml:space="preserve"> identifying what is called “clusters”</w:t>
      </w:r>
      <w:r w:rsidR="006C057E">
        <w:t>. A cluster is a rectangle, containing a set of connected mask pixels of 1s value obtained by a region growing process</w:t>
      </w:r>
      <w:r w:rsidR="00CA22AA">
        <w:t>.</w:t>
      </w:r>
      <w:r>
        <w:t xml:space="preserve"> The connection criteria of one pixel is the presence of at least one other pixel among the 8 neighbors.</w:t>
      </w:r>
      <w:r w:rsidR="00F1212F">
        <w:t xml:space="preserve"> </w:t>
      </w:r>
    </w:p>
    <w:p w14:paraId="08250239" w14:textId="77777777" w:rsidR="000E7169" w:rsidRDefault="000E7169" w:rsidP="00A47930">
      <w:pPr>
        <w:pStyle w:val="FigureParagraph"/>
      </w:pPr>
      <w:r>
        <w:rPr>
          <w:lang w:val="pl-PL" w:eastAsia="pl-PL"/>
        </w:rPr>
        <w:drawing>
          <wp:inline distT="0" distB="0" distL="0" distR="0" wp14:anchorId="02ADA831" wp14:editId="69387986">
            <wp:extent cx="972820" cy="1025434"/>
            <wp:effectExtent l="0" t="0" r="0" b="381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0894" t="24912" r="17149" b="20109"/>
                    <a:stretch/>
                  </pic:blipFill>
                  <pic:spPr bwMode="auto">
                    <a:xfrm>
                      <a:off x="0" y="0"/>
                      <a:ext cx="973738" cy="1026402"/>
                    </a:xfrm>
                    <a:prstGeom prst="rect">
                      <a:avLst/>
                    </a:prstGeom>
                    <a:ln>
                      <a:noFill/>
                    </a:ln>
                    <a:extLst>
                      <a:ext uri="{53640926-AAD7-44D8-BBD7-CCE9431645EC}">
                        <a14:shadowObscured xmlns:a14="http://schemas.microsoft.com/office/drawing/2010/main"/>
                      </a:ext>
                    </a:extLst>
                  </pic:spPr>
                </pic:pic>
              </a:graphicData>
            </a:graphic>
          </wp:inline>
        </w:drawing>
      </w:r>
    </w:p>
    <w:p w14:paraId="0ED30479" w14:textId="4F47B3BA" w:rsidR="000E7169" w:rsidRPr="00BE0160" w:rsidRDefault="000E7169">
      <w:pPr>
        <w:pStyle w:val="Caption"/>
      </w:pPr>
      <w:r w:rsidRPr="00BE0160">
        <w:t xml:space="preserve">Figure </w:t>
      </w:r>
      <w:fldSimple w:instr=" SEQ Figure \* ARABIC ">
        <w:r w:rsidR="00A46C8E">
          <w:rPr>
            <w:noProof/>
          </w:rPr>
          <w:t>13</w:t>
        </w:r>
      </w:fldSimple>
      <w:r w:rsidRPr="00BE0160">
        <w:t xml:space="preserve">: 8-pixel </w:t>
      </w:r>
      <w:r w:rsidRPr="00A47930">
        <w:t>neighborhood</w:t>
      </w:r>
      <w:r w:rsidRPr="00BE0160">
        <w:t xml:space="preserve"> for defining the connectivity criteria for region growing.</w:t>
      </w:r>
    </w:p>
    <w:p w14:paraId="505F5F89" w14:textId="3AA4936C" w:rsidR="000E7169" w:rsidRDefault="000E7169" w:rsidP="00F035E4">
      <w:pPr>
        <w:spacing w:before="120" w:after="120" w:line="240" w:lineRule="auto"/>
        <w:jc w:val="both"/>
      </w:pPr>
      <w:r>
        <w:t xml:space="preserve">An example of the clustering is illustrated in </w:t>
      </w:r>
      <w:r>
        <w:fldChar w:fldCharType="begin"/>
      </w:r>
      <w:r>
        <w:instrText xml:space="preserve"> REF _Ref7129112 \h </w:instrText>
      </w:r>
      <w:r w:rsidR="00BB72D9">
        <w:instrText xml:space="preserve"> \* MERGEFORMAT </w:instrText>
      </w:r>
      <w:r>
        <w:fldChar w:fldCharType="separate"/>
      </w:r>
      <w:r w:rsidR="00A46C8E" w:rsidRPr="002C567E">
        <w:rPr>
          <w:sz w:val="22"/>
        </w:rPr>
        <w:t xml:space="preserve">Figure </w:t>
      </w:r>
      <w:r w:rsidR="00A46C8E" w:rsidRPr="002C567E">
        <w:rPr>
          <w:noProof/>
          <w:sz w:val="22"/>
        </w:rPr>
        <w:t>14</w:t>
      </w:r>
      <w:r>
        <w:fldChar w:fldCharType="end"/>
      </w:r>
      <w:r>
        <w:t xml:space="preserve"> where each cluster of an already pruned view is represented by a specific false color. The parameters associated to each cluster are:</w:t>
      </w:r>
    </w:p>
    <w:p w14:paraId="75E0F2D8" w14:textId="28960878" w:rsidR="000E7169" w:rsidRDefault="000E7169" w:rsidP="004952D8">
      <w:pPr>
        <w:pStyle w:val="ListParagraph"/>
        <w:numPr>
          <w:ilvl w:val="0"/>
          <w:numId w:val="31"/>
        </w:numPr>
        <w:spacing w:beforeLines="50" w:before="120" w:afterLines="50" w:after="120" w:line="240" w:lineRule="auto"/>
        <w:jc w:val="both"/>
      </w:pPr>
      <w:r>
        <w:t xml:space="preserve">x </w:t>
      </w:r>
      <w:r w:rsidR="00C52E81">
        <w:t>and</w:t>
      </w:r>
      <w:r>
        <w:t xml:space="preserve"> y positions of the top left rectangle corner.</w:t>
      </w:r>
    </w:p>
    <w:p w14:paraId="51D12DC5" w14:textId="1E590E67" w:rsidR="000E7169" w:rsidRDefault="00C52E81" w:rsidP="004952D8">
      <w:pPr>
        <w:pStyle w:val="ListParagraph"/>
        <w:numPr>
          <w:ilvl w:val="0"/>
          <w:numId w:val="31"/>
        </w:numPr>
        <w:spacing w:beforeLines="50" w:before="120" w:afterLines="50" w:after="120" w:line="240" w:lineRule="auto"/>
        <w:jc w:val="both"/>
      </w:pPr>
      <w:r>
        <w:t>W</w:t>
      </w:r>
      <w:r w:rsidR="000E7169">
        <w:t xml:space="preserve">idth </w:t>
      </w:r>
      <w:r>
        <w:t>and</w:t>
      </w:r>
      <w:r w:rsidR="000E7169">
        <w:t xml:space="preserve"> height of the rectangle.</w:t>
      </w:r>
    </w:p>
    <w:p w14:paraId="60D5CE95" w14:textId="77777777" w:rsidR="000E7169" w:rsidRDefault="000E7169" w:rsidP="004952D8">
      <w:pPr>
        <w:pStyle w:val="ListParagraph"/>
        <w:numPr>
          <w:ilvl w:val="0"/>
          <w:numId w:val="31"/>
        </w:numPr>
        <w:spacing w:beforeLines="50" w:before="120" w:afterLines="50" w:after="120" w:line="240" w:lineRule="auto"/>
        <w:jc w:val="both"/>
      </w:pPr>
      <w:r>
        <w:t>The cluster are then sorted by a decreasing size order.</w:t>
      </w:r>
    </w:p>
    <w:p w14:paraId="0563192D" w14:textId="77777777" w:rsidR="000E7169" w:rsidRDefault="000E7169" w:rsidP="00F035E4">
      <w:pPr>
        <w:widowControl/>
        <w:spacing w:before="120" w:after="120" w:line="240" w:lineRule="auto"/>
        <w:jc w:val="both"/>
      </w:pPr>
    </w:p>
    <w:p w14:paraId="45C98E2B" w14:textId="77777777" w:rsidR="000E7169" w:rsidRDefault="000E7169" w:rsidP="00A47930">
      <w:pPr>
        <w:pStyle w:val="FigureParagraph"/>
      </w:pPr>
      <w:r>
        <w:rPr>
          <w:lang w:val="pl-PL" w:eastAsia="pl-PL"/>
        </w:rPr>
        <w:lastRenderedPageBreak/>
        <w:drawing>
          <wp:inline distT="0" distB="0" distL="0" distR="0" wp14:anchorId="0FE7190D" wp14:editId="2FB8C7CA">
            <wp:extent cx="4936307" cy="260025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315" b="2743"/>
                    <a:stretch/>
                  </pic:blipFill>
                  <pic:spPr bwMode="auto">
                    <a:xfrm>
                      <a:off x="0" y="0"/>
                      <a:ext cx="4944532" cy="2604592"/>
                    </a:xfrm>
                    <a:prstGeom prst="rect">
                      <a:avLst/>
                    </a:prstGeom>
                    <a:ln>
                      <a:noFill/>
                    </a:ln>
                    <a:extLst>
                      <a:ext uri="{53640926-AAD7-44D8-BBD7-CCE9431645EC}">
                        <a14:shadowObscured xmlns:a14="http://schemas.microsoft.com/office/drawing/2010/main"/>
                      </a:ext>
                    </a:extLst>
                  </pic:spPr>
                </pic:pic>
              </a:graphicData>
            </a:graphic>
          </wp:inline>
        </w:drawing>
      </w:r>
    </w:p>
    <w:p w14:paraId="605FD1A6" w14:textId="7AA5321C" w:rsidR="000E7169" w:rsidRPr="00BE0160" w:rsidRDefault="000E7169" w:rsidP="00A47930">
      <w:pPr>
        <w:pStyle w:val="Caption"/>
      </w:pPr>
      <w:bookmarkStart w:id="53" w:name="_Ref7129112"/>
      <w:r w:rsidRPr="00BE0160">
        <w:t xml:space="preserve">Figure </w:t>
      </w:r>
      <w:fldSimple w:instr=" SEQ Figure \* ARABIC ">
        <w:r w:rsidR="00A46C8E">
          <w:rPr>
            <w:noProof/>
          </w:rPr>
          <w:t>14</w:t>
        </w:r>
      </w:fldSimple>
      <w:bookmarkEnd w:id="53"/>
      <w:r w:rsidRPr="00BE0160">
        <w:t xml:space="preserve">: Clusters </w:t>
      </w:r>
      <w:r w:rsidRPr="00A47930">
        <w:t>represented</w:t>
      </w:r>
      <w:r w:rsidRPr="00BE0160">
        <w:t xml:space="preserve"> in false color on a </w:t>
      </w:r>
      <w:r w:rsidRPr="004D65C0">
        <w:t>pruned</w:t>
      </w:r>
      <w:r w:rsidRPr="00BE0160">
        <w:t xml:space="preserve"> view</w:t>
      </w:r>
    </w:p>
    <w:p w14:paraId="56FAB8D3" w14:textId="0DE68384" w:rsidR="000E7169" w:rsidRPr="00595409" w:rsidRDefault="00951C28" w:rsidP="00A47930">
      <w:pPr>
        <w:pStyle w:val="Heading3"/>
      </w:pPr>
      <w:bookmarkStart w:id="54" w:name="_Ref24035836"/>
      <w:r>
        <w:rPr>
          <w:lang w:val="en-US"/>
        </w:rPr>
        <w:t>Atlas allocation</w:t>
      </w:r>
      <w:bookmarkEnd w:id="54"/>
    </w:p>
    <w:p w14:paraId="6B916997" w14:textId="5F501E31" w:rsidR="000E7169" w:rsidRDefault="000E7169" w:rsidP="00F035E4">
      <w:pPr>
        <w:tabs>
          <w:tab w:val="num" w:pos="720"/>
        </w:tabs>
        <w:spacing w:before="120" w:after="120" w:line="240" w:lineRule="auto"/>
        <w:jc w:val="both"/>
      </w:pPr>
      <w:r>
        <w:t>This function defines the number of atlases</w:t>
      </w:r>
      <w:r w:rsidR="00BC1959">
        <w:t xml:space="preserve"> per group</w:t>
      </w:r>
      <w:r>
        <w:t xml:space="preserve"> by </w:t>
      </w:r>
      <w:r w:rsidR="00BC1959">
        <w:t>2</w:t>
      </w:r>
      <w:r>
        <w:t xml:space="preserve"> input parameters passed in the configuration file:</w:t>
      </w:r>
    </w:p>
    <w:p w14:paraId="448CB81F" w14:textId="77777777" w:rsidR="000E7169" w:rsidRDefault="000E7169">
      <w:pPr>
        <w:pStyle w:val="ListParagraph"/>
        <w:numPr>
          <w:ilvl w:val="0"/>
          <w:numId w:val="34"/>
        </w:numPr>
        <w:spacing w:before="120" w:after="120" w:line="240" w:lineRule="auto"/>
        <w:jc w:val="both"/>
      </w:pPr>
      <w:r>
        <w:t>"</w:t>
      </w:r>
      <w:r w:rsidRPr="005A1712">
        <w:rPr>
          <w:i/>
        </w:rPr>
        <w:t>AtlasResolution</w:t>
      </w:r>
      <w:r>
        <w:t>": [4096, 2048</w:t>
      </w:r>
      <w:proofErr w:type="gramStart"/>
      <w:r>
        <w:t>]  #</w:t>
      </w:r>
      <w:proofErr w:type="gramEnd"/>
      <w:r>
        <w:t xml:space="preserve">  [Atlas width, Atlas Height]</w:t>
      </w:r>
    </w:p>
    <w:p w14:paraId="6E3802A7" w14:textId="25E8AFB7" w:rsidR="00E23F65" w:rsidRPr="004E7FC7" w:rsidRDefault="000E7169" w:rsidP="00471CA9">
      <w:pPr>
        <w:pStyle w:val="ListParagraph"/>
        <w:numPr>
          <w:ilvl w:val="0"/>
          <w:numId w:val="34"/>
        </w:numPr>
        <w:spacing w:before="120" w:after="120" w:line="240" w:lineRule="auto"/>
        <w:jc w:val="both"/>
      </w:pPr>
      <w:r w:rsidRPr="004E7FC7">
        <w:t>"</w:t>
      </w:r>
      <w:r w:rsidR="005515BA" w:rsidRPr="002B7F92">
        <w:rPr>
          <w:i/>
          <w:iCs/>
        </w:rPr>
        <w:t>MaxLumaSamplesPerFrame</w:t>
      </w:r>
      <w:r w:rsidRPr="004E7FC7">
        <w:t xml:space="preserve">": </w:t>
      </w:r>
      <w:r w:rsidR="00F65758" w:rsidRPr="004E7FC7">
        <w:t>33554432</w:t>
      </w:r>
      <w:r w:rsidR="003C09D9" w:rsidRPr="004E7FC7">
        <w:t xml:space="preserve"> </w:t>
      </w:r>
      <w:r w:rsidRPr="004E7FC7">
        <w:t xml:space="preserve"># </w:t>
      </w:r>
      <w:r w:rsidR="000C65A4" w:rsidRPr="004E7FC7">
        <w:t xml:space="preserve">Maximum size of all atlases combined </w:t>
      </w:r>
      <w:r w:rsidRPr="004E7FC7">
        <w:t xml:space="preserve">expressed </w:t>
      </w:r>
      <w:r w:rsidR="005515BA" w:rsidRPr="002B7F92">
        <w:t>in luma samples per frame (for texture plus depth)</w:t>
      </w:r>
    </w:p>
    <w:p w14:paraId="07A011DD" w14:textId="26D7F950" w:rsidR="000E7169" w:rsidRPr="004E7FC7" w:rsidRDefault="000E7169">
      <w:pPr>
        <w:spacing w:before="120" w:after="120" w:line="240" w:lineRule="auto"/>
        <w:jc w:val="both"/>
      </w:pPr>
      <w:r w:rsidRPr="004E7FC7">
        <w:t xml:space="preserve">The number of </w:t>
      </w:r>
      <w:r w:rsidR="00C52E81" w:rsidRPr="004E7FC7">
        <w:t>a</w:t>
      </w:r>
      <w:r w:rsidRPr="004E7FC7">
        <w:t>tlases is given by</w:t>
      </w:r>
      <w:r w:rsidR="00C52E81" w:rsidRPr="004E7FC7">
        <w:t>:</w:t>
      </w:r>
    </w:p>
    <w:p w14:paraId="22D9F612" w14:textId="2B14F99E" w:rsidR="000E7169" w:rsidRPr="004E7FC7" w:rsidRDefault="00C72196" w:rsidP="005515BA">
      <w:pPr>
        <w:spacing w:before="120" w:after="120" w:line="240" w:lineRule="auto"/>
        <w:jc w:val="center"/>
      </w:pPr>
      <m:oMath>
        <m:sSub>
          <m:sSubPr>
            <m:ctrlPr>
              <w:rPr>
                <w:rFonts w:ascii="Cambria Math" w:eastAsiaTheme="minorEastAsia" w:hAnsi="Cambria Math" w:cstheme="minorBidi"/>
                <w:i/>
                <w:sz w:val="22"/>
                <w:lang w:eastAsia="ja-JP"/>
              </w:rPr>
            </m:ctrlPr>
          </m:sSubPr>
          <m:e>
            <m:r>
              <w:rPr>
                <w:rFonts w:ascii="Cambria Math" w:hAnsi="Cambria Math"/>
              </w:rPr>
              <m:t>N</m:t>
            </m:r>
          </m:e>
          <m:sub>
            <m:r>
              <w:rPr>
                <w:rFonts w:ascii="Cambria Math" w:hAnsi="Cambria Math"/>
              </w:rPr>
              <m:t>Atlas</m:t>
            </m:r>
          </m:sub>
        </m:sSub>
      </m:oMath>
      <w:r w:rsidR="000E7169" w:rsidRPr="004E7FC7">
        <w:t xml:space="preserve"> </w:t>
      </w:r>
      <m:oMath>
        <m:r>
          <w:rPr>
            <w:rFonts w:ascii="Cambria Math" w:hAnsi="Cambria Math"/>
          </w:rPr>
          <m:t>=</m:t>
        </m:r>
        <m:r>
          <m:rPr>
            <m:sty m:val="p"/>
          </m:rPr>
          <w:rPr>
            <w:rFonts w:ascii="Cambria Math" w:hAnsi="Cambria Math"/>
          </w:rPr>
          <m:t>floor</m:t>
        </m:r>
        <m:d>
          <m:dPr>
            <m:ctrlPr>
              <w:rPr>
                <w:rFonts w:ascii="Cambria Math" w:hAnsi="Cambria Math"/>
                <w:i/>
              </w:rPr>
            </m:ctrlPr>
          </m:dPr>
          <m:e>
            <m:f>
              <m:fPr>
                <m:ctrlPr>
                  <w:rPr>
                    <w:rFonts w:ascii="Cambria Math" w:hAnsi="Cambria Math"/>
                    <w:i/>
                  </w:rPr>
                </m:ctrlPr>
              </m:fPr>
              <m:num>
                <m:r>
                  <w:rPr>
                    <w:rFonts w:ascii="Cambria Math" w:hAnsi="Cambria Math"/>
                  </w:rPr>
                  <m:t>MaxLumaSamplesPerFrame</m:t>
                </m:r>
              </m:num>
              <m:den>
                <m:r>
                  <w:rPr>
                    <w:rFonts w:ascii="Cambria Math" w:hAnsi="Cambria Math"/>
                  </w:rPr>
                  <m:t>2</m:t>
                </m:r>
                <m:r>
                  <w:rPr>
                    <w:rFonts w:ascii="Cambria Math" w:hAnsi="Cambria Math" w:hint="eastAsia"/>
                  </w:rPr>
                  <m:t>×</m:t>
                </m:r>
                <m:r>
                  <w:rPr>
                    <w:rFonts w:ascii="Cambria Math" w:hAnsi="Cambria Math"/>
                  </w:rPr>
                  <m:t xml:space="preserve">AtlasWidth </m:t>
                </m:r>
                <m:r>
                  <w:rPr>
                    <w:rFonts w:ascii="Cambria Math" w:hAnsi="Cambria Math" w:hint="eastAsia"/>
                  </w:rPr>
                  <m:t>×</m:t>
                </m:r>
                <m:r>
                  <w:rPr>
                    <w:rFonts w:ascii="Cambria Math" w:hAnsi="Cambria Math"/>
                  </w:rPr>
                  <m:t xml:space="preserve"> AtlasHeight</m:t>
                </m:r>
              </m:den>
            </m:f>
          </m:e>
        </m:d>
      </m:oMath>
    </w:p>
    <w:p w14:paraId="0EA88FAA" w14:textId="77777777" w:rsidR="000E7169" w:rsidRPr="00595409" w:rsidRDefault="000E7169" w:rsidP="00A47930">
      <w:pPr>
        <w:pStyle w:val="Heading3"/>
      </w:pPr>
      <w:bookmarkStart w:id="55" w:name="_Ref24035837"/>
      <w:r w:rsidRPr="00BE0160">
        <w:t>Packing</w:t>
      </w:r>
      <w:bookmarkEnd w:id="55"/>
    </w:p>
    <w:p w14:paraId="739C35E3" w14:textId="679DC3B2" w:rsidR="000E7169" w:rsidRDefault="00F1212F" w:rsidP="00F035E4">
      <w:pPr>
        <w:spacing w:before="120" w:after="120"/>
        <w:jc w:val="both"/>
      </w:pPr>
      <w:r>
        <w:t xml:space="preserve">The packing process </w:t>
      </w:r>
      <w:r w:rsidR="00C34822">
        <w:t xml:space="preserve">tries to sequentially pack each cluster into the atlases. </w:t>
      </w:r>
      <w:r w:rsidR="000E7169">
        <w:t>The input parameters are the following:</w:t>
      </w:r>
    </w:p>
    <w:p w14:paraId="4ACC2A18" w14:textId="000D85F2" w:rsidR="000E7169" w:rsidRDefault="000E7169">
      <w:pPr>
        <w:pStyle w:val="ListParagraph"/>
        <w:widowControl/>
        <w:numPr>
          <w:ilvl w:val="0"/>
          <w:numId w:val="7"/>
        </w:numPr>
        <w:autoSpaceDN/>
        <w:spacing w:before="120" w:after="120"/>
        <w:jc w:val="both"/>
        <w:textAlignment w:val="auto"/>
      </w:pPr>
      <w:r>
        <w:rPr>
          <w:i/>
        </w:rPr>
        <w:t>“</w:t>
      </w:r>
      <w:r w:rsidRPr="00DD7ABB">
        <w:rPr>
          <w:i/>
        </w:rPr>
        <w:t>Alignment</w:t>
      </w:r>
      <w:r>
        <w:rPr>
          <w:i/>
        </w:rPr>
        <w:t>”</w:t>
      </w:r>
      <w:r>
        <w:t xml:space="preserve"> </w:t>
      </w:r>
      <w:r w:rsidR="00F2781B">
        <w:t>is</w:t>
      </w:r>
      <w:r w:rsidR="00295B66">
        <w:t xml:space="preserve"> defined as </w:t>
      </w:r>
      <w:proofErr w:type="gramStart"/>
      <w:r w:rsidR="00295B66">
        <w:t>a number of</w:t>
      </w:r>
      <w:proofErr w:type="gramEnd"/>
      <w:r w:rsidR="00295B66">
        <w:t xml:space="preserve"> pixels.</w:t>
      </w:r>
      <w:r w:rsidR="00F2781B">
        <w:t xml:space="preserve"> </w:t>
      </w:r>
      <w:r w:rsidR="00295B66">
        <w:t>P</w:t>
      </w:r>
      <w:r w:rsidR="00C34822">
        <w:t xml:space="preserve">atch </w:t>
      </w:r>
      <w:r w:rsidR="00F2781B">
        <w:t xml:space="preserve">size and </w:t>
      </w:r>
      <w:r w:rsidR="00C34822">
        <w:t xml:space="preserve">patch </w:t>
      </w:r>
      <w:r w:rsidR="00F2781B">
        <w:t>position are multiple of</w:t>
      </w:r>
      <w:r w:rsidR="00CD0E0A">
        <w:t xml:space="preserve"> alignment</w:t>
      </w:r>
      <w:r>
        <w:t>. Default value is 8.</w:t>
      </w:r>
    </w:p>
    <w:p w14:paraId="1577B276" w14:textId="77777777" w:rsidR="000E7169" w:rsidRDefault="000E7169">
      <w:pPr>
        <w:pStyle w:val="ListParagraph"/>
        <w:widowControl/>
        <w:numPr>
          <w:ilvl w:val="0"/>
          <w:numId w:val="7"/>
        </w:numPr>
        <w:autoSpaceDN/>
        <w:spacing w:before="120" w:after="120"/>
        <w:jc w:val="both"/>
        <w:textAlignment w:val="auto"/>
      </w:pPr>
      <w:r>
        <w:rPr>
          <w:i/>
        </w:rPr>
        <w:t>“</w:t>
      </w:r>
      <w:r w:rsidRPr="00DD7ABB">
        <w:rPr>
          <w:i/>
        </w:rPr>
        <w:t>MinPatchSize</w:t>
      </w:r>
      <w:r>
        <w:rPr>
          <w:i/>
        </w:rPr>
        <w:t>”</w:t>
      </w:r>
      <w:r>
        <w:t xml:space="preserve"> is the number of pixels of the smallest edge of the patch, below which the patch is discarded. Default value is 8.</w:t>
      </w:r>
    </w:p>
    <w:p w14:paraId="2C06273E" w14:textId="77777777" w:rsidR="000E7169" w:rsidRDefault="000E7169">
      <w:pPr>
        <w:pStyle w:val="ListParagraph"/>
        <w:widowControl/>
        <w:numPr>
          <w:ilvl w:val="0"/>
          <w:numId w:val="7"/>
        </w:numPr>
        <w:autoSpaceDN/>
        <w:spacing w:before="120" w:after="120"/>
        <w:jc w:val="both"/>
        <w:textAlignment w:val="auto"/>
      </w:pPr>
      <w:r>
        <w:rPr>
          <w:i/>
        </w:rPr>
        <w:t>“</w:t>
      </w:r>
      <w:r w:rsidRPr="00DD7ABB">
        <w:rPr>
          <w:i/>
        </w:rPr>
        <w:t>Overlap</w:t>
      </w:r>
      <w:r>
        <w:rPr>
          <w:i/>
        </w:rPr>
        <w:t>”</w:t>
      </w:r>
      <w:r>
        <w:t xml:space="preserve"> is the number of pixels which will be added to a frontier of a newly split patches; it prevents seam artefacts. Default value is 1</w:t>
      </w:r>
    </w:p>
    <w:p w14:paraId="031C4F37" w14:textId="77777777" w:rsidR="000E7169" w:rsidRDefault="000E7169">
      <w:pPr>
        <w:pStyle w:val="ListParagraph"/>
        <w:widowControl/>
        <w:numPr>
          <w:ilvl w:val="0"/>
          <w:numId w:val="7"/>
        </w:numPr>
        <w:autoSpaceDN/>
        <w:spacing w:before="120" w:after="120"/>
        <w:jc w:val="both"/>
        <w:textAlignment w:val="auto"/>
      </w:pPr>
      <w:r>
        <w:rPr>
          <w:i/>
        </w:rPr>
        <w:t>“</w:t>
      </w:r>
      <w:r w:rsidRPr="00DD7ABB">
        <w:rPr>
          <w:i/>
        </w:rPr>
        <w:t>PiP</w:t>
      </w:r>
      <w:r>
        <w:rPr>
          <w:i/>
        </w:rPr>
        <w:t>”</w:t>
      </w:r>
      <w:r>
        <w:t xml:space="preserve"> is a flag enabling the Patch-in-Patch feature when equal to 1. Default value is 1.</w:t>
      </w:r>
    </w:p>
    <w:p w14:paraId="7017B4B7" w14:textId="621E4D56" w:rsidR="000E7169" w:rsidRDefault="000E7169" w:rsidP="009E58E8">
      <w:pPr>
        <w:spacing w:before="120" w:after="120"/>
        <w:jc w:val="both"/>
      </w:pPr>
      <w:r>
        <w:t>The packing process is based on a version of MaxRect algorithm [6]. It makes use of the existing “Used Space” first, by examining the space which is efficiently occupied (“Filled space”). It is made of intricated loops which are described by the following pseudo-code:</w:t>
      </w:r>
    </w:p>
    <w:tbl>
      <w:tblPr>
        <w:tblStyle w:val="TableGrid"/>
        <w:tblW w:w="0" w:type="auto"/>
        <w:tblLook w:val="04A0" w:firstRow="1" w:lastRow="0" w:firstColumn="1" w:lastColumn="0" w:noHBand="0" w:noVBand="1"/>
      </w:tblPr>
      <w:tblGrid>
        <w:gridCol w:w="9063"/>
      </w:tblGrid>
      <w:tr w:rsidR="006371CC" w14:paraId="6FCE95CF" w14:textId="77777777" w:rsidTr="009E58E8">
        <w:tc>
          <w:tcPr>
            <w:tcW w:w="9345" w:type="dxa"/>
          </w:tcPr>
          <w:p w14:paraId="63562C65" w14:textId="77777777" w:rsidR="006371CC" w:rsidRPr="00A7421D" w:rsidRDefault="006371CC">
            <w:pPr>
              <w:spacing w:before="120" w:after="120" w:line="240" w:lineRule="auto"/>
              <w:ind w:firstLine="720"/>
              <w:jc w:val="both"/>
              <w:rPr>
                <w:i/>
                <w:sz w:val="20"/>
              </w:rPr>
            </w:pPr>
            <w:r w:rsidRPr="00A7421D">
              <w:rPr>
                <w:i/>
                <w:sz w:val="20"/>
              </w:rPr>
              <w:t xml:space="preserve">For each cluster </w:t>
            </w:r>
          </w:p>
          <w:p w14:paraId="7BF204D1" w14:textId="77777777" w:rsidR="006371CC" w:rsidRPr="00A7421D" w:rsidRDefault="006371CC">
            <w:pPr>
              <w:spacing w:before="120" w:after="120" w:line="240" w:lineRule="auto"/>
              <w:jc w:val="both"/>
              <w:rPr>
                <w:i/>
                <w:sz w:val="20"/>
              </w:rPr>
            </w:pPr>
            <w:r w:rsidRPr="00A7421D">
              <w:rPr>
                <w:i/>
                <w:sz w:val="20"/>
              </w:rPr>
              <w:tab/>
            </w:r>
            <w:r w:rsidRPr="00A7421D">
              <w:rPr>
                <w:i/>
                <w:sz w:val="20"/>
              </w:rPr>
              <w:tab/>
              <w:t>For each atlas</w:t>
            </w:r>
          </w:p>
          <w:p w14:paraId="0EAFB5DF"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t>Try to push the cluster in Used Space</w:t>
            </w:r>
          </w:p>
          <w:p w14:paraId="05E0EDBA" w14:textId="77777777" w:rsidR="006371CC" w:rsidRPr="009E58E8" w:rsidRDefault="006371CC">
            <w:pPr>
              <w:spacing w:before="120" w:after="120" w:line="240" w:lineRule="auto"/>
              <w:ind w:left="2160" w:firstLine="720"/>
              <w:jc w:val="both"/>
              <w:rPr>
                <w:i/>
                <w:sz w:val="20"/>
              </w:rPr>
            </w:pPr>
            <w:r w:rsidRPr="009E58E8">
              <w:rPr>
                <w:i/>
                <w:sz w:val="20"/>
              </w:rPr>
              <w:lastRenderedPageBreak/>
              <w:t>Try with 0° rotation first</w:t>
            </w:r>
          </w:p>
          <w:p w14:paraId="210CB783" w14:textId="77777777" w:rsidR="006371CC" w:rsidRPr="009E58E8" w:rsidRDefault="006371CC">
            <w:pPr>
              <w:spacing w:before="120" w:after="120" w:line="240" w:lineRule="auto"/>
              <w:ind w:left="2160" w:firstLine="720"/>
              <w:jc w:val="both"/>
              <w:rPr>
                <w:i/>
                <w:sz w:val="20"/>
              </w:rPr>
            </w:pPr>
            <w:r w:rsidRPr="009E58E8">
              <w:rPr>
                <w:i/>
                <w:sz w:val="20"/>
              </w:rPr>
              <w:t>Else with 90° rotation</w:t>
            </w:r>
          </w:p>
          <w:p w14:paraId="7FE8E63E" w14:textId="77777777" w:rsidR="006371CC" w:rsidRPr="009E58E8" w:rsidRDefault="006371CC">
            <w:pPr>
              <w:spacing w:before="120" w:after="120" w:line="240" w:lineRule="auto"/>
              <w:jc w:val="both"/>
              <w:rPr>
                <w:i/>
                <w:sz w:val="20"/>
              </w:rPr>
            </w:pPr>
            <w:r w:rsidRPr="009E58E8">
              <w:rPr>
                <w:i/>
                <w:sz w:val="20"/>
              </w:rPr>
              <w:tab/>
            </w:r>
            <w:r w:rsidRPr="009E58E8">
              <w:rPr>
                <w:i/>
                <w:sz w:val="20"/>
              </w:rPr>
              <w:tab/>
            </w:r>
            <w:r w:rsidRPr="009E58E8">
              <w:rPr>
                <w:i/>
                <w:sz w:val="20"/>
              </w:rPr>
              <w:tab/>
              <w:t xml:space="preserve">Else </w:t>
            </w:r>
          </w:p>
          <w:p w14:paraId="24D5C792" w14:textId="77777777" w:rsidR="006371CC" w:rsidRPr="009E58E8" w:rsidRDefault="006371CC">
            <w:pPr>
              <w:spacing w:before="120" w:after="120" w:line="240" w:lineRule="auto"/>
              <w:ind w:left="2160" w:firstLine="720"/>
              <w:jc w:val="both"/>
              <w:rPr>
                <w:i/>
                <w:sz w:val="20"/>
              </w:rPr>
            </w:pPr>
            <w:r w:rsidRPr="009E58E8">
              <w:rPr>
                <w:i/>
                <w:sz w:val="20"/>
              </w:rPr>
              <w:t>Try to push the cluster into free space</w:t>
            </w:r>
          </w:p>
          <w:p w14:paraId="3855E6DC" w14:textId="77777777" w:rsidR="006371CC" w:rsidRPr="009E58E8" w:rsidRDefault="006371CC">
            <w:pPr>
              <w:spacing w:before="120" w:after="120" w:line="240" w:lineRule="auto"/>
              <w:ind w:left="2880" w:firstLine="720"/>
              <w:jc w:val="both"/>
              <w:rPr>
                <w:i/>
                <w:sz w:val="20"/>
              </w:rPr>
            </w:pPr>
            <w:r w:rsidRPr="009E58E8">
              <w:rPr>
                <w:i/>
                <w:sz w:val="20"/>
              </w:rPr>
              <w:t>Try with 0° rotation first</w:t>
            </w:r>
          </w:p>
          <w:p w14:paraId="52864FF3" w14:textId="77777777" w:rsidR="006371CC" w:rsidRPr="00A7421D" w:rsidRDefault="006371CC">
            <w:pPr>
              <w:spacing w:before="120" w:after="120" w:line="240" w:lineRule="auto"/>
              <w:ind w:left="2880" w:firstLine="720"/>
              <w:jc w:val="both"/>
              <w:rPr>
                <w:i/>
                <w:sz w:val="20"/>
              </w:rPr>
            </w:pPr>
            <w:r w:rsidRPr="009E58E8">
              <w:rPr>
                <w:i/>
                <w:sz w:val="20"/>
              </w:rPr>
              <w:t>Else with 90° rotation</w:t>
            </w:r>
          </w:p>
          <w:p w14:paraId="05B608CE"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t>Else</w:t>
            </w:r>
          </w:p>
          <w:p w14:paraId="337C6D0D" w14:textId="77777777" w:rsidR="006371CC" w:rsidRPr="00A7421D" w:rsidRDefault="006371CC">
            <w:pPr>
              <w:spacing w:before="120" w:after="120" w:line="240" w:lineRule="auto"/>
              <w:ind w:left="2880" w:firstLine="720"/>
              <w:jc w:val="both"/>
              <w:rPr>
                <w:i/>
                <w:sz w:val="20"/>
              </w:rPr>
            </w:pPr>
            <w:r w:rsidRPr="00A7421D">
              <w:rPr>
                <w:i/>
                <w:sz w:val="20"/>
              </w:rPr>
              <w:t>Split the cluster into 2 parts by its largest border</w:t>
            </w:r>
          </w:p>
          <w:p w14:paraId="477057A0" w14:textId="77777777" w:rsidR="006371CC" w:rsidRPr="00A7421D" w:rsidRDefault="006371CC">
            <w:pPr>
              <w:spacing w:before="120" w:after="120" w:line="240" w:lineRule="auto"/>
              <w:ind w:left="2880" w:firstLine="720"/>
              <w:jc w:val="both"/>
              <w:rPr>
                <w:i/>
                <w:sz w:val="20"/>
              </w:rPr>
            </w:pPr>
            <w:r w:rsidRPr="00A7421D">
              <w:rPr>
                <w:i/>
                <w:sz w:val="20"/>
              </w:rPr>
              <w:t>For each resulting 2 parts</w:t>
            </w:r>
          </w:p>
          <w:p w14:paraId="3BDE6F0A"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r>
            <w:proofErr w:type="gramStart"/>
            <w:r w:rsidRPr="00A7421D">
              <w:rPr>
                <w:i/>
                <w:sz w:val="20"/>
              </w:rPr>
              <w:t>If  smaller</w:t>
            </w:r>
            <w:proofErr w:type="gramEnd"/>
            <w:r w:rsidRPr="00A7421D">
              <w:rPr>
                <w:i/>
                <w:sz w:val="20"/>
              </w:rPr>
              <w:t xml:space="preserve"> than MinPatchSize</w:t>
            </w:r>
          </w:p>
          <w:p w14:paraId="5F56AB45"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Discard</w:t>
            </w:r>
          </w:p>
          <w:p w14:paraId="1AF571B3" w14:textId="77777777" w:rsidR="006371CC" w:rsidRPr="00A7421D" w:rsidRDefault="006371CC">
            <w:pPr>
              <w:spacing w:before="120" w:after="120" w:line="240" w:lineRule="auto"/>
              <w:jc w:val="both"/>
              <w:rPr>
                <w:i/>
                <w:sz w:val="20"/>
              </w:rPr>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Else</w:t>
            </w:r>
          </w:p>
          <w:p w14:paraId="437EBABC" w14:textId="5AA60281" w:rsidR="006371CC" w:rsidRDefault="006371CC">
            <w:pPr>
              <w:spacing w:before="120" w:after="120" w:line="240" w:lineRule="auto"/>
              <w:jc w:val="both"/>
            </w:pP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r>
            <w:r w:rsidRPr="00A7421D">
              <w:rPr>
                <w:i/>
                <w:sz w:val="20"/>
              </w:rPr>
              <w:tab/>
              <w:t>Put the part in the cluster priority list</w:t>
            </w:r>
          </w:p>
        </w:tc>
      </w:tr>
    </w:tbl>
    <w:p w14:paraId="1963CCF9" w14:textId="2C92CC43" w:rsidR="006371CC" w:rsidRDefault="009E58E8" w:rsidP="00F035E4">
      <w:pPr>
        <w:spacing w:before="120" w:after="120"/>
        <w:jc w:val="both"/>
      </w:pPr>
      <w:r>
        <w:lastRenderedPageBreak/>
        <w:t>Currently (as described in the pseudo-code), only a possibility of 90</w:t>
      </w:r>
      <w:r>
        <w:rPr>
          <w:vertAlign w:val="superscript"/>
        </w:rPr>
        <w:t>o</w:t>
      </w:r>
      <w:r>
        <w:t xml:space="preserve"> rotation (with no flipping) is implemented in TMIV2.0 encoder although the metadata allows more variations and TMIV2.0 decoder can interpret all possibilities.</w:t>
      </w:r>
    </w:p>
    <w:p w14:paraId="316743DB" w14:textId="77777777" w:rsidR="000E7169" w:rsidRDefault="000E7169">
      <w:pPr>
        <w:spacing w:before="120" w:after="120"/>
        <w:jc w:val="both"/>
      </w:pPr>
      <w:r w:rsidRPr="009633E9">
        <w:t>The output of the b</w:t>
      </w:r>
      <w:r>
        <w:t>lock is the patch list for each atlas with all necessary information to recover at the decoder side:</w:t>
      </w:r>
    </w:p>
    <w:p w14:paraId="61A30099" w14:textId="798BEFE2" w:rsidR="000E7169" w:rsidRDefault="000E7169">
      <w:pPr>
        <w:pStyle w:val="ListParagraph"/>
        <w:numPr>
          <w:ilvl w:val="0"/>
          <w:numId w:val="28"/>
        </w:numPr>
        <w:spacing w:before="120" w:after="120"/>
        <w:jc w:val="both"/>
      </w:pPr>
      <w:r>
        <w:t xml:space="preserve">The location in the atlas patch_pos_in_atlas_x and patch_pos_in_atlas_y along with the </w:t>
      </w:r>
      <w:r w:rsidR="00251C09">
        <w:t>A</w:t>
      </w:r>
      <w:r>
        <w:t xml:space="preserve">tlasId. </w:t>
      </w:r>
    </w:p>
    <w:p w14:paraId="455AD7D5" w14:textId="77777777" w:rsidR="000E7169" w:rsidRDefault="000E7169" w:rsidP="00A47930">
      <w:pPr>
        <w:pStyle w:val="ListParagraph"/>
        <w:numPr>
          <w:ilvl w:val="0"/>
          <w:numId w:val="28"/>
        </w:numPr>
        <w:spacing w:before="120" w:after="120"/>
      </w:pPr>
      <w:r>
        <w:t>The location in the original view representation patch_pos_in_view_x and patch_pos_in_view_y, and its dimensions patch_width_in_view and patch_height_in_view.</w:t>
      </w:r>
    </w:p>
    <w:p w14:paraId="4916CF95" w14:textId="663379A0" w:rsidR="000E7169" w:rsidRDefault="004952D8">
      <w:pPr>
        <w:pStyle w:val="ListParagraph"/>
        <w:numPr>
          <w:ilvl w:val="0"/>
          <w:numId w:val="28"/>
        </w:numPr>
        <w:spacing w:before="120" w:after="120"/>
        <w:jc w:val="both"/>
      </w:pPr>
      <w:r>
        <w:t>The related View</w:t>
      </w:r>
      <w:r w:rsidR="000E7169">
        <w:t xml:space="preserve">Id, which itself refers to the de-projection parameters for that view in the decoder </w:t>
      </w:r>
    </w:p>
    <w:p w14:paraId="5FCDEB34" w14:textId="5C309F46" w:rsidR="0037700F" w:rsidRDefault="0037700F">
      <w:pPr>
        <w:pStyle w:val="ListParagraph"/>
        <w:numPr>
          <w:ilvl w:val="0"/>
          <w:numId w:val="28"/>
        </w:numPr>
        <w:spacing w:before="120" w:after="120"/>
        <w:jc w:val="both"/>
      </w:pPr>
      <w:r>
        <w:t xml:space="preserve">The entityId in case </w:t>
      </w:r>
      <w:r w:rsidRPr="00A47930">
        <w:rPr>
          <w:i/>
          <w:iCs/>
        </w:rPr>
        <w:t>maxEntities</w:t>
      </w:r>
      <w:r>
        <w:t xml:space="preserve"> &gt; 1</w:t>
      </w:r>
      <w:r w:rsidR="00290383">
        <w:t xml:space="preserve"> (see section 4.11 for details)</w:t>
      </w:r>
    </w:p>
    <w:p w14:paraId="0B2672BB" w14:textId="5925276D" w:rsidR="000E7169" w:rsidRDefault="000E7169">
      <w:pPr>
        <w:pStyle w:val="ListParagraph"/>
        <w:numPr>
          <w:ilvl w:val="0"/>
          <w:numId w:val="28"/>
        </w:numPr>
        <w:spacing w:before="120" w:after="120"/>
        <w:jc w:val="both"/>
      </w:pPr>
      <w:r>
        <w:t xml:space="preserve">A possible rotation by </w:t>
      </w:r>
      <w:r w:rsidR="003C09D9">
        <w:t>i*</w:t>
      </w:r>
      <w:r w:rsidRPr="004952D8">
        <w:t>90°</w:t>
      </w:r>
      <w:r w:rsidR="00126D0C" w:rsidRPr="004952D8">
        <w:t xml:space="preserve"> </w:t>
      </w:r>
      <w:r w:rsidR="003C09D9" w:rsidRPr="004952D8">
        <w:t xml:space="preserve">where i = 0, 1, 2, 3 </w:t>
      </w:r>
    </w:p>
    <w:p w14:paraId="4CC64ED5" w14:textId="096BBB93" w:rsidR="00FA4793" w:rsidRDefault="00FA4793">
      <w:pPr>
        <w:pStyle w:val="ListParagraph"/>
        <w:numPr>
          <w:ilvl w:val="0"/>
          <w:numId w:val="28"/>
        </w:numPr>
        <w:spacing w:before="120" w:after="120"/>
        <w:jc w:val="both"/>
      </w:pPr>
      <w:r>
        <w:t>A possible vertical flip</w:t>
      </w:r>
    </w:p>
    <w:p w14:paraId="30CFD04E" w14:textId="2C0F1D91" w:rsidR="00FA4793" w:rsidRDefault="00FA4793" w:rsidP="009E58E8">
      <w:pPr>
        <w:spacing w:before="120" w:after="120"/>
        <w:jc w:val="both"/>
      </w:pPr>
      <w:r>
        <w:t xml:space="preserve">The packing operation from view representation to </w:t>
      </w:r>
      <w:r w:rsidR="00020BEE">
        <w:t>A</w:t>
      </w:r>
      <w:r>
        <w:t xml:space="preserve">tlas is </w:t>
      </w:r>
      <w:r w:rsidR="009E58E8">
        <w:t>done with</w:t>
      </w:r>
      <w:r>
        <w:t xml:space="preserve"> rotation (first) </w:t>
      </w:r>
      <w:r w:rsidR="009E58E8">
        <w:t xml:space="preserve">then </w:t>
      </w:r>
      <w:r>
        <w:t>vertical flip</w:t>
      </w:r>
      <w:r w:rsidR="009E58E8">
        <w:t>ping</w:t>
      </w:r>
      <w:r>
        <w:t xml:space="preserve"> (second). </w:t>
      </w:r>
      <w:r w:rsidR="009D4E50">
        <w:t xml:space="preserve">The eight achievable states for the patch packing are covered by the </w:t>
      </w:r>
      <w:r w:rsidR="00F32289">
        <w:t>“</w:t>
      </w:r>
      <w:r w:rsidR="009D4E50">
        <w:t>rotation/vertical flip</w:t>
      </w:r>
      <w:r w:rsidR="00F32289">
        <w:t>”</w:t>
      </w:r>
      <w:r w:rsidR="009D4E50">
        <w:t xml:space="preserve"> </w:t>
      </w:r>
      <w:r>
        <w:t>configurations.</w:t>
      </w:r>
    </w:p>
    <w:p w14:paraId="5D0C1D1D" w14:textId="0D81B170" w:rsidR="000E7169" w:rsidRDefault="000E7169">
      <w:pPr>
        <w:spacing w:before="120" w:after="120"/>
        <w:jc w:val="both"/>
      </w:pPr>
      <w:r>
        <w:t xml:space="preserve">Note that at the encoding side, the rotation of 90° is here meant to be from </w:t>
      </w:r>
      <w:r w:rsidR="003C09D9">
        <w:t>v</w:t>
      </w:r>
      <w:r>
        <w:t xml:space="preserve">iew representation to Atlas and is </w:t>
      </w:r>
      <w:r w:rsidR="0045596B">
        <w:t>counter-</w:t>
      </w:r>
      <w:r>
        <w:t>clockwise, i.e. rotates the Y-Axis on the X axis, as illustrated in the following figure</w:t>
      </w:r>
      <w:r w:rsidR="00503A6A">
        <w:t xml:space="preserve"> (</w:t>
      </w:r>
      <w:r w:rsidR="00BF5439">
        <w:rPr>
          <w:sz w:val="22"/>
        </w:rPr>
        <w:fldChar w:fldCharType="begin"/>
      </w:r>
      <w:r w:rsidR="00BF5439">
        <w:rPr>
          <w:sz w:val="22"/>
        </w:rPr>
        <w:instrText xml:space="preserve"> REF _Ref7513848 </w:instrText>
      </w:r>
      <w:r w:rsidR="00BB72D9">
        <w:rPr>
          <w:sz w:val="22"/>
        </w:rPr>
        <w:instrText xml:space="preserve"> \* MERGEFORMAT </w:instrText>
      </w:r>
      <w:r w:rsidR="00BF5439">
        <w:rPr>
          <w:sz w:val="22"/>
        </w:rPr>
        <w:fldChar w:fldCharType="separate"/>
      </w:r>
      <w:r w:rsidR="00A46C8E" w:rsidRPr="002C567E">
        <w:rPr>
          <w:sz w:val="22"/>
        </w:rPr>
        <w:t xml:space="preserve">Figure </w:t>
      </w:r>
      <w:r w:rsidR="00A46C8E" w:rsidRPr="002C567E">
        <w:rPr>
          <w:noProof/>
          <w:sz w:val="22"/>
        </w:rPr>
        <w:t>15</w:t>
      </w:r>
      <w:r w:rsidR="00BF5439">
        <w:rPr>
          <w:noProof/>
          <w:sz w:val="22"/>
        </w:rPr>
        <w:fldChar w:fldCharType="end"/>
      </w:r>
      <w:r w:rsidR="00503A6A">
        <w:t>)</w:t>
      </w:r>
      <w:r>
        <w:t>.</w:t>
      </w:r>
    </w:p>
    <w:p w14:paraId="34C5CFAE" w14:textId="4380D527" w:rsidR="000E7169" w:rsidRDefault="000E7169">
      <w:pPr>
        <w:spacing w:before="120" w:after="0" w:line="240" w:lineRule="auto"/>
        <w:jc w:val="both"/>
      </w:pPr>
    </w:p>
    <w:p w14:paraId="5AAD6443" w14:textId="65949F39" w:rsidR="00507E9A" w:rsidRDefault="00507E9A" w:rsidP="00A47930">
      <w:pPr>
        <w:pStyle w:val="FigureParagraph"/>
      </w:pPr>
      <w:r w:rsidRPr="007E4A30">
        <w:rPr>
          <w:lang w:val="pl-PL" w:eastAsia="pl-PL"/>
        </w:rPr>
        <w:lastRenderedPageBreak/>
        <w:drawing>
          <wp:inline distT="0" distB="0" distL="0" distR="0" wp14:anchorId="11AD3F00" wp14:editId="34830CD3">
            <wp:extent cx="5940425" cy="3329611"/>
            <wp:effectExtent l="0" t="0" r="317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0425" cy="3329611"/>
                    </a:xfrm>
                    <a:prstGeom prst="rect">
                      <a:avLst/>
                    </a:prstGeom>
                  </pic:spPr>
                </pic:pic>
              </a:graphicData>
            </a:graphic>
          </wp:inline>
        </w:drawing>
      </w:r>
    </w:p>
    <w:p w14:paraId="23BD2080" w14:textId="3ECEAF5B" w:rsidR="000E7169" w:rsidRDefault="000E7169" w:rsidP="00A47930">
      <w:pPr>
        <w:pStyle w:val="Caption"/>
      </w:pPr>
      <w:bookmarkStart w:id="56" w:name="_Ref7513848"/>
      <w:r w:rsidRPr="00BE0160">
        <w:t xml:space="preserve">Figure </w:t>
      </w:r>
      <w:fldSimple w:instr=" SEQ Figure \* ARABIC ">
        <w:r w:rsidR="00A46C8E">
          <w:rPr>
            <w:noProof/>
          </w:rPr>
          <w:t>15</w:t>
        </w:r>
      </w:fldSimple>
      <w:bookmarkEnd w:id="56"/>
      <w:r w:rsidRPr="00BE0160">
        <w:t xml:space="preserve">: Meaning of patch related </w:t>
      </w:r>
      <w:r w:rsidRPr="00A47930">
        <w:t>parameters</w:t>
      </w:r>
      <w:r w:rsidRPr="00BE0160">
        <w:t>.</w:t>
      </w:r>
    </w:p>
    <w:p w14:paraId="2F03D7C8" w14:textId="041CB9D0" w:rsidR="00912C79" w:rsidRPr="004952D8" w:rsidRDefault="003A799F" w:rsidP="004952D8">
      <w:pPr>
        <w:jc w:val="both"/>
        <w:rPr>
          <w:sz w:val="22"/>
        </w:rPr>
      </w:pPr>
      <w:r w:rsidRPr="004952D8">
        <w:t xml:space="preserve">Although the working draft </w:t>
      </w:r>
      <w:r w:rsidR="004850D4">
        <w:fldChar w:fldCharType="begin"/>
      </w:r>
      <w:r w:rsidR="004850D4">
        <w:instrText xml:space="preserve"> REF ref_WD \h </w:instrText>
      </w:r>
      <w:r w:rsidR="004850D4">
        <w:fldChar w:fldCharType="separate"/>
      </w:r>
      <w:r w:rsidR="004850D4" w:rsidRPr="00F15C45">
        <w:rPr>
          <w:rFonts w:eastAsia="MS Mincho"/>
          <w:szCs w:val="24"/>
          <w:lang w:eastAsia="ja-JP"/>
        </w:rPr>
        <w:t>[</w:t>
      </w:r>
      <w:r w:rsidR="004850D4" w:rsidRPr="00F15C45">
        <w:rPr>
          <w:rFonts w:eastAsia="MS Mincho"/>
          <w:noProof/>
          <w:szCs w:val="24"/>
          <w:lang w:eastAsia="ja-JP"/>
        </w:rPr>
        <w:t>2</w:t>
      </w:r>
      <w:r w:rsidR="004850D4" w:rsidRPr="00F15C45">
        <w:rPr>
          <w:rFonts w:eastAsia="MS Mincho"/>
          <w:szCs w:val="24"/>
          <w:lang w:eastAsia="ja-JP"/>
        </w:rPr>
        <w:t>]</w:t>
      </w:r>
      <w:r w:rsidR="004850D4">
        <w:fldChar w:fldCharType="end"/>
      </w:r>
      <w:r w:rsidRPr="004952D8">
        <w:t xml:space="preserve"> allows rectangular patches to have unoccupied pixels, in TMIV</w:t>
      </w:r>
      <w:r w:rsidR="0037700F">
        <w:t>3</w:t>
      </w:r>
      <w:r w:rsidRPr="004952D8">
        <w:t>.0 the entire rectangular patch is currently set to be occupied. Unoccupied pixels are indicated by setting the corresponding depth pixel luma values to 0.</w:t>
      </w:r>
    </w:p>
    <w:p w14:paraId="2994A39F" w14:textId="5C2F0B06" w:rsidR="000E7169" w:rsidRPr="000915FF" w:rsidRDefault="00DC6845" w:rsidP="00A47930">
      <w:pPr>
        <w:pStyle w:val="Heading2"/>
      </w:pPr>
      <w:r w:rsidRPr="000915FF">
        <w:t>Atlas generat</w:t>
      </w:r>
      <w:r w:rsidR="00FA4F31">
        <w:t>or</w:t>
      </w:r>
    </w:p>
    <w:p w14:paraId="1B0CA980" w14:textId="4B6E577E" w:rsidR="00C20652" w:rsidRDefault="000E7169" w:rsidP="00F035E4">
      <w:pPr>
        <w:spacing w:before="120" w:after="120"/>
        <w:jc w:val="both"/>
      </w:pPr>
      <w:r>
        <w:t xml:space="preserve">The final operation within the atlas constructor is writing the patches in the buffer allocated to the atlas (both the depth and the texture components). </w:t>
      </w:r>
      <w:r w:rsidR="005A1712">
        <w:fldChar w:fldCharType="begin"/>
      </w:r>
      <w:r w:rsidR="005A1712">
        <w:instrText xml:space="preserve"> REF _Ref7434559 \h </w:instrText>
      </w:r>
      <w:r w:rsidR="00BB72D9">
        <w:instrText xml:space="preserve"> \* MERGEFORMAT </w:instrText>
      </w:r>
      <w:r w:rsidR="005A1712">
        <w:fldChar w:fldCharType="separate"/>
      </w:r>
      <w:r w:rsidR="00A46C8E" w:rsidRPr="002C567E">
        <w:rPr>
          <w:sz w:val="22"/>
        </w:rPr>
        <w:t xml:space="preserve">Figure </w:t>
      </w:r>
      <w:r w:rsidR="00A46C8E" w:rsidRPr="002C567E">
        <w:rPr>
          <w:noProof/>
          <w:sz w:val="22"/>
        </w:rPr>
        <w:t>16</w:t>
      </w:r>
      <w:r w:rsidR="005A1712">
        <w:fldChar w:fldCharType="end"/>
      </w:r>
      <w:r w:rsidR="005A1712">
        <w:t xml:space="preserve"> </w:t>
      </w:r>
      <w:r>
        <w:t>illustrates the generation of an atlas, with the successive write of patch 2, 5 and 8. While the packing algorithm is using the information of samples that are mandatory and are non-pruned (represented by area inside the perimeters in dash), the copy of the patch is rectangular, resulting in a heap of possibly overlapping</w:t>
      </w:r>
      <w:r w:rsidR="00F846A3">
        <w:t xml:space="preserve"> </w:t>
      </w:r>
      <w:r>
        <w:t>rectangles.</w:t>
      </w:r>
    </w:p>
    <w:p w14:paraId="6469E512" w14:textId="42704C0C" w:rsidR="000E7169" w:rsidRDefault="00354563">
      <w:pPr>
        <w:spacing w:before="120" w:after="120"/>
        <w:jc w:val="both"/>
      </w:pPr>
      <w:r>
        <w:t xml:space="preserve">These rectangles are fully occupied in general. They may be partially empty </w:t>
      </w:r>
      <w:r w:rsidR="0055637F">
        <w:t>when basic or additional views contains</w:t>
      </w:r>
      <w:r>
        <w:t xml:space="preserve"> invalid pixels</w:t>
      </w:r>
      <w:r w:rsidR="0055637F">
        <w:t xml:space="preserve"> (it may be the case when these latter views are not source views for instance)</w:t>
      </w:r>
      <w:r>
        <w:t>.</w:t>
      </w:r>
      <w:r w:rsidR="0055637F">
        <w:t xml:space="preserve"> In that case, the null value in the depth expresses the invalidity of a sample.</w:t>
      </w:r>
    </w:p>
    <w:p w14:paraId="4D85C086" w14:textId="4464F4C8" w:rsidR="000E7169" w:rsidRDefault="000E7169" w:rsidP="00A47930">
      <w:pPr>
        <w:pStyle w:val="FigureParagraph"/>
      </w:pPr>
      <w:r w:rsidRPr="00EE1EBC">
        <w:rPr>
          <w:lang w:val="pl-PL" w:eastAsia="pl-PL"/>
        </w:rPr>
        <w:lastRenderedPageBreak/>
        <w:drawing>
          <wp:inline distT="0" distB="0" distL="0" distR="0" wp14:anchorId="70265DA9" wp14:editId="0AE3FE54">
            <wp:extent cx="5943378" cy="1870289"/>
            <wp:effectExtent l="0" t="0" r="63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5110" b="10177"/>
                    <a:stretch/>
                  </pic:blipFill>
                  <pic:spPr bwMode="auto">
                    <a:xfrm>
                      <a:off x="0" y="0"/>
                      <a:ext cx="5943600" cy="1870359"/>
                    </a:xfrm>
                    <a:prstGeom prst="rect">
                      <a:avLst/>
                    </a:prstGeom>
                    <a:ln>
                      <a:noFill/>
                    </a:ln>
                    <a:extLst>
                      <a:ext uri="{53640926-AAD7-44D8-BBD7-CCE9431645EC}">
                        <a14:shadowObscured xmlns:a14="http://schemas.microsoft.com/office/drawing/2010/main"/>
                      </a:ext>
                    </a:extLst>
                  </pic:spPr>
                </pic:pic>
              </a:graphicData>
            </a:graphic>
          </wp:inline>
        </w:drawing>
      </w:r>
    </w:p>
    <w:p w14:paraId="1F37BE7B" w14:textId="60ABE335" w:rsidR="000E7169" w:rsidRPr="00BE0160" w:rsidRDefault="000E7169">
      <w:pPr>
        <w:pStyle w:val="Caption"/>
      </w:pPr>
      <w:bookmarkStart w:id="57" w:name="_Ref7434559"/>
      <w:r w:rsidRPr="00BE0160">
        <w:t xml:space="preserve">Figure </w:t>
      </w:r>
      <w:fldSimple w:instr=" SEQ Figure \* ARABIC ">
        <w:r w:rsidR="00A46C8E">
          <w:rPr>
            <w:noProof/>
          </w:rPr>
          <w:t>16</w:t>
        </w:r>
      </w:fldSimple>
      <w:bookmarkEnd w:id="57"/>
      <w:r w:rsidRPr="00BE0160">
        <w:t xml:space="preserve">: Successive writing of </w:t>
      </w:r>
      <w:r w:rsidRPr="004D65C0">
        <w:t>patches</w:t>
      </w:r>
      <w:r w:rsidRPr="00BE0160">
        <w:t xml:space="preserve"> into an atlas.</w:t>
      </w:r>
    </w:p>
    <w:p w14:paraId="5A00DF1B" w14:textId="1A76A314" w:rsidR="00A43CA4" w:rsidRDefault="00D761B6" w:rsidP="00A47930">
      <w:pPr>
        <w:pStyle w:val="Heading2"/>
      </w:pPr>
      <w:r>
        <w:t>Depth occupancy coder</w:t>
      </w:r>
    </w:p>
    <w:p w14:paraId="545B05D7" w14:textId="2F636A09" w:rsidR="00805FAF" w:rsidRPr="00BD6DAE" w:rsidRDefault="00805FAF" w:rsidP="00A47930">
      <w:pPr>
        <w:pStyle w:val="Heading3"/>
      </w:pPr>
      <w:bookmarkStart w:id="58" w:name="_Ref24035973"/>
      <w:r>
        <w:rPr>
          <w:lang w:val="nl-NL"/>
        </w:rPr>
        <w:t>Introduction</w:t>
      </w:r>
      <w:bookmarkEnd w:id="58"/>
    </w:p>
    <w:p w14:paraId="0981F4AA" w14:textId="286CD415" w:rsidR="00F5064E" w:rsidRDefault="00A43CA4" w:rsidP="00361089">
      <w:pPr>
        <w:jc w:val="both"/>
      </w:pPr>
      <w:r w:rsidRPr="00827B52">
        <w:t xml:space="preserve">WD3 </w:t>
      </w:r>
      <w:r w:rsidR="00361089">
        <w:fldChar w:fldCharType="begin"/>
      </w:r>
      <w:r w:rsidR="00361089">
        <w:instrText xml:space="preserve"> REF ref_WD \h  \* MERGEFORMAT </w:instrText>
      </w:r>
      <w:r w:rsidR="00361089">
        <w:fldChar w:fldCharType="separate"/>
      </w:r>
      <w:r w:rsidR="00361089" w:rsidRPr="00F15C45">
        <w:rPr>
          <w:rFonts w:eastAsia="MS Mincho"/>
          <w:szCs w:val="24"/>
          <w:lang w:eastAsia="ja-JP"/>
        </w:rPr>
        <w:t>[</w:t>
      </w:r>
      <w:r w:rsidR="00361089" w:rsidRPr="00F15C45">
        <w:rPr>
          <w:rFonts w:eastAsia="MS Mincho"/>
          <w:noProof/>
          <w:szCs w:val="24"/>
          <w:lang w:eastAsia="ja-JP"/>
        </w:rPr>
        <w:t>2</w:t>
      </w:r>
      <w:r w:rsidR="00361089" w:rsidRPr="00F15C45">
        <w:rPr>
          <w:rFonts w:eastAsia="MS Mincho"/>
          <w:szCs w:val="24"/>
          <w:lang w:eastAsia="ja-JP"/>
        </w:rPr>
        <w:t>]</w:t>
      </w:r>
      <w:r w:rsidR="00361089">
        <w:fldChar w:fldCharType="end"/>
      </w:r>
      <w:r>
        <w:t xml:space="preserve"> specifies how to encode occupancy information within depth atlases. Without repeating </w:t>
      </w:r>
      <w:r w:rsidR="00F5064E">
        <w:t xml:space="preserve">too much of the </w:t>
      </w:r>
      <w:r>
        <w:t>WD3</w:t>
      </w:r>
      <w:r w:rsidR="00F5064E">
        <w:t xml:space="preserve"> depth decoding process</w:t>
      </w:r>
      <w:r>
        <w:t>, the decoding is based on a</w:t>
      </w:r>
      <w:r w:rsidR="00F5064E">
        <w:t xml:space="preserve"> normalized disparity range, a</w:t>
      </w:r>
      <w:r>
        <w:t xml:space="preserve"> </w:t>
      </w:r>
      <w:r w:rsidR="004E75F1">
        <w:t xml:space="preserve">depth-occupancy map </w:t>
      </w:r>
      <w:r>
        <w:t xml:space="preserve">threshold an optional clamping </w:t>
      </w:r>
      <w:r w:rsidR="004E75F1">
        <w:t xml:space="preserve">start </w:t>
      </w:r>
      <w:r>
        <w:t>value. These values are signalled per view or even per patch</w:t>
      </w:r>
      <w:r w:rsidR="00F5064E">
        <w:t xml:space="preserve">. </w:t>
      </w:r>
    </w:p>
    <w:p w14:paraId="3E3CC8BF" w14:textId="5774E05A" w:rsidR="00A43CA4" w:rsidRPr="00381FC0" w:rsidRDefault="00F5064E" w:rsidP="00361089">
      <w:pPr>
        <w:jc w:val="both"/>
      </w:pPr>
      <w:r>
        <w:t>The TMIV decoder supports all cases</w:t>
      </w:r>
      <w:r w:rsidR="00D83673">
        <w:t>. Assuming 10-bit full range depth atlases, the transformation may be described in pseudo-code as</w:t>
      </w:r>
      <w:r>
        <w:t>:</w:t>
      </w:r>
    </w:p>
    <w:p w14:paraId="55F1DE82" w14:textId="232F3C18" w:rsidR="00F5064E" w:rsidRPr="00F5064E" w:rsidRDefault="00F5064E" w:rsidP="00F5064E">
      <w:pPr>
        <w:widowControl/>
        <w:autoSpaceDE w:val="0"/>
        <w:autoSpaceDN w:val="0"/>
        <w:adjustRightInd w:val="0"/>
        <w:spacing w:after="0" w:line="240" w:lineRule="auto"/>
        <w:rPr>
          <w:rFonts w:eastAsia="MS Mincho"/>
          <w:szCs w:val="24"/>
        </w:rPr>
      </w:pPr>
      <w:r>
        <w:rPr>
          <w:rFonts w:ascii="Consolas" w:eastAsia="MS Mincho" w:hAnsi="Consolas" w:cs="Consolas"/>
          <w:color w:val="000000"/>
          <w:sz w:val="19"/>
          <w:szCs w:val="19"/>
        </w:rPr>
        <w:t>1:</w:t>
      </w:r>
      <w:r w:rsidRPr="00F5064E">
        <w:rPr>
          <w:rFonts w:ascii="Consolas" w:eastAsia="MS Mincho" w:hAnsi="Consolas" w:cs="Consolas"/>
          <w:color w:val="000000"/>
          <w:sz w:val="19"/>
          <w:szCs w:val="19"/>
        </w:rPr>
        <w:t xml:space="preserve">  </w:t>
      </w:r>
      <w:proofErr w:type="gramStart"/>
      <w:r w:rsidRPr="00F5064E">
        <w:rPr>
          <w:rFonts w:ascii="Consolas" w:eastAsia="MS Mincho" w:hAnsi="Consolas" w:cs="Consolas"/>
          <w:color w:val="7030A0"/>
          <w:sz w:val="19"/>
          <w:szCs w:val="19"/>
        </w:rPr>
        <w:t>valid</w:t>
      </w:r>
      <w:r w:rsidRPr="00F5064E">
        <w:rPr>
          <w:rFonts w:ascii="Consolas" w:eastAsia="MS Mincho" w:hAnsi="Consolas" w:cs="Consolas"/>
          <w:color w:val="000000"/>
          <w:sz w:val="19"/>
          <w:szCs w:val="19"/>
        </w:rPr>
        <w:t xml:space="preserve"> </w:t>
      </w:r>
      <w:r w:rsidR="00D83673">
        <w:rPr>
          <w:rFonts w:ascii="Consolas" w:eastAsia="MS Mincho" w:hAnsi="Consolas" w:cs="Consolas"/>
          <w:color w:val="000000"/>
          <w:sz w:val="19"/>
          <w:szCs w:val="19"/>
        </w:rPr>
        <w:t>:</w:t>
      </w:r>
      <w:proofErr w:type="gramEnd"/>
      <w:r w:rsidR="00D83673">
        <w:rPr>
          <w:rFonts w:ascii="Consolas" w:eastAsia="MS Mincho" w:hAnsi="Consolas" w:cs="Consolas"/>
          <w:color w:val="000000"/>
          <w:sz w:val="19"/>
          <w:szCs w:val="19"/>
        </w:rPr>
        <w:t>=</w:t>
      </w:r>
      <w:r w:rsidRPr="00F5064E">
        <w:rPr>
          <w:rFonts w:ascii="Consolas" w:eastAsia="MS Mincho" w:hAnsi="Consolas" w:cs="Consolas"/>
          <w:color w:val="000000"/>
          <w:sz w:val="19"/>
          <w:szCs w:val="19"/>
        </w:rPr>
        <w:t xml:space="preserve"> </w:t>
      </w:r>
      <w:r w:rsidRPr="00F5064E">
        <w:rPr>
          <w:rFonts w:ascii="Consolas" w:eastAsia="MS Mincho" w:hAnsi="Consolas" w:cs="Consolas"/>
          <w:color w:val="808080"/>
          <w:sz w:val="19"/>
          <w:szCs w:val="19"/>
        </w:rPr>
        <w:t>x</w:t>
      </w:r>
      <w:r w:rsidRPr="00F5064E">
        <w:rPr>
          <w:rFonts w:ascii="Consolas" w:eastAsia="MS Mincho" w:hAnsi="Consolas" w:cs="Consolas"/>
          <w:color w:val="000000"/>
          <w:sz w:val="19"/>
          <w:szCs w:val="19"/>
        </w:rPr>
        <w:t xml:space="preserve"> ≥ </w:t>
      </w:r>
      <w:r>
        <w:rPr>
          <w:rFonts w:ascii="Consolas" w:eastAsia="MS Mincho" w:hAnsi="Consolas" w:cs="Consolas"/>
          <w:color w:val="000000"/>
          <w:sz w:val="19"/>
          <w:szCs w:val="19"/>
        </w:rPr>
        <w:t>d</w:t>
      </w:r>
      <w:r w:rsidRPr="00F5064E">
        <w:rPr>
          <w:rFonts w:ascii="Consolas" w:eastAsia="MS Mincho" w:hAnsi="Consolas" w:cs="Consolas"/>
          <w:color w:val="000000"/>
          <w:sz w:val="19"/>
          <w:szCs w:val="19"/>
        </w:rPr>
        <w:t>epthOccMapThreshold</w:t>
      </w:r>
      <w:r w:rsidRPr="00F5064E">
        <w:rPr>
          <w:rFonts w:eastAsia="MS Mincho"/>
          <w:szCs w:val="24"/>
        </w:rPr>
        <w:t xml:space="preserve">  </w:t>
      </w:r>
    </w:p>
    <w:p w14:paraId="3AF2166A" w14:textId="1F8DDA7C" w:rsidR="00F5064E" w:rsidRPr="00F5064E" w:rsidRDefault="00F5064E" w:rsidP="00F5064E">
      <w:pPr>
        <w:widowControl/>
        <w:autoSpaceDE w:val="0"/>
        <w:autoSpaceDN w:val="0"/>
        <w:adjustRightInd w:val="0"/>
        <w:spacing w:after="0" w:line="240" w:lineRule="auto"/>
        <w:rPr>
          <w:rFonts w:ascii="Consolas" w:eastAsia="MS Mincho" w:hAnsi="Consolas" w:cs="Consolas"/>
          <w:color w:val="000000"/>
          <w:sz w:val="19"/>
          <w:szCs w:val="19"/>
        </w:rPr>
      </w:pPr>
      <w:r>
        <w:rPr>
          <w:rFonts w:ascii="Consolas" w:eastAsia="MS Mincho" w:hAnsi="Consolas" w:cs="Consolas"/>
          <w:color w:val="000000"/>
          <w:sz w:val="19"/>
          <w:szCs w:val="19"/>
        </w:rPr>
        <w:t>2:</w:t>
      </w:r>
      <w:r w:rsidRPr="00F5064E">
        <w:rPr>
          <w:rFonts w:ascii="Consolas" w:eastAsia="MS Mincho" w:hAnsi="Consolas" w:cs="Consolas"/>
          <w:color w:val="000000"/>
          <w:sz w:val="19"/>
          <w:szCs w:val="19"/>
        </w:rPr>
        <w:t xml:space="preserve">  </w:t>
      </w:r>
      <w:r w:rsidRPr="00F5064E">
        <w:rPr>
          <w:rFonts w:ascii="Consolas" w:eastAsia="MS Mincho" w:hAnsi="Consolas" w:cs="Consolas"/>
          <w:color w:val="0000FF"/>
          <w:sz w:val="19"/>
          <w:szCs w:val="19"/>
        </w:rPr>
        <w:t>if</w:t>
      </w:r>
      <w:r w:rsidRPr="00F5064E">
        <w:rPr>
          <w:rFonts w:ascii="Consolas" w:eastAsia="MS Mincho" w:hAnsi="Consolas" w:cs="Consolas"/>
          <w:color w:val="000000"/>
          <w:sz w:val="19"/>
          <w:szCs w:val="19"/>
        </w:rPr>
        <w:t xml:space="preserve"> (</w:t>
      </w:r>
      <w:r w:rsidRPr="00F5064E">
        <w:rPr>
          <w:rFonts w:ascii="Consolas" w:eastAsia="MS Mincho" w:hAnsi="Consolas" w:cs="Consolas"/>
          <w:color w:val="7030A0"/>
          <w:sz w:val="19"/>
          <w:szCs w:val="19"/>
        </w:rPr>
        <w:t>valid</w:t>
      </w:r>
      <w:r w:rsidRPr="00F5064E">
        <w:rPr>
          <w:rFonts w:ascii="Consolas" w:eastAsia="MS Mincho" w:hAnsi="Consolas" w:cs="Consolas"/>
          <w:color w:val="000000"/>
          <w:sz w:val="19"/>
          <w:szCs w:val="19"/>
        </w:rPr>
        <w:t>) {</w:t>
      </w:r>
    </w:p>
    <w:p w14:paraId="7452BDA4" w14:textId="067E65AC" w:rsidR="00F5064E" w:rsidRPr="00F5064E" w:rsidRDefault="00F5064E" w:rsidP="00F5064E">
      <w:pPr>
        <w:widowControl/>
        <w:autoSpaceDE w:val="0"/>
        <w:autoSpaceDN w:val="0"/>
        <w:adjustRightInd w:val="0"/>
        <w:spacing w:after="0" w:line="240" w:lineRule="auto"/>
        <w:rPr>
          <w:rFonts w:ascii="Consolas" w:eastAsia="MS Mincho" w:hAnsi="Consolas" w:cs="Consolas"/>
          <w:color w:val="000000"/>
          <w:sz w:val="19"/>
          <w:szCs w:val="19"/>
        </w:rPr>
      </w:pPr>
      <w:r>
        <w:rPr>
          <w:rFonts w:ascii="Consolas" w:eastAsia="MS Mincho" w:hAnsi="Consolas" w:cs="Consolas"/>
          <w:color w:val="000000"/>
          <w:sz w:val="19"/>
          <w:szCs w:val="19"/>
        </w:rPr>
        <w:t>3:</w:t>
      </w:r>
      <w:r w:rsidRPr="00F5064E">
        <w:rPr>
          <w:rFonts w:ascii="Consolas" w:eastAsia="MS Mincho" w:hAnsi="Consolas" w:cs="Consolas"/>
          <w:color w:val="000000"/>
          <w:sz w:val="19"/>
          <w:szCs w:val="19"/>
        </w:rPr>
        <w:t xml:space="preserve">    </w:t>
      </w:r>
      <w:proofErr w:type="gramStart"/>
      <w:r w:rsidRPr="00F5064E">
        <w:rPr>
          <w:rFonts w:ascii="Consolas" w:eastAsia="MS Mincho" w:hAnsi="Consolas" w:cs="Consolas"/>
          <w:color w:val="7030A0"/>
          <w:sz w:val="19"/>
          <w:szCs w:val="19"/>
        </w:rPr>
        <w:t>normDisp</w:t>
      </w:r>
      <w:r w:rsidRPr="00F5064E">
        <w:rPr>
          <w:rFonts w:ascii="Consolas" w:eastAsia="MS Mincho" w:hAnsi="Consolas" w:cs="Consolas"/>
          <w:color w:val="000000"/>
          <w:sz w:val="19"/>
          <w:szCs w:val="19"/>
        </w:rPr>
        <w:t xml:space="preserve"> </w:t>
      </w:r>
      <w:r w:rsidR="00D83673">
        <w:rPr>
          <w:rFonts w:ascii="Consolas" w:eastAsia="MS Mincho" w:hAnsi="Consolas" w:cs="Consolas"/>
          <w:color w:val="000000"/>
          <w:sz w:val="19"/>
          <w:szCs w:val="19"/>
        </w:rPr>
        <w:t>:</w:t>
      </w:r>
      <w:proofErr w:type="gramEnd"/>
      <w:r w:rsidR="00D83673">
        <w:rPr>
          <w:rFonts w:ascii="Consolas" w:eastAsia="MS Mincho" w:hAnsi="Consolas" w:cs="Consolas"/>
          <w:color w:val="000000"/>
          <w:sz w:val="19"/>
          <w:szCs w:val="19"/>
        </w:rPr>
        <w:t>=</w:t>
      </w:r>
      <w:r w:rsidRPr="00F5064E">
        <w:rPr>
          <w:rFonts w:ascii="Consolas" w:eastAsia="MS Mincho" w:hAnsi="Consolas" w:cs="Consolas"/>
          <w:color w:val="000000"/>
          <w:sz w:val="19"/>
          <w:szCs w:val="19"/>
        </w:rPr>
        <w:t xml:space="preserve"> max(kilometer</w:t>
      </w:r>
      <w:r w:rsidRPr="00F5064E">
        <w:rPr>
          <w:rFonts w:ascii="Consolas" w:eastAsia="MS Mincho" w:hAnsi="Consolas" w:cs="Consolas"/>
          <w:color w:val="000000"/>
          <w:sz w:val="19"/>
          <w:szCs w:val="19"/>
          <w:vertAlign w:val="superscript"/>
        </w:rPr>
        <w:t>-1</w:t>
      </w:r>
      <w:r w:rsidRPr="00F5064E">
        <w:rPr>
          <w:rFonts w:ascii="Consolas" w:eastAsia="MS Mincho" w:hAnsi="Consolas" w:cs="Consolas"/>
          <w:color w:val="000000"/>
          <w:sz w:val="19"/>
          <w:szCs w:val="19"/>
        </w:rPr>
        <w:t>,</w:t>
      </w:r>
    </w:p>
    <w:p w14:paraId="25423451" w14:textId="01507E89" w:rsidR="00F5064E" w:rsidRPr="00F5064E" w:rsidRDefault="00F5064E" w:rsidP="00F5064E">
      <w:pPr>
        <w:widowControl/>
        <w:autoSpaceDE w:val="0"/>
        <w:autoSpaceDN w:val="0"/>
        <w:adjustRightInd w:val="0"/>
        <w:spacing w:after="0" w:line="240" w:lineRule="auto"/>
        <w:rPr>
          <w:rFonts w:ascii="Consolas" w:eastAsia="MS Mincho" w:hAnsi="Consolas" w:cs="Consolas"/>
          <w:color w:val="000000"/>
          <w:sz w:val="19"/>
          <w:szCs w:val="19"/>
        </w:rPr>
      </w:pPr>
      <w:r>
        <w:rPr>
          <w:rFonts w:ascii="Consolas" w:eastAsia="MS Mincho" w:hAnsi="Consolas" w:cs="Consolas"/>
          <w:color w:val="000000"/>
          <w:sz w:val="19"/>
          <w:szCs w:val="19"/>
        </w:rPr>
        <w:t>4:</w:t>
      </w:r>
      <w:r w:rsidRPr="00F5064E">
        <w:rPr>
          <w:rFonts w:ascii="Consolas" w:eastAsia="MS Mincho" w:hAnsi="Consolas" w:cs="Consolas"/>
          <w:color w:val="000000"/>
          <w:sz w:val="19"/>
          <w:szCs w:val="19"/>
        </w:rPr>
        <w:t xml:space="preserve">        normDisp</w:t>
      </w:r>
      <w:r w:rsidRPr="00F5064E">
        <w:rPr>
          <w:rFonts w:ascii="Consolas" w:eastAsia="MS Mincho" w:hAnsi="Consolas" w:cs="Consolas"/>
          <w:color w:val="000000"/>
          <w:sz w:val="19"/>
          <w:szCs w:val="19"/>
          <w:vertAlign w:val="subscript"/>
        </w:rPr>
        <w:t>0</w:t>
      </w:r>
      <w:r w:rsidRPr="00F5064E">
        <w:rPr>
          <w:rFonts w:ascii="Consolas" w:eastAsia="MS Mincho" w:hAnsi="Consolas" w:cs="Consolas"/>
          <w:color w:val="000000"/>
          <w:sz w:val="19"/>
          <w:szCs w:val="19"/>
        </w:rPr>
        <w:t xml:space="preserve"> + (normDisp</w:t>
      </w:r>
      <w:r w:rsidRPr="00F5064E">
        <w:rPr>
          <w:rFonts w:ascii="Consolas" w:eastAsia="MS Mincho" w:hAnsi="Consolas" w:cs="Consolas"/>
          <w:color w:val="000000"/>
          <w:sz w:val="19"/>
          <w:szCs w:val="19"/>
          <w:vertAlign w:val="subscript"/>
        </w:rPr>
        <w:t>1023</w:t>
      </w:r>
      <w:r w:rsidRPr="00F5064E">
        <w:rPr>
          <w:rFonts w:ascii="Consolas" w:eastAsia="MS Mincho" w:hAnsi="Consolas" w:cs="Consolas"/>
          <w:color w:val="000000"/>
          <w:sz w:val="19"/>
          <w:szCs w:val="19"/>
        </w:rPr>
        <w:t xml:space="preserve"> - normDisp</w:t>
      </w:r>
      <w:r w:rsidRPr="00F5064E">
        <w:rPr>
          <w:rFonts w:ascii="Consolas" w:eastAsia="MS Mincho" w:hAnsi="Consolas" w:cs="Consolas"/>
          <w:color w:val="000000"/>
          <w:sz w:val="19"/>
          <w:szCs w:val="19"/>
          <w:vertAlign w:val="subscript"/>
        </w:rPr>
        <w:t>0</w:t>
      </w:r>
      <w:r w:rsidRPr="00F5064E">
        <w:rPr>
          <w:rFonts w:ascii="Consolas" w:eastAsia="MS Mincho" w:hAnsi="Consolas" w:cs="Consolas"/>
          <w:color w:val="000000"/>
          <w:sz w:val="19"/>
          <w:szCs w:val="19"/>
        </w:rPr>
        <w:t>) * (</w:t>
      </w:r>
      <w:proofErr w:type="gramStart"/>
      <w:r w:rsidR="00805FAF">
        <w:rPr>
          <w:rFonts w:ascii="Consolas" w:eastAsia="MS Mincho" w:hAnsi="Consolas" w:cs="Consolas"/>
          <w:color w:val="000000"/>
          <w:sz w:val="19"/>
          <w:szCs w:val="19"/>
        </w:rPr>
        <w:t>max(</w:t>
      </w:r>
      <w:proofErr w:type="gramEnd"/>
      <w:r w:rsidR="00805FAF">
        <w:rPr>
          <w:rFonts w:ascii="Consolas" w:eastAsia="MS Mincho" w:hAnsi="Consolas" w:cs="Consolas"/>
          <w:color w:val="000000"/>
          <w:sz w:val="19"/>
          <w:szCs w:val="19"/>
        </w:rPr>
        <w:t xml:space="preserve">depthStart, </w:t>
      </w:r>
      <w:r w:rsidRPr="00F5064E">
        <w:rPr>
          <w:rFonts w:ascii="Consolas" w:eastAsia="MS Mincho" w:hAnsi="Consolas" w:cs="Consolas"/>
          <w:color w:val="808080"/>
          <w:sz w:val="19"/>
          <w:szCs w:val="19"/>
        </w:rPr>
        <w:t>x</w:t>
      </w:r>
      <w:r w:rsidR="00805FAF" w:rsidRPr="00A47930">
        <w:rPr>
          <w:rFonts w:ascii="Consolas" w:eastAsia="MS Mincho" w:hAnsi="Consolas" w:cs="Consolas"/>
          <w:sz w:val="19"/>
          <w:szCs w:val="19"/>
        </w:rPr>
        <w:t>)</w:t>
      </w:r>
      <w:r w:rsidRPr="00F5064E">
        <w:rPr>
          <w:rFonts w:ascii="Consolas" w:eastAsia="MS Mincho" w:hAnsi="Consolas" w:cs="Consolas"/>
          <w:color w:val="808080"/>
          <w:sz w:val="19"/>
          <w:szCs w:val="19"/>
        </w:rPr>
        <w:t xml:space="preserve"> </w:t>
      </w:r>
      <m:oMath>
        <m:r>
          <w:rPr>
            <w:rFonts w:ascii="Cambria Math" w:eastAsia="MS Mincho" w:hAnsi="Cambria Math" w:cs="Consolas"/>
            <w:color w:val="808080"/>
            <w:sz w:val="19"/>
            <w:szCs w:val="19"/>
          </w:rPr>
          <m:t>÷</m:t>
        </m:r>
      </m:oMath>
      <w:r w:rsidRPr="00F5064E">
        <w:rPr>
          <w:rFonts w:ascii="Consolas" w:eastAsia="MS Mincho" w:hAnsi="Consolas" w:cs="Consolas"/>
          <w:color w:val="808080"/>
          <w:sz w:val="19"/>
          <w:szCs w:val="19"/>
        </w:rPr>
        <w:t xml:space="preserve"> 1023</w:t>
      </w:r>
      <w:r w:rsidRPr="00F5064E">
        <w:rPr>
          <w:rFonts w:ascii="Consolas" w:eastAsia="MS Mincho" w:hAnsi="Consolas" w:cs="Consolas"/>
          <w:color w:val="000000"/>
          <w:sz w:val="19"/>
          <w:szCs w:val="19"/>
        </w:rPr>
        <w:t>))</w:t>
      </w:r>
    </w:p>
    <w:p w14:paraId="77DDC517" w14:textId="6C8F8C77" w:rsidR="00F5064E" w:rsidRPr="00F5064E" w:rsidRDefault="00F5064E" w:rsidP="00F5064E">
      <w:pPr>
        <w:widowControl/>
        <w:autoSpaceDE w:val="0"/>
        <w:autoSpaceDN w:val="0"/>
        <w:adjustRightInd w:val="0"/>
        <w:spacing w:after="0" w:line="240" w:lineRule="auto"/>
        <w:rPr>
          <w:rFonts w:ascii="Consolas" w:eastAsia="MS Mincho" w:hAnsi="Consolas" w:cs="Consolas"/>
          <w:color w:val="000000"/>
          <w:sz w:val="19"/>
          <w:szCs w:val="19"/>
        </w:rPr>
      </w:pPr>
      <w:r>
        <w:rPr>
          <w:rFonts w:ascii="Consolas" w:eastAsia="MS Mincho" w:hAnsi="Consolas" w:cs="Consolas"/>
          <w:color w:val="000000"/>
          <w:sz w:val="19"/>
          <w:szCs w:val="19"/>
        </w:rPr>
        <w:t>5:</w:t>
      </w:r>
      <w:r w:rsidRPr="00F5064E">
        <w:rPr>
          <w:rFonts w:ascii="Consolas" w:eastAsia="MS Mincho" w:hAnsi="Consolas" w:cs="Consolas"/>
          <w:color w:val="000000"/>
          <w:sz w:val="19"/>
          <w:szCs w:val="19"/>
        </w:rPr>
        <w:t xml:space="preserve">    </w:t>
      </w:r>
      <w:proofErr w:type="gramStart"/>
      <w:r w:rsidRPr="00F5064E">
        <w:rPr>
          <w:rFonts w:ascii="Consolas" w:eastAsia="MS Mincho" w:hAnsi="Consolas" w:cs="Consolas"/>
          <w:color w:val="7030A0"/>
          <w:sz w:val="19"/>
          <w:szCs w:val="19"/>
        </w:rPr>
        <w:t xml:space="preserve">depth </w:t>
      </w:r>
      <w:r w:rsidR="00D83673">
        <w:rPr>
          <w:rFonts w:ascii="Consolas" w:eastAsia="MS Mincho" w:hAnsi="Consolas" w:cs="Consolas"/>
          <w:color w:val="000000"/>
          <w:sz w:val="19"/>
          <w:szCs w:val="19"/>
        </w:rPr>
        <w:t>:</w:t>
      </w:r>
      <w:proofErr w:type="gramEnd"/>
      <w:r w:rsidR="00D83673">
        <w:rPr>
          <w:rFonts w:ascii="Consolas" w:eastAsia="MS Mincho" w:hAnsi="Consolas" w:cs="Consolas"/>
          <w:color w:val="000000"/>
          <w:sz w:val="19"/>
          <w:szCs w:val="19"/>
        </w:rPr>
        <w:t>=</w:t>
      </w:r>
      <w:r w:rsidRPr="00F5064E">
        <w:rPr>
          <w:rFonts w:ascii="Consolas" w:eastAsia="MS Mincho" w:hAnsi="Consolas" w:cs="Consolas"/>
          <w:color w:val="000000"/>
          <w:sz w:val="19"/>
          <w:szCs w:val="19"/>
        </w:rPr>
        <w:t xml:space="preserve"> 1 / normDisp</w:t>
      </w:r>
    </w:p>
    <w:p w14:paraId="11DEF001" w14:textId="4DF01BF7" w:rsidR="00F5064E" w:rsidRDefault="00F5064E" w:rsidP="00F5064E">
      <w:pPr>
        <w:widowControl/>
        <w:autoSpaceDE w:val="0"/>
        <w:autoSpaceDN w:val="0"/>
        <w:adjustRightInd w:val="0"/>
        <w:spacing w:after="0" w:line="240" w:lineRule="auto"/>
        <w:rPr>
          <w:rFonts w:ascii="Consolas" w:eastAsia="MS Mincho" w:hAnsi="Consolas" w:cs="Consolas"/>
          <w:color w:val="000000"/>
          <w:sz w:val="19"/>
          <w:szCs w:val="19"/>
        </w:rPr>
      </w:pPr>
      <w:r>
        <w:rPr>
          <w:rFonts w:ascii="Consolas" w:eastAsia="MS Mincho" w:hAnsi="Consolas" w:cs="Consolas"/>
          <w:color w:val="000000"/>
          <w:sz w:val="19"/>
          <w:szCs w:val="19"/>
        </w:rPr>
        <w:t>6:</w:t>
      </w:r>
      <w:proofErr w:type="gramStart"/>
      <w:r w:rsidRPr="00F5064E">
        <w:rPr>
          <w:rFonts w:ascii="Consolas" w:eastAsia="MS Mincho" w:hAnsi="Consolas" w:cs="Consolas"/>
          <w:color w:val="000000"/>
          <w:sz w:val="19"/>
          <w:szCs w:val="19"/>
        </w:rPr>
        <w:t xml:space="preserve">  }</w:t>
      </w:r>
      <w:proofErr w:type="gramEnd"/>
    </w:p>
    <w:p w14:paraId="617D5C86" w14:textId="77777777" w:rsidR="00F5064E" w:rsidRPr="00F5064E" w:rsidRDefault="00F5064E" w:rsidP="00F5064E">
      <w:pPr>
        <w:widowControl/>
        <w:autoSpaceDE w:val="0"/>
        <w:autoSpaceDN w:val="0"/>
        <w:adjustRightInd w:val="0"/>
        <w:spacing w:after="0" w:line="240" w:lineRule="auto"/>
        <w:rPr>
          <w:rFonts w:ascii="Consolas" w:eastAsia="MS Mincho" w:hAnsi="Consolas" w:cs="Consolas"/>
          <w:color w:val="000000"/>
          <w:sz w:val="19"/>
          <w:szCs w:val="19"/>
        </w:rPr>
      </w:pPr>
    </w:p>
    <w:p w14:paraId="50ED59F5" w14:textId="0F85BDE0" w:rsidR="00805FAF" w:rsidRDefault="00F5064E" w:rsidP="00361089">
      <w:pPr>
        <w:jc w:val="both"/>
      </w:pPr>
      <w:r>
        <w:t xml:space="preserve">Line </w:t>
      </w:r>
      <w:r w:rsidRPr="00A47930">
        <w:rPr>
          <w:rFonts w:ascii="Consolas" w:hAnsi="Consolas"/>
        </w:rPr>
        <w:t>1</w:t>
      </w:r>
      <w:r>
        <w:t xml:space="preserve"> is part of the </w:t>
      </w:r>
      <w:r w:rsidR="00805FAF">
        <w:t xml:space="preserve">atlas patch occupancy part generator </w:t>
      </w:r>
      <w:r>
        <w:t xml:space="preserve">(Section </w:t>
      </w:r>
      <w:r>
        <w:fldChar w:fldCharType="begin"/>
      </w:r>
      <w:r>
        <w:instrText xml:space="preserve"> REF _Ref23880040 \r \h </w:instrText>
      </w:r>
      <w:r w:rsidR="00361089">
        <w:instrText xml:space="preserve"> \* MERGEFORMAT </w:instrText>
      </w:r>
      <w:r>
        <w:fldChar w:fldCharType="separate"/>
      </w:r>
      <w:r w:rsidR="00A46C8E">
        <w:t>5.2</w:t>
      </w:r>
      <w:r>
        <w:fldChar w:fldCharType="end"/>
      </w:r>
      <w:r>
        <w:t>)</w:t>
      </w:r>
      <w:r w:rsidR="00805FAF">
        <w:t xml:space="preserve">, lines </w:t>
      </w:r>
      <w:r w:rsidR="00805FAF" w:rsidRPr="00A47930">
        <w:rPr>
          <w:rFonts w:ascii="Consolas" w:hAnsi="Consolas"/>
        </w:rPr>
        <w:t>3</w:t>
      </w:r>
      <w:r w:rsidR="00805FAF" w:rsidRPr="00BD6DAE">
        <w:t>...</w:t>
      </w:r>
      <w:r w:rsidR="00805FAF" w:rsidRPr="00A47930">
        <w:rPr>
          <w:rFonts w:ascii="Consolas" w:hAnsi="Consolas"/>
        </w:rPr>
        <w:t>5</w:t>
      </w:r>
      <w:r w:rsidR="00805FAF">
        <w:t xml:space="preserve"> are effectively part of the Synthesizer (Section </w:t>
      </w:r>
      <w:r w:rsidR="00805FAF">
        <w:fldChar w:fldCharType="begin"/>
      </w:r>
      <w:r w:rsidR="00805FAF">
        <w:instrText xml:space="preserve"> REF _Ref6852038 \r \h </w:instrText>
      </w:r>
      <w:r w:rsidR="00361089">
        <w:instrText xml:space="preserve"> \* MERGEFORMAT </w:instrText>
      </w:r>
      <w:r w:rsidR="00805FAF">
        <w:fldChar w:fldCharType="separate"/>
      </w:r>
      <w:r w:rsidR="00A46C8E">
        <w:t>5.7</w:t>
      </w:r>
      <w:r w:rsidR="00805FAF">
        <w:fldChar w:fldCharType="end"/>
      </w:r>
      <w:r w:rsidR="00805FAF">
        <w:t xml:space="preserve">) and lines </w:t>
      </w:r>
      <w:r w:rsidR="00805FAF" w:rsidRPr="00A47930">
        <w:rPr>
          <w:rFonts w:ascii="Consolas" w:hAnsi="Consolas"/>
        </w:rPr>
        <w:t>2</w:t>
      </w:r>
      <w:r w:rsidR="00805FAF">
        <w:t xml:space="preserve"> and </w:t>
      </w:r>
      <w:r w:rsidR="00805FAF" w:rsidRPr="00A47930">
        <w:rPr>
          <w:rFonts w:ascii="Consolas" w:hAnsi="Consolas"/>
        </w:rPr>
        <w:t>6</w:t>
      </w:r>
      <w:r w:rsidR="00805FAF">
        <w:t xml:space="preserve"> are implicit in the TMIV decoder. </w:t>
      </w:r>
    </w:p>
    <w:p w14:paraId="2CC0D221" w14:textId="54A17409" w:rsidR="00F5064E" w:rsidRDefault="00805FAF" w:rsidP="00361089">
      <w:pPr>
        <w:jc w:val="both"/>
      </w:pPr>
      <w:r>
        <w:t>To summarize:</w:t>
      </w:r>
    </w:p>
    <w:p w14:paraId="674D0F2D" w14:textId="35F98797" w:rsidR="00805FAF" w:rsidRDefault="00805FAF" w:rsidP="00361089">
      <w:pPr>
        <w:pStyle w:val="ListParagraph"/>
        <w:numPr>
          <w:ilvl w:val="0"/>
          <w:numId w:val="60"/>
        </w:numPr>
        <w:jc w:val="both"/>
      </w:pPr>
      <w:r>
        <w:t>Either a</w:t>
      </w:r>
      <w:r w:rsidR="00D83673">
        <w:t>n atlas</w:t>
      </w:r>
      <w:r>
        <w:t xml:space="preserve"> value is "invalid/non-occupied",</w:t>
      </w:r>
    </w:p>
    <w:p w14:paraId="2D238B81" w14:textId="01EFE11A" w:rsidR="00805FAF" w:rsidRDefault="00805FAF" w:rsidP="00361089">
      <w:pPr>
        <w:pStyle w:val="ListParagraph"/>
        <w:numPr>
          <w:ilvl w:val="0"/>
          <w:numId w:val="60"/>
        </w:numPr>
        <w:jc w:val="both"/>
      </w:pPr>
      <w:r>
        <w:t>or it is a depth value in meters,</w:t>
      </w:r>
    </w:p>
    <w:p w14:paraId="6A9B431D" w14:textId="14208575" w:rsidR="00805FAF" w:rsidRDefault="00805FAF" w:rsidP="00361089">
      <w:pPr>
        <w:pStyle w:val="ListParagraph"/>
        <w:numPr>
          <w:ilvl w:val="0"/>
          <w:numId w:val="60"/>
        </w:numPr>
        <w:jc w:val="both"/>
      </w:pPr>
      <w:r>
        <w:t>There is an implementation-defined maximum depth value (1 km).</w:t>
      </w:r>
    </w:p>
    <w:p w14:paraId="5C4B2562" w14:textId="520B62E8" w:rsidR="00F5064E" w:rsidRDefault="00805FAF" w:rsidP="00A47930">
      <w:pPr>
        <w:pStyle w:val="Heading3"/>
      </w:pPr>
      <w:r>
        <w:rPr>
          <w:lang w:val="nl-NL"/>
        </w:rPr>
        <w:t>TMIV encoder</w:t>
      </w:r>
    </w:p>
    <w:p w14:paraId="12A2BED6" w14:textId="784F3734" w:rsidR="006B5EF9" w:rsidRDefault="00D83673" w:rsidP="00361089">
      <w:pPr>
        <w:jc w:val="both"/>
      </w:pPr>
      <w:r>
        <w:t>T</w:t>
      </w:r>
      <w:r w:rsidR="006B5EF9">
        <w:t>he atlas constructor outputs rectangular patches wi</w:t>
      </w:r>
      <w:r w:rsidR="00EF1412">
        <w:t>th</w:t>
      </w:r>
      <w:r w:rsidR="006B5EF9">
        <w:t xml:space="preserve"> full occupancy</w:t>
      </w:r>
      <w:r>
        <w:t xml:space="preserve"> so the occupancy coding capability of WD3 is not fully utilized by TMIV encoder</w:t>
      </w:r>
      <w:r w:rsidR="006B5EF9">
        <w:t>.</w:t>
      </w:r>
      <w:r w:rsidR="004E75F1">
        <w:t xml:space="preserve"> </w:t>
      </w:r>
      <w:r>
        <w:t xml:space="preserve">Because of this, the depth occupancy coder </w:t>
      </w:r>
      <w:r w:rsidR="006B5EF9">
        <w:t>implements a simple method</w:t>
      </w:r>
      <w:r w:rsidR="004E75F1">
        <w:t xml:space="preserve"> that recognizes two situations as depicted in </w:t>
      </w:r>
      <w:r w:rsidR="004E75F1">
        <w:fldChar w:fldCharType="begin"/>
      </w:r>
      <w:r w:rsidR="004E75F1">
        <w:instrText xml:space="preserve"> REF _Ref23881801 \h </w:instrText>
      </w:r>
      <w:r w:rsidR="00361089">
        <w:instrText xml:space="preserve"> \* MERGEFORMAT </w:instrText>
      </w:r>
      <w:r w:rsidR="004E75F1">
        <w:fldChar w:fldCharType="separate"/>
      </w:r>
      <w:r w:rsidR="00A46C8E">
        <w:t xml:space="preserve">Figure </w:t>
      </w:r>
      <w:r w:rsidR="00A46C8E">
        <w:rPr>
          <w:noProof/>
        </w:rPr>
        <w:t>17</w:t>
      </w:r>
      <w:r w:rsidR="004E75F1">
        <w:fldChar w:fldCharType="end"/>
      </w:r>
      <w:r w:rsidR="004E75F1">
        <w:t xml:space="preserve"> and </w:t>
      </w:r>
      <w:r w:rsidR="004E75F1">
        <w:fldChar w:fldCharType="begin"/>
      </w:r>
      <w:r w:rsidR="004E75F1">
        <w:instrText xml:space="preserve"> REF _Ref23882979 \h </w:instrText>
      </w:r>
      <w:r w:rsidR="00361089">
        <w:instrText xml:space="preserve"> \* MERGEFORMAT </w:instrText>
      </w:r>
      <w:r w:rsidR="004E75F1">
        <w:fldChar w:fldCharType="separate"/>
      </w:r>
      <w:r w:rsidR="00A46C8E">
        <w:t xml:space="preserve">Figure </w:t>
      </w:r>
      <w:r w:rsidR="00A46C8E">
        <w:rPr>
          <w:noProof/>
        </w:rPr>
        <w:t>18</w:t>
      </w:r>
      <w:r w:rsidR="004E75F1">
        <w:fldChar w:fldCharType="end"/>
      </w:r>
      <w:r w:rsidR="006B5EF9">
        <w:t>:</w:t>
      </w:r>
    </w:p>
    <w:p w14:paraId="2C012EF6" w14:textId="6336D89B" w:rsidR="006B5EF9" w:rsidRDefault="006B5EF9" w:rsidP="00361089">
      <w:pPr>
        <w:pStyle w:val="ListParagraph"/>
        <w:numPr>
          <w:ilvl w:val="0"/>
          <w:numId w:val="62"/>
        </w:numPr>
        <w:jc w:val="both"/>
      </w:pPr>
      <w:r>
        <w:t xml:space="preserve">When </w:t>
      </w:r>
      <w:r w:rsidR="00D83673">
        <w:t xml:space="preserve">a </w:t>
      </w:r>
      <w:r>
        <w:t xml:space="preserve">source </w:t>
      </w:r>
      <w:r w:rsidR="00D83673">
        <w:t xml:space="preserve">view </w:t>
      </w:r>
      <w:r>
        <w:t>has only valid depth values, depthOccMapThreshold is set to zero. This effectively encodes full occupancy</w:t>
      </w:r>
      <w:r w:rsidR="00D83673">
        <w:t xml:space="preserve"> (</w:t>
      </w:r>
      <w:r w:rsidR="00D83673">
        <w:fldChar w:fldCharType="begin"/>
      </w:r>
      <w:r w:rsidR="00D83673">
        <w:instrText xml:space="preserve"> REF _Ref23881801 \h </w:instrText>
      </w:r>
      <w:r w:rsidR="00361089">
        <w:instrText xml:space="preserve"> \* MERGEFORMAT </w:instrText>
      </w:r>
      <w:r w:rsidR="00D83673">
        <w:fldChar w:fldCharType="separate"/>
      </w:r>
      <w:r w:rsidR="00A46C8E">
        <w:t xml:space="preserve">Figure </w:t>
      </w:r>
      <w:r w:rsidR="00A46C8E">
        <w:rPr>
          <w:noProof/>
        </w:rPr>
        <w:t>17</w:t>
      </w:r>
      <w:r w:rsidR="00D83673">
        <w:fldChar w:fldCharType="end"/>
      </w:r>
      <w:r w:rsidR="00D83673">
        <w:t>)</w:t>
      </w:r>
      <w:r>
        <w:t>.</w:t>
      </w:r>
    </w:p>
    <w:p w14:paraId="414679E8" w14:textId="4A208B9F" w:rsidR="006B5EF9" w:rsidRDefault="006B5EF9" w:rsidP="00361089">
      <w:pPr>
        <w:pStyle w:val="ListParagraph"/>
        <w:numPr>
          <w:ilvl w:val="0"/>
          <w:numId w:val="62"/>
        </w:numPr>
        <w:jc w:val="both"/>
      </w:pPr>
      <w:r>
        <w:t xml:space="preserve">When </w:t>
      </w:r>
      <w:r w:rsidR="00D83673">
        <w:t xml:space="preserve">a </w:t>
      </w:r>
      <w:r>
        <w:t xml:space="preserve">source </w:t>
      </w:r>
      <w:r w:rsidR="00D83673">
        <w:t>view</w:t>
      </w:r>
      <w:r>
        <w:t xml:space="preserve"> has invalid depth values, depthOccMapThreshold is set to a </w:t>
      </w:r>
      <w:r>
        <w:lastRenderedPageBreak/>
        <w:t>configured value (T) and the normalized disparity range is adjusted such that the value 2T corresponds to the far depth</w:t>
      </w:r>
      <w:r w:rsidR="00D83673">
        <w:t xml:space="preserve"> (</w:t>
      </w:r>
      <w:r w:rsidR="004E75F1">
        <w:fldChar w:fldCharType="begin"/>
      </w:r>
      <w:r w:rsidR="004E75F1">
        <w:instrText xml:space="preserve"> REF _Ref23882979 \h </w:instrText>
      </w:r>
      <w:r w:rsidR="00361089">
        <w:instrText xml:space="preserve"> \* MERGEFORMAT </w:instrText>
      </w:r>
      <w:r w:rsidR="004E75F1">
        <w:fldChar w:fldCharType="separate"/>
      </w:r>
      <w:r w:rsidR="00A46C8E">
        <w:t xml:space="preserve">Figure </w:t>
      </w:r>
      <w:r w:rsidR="00A46C8E">
        <w:rPr>
          <w:noProof/>
        </w:rPr>
        <w:t>18</w:t>
      </w:r>
      <w:r w:rsidR="004E75F1">
        <w:fldChar w:fldCharType="end"/>
      </w:r>
      <w:r w:rsidR="00D83673">
        <w:t>)</w:t>
      </w:r>
      <w:r>
        <w:t>.</w:t>
      </w:r>
    </w:p>
    <w:p w14:paraId="2662931B" w14:textId="4A41C84A" w:rsidR="00D83673" w:rsidRDefault="004A3077" w:rsidP="00A47930">
      <w:pPr>
        <w:pStyle w:val="FigureParagraph"/>
      </w:pPr>
      <w:r>
        <w:rPr>
          <w:lang w:val="pl-PL" w:eastAsia="pl-PL"/>
        </w:rPr>
        <w:drawing>
          <wp:inline distT="0" distB="0" distL="0" distR="0" wp14:anchorId="0A0EFA98" wp14:editId="61A106B5">
            <wp:extent cx="4320000" cy="2024168"/>
            <wp:effectExtent l="0" t="0" r="444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20000" cy="2024168"/>
                    </a:xfrm>
                    <a:prstGeom prst="rect">
                      <a:avLst/>
                    </a:prstGeom>
                    <a:noFill/>
                  </pic:spPr>
                </pic:pic>
              </a:graphicData>
            </a:graphic>
          </wp:inline>
        </w:drawing>
      </w:r>
    </w:p>
    <w:p w14:paraId="7401DE53" w14:textId="79D82AAB" w:rsidR="00D83673" w:rsidRDefault="00D83673" w:rsidP="00A47930">
      <w:pPr>
        <w:pStyle w:val="Caption"/>
      </w:pPr>
      <w:bookmarkStart w:id="59" w:name="_Ref23881801"/>
      <w:r>
        <w:t xml:space="preserve">Figure </w:t>
      </w:r>
      <w:fldSimple w:instr=" SEQ Figure \* ARABIC ">
        <w:r w:rsidR="00A46C8E">
          <w:rPr>
            <w:noProof/>
          </w:rPr>
          <w:t>17</w:t>
        </w:r>
      </w:fldSimple>
      <w:bookmarkEnd w:id="59"/>
      <w:r>
        <w:t>: When the source material has only valid depth</w:t>
      </w:r>
      <w:r w:rsidR="004A3077">
        <w:t xml:space="preserve"> values</w:t>
      </w:r>
      <w:r>
        <w:t>, the depth occupancy coder</w:t>
      </w:r>
      <w:r>
        <w:rPr>
          <w:noProof/>
        </w:rPr>
        <w:t xml:space="preserve"> only performs u(16) to u(10) scaling</w:t>
      </w:r>
      <w:r w:rsidR="004E75F1">
        <w:rPr>
          <w:noProof/>
        </w:rPr>
        <w:t xml:space="preserve"> and the depth-occupancy map threshold is set to zero to signal full </w:t>
      </w:r>
      <w:r w:rsidR="004E75F1" w:rsidRPr="00A47930">
        <w:t>occupancy</w:t>
      </w:r>
    </w:p>
    <w:p w14:paraId="1F1697DA" w14:textId="1FF22EB1" w:rsidR="004A3077" w:rsidRDefault="004A3077" w:rsidP="00A47930">
      <w:pPr>
        <w:pStyle w:val="FigureParagraph"/>
      </w:pPr>
      <w:r>
        <w:rPr>
          <w:lang w:val="pl-PL" w:eastAsia="pl-PL"/>
        </w:rPr>
        <w:drawing>
          <wp:inline distT="0" distB="0" distL="0" distR="0" wp14:anchorId="16A11BB0" wp14:editId="008E925D">
            <wp:extent cx="4320000" cy="2044448"/>
            <wp:effectExtent l="0" t="0" r="444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20000" cy="2044448"/>
                    </a:xfrm>
                    <a:prstGeom prst="rect">
                      <a:avLst/>
                    </a:prstGeom>
                    <a:noFill/>
                  </pic:spPr>
                </pic:pic>
              </a:graphicData>
            </a:graphic>
          </wp:inline>
        </w:drawing>
      </w:r>
    </w:p>
    <w:p w14:paraId="40CC51E0" w14:textId="3D457FD9" w:rsidR="004A3077" w:rsidRPr="004D65C0" w:rsidRDefault="004A3077">
      <w:pPr>
        <w:pStyle w:val="Caption"/>
      </w:pPr>
      <w:bookmarkStart w:id="60" w:name="_Ref23882979"/>
      <w:r>
        <w:t xml:space="preserve">Figure </w:t>
      </w:r>
      <w:fldSimple w:instr=" SEQ Figure \* ARABIC ">
        <w:r w:rsidR="00A46C8E">
          <w:rPr>
            <w:noProof/>
          </w:rPr>
          <w:t>18</w:t>
        </w:r>
      </w:fldSimple>
      <w:bookmarkEnd w:id="60"/>
      <w:r>
        <w:t>: When the source material has invalid depth</w:t>
      </w:r>
      <w:r w:rsidR="004E75F1">
        <w:t xml:space="preserve"> values</w:t>
      </w:r>
      <w:r>
        <w:t>, the depth occupancy coder</w:t>
      </w:r>
      <w:r>
        <w:rPr>
          <w:noProof/>
        </w:rPr>
        <w:t xml:space="preserve"> </w:t>
      </w:r>
      <w:r w:rsidR="004E75F1">
        <w:rPr>
          <w:noProof/>
        </w:rPr>
        <w:t xml:space="preserve">not only </w:t>
      </w:r>
      <w:r>
        <w:rPr>
          <w:noProof/>
        </w:rPr>
        <w:t>performs u(16) to u(10) scaling</w:t>
      </w:r>
      <w:r w:rsidR="004E75F1">
        <w:rPr>
          <w:noProof/>
        </w:rPr>
        <w:t>, but it also sets the depth-occupancy map threshold to a configurated value (T) and the normalized disparity range is modified such that value 2T corresponds to the far depth</w:t>
      </w:r>
    </w:p>
    <w:p w14:paraId="47A30A56" w14:textId="3B78ECBC" w:rsidR="00610331" w:rsidRDefault="00610331" w:rsidP="00610331">
      <w:pPr>
        <w:pStyle w:val="Heading2"/>
      </w:pPr>
      <w:bookmarkStart w:id="61" w:name="_Toc6475698"/>
      <w:bookmarkEnd w:id="49"/>
      <w:r>
        <w:rPr>
          <w:lang w:val="nl-NL"/>
        </w:rPr>
        <w:t>Entity</w:t>
      </w:r>
      <w:r>
        <w:t xml:space="preserve"> separator</w:t>
      </w:r>
    </w:p>
    <w:p w14:paraId="4C220365" w14:textId="524CDBAF" w:rsidR="0050474E" w:rsidRPr="002A72B0" w:rsidRDefault="0050474E" w:rsidP="0050474E">
      <w:r>
        <w:t xml:space="preserve">A future version </w:t>
      </w:r>
      <w:proofErr w:type="gramStart"/>
      <w:r>
        <w:t>of  TMIV</w:t>
      </w:r>
      <w:proofErr w:type="gramEnd"/>
      <w:r>
        <w:t xml:space="preserve"> 3 will support entity-based coding.</w:t>
      </w:r>
    </w:p>
    <w:p w14:paraId="54D0623A" w14:textId="12817F3D" w:rsidR="00610331" w:rsidRDefault="00610331" w:rsidP="00610331">
      <w:pPr>
        <w:jc w:val="both"/>
      </w:pPr>
      <w:r w:rsidRPr="6E540E64">
        <w:rPr>
          <w:rFonts w:asciiTheme="majorBidi" w:hAnsiTheme="majorBidi" w:cstheme="majorBidi"/>
        </w:rPr>
        <w:t>The</w:t>
      </w:r>
      <w:r>
        <w:rPr>
          <w:rFonts w:asciiTheme="majorBidi" w:hAnsiTheme="majorBidi" w:cstheme="majorBidi"/>
        </w:rPr>
        <w:t xml:space="preserve"> entity separator</w:t>
      </w:r>
      <w:r w:rsidR="00F960AA">
        <w:rPr>
          <w:rFonts w:asciiTheme="majorBidi" w:hAnsiTheme="majorBidi" w:cstheme="majorBidi"/>
        </w:rPr>
        <w:t>, shown in Figure 5,</w:t>
      </w:r>
      <w:r>
        <w:rPr>
          <w:rFonts w:asciiTheme="majorBidi" w:hAnsiTheme="majorBidi" w:cstheme="majorBidi"/>
        </w:rPr>
        <w:t xml:space="preserve"> is invoked when </w:t>
      </w:r>
      <w:r w:rsidR="004600C1">
        <w:rPr>
          <w:rFonts w:asciiTheme="majorBidi" w:hAnsiTheme="majorBidi" w:cstheme="majorBidi"/>
          <w:i/>
          <w:iCs/>
        </w:rPr>
        <w:t>max</w:t>
      </w:r>
      <w:r w:rsidRPr="00261257">
        <w:rPr>
          <w:rFonts w:asciiTheme="majorBidi" w:hAnsiTheme="majorBidi" w:cstheme="majorBidi"/>
          <w:i/>
          <w:iCs/>
        </w:rPr>
        <w:t>Entities</w:t>
      </w:r>
      <w:r>
        <w:rPr>
          <w:rFonts w:asciiTheme="majorBidi" w:hAnsiTheme="majorBidi" w:cstheme="majorBidi"/>
        </w:rPr>
        <w:t xml:space="preserve"> &gt; 1. It splits the (</w:t>
      </w:r>
      <w:r w:rsidRPr="6E540E64">
        <w:rPr>
          <w:rFonts w:asciiTheme="majorBidi" w:hAnsiTheme="majorBidi" w:cstheme="majorBidi"/>
        </w:rPr>
        <w:t>basics and additional</w:t>
      </w:r>
      <w:r>
        <w:rPr>
          <w:rFonts w:asciiTheme="majorBidi" w:hAnsiTheme="majorBidi" w:cstheme="majorBidi"/>
        </w:rPr>
        <w:t>)</w:t>
      </w:r>
      <w:r w:rsidRPr="6E540E64">
        <w:rPr>
          <w:rFonts w:asciiTheme="majorBidi" w:hAnsiTheme="majorBidi" w:cstheme="majorBidi"/>
        </w:rPr>
        <w:t xml:space="preserve"> views (texture and depth maps) based on the associated </w:t>
      </w:r>
      <w:r w:rsidR="00290383">
        <w:rPr>
          <w:rFonts w:asciiTheme="majorBidi" w:hAnsiTheme="majorBidi" w:cstheme="majorBidi"/>
        </w:rPr>
        <w:t>entity</w:t>
      </w:r>
      <w:r w:rsidRPr="6E540E64">
        <w:rPr>
          <w:rFonts w:asciiTheme="majorBidi" w:hAnsiTheme="majorBidi" w:cstheme="majorBidi"/>
        </w:rPr>
        <w:t xml:space="preserve"> maps into multiple layers where each layer includes </w:t>
      </w:r>
      <w:r>
        <w:rPr>
          <w:rFonts w:asciiTheme="majorBidi" w:hAnsiTheme="majorBidi" w:cstheme="majorBidi"/>
        </w:rPr>
        <w:t xml:space="preserve">pixels belong to </w:t>
      </w:r>
      <w:r w:rsidRPr="6E540E64">
        <w:rPr>
          <w:rFonts w:asciiTheme="majorBidi" w:hAnsiTheme="majorBidi" w:cstheme="majorBidi"/>
        </w:rPr>
        <w:t xml:space="preserve">a single </w:t>
      </w:r>
      <w:r w:rsidR="00290383">
        <w:rPr>
          <w:rFonts w:asciiTheme="majorBidi" w:hAnsiTheme="majorBidi" w:cstheme="majorBidi"/>
        </w:rPr>
        <w:t>entity</w:t>
      </w:r>
      <w:r w:rsidRPr="6E540E64">
        <w:rPr>
          <w:rFonts w:asciiTheme="majorBidi" w:hAnsiTheme="majorBidi" w:cstheme="majorBidi"/>
        </w:rPr>
        <w:t>.</w:t>
      </w:r>
      <w:r>
        <w:rPr>
          <w:rFonts w:asciiTheme="majorBidi" w:hAnsiTheme="majorBidi" w:cstheme="majorBidi"/>
        </w:rPr>
        <w:t xml:space="preserve"> The “Is </w:t>
      </w:r>
      <w:proofErr w:type="gramStart"/>
      <w:r>
        <w:rPr>
          <w:rFonts w:asciiTheme="majorBidi" w:hAnsiTheme="majorBidi" w:cstheme="majorBidi"/>
        </w:rPr>
        <w:t>Basic ?</w:t>
      </w:r>
      <w:proofErr w:type="gramEnd"/>
      <w:r>
        <w:rPr>
          <w:rFonts w:asciiTheme="majorBidi" w:hAnsiTheme="majorBidi" w:cstheme="majorBidi"/>
        </w:rPr>
        <w:t xml:space="preserve">” flag vector is carried to the entity layers to inform the pruner (within the </w:t>
      </w:r>
      <w:r w:rsidR="00290383">
        <w:rPr>
          <w:rFonts w:asciiTheme="majorBidi" w:hAnsiTheme="majorBidi" w:cstheme="majorBidi"/>
        </w:rPr>
        <w:t xml:space="preserve">entity-based </w:t>
      </w:r>
      <w:r>
        <w:rPr>
          <w:rFonts w:asciiTheme="majorBidi" w:hAnsiTheme="majorBidi" w:cstheme="majorBidi"/>
        </w:rPr>
        <w:t xml:space="preserve">atlas constructor) to perform the proper pruning operations.     </w:t>
      </w:r>
    </w:p>
    <w:p w14:paraId="595534DE" w14:textId="06BA2796" w:rsidR="00610331" w:rsidRDefault="00610331" w:rsidP="00610331">
      <w:pPr>
        <w:pStyle w:val="Heading2"/>
        <w:rPr>
          <w:lang w:val="nl-NL"/>
        </w:rPr>
      </w:pPr>
      <w:r>
        <w:rPr>
          <w:lang w:val="nl-NL"/>
        </w:rPr>
        <w:t>Entity-based atlas constructor</w:t>
      </w:r>
    </w:p>
    <w:p w14:paraId="02893204" w14:textId="77777777" w:rsidR="0050474E" w:rsidRPr="002A72B0" w:rsidRDefault="0050474E" w:rsidP="0050474E">
      <w:r>
        <w:t xml:space="preserve">A future version </w:t>
      </w:r>
      <w:proofErr w:type="gramStart"/>
      <w:r>
        <w:t>of  TMIV</w:t>
      </w:r>
      <w:proofErr w:type="gramEnd"/>
      <w:r>
        <w:t xml:space="preserve"> 3 will support entity-based coding.</w:t>
      </w:r>
    </w:p>
    <w:p w14:paraId="34DA14C5" w14:textId="616D46B0" w:rsidR="00610331" w:rsidRPr="004D65C0" w:rsidRDefault="00610331" w:rsidP="00A47930">
      <w:pPr>
        <w:tabs>
          <w:tab w:val="num" w:pos="720"/>
        </w:tabs>
        <w:jc w:val="both"/>
        <w:rPr>
          <w:szCs w:val="24"/>
        </w:rPr>
      </w:pPr>
      <w:r w:rsidRPr="00381FC0">
        <w:rPr>
          <w:szCs w:val="24"/>
        </w:rPr>
        <w:t>The entity-based atlas constructor</w:t>
      </w:r>
      <w:r w:rsidR="00F960AA">
        <w:rPr>
          <w:szCs w:val="24"/>
        </w:rPr>
        <w:t>, shown in Figure 5,</w:t>
      </w:r>
      <w:r w:rsidRPr="00381FC0">
        <w:rPr>
          <w:szCs w:val="24"/>
        </w:rPr>
        <w:t xml:space="preserve"> is </w:t>
      </w:r>
      <w:proofErr w:type="gramStart"/>
      <w:r w:rsidRPr="00381FC0">
        <w:rPr>
          <w:szCs w:val="24"/>
        </w:rPr>
        <w:t>similar to</w:t>
      </w:r>
      <w:proofErr w:type="gramEnd"/>
      <w:r w:rsidRPr="00381FC0">
        <w:rPr>
          <w:szCs w:val="24"/>
        </w:rPr>
        <w:t xml:space="preserve"> the regular atlas constructor. </w:t>
      </w:r>
      <w:r w:rsidRPr="004D65C0">
        <w:rPr>
          <w:rFonts w:asciiTheme="majorBidi" w:hAnsiTheme="majorBidi" w:cstheme="majorBidi"/>
          <w:szCs w:val="24"/>
        </w:rPr>
        <w:t>It runs the pruner, the aggregator, and the clustering on the entity layers belonging</w:t>
      </w:r>
      <w:r w:rsidRPr="00381FC0">
        <w:rPr>
          <w:rFonts w:asciiTheme="majorBidi" w:hAnsiTheme="majorBidi" w:cstheme="majorBidi"/>
          <w:szCs w:val="24"/>
        </w:rPr>
        <w:t xml:space="preserve"> to the same entity while looping over all available </w:t>
      </w:r>
      <w:r w:rsidR="00290383">
        <w:rPr>
          <w:rFonts w:asciiTheme="majorBidi" w:hAnsiTheme="majorBidi" w:cstheme="majorBidi"/>
          <w:szCs w:val="24"/>
        </w:rPr>
        <w:t>entities</w:t>
      </w:r>
      <w:r w:rsidRPr="00381FC0">
        <w:rPr>
          <w:rFonts w:asciiTheme="majorBidi" w:hAnsiTheme="majorBidi" w:cstheme="majorBidi"/>
          <w:szCs w:val="24"/>
        </w:rPr>
        <w:t xml:space="preserve">. This results in patches that only include regions belong to a single </w:t>
      </w:r>
      <w:r w:rsidR="00290383">
        <w:rPr>
          <w:rFonts w:asciiTheme="majorBidi" w:hAnsiTheme="majorBidi" w:cstheme="majorBidi"/>
          <w:szCs w:val="24"/>
        </w:rPr>
        <w:t>entity</w:t>
      </w:r>
      <w:r w:rsidRPr="00381FC0">
        <w:rPr>
          <w:rFonts w:asciiTheme="majorBidi" w:hAnsiTheme="majorBidi" w:cstheme="majorBidi"/>
          <w:szCs w:val="24"/>
        </w:rPr>
        <w:t xml:space="preserve">, hence, the associated entityId per patch is updated to indicate </w:t>
      </w:r>
      <w:r w:rsidR="00290383">
        <w:rPr>
          <w:rFonts w:asciiTheme="majorBidi" w:hAnsiTheme="majorBidi" w:cstheme="majorBidi"/>
          <w:szCs w:val="24"/>
        </w:rPr>
        <w:t xml:space="preserve">what </w:t>
      </w:r>
      <w:r w:rsidR="00290383">
        <w:rPr>
          <w:rFonts w:asciiTheme="majorBidi" w:hAnsiTheme="majorBidi" w:cstheme="majorBidi"/>
          <w:szCs w:val="24"/>
        </w:rPr>
        <w:lastRenderedPageBreak/>
        <w:t xml:space="preserve">entity </w:t>
      </w:r>
      <w:r w:rsidRPr="004D65C0">
        <w:rPr>
          <w:rFonts w:asciiTheme="majorBidi" w:hAnsiTheme="majorBidi" w:cstheme="majorBidi"/>
          <w:szCs w:val="24"/>
        </w:rPr>
        <w:t xml:space="preserve">the patch </w:t>
      </w:r>
      <w:r w:rsidR="00290383">
        <w:rPr>
          <w:rFonts w:asciiTheme="majorBidi" w:hAnsiTheme="majorBidi" w:cstheme="majorBidi"/>
          <w:szCs w:val="24"/>
        </w:rPr>
        <w:t>was originated from</w:t>
      </w:r>
      <w:r w:rsidRPr="004D65C0">
        <w:rPr>
          <w:rFonts w:asciiTheme="majorBidi" w:hAnsiTheme="majorBidi" w:cstheme="majorBidi"/>
          <w:szCs w:val="24"/>
        </w:rPr>
        <w:t xml:space="preserve">. The patch packer then places all patches within the generated atlases. </w:t>
      </w:r>
    </w:p>
    <w:p w14:paraId="49973019" w14:textId="77777777" w:rsidR="00B24FC0" w:rsidRPr="00FE0A11" w:rsidRDefault="00B24FC0" w:rsidP="00A47930">
      <w:pPr>
        <w:pStyle w:val="Heading2"/>
      </w:pPr>
      <w:r w:rsidRPr="00FE0A11">
        <w:t>Video encoder</w:t>
      </w:r>
    </w:p>
    <w:p w14:paraId="481D1549" w14:textId="77777777" w:rsidR="00B24FC0" w:rsidRPr="00FE0A11" w:rsidRDefault="00B24FC0" w:rsidP="00B24FC0">
      <w:pPr>
        <w:widowControl/>
        <w:spacing w:beforeLines="50" w:before="120" w:afterLines="50" w:after="120" w:line="240" w:lineRule="auto"/>
        <w:jc w:val="both"/>
        <w:rPr>
          <w:rFonts w:eastAsia="MS Mincho"/>
          <w:szCs w:val="24"/>
        </w:rPr>
      </w:pPr>
      <w:r w:rsidRPr="00BE0160">
        <w:rPr>
          <w:rFonts w:eastAsia="MS Mincho"/>
          <w:szCs w:val="24"/>
        </w:rPr>
        <w:t xml:space="preserve">The </w:t>
      </w:r>
      <w:r w:rsidRPr="00FE0A11">
        <w:rPr>
          <w:rFonts w:eastAsia="MS Mincho"/>
          <w:szCs w:val="24"/>
        </w:rPr>
        <w:t xml:space="preserve">HEVC </w:t>
      </w:r>
      <w:r>
        <w:rPr>
          <w:rFonts w:eastAsia="MS Mincho"/>
          <w:szCs w:val="24"/>
        </w:rPr>
        <w:t>encoder of profile M</w:t>
      </w:r>
      <w:r w:rsidRPr="00FE0A11">
        <w:rPr>
          <w:rFonts w:eastAsia="MS Mincho"/>
          <w:szCs w:val="24"/>
        </w:rPr>
        <w:t xml:space="preserve">ain10 </w:t>
      </w:r>
      <w:r>
        <w:rPr>
          <w:rFonts w:eastAsia="MS Mincho"/>
          <w:szCs w:val="24"/>
        </w:rPr>
        <w:t xml:space="preserve">in the </w:t>
      </w:r>
      <w:proofErr w:type="gramStart"/>
      <w:r>
        <w:rPr>
          <w:rFonts w:eastAsia="MS Mincho"/>
          <w:szCs w:val="24"/>
        </w:rPr>
        <w:t>Random Access</w:t>
      </w:r>
      <w:proofErr w:type="gramEnd"/>
      <w:r>
        <w:rPr>
          <w:rFonts w:eastAsia="MS Mincho"/>
          <w:szCs w:val="24"/>
        </w:rPr>
        <w:t xml:space="preserve"> configuration </w:t>
      </w:r>
      <w:r w:rsidRPr="00FE0A11">
        <w:rPr>
          <w:rFonts w:eastAsia="MS Mincho"/>
          <w:szCs w:val="24"/>
        </w:rPr>
        <w:t xml:space="preserve">is used to encode the </w:t>
      </w:r>
      <w:r>
        <w:rPr>
          <w:rFonts w:eastAsia="MS Mincho"/>
          <w:szCs w:val="24"/>
        </w:rPr>
        <w:t>texture</w:t>
      </w:r>
      <w:r w:rsidRPr="00FE0A11">
        <w:rPr>
          <w:rFonts w:eastAsia="MS Mincho"/>
          <w:szCs w:val="24"/>
        </w:rPr>
        <w:t xml:space="preserve"> and dept</w:t>
      </w:r>
      <w:r>
        <w:rPr>
          <w:rFonts w:eastAsia="MS Mincho"/>
          <w:szCs w:val="24"/>
        </w:rPr>
        <w:t xml:space="preserve">h of the atlas(es) video (in separate layers) provided in 4:2:0 10 bit format. </w:t>
      </w:r>
    </w:p>
    <w:p w14:paraId="34D91883" w14:textId="4D8361A6" w:rsidR="00B24FC0" w:rsidRPr="00261257" w:rsidRDefault="00B24FC0" w:rsidP="00B24FC0">
      <w:pPr>
        <w:pStyle w:val="Heading1"/>
      </w:pPr>
      <w:bookmarkStart w:id="62" w:name="_Toc6475699"/>
      <w:bookmarkStart w:id="63" w:name="_Ref6475953"/>
      <w:bookmarkEnd w:id="61"/>
      <w:r w:rsidRPr="00261257">
        <w:t xml:space="preserve">Description of </w:t>
      </w:r>
      <w:r>
        <w:t>decoder</w:t>
      </w:r>
      <w:r w:rsidRPr="00261257">
        <w:t>-</w:t>
      </w:r>
      <w:r>
        <w:t xml:space="preserve">stage </w:t>
      </w:r>
      <w:r w:rsidRPr="00261257">
        <w:t>processing blocks</w:t>
      </w:r>
    </w:p>
    <w:p w14:paraId="277568FA" w14:textId="77777777" w:rsidR="000E7169" w:rsidRPr="00FE0A11" w:rsidRDefault="000E7169" w:rsidP="00A47930">
      <w:pPr>
        <w:pStyle w:val="Heading2"/>
      </w:pPr>
      <w:bookmarkStart w:id="64" w:name="_Toc6475700"/>
      <w:bookmarkEnd w:id="62"/>
      <w:bookmarkEnd w:id="63"/>
      <w:r w:rsidRPr="00FE0A11">
        <w:t>Video decoder and metadata parser</w:t>
      </w:r>
      <w:bookmarkEnd w:id="64"/>
    </w:p>
    <w:p w14:paraId="5E48F391" w14:textId="131E7DD9" w:rsidR="000E7169" w:rsidRPr="00FE0A11" w:rsidRDefault="000E7169" w:rsidP="00F035E4">
      <w:pPr>
        <w:widowControl/>
        <w:spacing w:before="120" w:after="120" w:line="240" w:lineRule="auto"/>
        <w:jc w:val="both"/>
        <w:rPr>
          <w:rFonts w:eastAsia="MS Mincho"/>
          <w:szCs w:val="24"/>
        </w:rPr>
      </w:pPr>
      <w:r>
        <w:rPr>
          <w:rFonts w:eastAsia="MS Mincho"/>
          <w:szCs w:val="24"/>
        </w:rPr>
        <w:t>The v</w:t>
      </w:r>
      <w:r w:rsidRPr="00FE0A11">
        <w:rPr>
          <w:rFonts w:eastAsia="MS Mincho"/>
          <w:szCs w:val="24"/>
        </w:rPr>
        <w:t xml:space="preserve">ideo decoder receives </w:t>
      </w:r>
      <w:r>
        <w:rPr>
          <w:rFonts w:eastAsia="MS Mincho"/>
          <w:szCs w:val="24"/>
        </w:rPr>
        <w:t xml:space="preserve">HEVC encoded </w:t>
      </w:r>
      <w:r w:rsidRPr="00FE0A11">
        <w:rPr>
          <w:rFonts w:eastAsia="MS Mincho"/>
          <w:szCs w:val="24"/>
        </w:rPr>
        <w:t xml:space="preserve">atlases. The </w:t>
      </w:r>
      <w:r>
        <w:rPr>
          <w:rFonts w:eastAsia="MS Mincho"/>
          <w:szCs w:val="24"/>
        </w:rPr>
        <w:t>texture</w:t>
      </w:r>
      <w:r w:rsidRPr="00FE0A11">
        <w:rPr>
          <w:rFonts w:eastAsia="MS Mincho"/>
          <w:szCs w:val="24"/>
        </w:rPr>
        <w:t xml:space="preserve"> component and the depth component may be decoded independently by HEVC decoders. </w:t>
      </w:r>
    </w:p>
    <w:p w14:paraId="738D0004" w14:textId="692BA8F5" w:rsidR="000E7169" w:rsidRPr="00FE0A11" w:rsidRDefault="000E7169">
      <w:pPr>
        <w:widowControl/>
        <w:spacing w:before="120" w:after="0" w:line="240" w:lineRule="auto"/>
        <w:jc w:val="both"/>
        <w:rPr>
          <w:rFonts w:eastAsia="MS Mincho"/>
          <w:szCs w:val="24"/>
        </w:rPr>
      </w:pPr>
      <w:r w:rsidRPr="00FE0A11">
        <w:rPr>
          <w:rFonts w:eastAsia="MS Mincho"/>
          <w:szCs w:val="24"/>
        </w:rPr>
        <w:t xml:space="preserve">The metadata parser </w:t>
      </w:r>
      <w:r>
        <w:rPr>
          <w:rFonts w:eastAsia="MS Mincho"/>
          <w:szCs w:val="24"/>
        </w:rPr>
        <w:t>splits the received</w:t>
      </w:r>
      <w:r w:rsidRPr="00FE0A11">
        <w:rPr>
          <w:rFonts w:eastAsia="MS Mincho"/>
          <w:szCs w:val="24"/>
        </w:rPr>
        <w:t xml:space="preserve"> metadata </w:t>
      </w:r>
      <w:r>
        <w:rPr>
          <w:rFonts w:eastAsia="MS Mincho"/>
          <w:szCs w:val="24"/>
        </w:rPr>
        <w:t xml:space="preserve">into </w:t>
      </w:r>
      <w:r w:rsidR="00F960AA">
        <w:rPr>
          <w:rFonts w:eastAsia="MS Mincho"/>
          <w:szCs w:val="24"/>
        </w:rPr>
        <w:t>IV sequence parameters</w:t>
      </w:r>
      <w:r w:rsidR="00014F41">
        <w:rPr>
          <w:rFonts w:eastAsia="MS Mincho"/>
          <w:szCs w:val="24"/>
        </w:rPr>
        <w:t xml:space="preserve"> and </w:t>
      </w:r>
      <w:r w:rsidR="00F960AA">
        <w:rPr>
          <w:rFonts w:eastAsia="MS Mincho"/>
          <w:szCs w:val="24"/>
        </w:rPr>
        <w:t>IV access unit parameters</w:t>
      </w:r>
      <w:r w:rsidRPr="00FE0A11">
        <w:rPr>
          <w:rFonts w:eastAsia="MS Mincho"/>
          <w:szCs w:val="24"/>
        </w:rPr>
        <w:t>.</w:t>
      </w:r>
      <w:r w:rsidR="00014F41">
        <w:rPr>
          <w:rFonts w:eastAsia="MS Mincho"/>
          <w:szCs w:val="24"/>
        </w:rPr>
        <w:t xml:space="preserve"> </w:t>
      </w:r>
      <w:r w:rsidR="00F960AA">
        <w:rPr>
          <w:rFonts w:eastAsia="MS Mincho"/>
          <w:szCs w:val="24"/>
        </w:rPr>
        <w:t xml:space="preserve">Both are </w:t>
      </w:r>
      <w:r w:rsidRPr="00FE0A11">
        <w:rPr>
          <w:rFonts w:eastAsia="MS Mincho"/>
          <w:szCs w:val="24"/>
        </w:rPr>
        <w:t xml:space="preserve">used by the Atlas Patch Occupancy </w:t>
      </w:r>
      <w:r>
        <w:rPr>
          <w:rFonts w:eastAsia="MS Mincho"/>
          <w:szCs w:val="24"/>
        </w:rPr>
        <w:t xml:space="preserve">Map </w:t>
      </w:r>
      <w:r w:rsidRPr="00FE0A11">
        <w:rPr>
          <w:rFonts w:eastAsia="MS Mincho"/>
          <w:szCs w:val="24"/>
        </w:rPr>
        <w:t>Generator</w:t>
      </w:r>
      <w:r>
        <w:rPr>
          <w:rFonts w:eastAsia="MS Mincho"/>
          <w:szCs w:val="24"/>
        </w:rPr>
        <w:t xml:space="preserve"> and the Renderer</w:t>
      </w:r>
      <w:r w:rsidRPr="00FE0A11">
        <w:rPr>
          <w:rFonts w:eastAsia="MS Mincho"/>
          <w:szCs w:val="24"/>
        </w:rPr>
        <w:t xml:space="preserve"> to produce the viewport requested (</w:t>
      </w:r>
      <w:r>
        <w:rPr>
          <w:rFonts w:eastAsia="MS Mincho"/>
          <w:szCs w:val="24"/>
        </w:rPr>
        <w:fldChar w:fldCharType="begin"/>
      </w:r>
      <w:r>
        <w:rPr>
          <w:rFonts w:eastAsia="MS Mincho"/>
          <w:szCs w:val="24"/>
        </w:rPr>
        <w:instrText xml:space="preserve"> REF _Ref6849426 \h  \* MERGEFORMAT </w:instrText>
      </w:r>
      <w:r>
        <w:rPr>
          <w:rFonts w:eastAsia="MS Mincho"/>
          <w:szCs w:val="24"/>
        </w:rPr>
      </w:r>
      <w:r>
        <w:rPr>
          <w:rFonts w:eastAsia="MS Mincho"/>
          <w:szCs w:val="24"/>
        </w:rPr>
        <w:fldChar w:fldCharType="separate"/>
      </w:r>
      <w:r w:rsidR="00A46C8E" w:rsidRPr="00BE0160">
        <w:t xml:space="preserve">Figure </w:t>
      </w:r>
      <w:r w:rsidR="00A46C8E">
        <w:rPr>
          <w:noProof/>
        </w:rPr>
        <w:t>3</w:t>
      </w:r>
      <w:r>
        <w:rPr>
          <w:rFonts w:eastAsia="MS Mincho"/>
          <w:szCs w:val="24"/>
        </w:rPr>
        <w:fldChar w:fldCharType="end"/>
      </w:r>
      <w:r>
        <w:rPr>
          <w:rFonts w:eastAsia="MS Mincho"/>
          <w:szCs w:val="24"/>
        </w:rPr>
        <w:t>).</w:t>
      </w:r>
    </w:p>
    <w:p w14:paraId="034686C7" w14:textId="77777777" w:rsidR="000E7169" w:rsidRPr="00FE0A11" w:rsidRDefault="000E7169" w:rsidP="00A47930">
      <w:pPr>
        <w:pStyle w:val="Heading2"/>
      </w:pPr>
      <w:bookmarkStart w:id="65" w:name="_Toc6475701"/>
      <w:bookmarkStart w:id="66" w:name="_Ref23880040"/>
      <w:r w:rsidRPr="00FE0A11">
        <w:t>Atlas patch occupancy map generator</w:t>
      </w:r>
      <w:bookmarkEnd w:id="65"/>
      <w:bookmarkEnd w:id="66"/>
    </w:p>
    <w:p w14:paraId="43AD345E" w14:textId="4F8D9B1F" w:rsidR="000E7169" w:rsidRDefault="000E7169" w:rsidP="00F035E4">
      <w:pPr>
        <w:spacing w:before="120" w:after="120"/>
        <w:jc w:val="both"/>
      </w:pPr>
      <w:bookmarkStart w:id="67" w:name="_Toc6475702"/>
      <w:r>
        <w:t>An occupancy map is generated for each atlas</w:t>
      </w:r>
      <w:r w:rsidR="00014F41">
        <w:t xml:space="preserve">. It has </w:t>
      </w:r>
      <w:r>
        <w:t>the same size</w:t>
      </w:r>
      <w:r w:rsidR="00014F41">
        <w:t xml:space="preserve"> as the atlas</w:t>
      </w:r>
      <w:r>
        <w:t xml:space="preserve">. In </w:t>
      </w:r>
      <w:r w:rsidR="00014F41">
        <w:t xml:space="preserve">the </w:t>
      </w:r>
      <w:r>
        <w:t>TMIV-SW the atlas patch occupancy map generator is only updated at each new intra</w:t>
      </w:r>
      <w:r w:rsidR="006371CC">
        <w:t xml:space="preserve"> </w:t>
      </w:r>
      <w:r>
        <w:t>period, while the signalization of sample invalidity is only used within the renderer.</w:t>
      </w:r>
    </w:p>
    <w:p w14:paraId="66BEDD34" w14:textId="64F8AA84" w:rsidR="000E7169" w:rsidRDefault="000E7169">
      <w:pPr>
        <w:spacing w:before="120" w:after="120"/>
        <w:jc w:val="both"/>
      </w:pPr>
      <w:r>
        <w:t xml:space="preserve">This map gives for each sample the number of the patch that belongs to, as illustrated in the figure below. The map is simply created by browsing the atlas parameters list </w:t>
      </w:r>
      <w:r w:rsidR="00F960AA">
        <w:t xml:space="preserve">within IV access unit parameters </w:t>
      </w:r>
      <w:r>
        <w:t xml:space="preserve">from the parsed metadata exactly in the same order </w:t>
      </w:r>
      <w:r w:rsidR="00014F41">
        <w:t>as</w:t>
      </w:r>
      <w:r>
        <w:t xml:space="preserve"> during its creation</w:t>
      </w:r>
      <w:r w:rsidR="00014F41">
        <w:t xml:space="preserve">, </w:t>
      </w:r>
      <w:r>
        <w:t xml:space="preserve">to resolve any overlapping. </w:t>
      </w:r>
      <w:r>
        <w:fldChar w:fldCharType="begin"/>
      </w:r>
      <w:r>
        <w:instrText xml:space="preserve"> REF _Ref6853115 \h </w:instrText>
      </w:r>
      <w:r w:rsidR="00014F41">
        <w:instrText xml:space="preserve"> \* MERGEFORMAT </w:instrText>
      </w:r>
      <w:r>
        <w:fldChar w:fldCharType="separate"/>
      </w:r>
      <w:r w:rsidR="00A46C8E" w:rsidRPr="00BE0160">
        <w:t xml:space="preserve">Figure </w:t>
      </w:r>
      <w:r w:rsidR="00A46C8E">
        <w:t>19</w:t>
      </w:r>
      <w:r>
        <w:fldChar w:fldCharType="end"/>
      </w:r>
      <w:r>
        <w:t xml:space="preserve"> illustrates how three overlapping patches can be resolved by following the right order.</w:t>
      </w:r>
    </w:p>
    <w:p w14:paraId="433909AE" w14:textId="77777777" w:rsidR="000E7169" w:rsidRPr="001E2577" w:rsidRDefault="000E7169" w:rsidP="00A47930">
      <w:pPr>
        <w:pStyle w:val="FigureParagraph"/>
      </w:pPr>
      <w:r>
        <w:rPr>
          <w:lang w:val="pl-PL" w:eastAsia="pl-PL"/>
        </w:rPr>
        <w:drawing>
          <wp:inline distT="0" distB="0" distL="0" distR="0" wp14:anchorId="67A09F93" wp14:editId="1816BA0C">
            <wp:extent cx="5940425" cy="2791460"/>
            <wp:effectExtent l="0" t="0" r="3175"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0425" cy="2791460"/>
                    </a:xfrm>
                    <a:prstGeom prst="rect">
                      <a:avLst/>
                    </a:prstGeom>
                  </pic:spPr>
                </pic:pic>
              </a:graphicData>
            </a:graphic>
          </wp:inline>
        </w:drawing>
      </w:r>
    </w:p>
    <w:p w14:paraId="7E35205D" w14:textId="04098DA0" w:rsidR="000E7169" w:rsidRPr="00BE0160" w:rsidRDefault="000E7169">
      <w:pPr>
        <w:pStyle w:val="Caption"/>
      </w:pPr>
      <w:bookmarkStart w:id="68" w:name="_Ref6853115"/>
      <w:r w:rsidRPr="00BE0160">
        <w:t xml:space="preserve">Figure </w:t>
      </w:r>
      <w:fldSimple w:instr=" SEQ Figure \* ARABIC ">
        <w:r w:rsidR="00A46C8E">
          <w:rPr>
            <w:noProof/>
          </w:rPr>
          <w:t>19</w:t>
        </w:r>
      </w:fldSimple>
      <w:bookmarkEnd w:id="68"/>
      <w:r w:rsidRPr="00BE0160">
        <w:t xml:space="preserve">: Atlas Occupancy Map Generation in an ordered manner to resolve the </w:t>
      </w:r>
      <w:r w:rsidRPr="004D65C0">
        <w:t>overlapping</w:t>
      </w:r>
      <w:r w:rsidRPr="00BE0160">
        <w:t xml:space="preserve"> patches.</w:t>
      </w:r>
    </w:p>
    <w:p w14:paraId="57278CEA" w14:textId="3202EBFE" w:rsidR="000E7169" w:rsidRDefault="000E7169" w:rsidP="00F035E4">
      <w:pPr>
        <w:spacing w:before="120" w:after="120"/>
        <w:jc w:val="both"/>
      </w:pPr>
      <w:r>
        <w:t xml:space="preserve">This map is then used in a loop on the atlas’s samples to get their respective </w:t>
      </w:r>
      <w:r w:rsidR="00251C09">
        <w:t>P</w:t>
      </w:r>
      <w:r>
        <w:t xml:space="preserve">atchId, which itself enables getting the respective </w:t>
      </w:r>
      <w:r w:rsidR="004952D8">
        <w:t>View</w:t>
      </w:r>
      <w:r>
        <w:t xml:space="preserve">Id, hence enabling the de-projection and re-projection </w:t>
      </w:r>
      <w:r>
        <w:lastRenderedPageBreak/>
        <w:t>on the viewport.</w:t>
      </w:r>
    </w:p>
    <w:p w14:paraId="1D863E81" w14:textId="537EE61E" w:rsidR="000915FF" w:rsidRPr="004A34CF" w:rsidRDefault="00B50EE8" w:rsidP="004952D8">
      <w:pPr>
        <w:jc w:val="both"/>
      </w:pPr>
      <w:r>
        <w:t xml:space="preserve">To keep tracking the valid-pixels per patch while accounting for compression artifacts and noise during the streaming, we set </w:t>
      </w:r>
      <w:r w:rsidR="00F035E4">
        <w:t xml:space="preserve">to zero </w:t>
      </w:r>
      <w:r>
        <w:t xml:space="preserve">all depth values (in the depth component of the atlases) </w:t>
      </w:r>
      <w:r w:rsidR="004952D8">
        <w:t xml:space="preserve">that are </w:t>
      </w:r>
      <w:r>
        <w:t xml:space="preserve">below </w:t>
      </w:r>
      <w:r w:rsidR="00951C28">
        <w:t xml:space="preserve">the depth-occupancy map </w:t>
      </w:r>
      <w:r>
        <w:t xml:space="preserve">threshold </w:t>
      </w:r>
      <w:r w:rsidR="00951C28">
        <w:t xml:space="preserve">as explained in Section </w:t>
      </w:r>
      <w:r w:rsidR="00951C28">
        <w:fldChar w:fldCharType="begin"/>
      </w:r>
      <w:r w:rsidR="00951C28">
        <w:instrText xml:space="preserve"> REF _Ref24035973 \r \h </w:instrText>
      </w:r>
      <w:r w:rsidR="00951C28">
        <w:fldChar w:fldCharType="separate"/>
      </w:r>
      <w:r w:rsidR="00A46C8E">
        <w:t>4.9.1</w:t>
      </w:r>
      <w:r w:rsidR="00951C28">
        <w:fldChar w:fldCharType="end"/>
      </w:r>
      <w:r>
        <w:t>. This results in identifying and excluding the non-valid pixels within patches during the rendering process which helps in suppressing their artifacts.</w:t>
      </w:r>
    </w:p>
    <w:p w14:paraId="2355D409" w14:textId="2DB5D502" w:rsidR="000E7169" w:rsidRDefault="000E7169" w:rsidP="00A47930">
      <w:pPr>
        <w:pStyle w:val="Heading2"/>
      </w:pPr>
      <w:bookmarkStart w:id="69" w:name="_Ref6489221"/>
      <w:bookmarkEnd w:id="67"/>
      <w:r w:rsidRPr="00FE0A11">
        <w:t>Renderer</w:t>
      </w:r>
      <w:r w:rsidR="0016755D">
        <w:rPr>
          <w:lang w:val="nl-NL"/>
        </w:rPr>
        <w:t>s</w:t>
      </w:r>
    </w:p>
    <w:p w14:paraId="2EB42DBE" w14:textId="060E6A18" w:rsidR="000E7169" w:rsidRPr="00CC65A9" w:rsidRDefault="000E7169" w:rsidP="00F035E4">
      <w:pPr>
        <w:jc w:val="both"/>
      </w:pPr>
      <w:r>
        <w:t xml:space="preserve">The TMIV-SW has a flexible rendering engine that </w:t>
      </w:r>
      <w:proofErr w:type="gramStart"/>
      <w:r>
        <w:t>is able to</w:t>
      </w:r>
      <w:proofErr w:type="gramEnd"/>
      <w:r>
        <w:t xml:space="preserve"> render directly from atlases using pipelined reprojection and parallel rasterization of triangles to reduce the wall time for generating viewports.</w:t>
      </w:r>
      <w:r w:rsidR="0016755D">
        <w:t xml:space="preserve"> </w:t>
      </w:r>
      <w:r>
        <w:t>Render</w:t>
      </w:r>
      <w:r w:rsidR="0016755D">
        <w:t>ing</w:t>
      </w:r>
      <w:r>
        <w:t xml:space="preserve"> is based on RVS with improvements from CfP responses</w:t>
      </w:r>
      <w:r w:rsidR="00951C28">
        <w:t xml:space="preserve"> and newer proposals. </w:t>
      </w:r>
      <w:r>
        <w:t>The output is a view with texture and depth of the same bit depth.</w:t>
      </w:r>
    </w:p>
    <w:p w14:paraId="514BAF02" w14:textId="1A8269B2" w:rsidR="000E7169" w:rsidRDefault="000D6B80">
      <w:pPr>
        <w:jc w:val="both"/>
        <w:rPr>
          <w:rFonts w:eastAsia="MS Mincho"/>
          <w:szCs w:val="24"/>
        </w:rPr>
      </w:pPr>
      <w:r>
        <w:t>There are three renderers in TMIV: the group-based renderer</w:t>
      </w:r>
      <w:r w:rsidR="004066D9">
        <w:t xml:space="preserve"> (</w:t>
      </w:r>
      <w:r w:rsidR="004066D9">
        <w:fldChar w:fldCharType="begin"/>
      </w:r>
      <w:r w:rsidR="004066D9">
        <w:instrText xml:space="preserve"> REF _Ref23545766 \r \h </w:instrText>
      </w:r>
      <w:r w:rsidR="004066D9">
        <w:fldChar w:fldCharType="separate"/>
      </w:r>
      <w:r w:rsidR="00A46C8E">
        <w:t>5.6</w:t>
      </w:r>
      <w:r w:rsidR="004066D9">
        <w:fldChar w:fldCharType="end"/>
      </w:r>
      <w:r w:rsidR="004066D9">
        <w:t>)</w:t>
      </w:r>
      <w:r>
        <w:t xml:space="preserve">, the multi-pass renderer </w:t>
      </w:r>
      <w:r w:rsidR="004066D9">
        <w:t>(</w:t>
      </w:r>
      <w:r w:rsidR="004066D9">
        <w:fldChar w:fldCharType="begin"/>
      </w:r>
      <w:r w:rsidR="004066D9">
        <w:instrText xml:space="preserve"> REF _Ref23545789 \r \h </w:instrText>
      </w:r>
      <w:r w:rsidR="004066D9">
        <w:fldChar w:fldCharType="separate"/>
      </w:r>
      <w:r w:rsidR="00A46C8E">
        <w:t>5.5</w:t>
      </w:r>
      <w:r w:rsidR="004066D9">
        <w:fldChar w:fldCharType="end"/>
      </w:r>
      <w:r w:rsidR="004066D9">
        <w:t xml:space="preserve">) </w:t>
      </w:r>
      <w:r>
        <w:t>and the single-pass renderer</w:t>
      </w:r>
      <w:r w:rsidR="004066D9">
        <w:t xml:space="preserve"> (</w:t>
      </w:r>
      <w:r w:rsidR="00C23426">
        <w:t>5.4</w:t>
      </w:r>
      <w:r w:rsidR="004066D9">
        <w:t>)</w:t>
      </w:r>
      <w:r>
        <w:t xml:space="preserve">. </w:t>
      </w:r>
      <w:r w:rsidR="000E7169">
        <w:rPr>
          <w:rFonts w:eastAsia="MS Mincho"/>
          <w:szCs w:val="24"/>
        </w:rPr>
        <w:t xml:space="preserve">As depicted in </w:t>
      </w:r>
      <w:r w:rsidR="000E7169">
        <w:rPr>
          <w:rFonts w:eastAsia="MS Mincho"/>
          <w:szCs w:val="24"/>
        </w:rPr>
        <w:fldChar w:fldCharType="begin"/>
      </w:r>
      <w:r w:rsidR="000E7169">
        <w:rPr>
          <w:rFonts w:eastAsia="MS Mincho"/>
          <w:szCs w:val="24"/>
        </w:rPr>
        <w:instrText xml:space="preserve"> REF _Ref6849426 \h </w:instrText>
      </w:r>
      <w:r w:rsidR="00BB72D9">
        <w:rPr>
          <w:rFonts w:eastAsia="MS Mincho"/>
          <w:szCs w:val="24"/>
        </w:rPr>
        <w:instrText xml:space="preserve"> \* MERGEFORMAT </w:instrText>
      </w:r>
      <w:r w:rsidR="000E7169">
        <w:rPr>
          <w:rFonts w:eastAsia="MS Mincho"/>
          <w:szCs w:val="24"/>
        </w:rPr>
      </w:r>
      <w:r w:rsidR="000E7169">
        <w:rPr>
          <w:rFonts w:eastAsia="MS Mincho"/>
          <w:szCs w:val="24"/>
        </w:rPr>
        <w:fldChar w:fldCharType="separate"/>
      </w:r>
      <w:r w:rsidR="00A46C8E" w:rsidRPr="00A47930">
        <w:rPr>
          <w:sz w:val="22"/>
        </w:rPr>
        <w:t xml:space="preserve">Figure </w:t>
      </w:r>
      <w:r w:rsidR="00A46C8E" w:rsidRPr="00A47930">
        <w:rPr>
          <w:noProof/>
          <w:sz w:val="22"/>
        </w:rPr>
        <w:t>3</w:t>
      </w:r>
      <w:r w:rsidR="000E7169">
        <w:rPr>
          <w:rFonts w:eastAsia="MS Mincho"/>
          <w:szCs w:val="24"/>
        </w:rPr>
        <w:fldChar w:fldCharType="end"/>
      </w:r>
      <w:r w:rsidR="000E7169">
        <w:rPr>
          <w:rFonts w:eastAsia="MS Mincho"/>
          <w:szCs w:val="24"/>
        </w:rPr>
        <w:t xml:space="preserve"> the</w:t>
      </w:r>
      <w:r>
        <w:rPr>
          <w:rFonts w:eastAsia="MS Mincho"/>
          <w:szCs w:val="24"/>
        </w:rPr>
        <w:t>se</w:t>
      </w:r>
      <w:r w:rsidR="000E7169">
        <w:rPr>
          <w:rFonts w:eastAsia="MS Mincho"/>
          <w:szCs w:val="24"/>
        </w:rPr>
        <w:t xml:space="preserve"> renderer</w:t>
      </w:r>
      <w:r>
        <w:rPr>
          <w:rFonts w:eastAsia="MS Mincho"/>
          <w:szCs w:val="24"/>
        </w:rPr>
        <w:t>s</w:t>
      </w:r>
      <w:r w:rsidR="000E7169">
        <w:rPr>
          <w:rFonts w:eastAsia="MS Mincho"/>
          <w:szCs w:val="24"/>
        </w:rPr>
        <w:t xml:space="preserve"> </w:t>
      </w:r>
      <w:r>
        <w:rPr>
          <w:rFonts w:eastAsia="MS Mincho"/>
          <w:szCs w:val="24"/>
        </w:rPr>
        <w:t xml:space="preserve">have </w:t>
      </w:r>
      <w:r w:rsidR="000E7169">
        <w:rPr>
          <w:rFonts w:eastAsia="MS Mincho"/>
          <w:szCs w:val="24"/>
        </w:rPr>
        <w:t>three parts:</w:t>
      </w:r>
    </w:p>
    <w:p w14:paraId="5F85C986" w14:textId="392BB283" w:rsidR="000E7169" w:rsidRPr="00FC6CCD" w:rsidRDefault="000E7169">
      <w:pPr>
        <w:pStyle w:val="ListParagraph"/>
        <w:numPr>
          <w:ilvl w:val="0"/>
          <w:numId w:val="18"/>
        </w:numPr>
        <w:jc w:val="both"/>
        <w:rPr>
          <w:rFonts w:eastAsia="MS Mincho"/>
          <w:szCs w:val="24"/>
        </w:rPr>
      </w:pPr>
      <w:r w:rsidRPr="00FC6CCD">
        <w:rPr>
          <w:rFonts w:eastAsia="MS Mincho"/>
          <w:szCs w:val="24"/>
        </w:rPr>
        <w:t xml:space="preserve">The </w:t>
      </w:r>
      <w:r w:rsidR="00572DEB">
        <w:rPr>
          <w:rFonts w:eastAsia="MS Mincho"/>
          <w:szCs w:val="24"/>
        </w:rPr>
        <w:t>renderers themselves are C</w:t>
      </w:r>
      <w:r w:rsidR="000D6B80">
        <w:rPr>
          <w:rFonts w:eastAsia="MS Mincho"/>
          <w:szCs w:val="24"/>
        </w:rPr>
        <w:t>ontroller</w:t>
      </w:r>
      <w:r w:rsidR="00572DEB">
        <w:rPr>
          <w:rFonts w:eastAsia="MS Mincho"/>
          <w:szCs w:val="24"/>
        </w:rPr>
        <w:t>s</w:t>
      </w:r>
      <w:r w:rsidR="0016755D">
        <w:rPr>
          <w:rFonts w:eastAsia="MS Mincho"/>
          <w:szCs w:val="24"/>
        </w:rPr>
        <w:t xml:space="preserve"> </w:t>
      </w:r>
      <w:r w:rsidR="00572DEB">
        <w:rPr>
          <w:rFonts w:eastAsia="MS Mincho"/>
          <w:szCs w:val="24"/>
        </w:rPr>
        <w:t xml:space="preserve">that </w:t>
      </w:r>
      <w:r w:rsidRPr="00FC6CCD">
        <w:rPr>
          <w:rFonts w:eastAsia="MS Mincho"/>
          <w:szCs w:val="24"/>
        </w:rPr>
        <w:t>accept</w:t>
      </w:r>
      <w:r w:rsidR="004066D9">
        <w:rPr>
          <w:rFonts w:eastAsia="MS Mincho"/>
          <w:szCs w:val="24"/>
        </w:rPr>
        <w:t xml:space="preserve"> </w:t>
      </w:r>
      <w:r w:rsidRPr="00FC6CCD">
        <w:rPr>
          <w:rFonts w:eastAsia="MS Mincho"/>
          <w:szCs w:val="24"/>
        </w:rPr>
        <w:t xml:space="preserve">input data, invoke the Synthesizer </w:t>
      </w:r>
      <w:r w:rsidR="004066D9">
        <w:rPr>
          <w:rFonts w:eastAsia="MS Mincho"/>
          <w:szCs w:val="24"/>
        </w:rPr>
        <w:t xml:space="preserve">(possibly multiple times) </w:t>
      </w:r>
      <w:r w:rsidRPr="00FC6CCD">
        <w:rPr>
          <w:rFonts w:eastAsia="MS Mincho"/>
          <w:szCs w:val="24"/>
        </w:rPr>
        <w:t xml:space="preserve">and </w:t>
      </w:r>
      <w:r>
        <w:rPr>
          <w:rFonts w:eastAsia="MS Mincho"/>
          <w:szCs w:val="24"/>
        </w:rPr>
        <w:t xml:space="preserve">the </w:t>
      </w:r>
      <w:r w:rsidRPr="00FC6CCD">
        <w:rPr>
          <w:rFonts w:eastAsia="MS Mincho"/>
          <w:szCs w:val="24"/>
        </w:rPr>
        <w:t>Inpainter</w:t>
      </w:r>
      <w:r>
        <w:rPr>
          <w:rFonts w:eastAsia="MS Mincho"/>
          <w:szCs w:val="24"/>
        </w:rPr>
        <w:t xml:space="preserve"> </w:t>
      </w:r>
      <w:r w:rsidRPr="00FC6CCD">
        <w:rPr>
          <w:rFonts w:eastAsia="MS Mincho"/>
          <w:szCs w:val="24"/>
        </w:rPr>
        <w:t>and forwards the output.</w:t>
      </w:r>
    </w:p>
    <w:p w14:paraId="2A9105CE" w14:textId="398919CB" w:rsidR="000E7169" w:rsidRDefault="000E7169">
      <w:pPr>
        <w:pStyle w:val="ListParagraph"/>
        <w:numPr>
          <w:ilvl w:val="0"/>
          <w:numId w:val="18"/>
        </w:numPr>
        <w:jc w:val="both"/>
        <w:rPr>
          <w:rFonts w:eastAsia="MS Mincho"/>
          <w:szCs w:val="24"/>
        </w:rPr>
      </w:pPr>
      <w:r w:rsidRPr="00FC6CCD">
        <w:rPr>
          <w:rFonts w:eastAsia="MS Mincho"/>
          <w:szCs w:val="24"/>
        </w:rPr>
        <w:t>The Synthesizer</w:t>
      </w:r>
      <w:r>
        <w:rPr>
          <w:rFonts w:eastAsia="MS Mincho"/>
          <w:szCs w:val="24"/>
        </w:rPr>
        <w:t xml:space="preserve"> (§</w:t>
      </w:r>
      <w:r>
        <w:rPr>
          <w:rFonts w:eastAsia="MS Mincho"/>
          <w:szCs w:val="24"/>
        </w:rPr>
        <w:fldChar w:fldCharType="begin"/>
      </w:r>
      <w:r>
        <w:rPr>
          <w:rFonts w:eastAsia="MS Mincho"/>
          <w:szCs w:val="24"/>
        </w:rPr>
        <w:instrText xml:space="preserve"> REF _Ref6852038 \r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A46C8E">
        <w:rPr>
          <w:rFonts w:eastAsia="MS Mincho"/>
          <w:szCs w:val="24"/>
        </w:rPr>
        <w:t>5.7</w:t>
      </w:r>
      <w:r>
        <w:rPr>
          <w:rFonts w:eastAsia="MS Mincho"/>
          <w:szCs w:val="24"/>
        </w:rPr>
        <w:fldChar w:fldCharType="end"/>
      </w:r>
      <w:r>
        <w:rPr>
          <w:rFonts w:eastAsia="MS Mincho"/>
          <w:szCs w:val="24"/>
        </w:rPr>
        <w:t>)</w:t>
      </w:r>
      <w:r w:rsidRPr="00FC6CCD">
        <w:rPr>
          <w:rFonts w:eastAsia="MS Mincho"/>
          <w:szCs w:val="24"/>
        </w:rPr>
        <w:t xml:space="preserve"> </w:t>
      </w:r>
      <w:proofErr w:type="spellStart"/>
      <w:r>
        <w:rPr>
          <w:rFonts w:eastAsia="MS Mincho"/>
          <w:szCs w:val="24"/>
        </w:rPr>
        <w:t>reprojects</w:t>
      </w:r>
      <w:proofErr w:type="spellEnd"/>
      <w:r>
        <w:rPr>
          <w:rFonts w:eastAsia="MS Mincho"/>
          <w:szCs w:val="24"/>
        </w:rPr>
        <w:t>, rasterizes and blends the input data.</w:t>
      </w:r>
    </w:p>
    <w:p w14:paraId="1898676F" w14:textId="6E981C2A" w:rsidR="000E7169" w:rsidRPr="00A47930" w:rsidRDefault="000E7169">
      <w:pPr>
        <w:pStyle w:val="ListParagraph"/>
        <w:numPr>
          <w:ilvl w:val="0"/>
          <w:numId w:val="18"/>
        </w:numPr>
        <w:jc w:val="both"/>
      </w:pPr>
      <w:r>
        <w:rPr>
          <w:rFonts w:eastAsia="MS Mincho"/>
          <w:szCs w:val="24"/>
        </w:rPr>
        <w:t xml:space="preserve">The </w:t>
      </w:r>
      <w:proofErr w:type="spellStart"/>
      <w:r>
        <w:rPr>
          <w:rFonts w:eastAsia="MS Mincho"/>
          <w:szCs w:val="24"/>
        </w:rPr>
        <w:t>Inpainter</w:t>
      </w:r>
      <w:proofErr w:type="spellEnd"/>
      <w:r>
        <w:rPr>
          <w:rFonts w:eastAsia="MS Mincho"/>
          <w:szCs w:val="24"/>
        </w:rPr>
        <w:t xml:space="preserve"> (§</w:t>
      </w:r>
      <w:r>
        <w:rPr>
          <w:rFonts w:eastAsia="MS Mincho"/>
          <w:szCs w:val="24"/>
        </w:rPr>
        <w:fldChar w:fldCharType="begin"/>
      </w:r>
      <w:r>
        <w:rPr>
          <w:rFonts w:eastAsia="MS Mincho"/>
          <w:szCs w:val="24"/>
        </w:rPr>
        <w:instrText xml:space="preserve"> REF _Ref6852024 \r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A46C8E">
        <w:rPr>
          <w:rFonts w:eastAsia="MS Mincho"/>
          <w:szCs w:val="24"/>
        </w:rPr>
        <w:t>5.8</w:t>
      </w:r>
      <w:r>
        <w:rPr>
          <w:rFonts w:eastAsia="MS Mincho"/>
          <w:szCs w:val="24"/>
        </w:rPr>
        <w:fldChar w:fldCharType="end"/>
      </w:r>
      <w:r>
        <w:rPr>
          <w:rFonts w:eastAsia="MS Mincho"/>
          <w:szCs w:val="24"/>
        </w:rPr>
        <w:t>) replaces any missing pixels (indicated by level 0 in the depth map) with interpolated texture and depth data.</w:t>
      </w:r>
    </w:p>
    <w:p w14:paraId="24D0EBDB" w14:textId="77777777" w:rsidR="004066D9" w:rsidRDefault="004066D9" w:rsidP="004066D9">
      <w:pPr>
        <w:pStyle w:val="Heading2"/>
      </w:pPr>
      <w:r>
        <w:rPr>
          <w:lang w:val="nl-NL"/>
        </w:rPr>
        <w:t>Single-pass r</w:t>
      </w:r>
      <w:r>
        <w:t>enderer</w:t>
      </w:r>
    </w:p>
    <w:p w14:paraId="7DF50320" w14:textId="2FE25572" w:rsidR="004066D9" w:rsidRPr="00261257" w:rsidRDefault="004066D9" w:rsidP="004066D9">
      <w:pPr>
        <w:spacing w:before="120" w:after="120"/>
        <w:jc w:val="both"/>
        <w:rPr>
          <w:rFonts w:eastAsia="MS Mincho"/>
        </w:rPr>
      </w:pPr>
      <w:r>
        <w:rPr>
          <w:rFonts w:eastAsia="MS Mincho"/>
          <w:szCs w:val="24"/>
        </w:rPr>
        <w:t>The single-pass renderer has a minimal controller that performs synthesis and inpainting.</w:t>
      </w:r>
      <w:r w:rsidR="00E23BF4">
        <w:rPr>
          <w:rFonts w:eastAsia="MS Mincho"/>
          <w:szCs w:val="24"/>
        </w:rPr>
        <w:t xml:space="preserve"> It serves as an example.</w:t>
      </w:r>
    </w:p>
    <w:p w14:paraId="3533CB4E" w14:textId="5A1BEDD9" w:rsidR="004A249E" w:rsidRPr="00B733E4" w:rsidRDefault="00731C6A" w:rsidP="00A47930">
      <w:pPr>
        <w:pStyle w:val="Heading2"/>
      </w:pPr>
      <w:bookmarkStart w:id="70" w:name="_Ref23545789"/>
      <w:r>
        <w:t>Multi-pass renderer</w:t>
      </w:r>
      <w:bookmarkEnd w:id="70"/>
    </w:p>
    <w:p w14:paraId="5985339F" w14:textId="19F54AA6" w:rsidR="00731C6A" w:rsidRDefault="00731C6A">
      <w:pPr>
        <w:spacing w:before="120" w:after="120"/>
        <w:jc w:val="both"/>
        <w:rPr>
          <w:rFonts w:eastAsia="MS Mincho"/>
          <w:szCs w:val="24"/>
        </w:rPr>
      </w:pPr>
      <w:r>
        <w:rPr>
          <w:rFonts w:eastAsia="MS Mincho"/>
          <w:szCs w:val="24"/>
        </w:rPr>
        <w:t>The multi-pass renderer is mainly u</w:t>
      </w:r>
      <w:r w:rsidR="004066D9">
        <w:rPr>
          <w:rFonts w:eastAsia="MS Mincho"/>
          <w:szCs w:val="24"/>
        </w:rPr>
        <w:t>sed for atlases that contain only basic views</w:t>
      </w:r>
      <w:r>
        <w:rPr>
          <w:rFonts w:eastAsia="MS Mincho"/>
          <w:szCs w:val="24"/>
        </w:rPr>
        <w:t>. The c</w:t>
      </w:r>
      <w:r w:rsidRPr="00FC6CCD">
        <w:rPr>
          <w:rFonts w:eastAsia="MS Mincho"/>
          <w:szCs w:val="24"/>
        </w:rPr>
        <w:t>ontroller invokes the Synthesizer in multiple passes</w:t>
      </w:r>
      <w:r>
        <w:rPr>
          <w:rFonts w:eastAsia="MS Mincho"/>
          <w:szCs w:val="24"/>
        </w:rPr>
        <w:t xml:space="preserve"> where </w:t>
      </w:r>
      <w:r w:rsidRPr="006A50E4">
        <w:rPr>
          <w:i/>
        </w:rPr>
        <w:t>“NumberOfPasses”</w:t>
      </w:r>
      <w:r>
        <w:rPr>
          <w:i/>
        </w:rPr>
        <w:t xml:space="preserve"> </w:t>
      </w:r>
      <w:r>
        <w:rPr>
          <w:rFonts w:eastAsia="MS Mincho"/>
          <w:szCs w:val="24"/>
        </w:rPr>
        <w:t xml:space="preserve">and </w:t>
      </w:r>
      <w:r>
        <w:rPr>
          <w:i/>
        </w:rPr>
        <w:t>“NumberOfViewsPerPass”</w:t>
      </w:r>
      <w:r w:rsidDel="006A50E4">
        <w:rPr>
          <w:rFonts w:eastAsia="MS Mincho"/>
          <w:szCs w:val="24"/>
        </w:rPr>
        <w:t xml:space="preserve"> </w:t>
      </w:r>
      <w:r>
        <w:rPr>
          <w:rFonts w:eastAsia="MS Mincho"/>
          <w:szCs w:val="24"/>
        </w:rPr>
        <w:t>can be tuned as part of the configuration parameters.</w:t>
      </w:r>
    </w:p>
    <w:p w14:paraId="1DBE3E72" w14:textId="7790FCA0" w:rsidR="006A50E4" w:rsidRDefault="000E7169" w:rsidP="00F035E4">
      <w:pPr>
        <w:spacing w:before="120" w:after="120"/>
        <w:jc w:val="both"/>
        <w:rPr>
          <w:rFonts w:eastAsia="MS Mincho"/>
          <w:szCs w:val="24"/>
        </w:rPr>
      </w:pPr>
      <w:r>
        <w:rPr>
          <w:rFonts w:eastAsia="MS Mincho"/>
          <w:szCs w:val="24"/>
        </w:rPr>
        <w:t xml:space="preserve">At </w:t>
      </w:r>
      <w:r w:rsidRPr="00FC6CCD">
        <w:rPr>
          <w:rFonts w:eastAsia="MS Mincho"/>
          <w:szCs w:val="24"/>
        </w:rPr>
        <w:t>first only nearby views</w:t>
      </w:r>
      <w:r>
        <w:rPr>
          <w:rFonts w:eastAsia="MS Mincho"/>
          <w:szCs w:val="24"/>
        </w:rPr>
        <w:t xml:space="preserve"> (or patches belonging to nearby views) are used for the synthesis to output coherent synthesis results. Then, the view selection is extended to include </w:t>
      </w:r>
      <w:r w:rsidRPr="00FC6CCD">
        <w:rPr>
          <w:rFonts w:eastAsia="MS Mincho"/>
          <w:szCs w:val="24"/>
        </w:rPr>
        <w:t>views</w:t>
      </w:r>
      <w:r>
        <w:rPr>
          <w:rFonts w:eastAsia="MS Mincho"/>
          <w:szCs w:val="24"/>
        </w:rPr>
        <w:t xml:space="preserve"> </w:t>
      </w:r>
      <w:r w:rsidRPr="00FC6CCD">
        <w:rPr>
          <w:rFonts w:eastAsia="MS Mincho"/>
          <w:szCs w:val="24"/>
        </w:rPr>
        <w:t>further away</w:t>
      </w:r>
      <w:r>
        <w:rPr>
          <w:rFonts w:eastAsia="MS Mincho"/>
          <w:szCs w:val="24"/>
        </w:rPr>
        <w:t xml:space="preserve"> (or patches belonging to views further away)</w:t>
      </w:r>
      <w:r w:rsidRPr="00FC6CCD">
        <w:rPr>
          <w:rFonts w:eastAsia="MS Mincho"/>
          <w:szCs w:val="24"/>
        </w:rPr>
        <w:t xml:space="preserve"> from the target view</w:t>
      </w:r>
      <w:r>
        <w:rPr>
          <w:rFonts w:eastAsia="MS Mincho"/>
          <w:szCs w:val="24"/>
        </w:rPr>
        <w:t xml:space="preserve"> to output more complete synthesis results</w:t>
      </w:r>
      <w:r w:rsidRPr="00FC6CCD">
        <w:rPr>
          <w:rFonts w:eastAsia="MS Mincho"/>
          <w:szCs w:val="24"/>
        </w:rPr>
        <w:t>.</w:t>
      </w:r>
      <w:r>
        <w:rPr>
          <w:rFonts w:eastAsia="MS Mincho"/>
          <w:szCs w:val="24"/>
        </w:rPr>
        <w:t xml:space="preserve"> The process is repeated over the chosen number of passes. </w:t>
      </w:r>
      <w:r w:rsidR="00BF5439">
        <w:rPr>
          <w:rFonts w:eastAsia="MS Mincho"/>
          <w:szCs w:val="24"/>
        </w:rPr>
        <w:t>When operating on atlases, local occupancy maps are created per pass such that they include only the patchId of patches from the selected views per pass</w:t>
      </w:r>
      <w:r w:rsidR="00CD0E0A">
        <w:rPr>
          <w:rFonts w:eastAsia="MS Mincho"/>
          <w:szCs w:val="24"/>
        </w:rPr>
        <w:t xml:space="preserve">. Then they are </w:t>
      </w:r>
      <w:r w:rsidR="00BF5439">
        <w:rPr>
          <w:rFonts w:eastAsia="MS Mincho"/>
          <w:szCs w:val="24"/>
        </w:rPr>
        <w:t xml:space="preserve">passed to the synthesizer to render </w:t>
      </w:r>
      <w:r w:rsidR="00CD0E0A">
        <w:rPr>
          <w:rFonts w:eastAsia="MS Mincho"/>
          <w:szCs w:val="24"/>
        </w:rPr>
        <w:t xml:space="preserve">only </w:t>
      </w:r>
      <w:r w:rsidR="00BF5439">
        <w:rPr>
          <w:rFonts w:eastAsia="MS Mincho"/>
          <w:szCs w:val="24"/>
        </w:rPr>
        <w:t xml:space="preserve">these </w:t>
      </w:r>
      <w:r w:rsidR="00CD0E0A">
        <w:rPr>
          <w:rFonts w:eastAsia="MS Mincho"/>
          <w:szCs w:val="24"/>
        </w:rPr>
        <w:t xml:space="preserve">selected </w:t>
      </w:r>
      <w:r w:rsidR="00BF5439">
        <w:rPr>
          <w:rFonts w:eastAsia="MS Mincho"/>
          <w:szCs w:val="24"/>
        </w:rPr>
        <w:t xml:space="preserve">patches. </w:t>
      </w:r>
      <w:r>
        <w:rPr>
          <w:rFonts w:eastAsia="MS Mincho"/>
          <w:szCs w:val="24"/>
        </w:rPr>
        <w:t xml:space="preserve">Afterward, the synthesis results of individual passes are merged together in a successive manner to output a coherent and complete synthesis results. Finally, the Inpainter is engaged to fill the missing regions prior to outputting the requested target view. A block diagram of the multi-pass operation invoked by the Controller is shown in </w:t>
      </w:r>
      <w:r>
        <w:rPr>
          <w:rFonts w:eastAsia="MS Mincho"/>
          <w:szCs w:val="24"/>
        </w:rPr>
        <w:fldChar w:fldCharType="begin"/>
      </w:r>
      <w:r>
        <w:rPr>
          <w:rFonts w:eastAsia="MS Mincho"/>
          <w:szCs w:val="24"/>
        </w:rPr>
        <w:instrText xml:space="preserve"> REF _Ref6915700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A46C8E" w:rsidRPr="00A47930">
        <w:rPr>
          <w:sz w:val="22"/>
        </w:rPr>
        <w:t xml:space="preserve">Figure </w:t>
      </w:r>
      <w:r w:rsidR="00A46C8E" w:rsidRPr="00A47930">
        <w:rPr>
          <w:noProof/>
          <w:sz w:val="22"/>
        </w:rPr>
        <w:t>20</w:t>
      </w:r>
      <w:r>
        <w:rPr>
          <w:rFonts w:eastAsia="MS Mincho"/>
          <w:szCs w:val="24"/>
        </w:rPr>
        <w:fldChar w:fldCharType="end"/>
      </w:r>
      <w:r>
        <w:rPr>
          <w:rFonts w:eastAsia="MS Mincho"/>
          <w:szCs w:val="24"/>
        </w:rPr>
        <w:t>.</w:t>
      </w:r>
    </w:p>
    <w:p w14:paraId="2F12E751" w14:textId="72C82784" w:rsidR="000E7169" w:rsidRDefault="00E36795" w:rsidP="00A47930">
      <w:pPr>
        <w:pStyle w:val="FigureParagraph"/>
        <w:rPr>
          <w:rFonts w:eastAsia="MS Mincho"/>
          <w:szCs w:val="24"/>
        </w:rPr>
      </w:pPr>
      <w:r>
        <w:rPr>
          <w:lang w:val="pl-PL" w:eastAsia="pl-PL"/>
        </w:rPr>
        <w:lastRenderedPageBreak/>
        <w:drawing>
          <wp:inline distT="0" distB="0" distL="0" distR="0" wp14:anchorId="20987FA3" wp14:editId="35382A6F">
            <wp:extent cx="5050631" cy="206506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50631" cy="2065063"/>
                    </a:xfrm>
                    <a:prstGeom prst="rect">
                      <a:avLst/>
                    </a:prstGeom>
                  </pic:spPr>
                </pic:pic>
              </a:graphicData>
            </a:graphic>
          </wp:inline>
        </w:drawing>
      </w:r>
    </w:p>
    <w:p w14:paraId="0340D84F" w14:textId="3D175644" w:rsidR="000E7169" w:rsidRDefault="000E7169">
      <w:pPr>
        <w:pStyle w:val="Caption"/>
        <w:rPr>
          <w:noProof/>
        </w:rPr>
      </w:pPr>
      <w:bookmarkStart w:id="71" w:name="_Ref6915700"/>
      <w:r w:rsidRPr="00BE0160">
        <w:t xml:space="preserve">Figure </w:t>
      </w:r>
      <w:fldSimple w:instr=" SEQ Figure \* ARABIC ">
        <w:r w:rsidR="00A46C8E">
          <w:rPr>
            <w:noProof/>
          </w:rPr>
          <w:t>20</w:t>
        </w:r>
      </w:fldSimple>
      <w:bookmarkEnd w:id="71"/>
      <w:r w:rsidRPr="00BE0160">
        <w:t xml:space="preserve">: </w:t>
      </w:r>
      <w:r w:rsidRPr="00A47930">
        <w:t>Process</w:t>
      </w:r>
      <w:r w:rsidRPr="00BE0160">
        <w:t xml:space="preserve"> flow for the multi-pass </w:t>
      </w:r>
      <w:r w:rsidR="00B063BF">
        <w:t>renderer</w:t>
      </w:r>
      <w:r w:rsidRPr="00BE0160">
        <w:rPr>
          <w:noProof/>
        </w:rPr>
        <w:t>.</w:t>
      </w:r>
    </w:p>
    <w:p w14:paraId="59C4C0BC" w14:textId="0E599200" w:rsidR="00731C6A" w:rsidRDefault="00731C6A" w:rsidP="00A47930">
      <w:pPr>
        <w:pStyle w:val="Heading2"/>
      </w:pPr>
      <w:bookmarkStart w:id="72" w:name="_Ref23545766"/>
      <w:r>
        <w:t>Group-based renderer</w:t>
      </w:r>
      <w:bookmarkEnd w:id="72"/>
    </w:p>
    <w:p w14:paraId="43AA1205" w14:textId="3151F583" w:rsidR="00731C6A" w:rsidRPr="00A47930" w:rsidRDefault="00731C6A" w:rsidP="00A47930">
      <w:pPr>
        <w:jc w:val="both"/>
      </w:pPr>
      <w:r>
        <w:rPr>
          <w:rFonts w:eastAsia="MS Mincho"/>
          <w:szCs w:val="24"/>
        </w:rPr>
        <w:t xml:space="preserve">The group-based renderer is </w:t>
      </w:r>
      <w:r w:rsidR="004641F4">
        <w:rPr>
          <w:rFonts w:eastAsia="MS Mincho"/>
          <w:szCs w:val="24"/>
        </w:rPr>
        <w:t xml:space="preserve">capable </w:t>
      </w:r>
      <w:r w:rsidR="00E23F65">
        <w:t>of rendering from</w:t>
      </w:r>
      <w:r w:rsidR="00E23F65" w:rsidRPr="00DC77AF">
        <w:t xml:space="preserve"> local patches </w:t>
      </w:r>
      <w:r w:rsidR="00E23F65">
        <w:t xml:space="preserve">within each group separately to </w:t>
      </w:r>
      <w:r w:rsidR="00E23F65" w:rsidRPr="00DC77AF">
        <w:t>produce significant quality improvement</w:t>
      </w:r>
      <w:r w:rsidR="00E23F65">
        <w:t>.</w:t>
      </w:r>
      <w:r w:rsidR="00E23F65" w:rsidRPr="00DC77AF">
        <w:t xml:space="preserve"> </w:t>
      </w:r>
      <w:r w:rsidR="00E23F65">
        <w:t xml:space="preserve">The renderer’s process flow, illustrated in </w:t>
      </w:r>
      <w:r w:rsidR="00A47930">
        <w:rPr>
          <w:rFonts w:eastAsia="MS Mincho"/>
          <w:szCs w:val="24"/>
        </w:rPr>
        <w:fldChar w:fldCharType="begin"/>
      </w:r>
      <w:r w:rsidR="00A47930">
        <w:instrText xml:space="preserve"> REF _Ref24028354 \h </w:instrText>
      </w:r>
      <w:r w:rsidR="00A47930">
        <w:rPr>
          <w:rFonts w:eastAsia="MS Mincho"/>
          <w:szCs w:val="24"/>
        </w:rPr>
      </w:r>
      <w:r w:rsidR="00A47930">
        <w:rPr>
          <w:rFonts w:eastAsia="MS Mincho"/>
          <w:szCs w:val="24"/>
        </w:rPr>
        <w:fldChar w:fldCharType="separate"/>
      </w:r>
      <w:r w:rsidR="00A47930" w:rsidRPr="00BE0160">
        <w:t xml:space="preserve">Figure </w:t>
      </w:r>
      <w:r w:rsidR="00A47930">
        <w:rPr>
          <w:noProof/>
        </w:rPr>
        <w:t>21</w:t>
      </w:r>
      <w:r w:rsidR="00A47930">
        <w:rPr>
          <w:rFonts w:eastAsia="MS Mincho"/>
          <w:szCs w:val="24"/>
        </w:rPr>
        <w:fldChar w:fldCharType="end"/>
      </w:r>
      <w:r w:rsidR="00E23F65" w:rsidRPr="00710876">
        <w:t xml:space="preserve">, </w:t>
      </w:r>
      <w:r w:rsidR="00E23F65">
        <w:t xml:space="preserve">is </w:t>
      </w:r>
      <w:r w:rsidR="00E23F65" w:rsidRPr="00710876">
        <w:t xml:space="preserve">composed of group selection stage, multiple passes each running the synthesizer with different set of atlases and output an intermediate view synthesis, and the merging stage to combine all intermediate synthesized views into a final </w:t>
      </w:r>
      <w:r w:rsidR="00E23F65">
        <w:t xml:space="preserve">desired </w:t>
      </w:r>
      <w:r w:rsidR="00E23F65" w:rsidRPr="00710876">
        <w:t>view</w:t>
      </w:r>
      <w:r w:rsidR="00E23F65">
        <w:t>port</w:t>
      </w:r>
      <w:r w:rsidR="00E23F65" w:rsidRPr="00710876">
        <w:t>. The number of groups</w:t>
      </w:r>
      <w:r w:rsidR="0081046D">
        <w:t xml:space="preserve"> </w:t>
      </w:r>
      <w:r w:rsidR="0081046D" w:rsidRPr="00A47930">
        <w:rPr>
          <w:i/>
          <w:iCs/>
        </w:rPr>
        <w:t>numGroups</w:t>
      </w:r>
      <w:r w:rsidR="00E23F65" w:rsidRPr="00710876">
        <w:t xml:space="preserve"> included in the metadata is used to set the number of passes required. </w:t>
      </w:r>
      <w:r w:rsidR="00E23F65">
        <w:t>Also, t</w:t>
      </w:r>
      <w:r w:rsidR="00E23F65" w:rsidRPr="00710876">
        <w:t>he selection of which atlases to be used for synthesizing intermediat</w:t>
      </w:r>
      <w:r w:rsidR="00E23F65">
        <w:t xml:space="preserve">e view in a </w:t>
      </w:r>
      <w:proofErr w:type="gramStart"/>
      <w:r w:rsidR="00E23F65">
        <w:t>particular pass</w:t>
      </w:r>
      <w:proofErr w:type="gramEnd"/>
      <w:r w:rsidR="00E23F65" w:rsidRPr="00710876">
        <w:t xml:space="preserve"> depend</w:t>
      </w:r>
      <w:r w:rsidR="00E23F65">
        <w:t>s</w:t>
      </w:r>
      <w:r w:rsidR="00E23F65" w:rsidRPr="00710876">
        <w:t xml:space="preserve"> on their group</w:t>
      </w:r>
      <w:r w:rsidR="0081046D">
        <w:t xml:space="preserve">Id </w:t>
      </w:r>
      <w:r w:rsidR="00E23F65" w:rsidRPr="00710876">
        <w:t xml:space="preserve">parameters included in the metadata, the group distance to the desired pose </w:t>
      </w:r>
      <w:r w:rsidR="0081046D">
        <w:t>being</w:t>
      </w:r>
      <w:r w:rsidR="00E23F65" w:rsidRPr="00710876">
        <w:t xml:space="preserve"> synthesizing for (e.g. that may be requested by a head-mounted display), and the pass index.</w:t>
      </w:r>
      <w:r w:rsidR="00C848CE">
        <w:t xml:space="preserve"> In case </w:t>
      </w:r>
      <w:r w:rsidR="00C848CE" w:rsidRPr="008C4449">
        <w:rPr>
          <w:i/>
          <w:iCs/>
        </w:rPr>
        <w:t>numGroups</w:t>
      </w:r>
      <w:r w:rsidR="00C848CE">
        <w:t xml:space="preserve"> = 1, then the group-based renderer converges to the simple renderer. </w:t>
      </w:r>
    </w:p>
    <w:p w14:paraId="16DDE5C7" w14:textId="5309F151" w:rsidR="00731C6A" w:rsidRDefault="00B063BF" w:rsidP="00A47930">
      <w:pPr>
        <w:pStyle w:val="FigureParagraph"/>
      </w:pPr>
      <w:r>
        <w:rPr>
          <w:lang w:val="pl-PL" w:eastAsia="pl-PL"/>
        </w:rPr>
        <w:drawing>
          <wp:inline distT="0" distB="0" distL="0" distR="0" wp14:anchorId="0B356BB6" wp14:editId="4071892B">
            <wp:extent cx="5038344" cy="2395728"/>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38344" cy="2395728"/>
                    </a:xfrm>
                    <a:prstGeom prst="rect">
                      <a:avLst/>
                    </a:prstGeom>
                  </pic:spPr>
                </pic:pic>
              </a:graphicData>
            </a:graphic>
          </wp:inline>
        </w:drawing>
      </w:r>
    </w:p>
    <w:p w14:paraId="0348AF4D" w14:textId="076200C1" w:rsidR="00B063BF" w:rsidRDefault="00A47930">
      <w:pPr>
        <w:pStyle w:val="Caption"/>
        <w:rPr>
          <w:noProof/>
        </w:rPr>
      </w:pPr>
      <w:bookmarkStart w:id="73" w:name="_Ref24028354"/>
      <w:r w:rsidRPr="00BE0160">
        <w:t xml:space="preserve">Figure </w:t>
      </w:r>
      <w:fldSimple w:instr=" SEQ Figure \* ARABIC ">
        <w:r>
          <w:rPr>
            <w:noProof/>
          </w:rPr>
          <w:t>21</w:t>
        </w:r>
      </w:fldSimple>
      <w:bookmarkEnd w:id="73"/>
      <w:r w:rsidR="00B063BF" w:rsidRPr="00BE0160">
        <w:t xml:space="preserve">: </w:t>
      </w:r>
      <w:r w:rsidR="00B063BF" w:rsidRPr="004D65C0">
        <w:t>Process</w:t>
      </w:r>
      <w:r w:rsidR="00B063BF" w:rsidRPr="00BE0160">
        <w:t xml:space="preserve"> flow for the </w:t>
      </w:r>
      <w:r w:rsidR="00B063BF">
        <w:t>group-based renderer</w:t>
      </w:r>
      <w:r w:rsidR="00B063BF" w:rsidRPr="00BE0160">
        <w:rPr>
          <w:noProof/>
        </w:rPr>
        <w:t>.</w:t>
      </w:r>
    </w:p>
    <w:p w14:paraId="11E40415" w14:textId="52F07D46" w:rsidR="00E23F65" w:rsidRPr="00C92C85" w:rsidRDefault="00E23F65" w:rsidP="00A47930">
      <w:pPr>
        <w:tabs>
          <w:tab w:val="num" w:pos="720"/>
        </w:tabs>
        <w:jc w:val="both"/>
      </w:pPr>
      <w:r w:rsidRPr="00C92C85">
        <w:t xml:space="preserve">To avoid having large impact on </w:t>
      </w:r>
      <w:r w:rsidR="0081046D">
        <w:t xml:space="preserve">the </w:t>
      </w:r>
      <w:r w:rsidRPr="00C92C85">
        <w:t xml:space="preserve">pixel rate </w:t>
      </w:r>
      <w:r w:rsidR="0081046D">
        <w:t xml:space="preserve">when </w:t>
      </w:r>
      <w:r w:rsidR="0081046D" w:rsidRPr="00A47930">
        <w:rPr>
          <w:i/>
          <w:iCs/>
        </w:rPr>
        <w:t>numGroups</w:t>
      </w:r>
      <w:r w:rsidR="0081046D">
        <w:t xml:space="preserve"> &gt; 1</w:t>
      </w:r>
      <w:r w:rsidRPr="00C92C85">
        <w:t xml:space="preserve">, </w:t>
      </w:r>
      <w:r>
        <w:t>a</w:t>
      </w:r>
      <w:r w:rsidRPr="00C92C85">
        <w:t xml:space="preserve"> limited number of atlases per group (</w:t>
      </w:r>
      <w:r w:rsidR="00C848CE">
        <w:t xml:space="preserve">at least </w:t>
      </w:r>
      <w:r w:rsidRPr="00C92C85">
        <w:t xml:space="preserve">one </w:t>
      </w:r>
      <w:proofErr w:type="gramStart"/>
      <w:r w:rsidRPr="00C92C85">
        <w:t>has to</w:t>
      </w:r>
      <w:proofErr w:type="gramEnd"/>
      <w:r w:rsidRPr="00C92C85">
        <w:t xml:space="preserve"> be </w:t>
      </w:r>
      <w:r w:rsidR="0081046D">
        <w:t xml:space="preserve">a </w:t>
      </w:r>
      <w:r w:rsidRPr="00C92C85">
        <w:t>basic view)</w:t>
      </w:r>
      <w:r>
        <w:t xml:space="preserve"> is desired</w:t>
      </w:r>
      <w:r w:rsidRPr="00C92C85">
        <w:t>.</w:t>
      </w:r>
      <w:r>
        <w:t xml:space="preserve"> </w:t>
      </w:r>
      <w:r w:rsidRPr="00C92C85">
        <w:t xml:space="preserve">Depending on the content motion/occlusions, there may not be enough </w:t>
      </w:r>
      <w:r w:rsidR="0081046D">
        <w:t>room</w:t>
      </w:r>
      <w:r w:rsidRPr="00C92C85">
        <w:t xml:space="preserve"> to carry all necessary patches within the atlases.</w:t>
      </w:r>
      <w:r>
        <w:t xml:space="preserve"> </w:t>
      </w:r>
      <w:r w:rsidRPr="00C92C85">
        <w:t xml:space="preserve">The goal is to let the group-based renderer try to pick up these missing patches from other groups during the merging stage while maintaining the coherent patches generated from </w:t>
      </w:r>
      <w:r w:rsidRPr="00C92C85">
        <w:lastRenderedPageBreak/>
        <w:t>the lower pass synthesis (done within the same group).</w:t>
      </w:r>
      <w:r>
        <w:t xml:space="preserve"> </w:t>
      </w:r>
      <w:r w:rsidRPr="00C92C85">
        <w:t>During the merging</w:t>
      </w:r>
      <w:r>
        <w:t xml:space="preserve"> step</w:t>
      </w:r>
      <w:r w:rsidRPr="00C92C85">
        <w:t xml:space="preserve">, </w:t>
      </w:r>
      <w:r>
        <w:t xml:space="preserve">a </w:t>
      </w:r>
      <w:r w:rsidR="0081046D">
        <w:t xml:space="preserve">depth </w:t>
      </w:r>
      <w:r>
        <w:t xml:space="preserve">check </w:t>
      </w:r>
      <w:r w:rsidR="0081046D">
        <w:t xml:space="preserve">is </w:t>
      </w:r>
      <w:proofErr w:type="gramStart"/>
      <w:r w:rsidR="0081046D">
        <w:t>introduced</w:t>
      </w:r>
      <w:proofErr w:type="gramEnd"/>
      <w:r w:rsidR="0081046D">
        <w:t xml:space="preserve"> and the merging is done as follows</w:t>
      </w:r>
      <w:r w:rsidRPr="00C92C85">
        <w:t>:</w:t>
      </w:r>
    </w:p>
    <w:p w14:paraId="737D60F5" w14:textId="77777777" w:rsidR="00E23F65" w:rsidRPr="00C92C85" w:rsidRDefault="00E23F65" w:rsidP="00A47930">
      <w:pPr>
        <w:widowControl/>
        <w:numPr>
          <w:ilvl w:val="1"/>
          <w:numId w:val="46"/>
        </w:numPr>
        <w:tabs>
          <w:tab w:val="clear" w:pos="1440"/>
          <w:tab w:val="num" w:pos="720"/>
        </w:tabs>
        <w:spacing w:after="0" w:line="240" w:lineRule="auto"/>
        <w:ind w:left="360"/>
        <w:jc w:val="both"/>
      </w:pPr>
      <w:r w:rsidRPr="00C92C85">
        <w:t>If the pixel</w:t>
      </w:r>
      <w:r w:rsidRPr="00C92C85">
        <w:rPr>
          <w:i/>
          <w:iCs/>
        </w:rPr>
        <w:t xml:space="preserve"> i </w:t>
      </w:r>
      <w:r w:rsidRPr="00C92C85">
        <w:t xml:space="preserve">from the lower pass synthesis has </w:t>
      </w:r>
      <w:r>
        <w:t xml:space="preserve">normalized </w:t>
      </w:r>
      <w:r w:rsidRPr="00C92C85">
        <w:t xml:space="preserve">disparity value </w:t>
      </w:r>
      <w:r w:rsidRPr="00C92C85">
        <w:rPr>
          <w:i/>
          <w:iCs/>
        </w:rPr>
        <w:t>id</w:t>
      </w:r>
      <w:r w:rsidRPr="00C92C85">
        <w:t xml:space="preserve"> that is larger (or equal) than the </w:t>
      </w:r>
      <w:r>
        <w:t xml:space="preserve">normalized </w:t>
      </w:r>
      <w:r w:rsidRPr="00C92C85">
        <w:t xml:space="preserve">disparity value </w:t>
      </w:r>
      <w:r w:rsidRPr="00C92C85">
        <w:rPr>
          <w:i/>
          <w:iCs/>
        </w:rPr>
        <w:t>jd</w:t>
      </w:r>
      <w:r w:rsidRPr="00C92C85">
        <w:t xml:space="preserve"> of the exact pixel </w:t>
      </w:r>
      <w:r w:rsidRPr="00C92C85">
        <w:rPr>
          <w:i/>
          <w:iCs/>
        </w:rPr>
        <w:t>j</w:t>
      </w:r>
      <w:r w:rsidRPr="00C92C85">
        <w:t xml:space="preserve"> in the higher pass, then carry the pixel </w:t>
      </w:r>
      <w:r w:rsidRPr="00C92C85">
        <w:rPr>
          <w:i/>
          <w:iCs/>
        </w:rPr>
        <w:t xml:space="preserve">i </w:t>
      </w:r>
      <w:r w:rsidRPr="00C92C85">
        <w:t>from the lower pass into the merged view.</w:t>
      </w:r>
    </w:p>
    <w:p w14:paraId="2BFD9436" w14:textId="77777777" w:rsidR="00E23F65" w:rsidRPr="00C92C85" w:rsidRDefault="00E23F65" w:rsidP="00A47930">
      <w:pPr>
        <w:tabs>
          <w:tab w:val="num" w:pos="720"/>
        </w:tabs>
        <w:jc w:val="both"/>
      </w:pPr>
      <w:r w:rsidRPr="00C92C85">
        <w:rPr>
          <w:i/>
          <w:iCs/>
        </w:rPr>
        <w:tab/>
        <w:t xml:space="preserve">if (id &gt;= </w:t>
      </w:r>
      <w:proofErr w:type="gramStart"/>
      <w:r w:rsidRPr="00C92C85">
        <w:rPr>
          <w:i/>
          <w:iCs/>
        </w:rPr>
        <w:t>jd )</w:t>
      </w:r>
      <w:proofErr w:type="gramEnd"/>
      <w:r w:rsidRPr="00C92C85">
        <w:rPr>
          <w:i/>
          <w:iCs/>
        </w:rPr>
        <w:t>, return i.</w:t>
      </w:r>
    </w:p>
    <w:p w14:paraId="3A2BA32D" w14:textId="54A3DEC6" w:rsidR="00E23F65" w:rsidRPr="00C92C85" w:rsidRDefault="00E23F65" w:rsidP="00A47930">
      <w:pPr>
        <w:widowControl/>
        <w:numPr>
          <w:ilvl w:val="1"/>
          <w:numId w:val="47"/>
        </w:numPr>
        <w:tabs>
          <w:tab w:val="clear" w:pos="1440"/>
          <w:tab w:val="num" w:pos="720"/>
          <w:tab w:val="num" w:pos="1080"/>
        </w:tabs>
        <w:spacing w:after="0" w:line="240" w:lineRule="auto"/>
        <w:ind w:left="360"/>
        <w:jc w:val="both"/>
      </w:pPr>
      <w:r w:rsidRPr="00C92C85">
        <w:t>If the pixel</w:t>
      </w:r>
      <w:r w:rsidRPr="00C92C85">
        <w:rPr>
          <w:i/>
          <w:iCs/>
        </w:rPr>
        <w:t xml:space="preserve"> i </w:t>
      </w:r>
      <w:r w:rsidRPr="00C92C85">
        <w:t xml:space="preserve">from the lower pass synthesis has </w:t>
      </w:r>
      <w:r>
        <w:t xml:space="preserve">normalized </w:t>
      </w:r>
      <w:r w:rsidRPr="00C92C85">
        <w:t xml:space="preserve">disparity value </w:t>
      </w:r>
      <w:r w:rsidRPr="00C92C85">
        <w:rPr>
          <w:i/>
          <w:iCs/>
        </w:rPr>
        <w:t>id</w:t>
      </w:r>
      <w:r w:rsidRPr="00C92C85">
        <w:t xml:space="preserve"> that is smaller than the disparity value </w:t>
      </w:r>
      <w:r w:rsidRPr="00C92C85">
        <w:rPr>
          <w:i/>
          <w:iCs/>
        </w:rPr>
        <w:t>jd</w:t>
      </w:r>
      <w:r w:rsidRPr="00C92C85">
        <w:t xml:space="preserve"> of the exact pixel </w:t>
      </w:r>
      <w:r w:rsidRPr="00C92C85">
        <w:rPr>
          <w:i/>
          <w:iCs/>
        </w:rPr>
        <w:t>j</w:t>
      </w:r>
      <w:r w:rsidRPr="00C92C85">
        <w:t xml:space="preserve"> in the higher pass, then </w:t>
      </w:r>
      <w:r w:rsidR="0081046D">
        <w:t xml:space="preserve">there is </w:t>
      </w:r>
      <w:r>
        <w:t xml:space="preserve">a </w:t>
      </w:r>
      <w:r w:rsidRPr="00C92C85">
        <w:t>conflict!</w:t>
      </w:r>
      <w:r>
        <w:t xml:space="preserve"> To resolve, the value </w:t>
      </w:r>
      <w:r w:rsidR="0081046D">
        <w:t xml:space="preserve">is carried </w:t>
      </w:r>
      <w:r>
        <w:t xml:space="preserve">from front objects in case the </w:t>
      </w:r>
      <w:r w:rsidRPr="00A47930">
        <w:rPr>
          <w:i/>
          <w:iCs/>
        </w:rPr>
        <w:t>depth</w:t>
      </w:r>
      <w:r w:rsidR="0081046D" w:rsidRPr="00A47930">
        <w:rPr>
          <w:i/>
          <w:iCs/>
        </w:rPr>
        <w:t>LowQ</w:t>
      </w:r>
      <w:r w:rsidRPr="00A47930">
        <w:rPr>
          <w:i/>
          <w:iCs/>
        </w:rPr>
        <w:t>uality</w:t>
      </w:r>
      <w:r w:rsidR="0081046D" w:rsidRPr="00A47930">
        <w:rPr>
          <w:i/>
          <w:iCs/>
        </w:rPr>
        <w:t>Flag</w:t>
      </w:r>
      <w:r>
        <w:t xml:space="preserve"> </w:t>
      </w:r>
      <w:r w:rsidR="0081046D">
        <w:t>is false</w:t>
      </w:r>
      <w:r w:rsidRPr="00C92C85">
        <w:t>.</w:t>
      </w:r>
      <w:r>
        <w:t xml:space="preserve"> Otherwise, the value </w:t>
      </w:r>
      <w:r w:rsidR="0081046D">
        <w:t xml:space="preserve">is carried </w:t>
      </w:r>
      <w:r>
        <w:t>from the lower pass synthesis if existed</w:t>
      </w:r>
      <w:r w:rsidR="0081046D">
        <w:t xml:space="preserve"> (</w:t>
      </w:r>
      <w:proofErr w:type="gramStart"/>
      <w:r w:rsidR="0081046D">
        <w:t>similar to</w:t>
      </w:r>
      <w:proofErr w:type="gramEnd"/>
      <w:r w:rsidR="0081046D">
        <w:t xml:space="preserve"> what is done in the multi-pass renderer)</w:t>
      </w:r>
      <w:r>
        <w:t>.</w:t>
      </w:r>
      <w:r w:rsidRPr="00C92C85">
        <w:t xml:space="preserve"> </w:t>
      </w:r>
      <w:r>
        <w:t xml:space="preserve">The </w:t>
      </w:r>
      <w:r w:rsidR="0081046D" w:rsidRPr="00A47930">
        <w:rPr>
          <w:i/>
          <w:iCs/>
        </w:rPr>
        <w:t>depthLowQualityFlag</w:t>
      </w:r>
      <w:r w:rsidR="0081046D">
        <w:t xml:space="preserve"> is </w:t>
      </w:r>
      <w:r>
        <w:t>read directly from a json config file</w:t>
      </w:r>
      <w:r w:rsidR="0081046D">
        <w:t xml:space="preserve"> and is computed as illustrated in Annex 3</w:t>
      </w:r>
      <w:r>
        <w:t xml:space="preserve">.  </w:t>
      </w:r>
    </w:p>
    <w:p w14:paraId="0F88AAFD" w14:textId="5A13CC49" w:rsidR="00E23F65" w:rsidRPr="00C92C85" w:rsidRDefault="00E23F65">
      <w:pPr>
        <w:tabs>
          <w:tab w:val="num" w:pos="720"/>
        </w:tabs>
      </w:pPr>
      <w:r w:rsidRPr="00C92C85">
        <w:tab/>
      </w:r>
      <w:proofErr w:type="gramStart"/>
      <w:r w:rsidRPr="00C92C85">
        <w:rPr>
          <w:i/>
          <w:iCs/>
        </w:rPr>
        <w:t>if(</w:t>
      </w:r>
      <w:proofErr w:type="gramEnd"/>
      <w:r w:rsidRPr="00C92C85">
        <w:rPr>
          <w:i/>
          <w:iCs/>
        </w:rPr>
        <w:t>id &lt; jd){</w:t>
      </w:r>
      <w:r w:rsidR="004D65C0">
        <w:rPr>
          <w:i/>
          <w:iCs/>
        </w:rPr>
        <w:br/>
      </w:r>
      <w:r w:rsidRPr="00C92C85">
        <w:rPr>
          <w:i/>
          <w:iCs/>
        </w:rPr>
        <w:tab/>
        <w:t xml:space="preserve">        </w:t>
      </w:r>
      <w:r>
        <w:rPr>
          <w:i/>
          <w:iCs/>
        </w:rPr>
        <w:t>if</w:t>
      </w:r>
      <w:r w:rsidRPr="00C92C85">
        <w:rPr>
          <w:i/>
          <w:iCs/>
        </w:rPr>
        <w:t>(</w:t>
      </w:r>
      <w:r w:rsidR="00E13022" w:rsidRPr="00A47930">
        <w:rPr>
          <w:i/>
          <w:iCs/>
        </w:rPr>
        <w:t>depthLowQualityFlag</w:t>
      </w:r>
      <w:r w:rsidR="00E13022">
        <w:t xml:space="preserve"> </w:t>
      </w:r>
      <w:r>
        <w:t>&gt;0</w:t>
      </w:r>
      <w:r w:rsidRPr="00C92C85">
        <w:rPr>
          <w:i/>
          <w:iCs/>
        </w:rPr>
        <w:t>)</w:t>
      </w:r>
      <w:r w:rsidR="004D65C0">
        <w:rPr>
          <w:i/>
          <w:iCs/>
        </w:rPr>
        <w:br/>
      </w:r>
      <w:r w:rsidRPr="00C92C85">
        <w:rPr>
          <w:i/>
          <w:iCs/>
        </w:rPr>
        <w:tab/>
      </w:r>
      <w:r w:rsidRPr="00C92C85">
        <w:rPr>
          <w:i/>
          <w:iCs/>
        </w:rPr>
        <w:tab/>
        <w:t>return i; // Always copy from lower pass (</w:t>
      </w:r>
      <w:r>
        <w:rPr>
          <w:i/>
          <w:iCs/>
        </w:rPr>
        <w:t>t</w:t>
      </w:r>
      <w:r w:rsidRPr="00C92C85">
        <w:rPr>
          <w:i/>
          <w:iCs/>
        </w:rPr>
        <w:t xml:space="preserve">raditional </w:t>
      </w:r>
      <w:r>
        <w:rPr>
          <w:i/>
          <w:iCs/>
        </w:rPr>
        <w:t>m</w:t>
      </w:r>
      <w:r w:rsidRPr="00C92C85">
        <w:rPr>
          <w:i/>
          <w:iCs/>
        </w:rPr>
        <w:t>ulti-</w:t>
      </w:r>
      <w:r>
        <w:rPr>
          <w:i/>
          <w:iCs/>
        </w:rPr>
        <w:t>p</w:t>
      </w:r>
      <w:r w:rsidRPr="00C92C85">
        <w:rPr>
          <w:i/>
          <w:iCs/>
        </w:rPr>
        <w:t>ass</w:t>
      </w:r>
      <w:r>
        <w:rPr>
          <w:i/>
          <w:iCs/>
        </w:rPr>
        <w:t xml:space="preserve"> approach</w:t>
      </w:r>
      <w:r w:rsidRPr="00C92C85">
        <w:rPr>
          <w:i/>
          <w:iCs/>
        </w:rPr>
        <w:t xml:space="preserve">) </w:t>
      </w:r>
      <w:r w:rsidR="004D65C0">
        <w:rPr>
          <w:i/>
          <w:iCs/>
        </w:rPr>
        <w:br/>
      </w:r>
      <w:r w:rsidRPr="00C92C85">
        <w:rPr>
          <w:i/>
          <w:iCs/>
        </w:rPr>
        <w:tab/>
        <w:t xml:space="preserve">        else</w:t>
      </w:r>
      <w:r w:rsidR="004D65C0">
        <w:rPr>
          <w:i/>
          <w:iCs/>
        </w:rPr>
        <w:br/>
      </w:r>
      <w:r w:rsidRPr="00C92C85">
        <w:rPr>
          <w:i/>
          <w:iCs/>
        </w:rPr>
        <w:tab/>
      </w:r>
      <w:r w:rsidRPr="00C92C85">
        <w:rPr>
          <w:i/>
          <w:iCs/>
        </w:rPr>
        <w:tab/>
        <w:t>return j; // Always copy from the front objects</w:t>
      </w:r>
      <w:r w:rsidR="004D65C0">
        <w:rPr>
          <w:i/>
          <w:iCs/>
        </w:rPr>
        <w:br/>
      </w:r>
      <w:r w:rsidRPr="00C92C85">
        <w:rPr>
          <w:i/>
          <w:iCs/>
        </w:rPr>
        <w:tab/>
        <w:t>}</w:t>
      </w:r>
    </w:p>
    <w:p w14:paraId="69B7116C" w14:textId="6A029DD3" w:rsidR="000E7169" w:rsidRDefault="000E7169" w:rsidP="00A47930">
      <w:pPr>
        <w:pStyle w:val="Heading2"/>
      </w:pPr>
      <w:bookmarkStart w:id="74" w:name="_Ref6852038"/>
      <w:r>
        <w:t>Synthesizer</w:t>
      </w:r>
      <w:bookmarkEnd w:id="69"/>
      <w:bookmarkEnd w:id="74"/>
    </w:p>
    <w:p w14:paraId="016DA250" w14:textId="149DE559" w:rsidR="00EE1EBC" w:rsidRPr="007E4A30" w:rsidRDefault="00EE1EBC" w:rsidP="00A47930">
      <w:pPr>
        <w:pStyle w:val="Heading3"/>
      </w:pPr>
      <w:r>
        <w:rPr>
          <w:lang w:val="en-US"/>
        </w:rPr>
        <w:t>Introduction</w:t>
      </w:r>
    </w:p>
    <w:p w14:paraId="2F243FB5" w14:textId="6302BA6C" w:rsidR="000E7169" w:rsidRDefault="000E7169" w:rsidP="00F035E4">
      <w:pPr>
        <w:jc w:val="both"/>
        <w:rPr>
          <w:rFonts w:eastAsia="MS Mincho"/>
          <w:szCs w:val="24"/>
        </w:rPr>
      </w:pPr>
      <w:r>
        <w:rPr>
          <w:rFonts w:eastAsia="MS Mincho"/>
          <w:szCs w:val="24"/>
        </w:rPr>
        <w:t xml:space="preserve">Like RVS </w:t>
      </w:r>
      <w:r>
        <w:rPr>
          <w:rFonts w:eastAsia="MS Mincho"/>
          <w:szCs w:val="24"/>
        </w:rPr>
        <w:fldChar w:fldCharType="begin"/>
      </w:r>
      <w:r>
        <w:rPr>
          <w:rFonts w:eastAsia="MS Mincho"/>
          <w:szCs w:val="24"/>
        </w:rPr>
        <w:instrText xml:space="preserve"> REF ref_RVS \h </w:instrText>
      </w:r>
      <w:r w:rsidR="00BB72D9">
        <w:rPr>
          <w:rFonts w:eastAsia="MS Mincho"/>
          <w:szCs w:val="24"/>
        </w:rPr>
        <w:instrText xml:space="preserve"> \* MERGEFORMAT </w:instrText>
      </w:r>
      <w:r>
        <w:rPr>
          <w:rFonts w:eastAsia="MS Mincho"/>
          <w:szCs w:val="24"/>
        </w:rPr>
      </w:r>
      <w:r>
        <w:rPr>
          <w:rFonts w:eastAsia="MS Mincho"/>
          <w:szCs w:val="24"/>
        </w:rPr>
        <w:fldChar w:fldCharType="separate"/>
      </w:r>
      <w:r w:rsidR="00A46C8E">
        <w:rPr>
          <w:rFonts w:eastAsia="MS Mincho"/>
          <w:szCs w:val="24"/>
          <w:lang w:val="en-GB"/>
        </w:rPr>
        <w:t>[4]</w:t>
      </w:r>
      <w:r>
        <w:rPr>
          <w:rFonts w:eastAsia="MS Mincho"/>
          <w:szCs w:val="24"/>
        </w:rPr>
        <w:fldChar w:fldCharType="end"/>
      </w:r>
      <w:r>
        <w:rPr>
          <w:rFonts w:eastAsia="MS Mincho"/>
          <w:szCs w:val="24"/>
        </w:rPr>
        <w:t xml:space="preserve">, </w:t>
      </w:r>
      <w:r w:rsidR="00014F41">
        <w:rPr>
          <w:rFonts w:eastAsia="MS Mincho"/>
          <w:szCs w:val="24"/>
        </w:rPr>
        <w:t xml:space="preserve">the </w:t>
      </w:r>
      <w:r>
        <w:rPr>
          <w:rFonts w:eastAsia="MS Mincho"/>
          <w:szCs w:val="24"/>
        </w:rPr>
        <w:t>synthesis is based on:</w:t>
      </w:r>
    </w:p>
    <w:p w14:paraId="1CACBEEC" w14:textId="77777777" w:rsidR="000E7169" w:rsidRDefault="000E7169">
      <w:pPr>
        <w:pStyle w:val="ListParagraph"/>
        <w:numPr>
          <w:ilvl w:val="0"/>
          <w:numId w:val="19"/>
        </w:numPr>
        <w:jc w:val="both"/>
        <w:rPr>
          <w:rFonts w:eastAsia="MS Mincho"/>
          <w:szCs w:val="24"/>
        </w:rPr>
      </w:pPr>
      <w:r>
        <w:rPr>
          <w:rFonts w:eastAsia="MS Mincho"/>
          <w:szCs w:val="24"/>
        </w:rPr>
        <w:t>Generic reprojection of image points,</w:t>
      </w:r>
    </w:p>
    <w:p w14:paraId="2A25381B" w14:textId="77777777" w:rsidR="000E7169" w:rsidRDefault="000E7169">
      <w:pPr>
        <w:pStyle w:val="ListParagraph"/>
        <w:numPr>
          <w:ilvl w:val="1"/>
          <w:numId w:val="19"/>
        </w:numPr>
        <w:jc w:val="both"/>
        <w:rPr>
          <w:rFonts w:eastAsia="MS Mincho"/>
          <w:szCs w:val="24"/>
        </w:rPr>
      </w:pPr>
      <w:r>
        <w:rPr>
          <w:rFonts w:eastAsia="MS Mincho"/>
          <w:szCs w:val="24"/>
        </w:rPr>
        <w:t>Unprojection image to scene coordinates (using intrinsics source camera parameters),</w:t>
      </w:r>
    </w:p>
    <w:p w14:paraId="70E62B83" w14:textId="77777777" w:rsidR="000E7169" w:rsidRDefault="000E7169">
      <w:pPr>
        <w:pStyle w:val="ListParagraph"/>
        <w:numPr>
          <w:ilvl w:val="1"/>
          <w:numId w:val="19"/>
        </w:numPr>
        <w:jc w:val="both"/>
        <w:rPr>
          <w:rFonts w:eastAsia="MS Mincho"/>
          <w:szCs w:val="24"/>
        </w:rPr>
      </w:pPr>
      <w:r>
        <w:rPr>
          <w:rFonts w:eastAsia="MS Mincho"/>
          <w:szCs w:val="24"/>
        </w:rPr>
        <w:t>Changing the frame of reference from the source to the target camera by a combined rotation and translation (using extrinsics camera parameters),</w:t>
      </w:r>
    </w:p>
    <w:p w14:paraId="49203A46" w14:textId="77777777" w:rsidR="000E7169" w:rsidRDefault="000E7169">
      <w:pPr>
        <w:pStyle w:val="ListParagraph"/>
        <w:numPr>
          <w:ilvl w:val="1"/>
          <w:numId w:val="19"/>
        </w:numPr>
        <w:jc w:val="both"/>
        <w:rPr>
          <w:rFonts w:eastAsia="MS Mincho"/>
          <w:szCs w:val="24"/>
        </w:rPr>
      </w:pPr>
      <w:r>
        <w:rPr>
          <w:rFonts w:eastAsia="MS Mincho"/>
          <w:szCs w:val="24"/>
        </w:rPr>
        <w:t>Projecting the scene coordinates to image coordinates (using target camera intrinsics).</w:t>
      </w:r>
    </w:p>
    <w:p w14:paraId="746868AB" w14:textId="77777777" w:rsidR="000E7169" w:rsidRDefault="000E7169">
      <w:pPr>
        <w:pStyle w:val="ListParagraph"/>
        <w:numPr>
          <w:ilvl w:val="0"/>
          <w:numId w:val="19"/>
        </w:numPr>
        <w:jc w:val="both"/>
        <w:rPr>
          <w:rFonts w:eastAsia="MS Mincho"/>
          <w:szCs w:val="24"/>
        </w:rPr>
      </w:pPr>
      <w:r>
        <w:rPr>
          <w:rFonts w:eastAsia="MS Mincho"/>
          <w:szCs w:val="24"/>
        </w:rPr>
        <w:t>Rasterizing triangles,</w:t>
      </w:r>
    </w:p>
    <w:p w14:paraId="64844EC5" w14:textId="77777777" w:rsidR="000E7169" w:rsidRDefault="000E7169">
      <w:pPr>
        <w:pStyle w:val="ListParagraph"/>
        <w:numPr>
          <w:ilvl w:val="1"/>
          <w:numId w:val="19"/>
        </w:numPr>
        <w:jc w:val="both"/>
        <w:rPr>
          <w:rFonts w:eastAsia="MS Mincho"/>
          <w:szCs w:val="24"/>
        </w:rPr>
      </w:pPr>
      <w:r>
        <w:rPr>
          <w:rFonts w:eastAsia="MS Mincho"/>
          <w:szCs w:val="24"/>
        </w:rPr>
        <w:t>Discarding inverted triangles,</w:t>
      </w:r>
    </w:p>
    <w:p w14:paraId="42CED613" w14:textId="77777777" w:rsidR="000E7169" w:rsidRDefault="000E7169">
      <w:pPr>
        <w:pStyle w:val="ListParagraph"/>
        <w:numPr>
          <w:ilvl w:val="1"/>
          <w:numId w:val="19"/>
        </w:numPr>
        <w:jc w:val="both"/>
        <w:rPr>
          <w:rFonts w:eastAsia="MS Mincho"/>
          <w:szCs w:val="24"/>
        </w:rPr>
      </w:pPr>
      <w:r>
        <w:rPr>
          <w:rFonts w:eastAsia="MS Mincho"/>
          <w:szCs w:val="24"/>
        </w:rPr>
        <w:t>Creating a clipped bounding box,</w:t>
      </w:r>
    </w:p>
    <w:p w14:paraId="13F77012" w14:textId="77777777" w:rsidR="000E7169" w:rsidRDefault="000E7169">
      <w:pPr>
        <w:pStyle w:val="ListParagraph"/>
        <w:numPr>
          <w:ilvl w:val="1"/>
          <w:numId w:val="19"/>
        </w:numPr>
        <w:jc w:val="both"/>
        <w:rPr>
          <w:rFonts w:eastAsia="MS Mincho"/>
          <w:szCs w:val="24"/>
        </w:rPr>
      </w:pPr>
      <w:r>
        <w:rPr>
          <w:rFonts w:eastAsia="MS Mincho"/>
          <w:szCs w:val="24"/>
        </w:rPr>
        <w:t>Barycentric interpolation of color and depth values,</w:t>
      </w:r>
    </w:p>
    <w:p w14:paraId="16931BDD" w14:textId="77777777" w:rsidR="000E7169" w:rsidRDefault="000E7169">
      <w:pPr>
        <w:pStyle w:val="ListParagraph"/>
        <w:numPr>
          <w:ilvl w:val="0"/>
          <w:numId w:val="19"/>
        </w:numPr>
        <w:jc w:val="both"/>
        <w:rPr>
          <w:rFonts w:eastAsia="MS Mincho"/>
          <w:szCs w:val="24"/>
        </w:rPr>
      </w:pPr>
      <w:r>
        <w:rPr>
          <w:rFonts w:eastAsia="MS Mincho"/>
          <w:szCs w:val="24"/>
        </w:rPr>
        <w:t>Blending views/pixels.</w:t>
      </w:r>
    </w:p>
    <w:p w14:paraId="24A09F0A" w14:textId="77777777" w:rsidR="000E7169" w:rsidRDefault="000E7169">
      <w:pPr>
        <w:jc w:val="both"/>
        <w:rPr>
          <w:rFonts w:eastAsia="MS Mincho"/>
          <w:szCs w:val="24"/>
        </w:rPr>
      </w:pPr>
      <w:r>
        <w:rPr>
          <w:rFonts w:eastAsia="MS Mincho"/>
          <w:szCs w:val="24"/>
        </w:rPr>
        <w:t>While RVS was designed to render full views, the Synthesizer works with arbitrary vertex descriptor lists, vertex attribute lists, and triangle descriptor lists (which is very much like OpenGL). The view blending is per pixel and independent of the rendering order. It is thus possible to render any triangle from any patch in any order.</w:t>
      </w:r>
    </w:p>
    <w:p w14:paraId="41020D7D" w14:textId="77777777" w:rsidR="000E7169" w:rsidRDefault="000E7169" w:rsidP="00A47930">
      <w:pPr>
        <w:pStyle w:val="Heading3"/>
      </w:pPr>
      <w:r>
        <w:t>Rendering from atlases</w:t>
      </w:r>
    </w:p>
    <w:p w14:paraId="06CC397F" w14:textId="03A0D50A" w:rsidR="000E7169" w:rsidRDefault="00040E3B" w:rsidP="00F035E4">
      <w:pPr>
        <w:jc w:val="both"/>
      </w:pPr>
      <w:r>
        <w:t>As part of the decoder (primary purpose) t</w:t>
      </w:r>
      <w:r w:rsidR="000E7169">
        <w:t>he renderer takes as input:</w:t>
      </w:r>
    </w:p>
    <w:p w14:paraId="63C682BE" w14:textId="77777777" w:rsidR="000E7169" w:rsidRDefault="000E7169">
      <w:pPr>
        <w:pStyle w:val="ListParagraph"/>
        <w:numPr>
          <w:ilvl w:val="0"/>
          <w:numId w:val="14"/>
        </w:numPr>
        <w:jc w:val="both"/>
        <w:rPr>
          <w:rFonts w:eastAsia="MS Mincho"/>
          <w:szCs w:val="24"/>
        </w:rPr>
      </w:pPr>
      <w:r>
        <w:lastRenderedPageBreak/>
        <w:t xml:space="preserve">Multiple </w:t>
      </w:r>
      <w:r w:rsidRPr="00135724">
        <w:rPr>
          <w:rFonts w:eastAsia="MS Mincho"/>
          <w:szCs w:val="24"/>
        </w:rPr>
        <w:t>atlases</w:t>
      </w:r>
      <w:r>
        <w:rPr>
          <w:rFonts w:eastAsia="MS Mincho"/>
          <w:szCs w:val="24"/>
        </w:rPr>
        <w:t xml:space="preserve"> with 10-bit texture and 10-bit depth (normalized disparities)</w:t>
      </w:r>
      <w:r w:rsidRPr="00135724">
        <w:rPr>
          <w:rFonts w:eastAsia="MS Mincho"/>
          <w:szCs w:val="24"/>
        </w:rPr>
        <w:t>,</w:t>
      </w:r>
    </w:p>
    <w:p w14:paraId="5192A969" w14:textId="0A13FAEF" w:rsidR="000E7169" w:rsidRDefault="000E7169">
      <w:pPr>
        <w:pStyle w:val="ListParagraph"/>
        <w:numPr>
          <w:ilvl w:val="0"/>
          <w:numId w:val="14"/>
        </w:numPr>
        <w:jc w:val="both"/>
        <w:rPr>
          <w:rFonts w:eastAsia="MS Mincho"/>
          <w:szCs w:val="24"/>
        </w:rPr>
      </w:pPr>
      <w:r>
        <w:rPr>
          <w:rFonts w:eastAsia="MS Mincho"/>
          <w:szCs w:val="24"/>
        </w:rPr>
        <w:t>An a</w:t>
      </w:r>
      <w:r w:rsidRPr="00135724">
        <w:rPr>
          <w:rFonts w:eastAsia="MS Mincho"/>
          <w:szCs w:val="24"/>
        </w:rPr>
        <w:t>tlas patch occupancy map</w:t>
      </w:r>
      <w:r>
        <w:rPr>
          <w:rFonts w:eastAsia="MS Mincho"/>
          <w:szCs w:val="24"/>
        </w:rPr>
        <w:t xml:space="preserve"> per atlas with 16-bit values (</w:t>
      </w:r>
      <w:r>
        <w:rPr>
          <w:rFonts w:eastAsia="MS Mincho"/>
          <w:szCs w:val="24"/>
        </w:rPr>
        <w:fldChar w:fldCharType="begin"/>
      </w:r>
      <w:r>
        <w:rPr>
          <w:rFonts w:eastAsia="MS Mincho"/>
          <w:szCs w:val="24"/>
        </w:rPr>
        <w:instrText xml:space="preserve"> REF _Ref6853115 \h  \* MERGEFORMAT </w:instrText>
      </w:r>
      <w:r>
        <w:rPr>
          <w:rFonts w:eastAsia="MS Mincho"/>
          <w:szCs w:val="24"/>
        </w:rPr>
      </w:r>
      <w:r>
        <w:rPr>
          <w:rFonts w:eastAsia="MS Mincho"/>
          <w:szCs w:val="24"/>
        </w:rPr>
        <w:fldChar w:fldCharType="separate"/>
      </w:r>
      <w:r w:rsidR="00A46C8E" w:rsidRPr="00BE0160">
        <w:t xml:space="preserve">Figure </w:t>
      </w:r>
      <w:r w:rsidR="00A46C8E">
        <w:rPr>
          <w:noProof/>
        </w:rPr>
        <w:t>19</w:t>
      </w:r>
      <w:r>
        <w:rPr>
          <w:rFonts w:eastAsia="MS Mincho"/>
          <w:szCs w:val="24"/>
        </w:rPr>
        <w:fldChar w:fldCharType="end"/>
      </w:r>
      <w:r>
        <w:rPr>
          <w:rFonts w:eastAsia="MS Mincho"/>
          <w:szCs w:val="24"/>
        </w:rPr>
        <w:t>)</w:t>
      </w:r>
      <w:r w:rsidRPr="00135724">
        <w:rPr>
          <w:rFonts w:eastAsia="MS Mincho"/>
          <w:szCs w:val="24"/>
        </w:rPr>
        <w:t>,</w:t>
      </w:r>
    </w:p>
    <w:p w14:paraId="0279FAB0" w14:textId="5C30350F" w:rsidR="000E7169" w:rsidRDefault="0050474E">
      <w:pPr>
        <w:pStyle w:val="ListParagraph"/>
        <w:numPr>
          <w:ilvl w:val="0"/>
          <w:numId w:val="14"/>
        </w:numPr>
        <w:jc w:val="both"/>
        <w:rPr>
          <w:rFonts w:eastAsia="MS Mincho"/>
          <w:szCs w:val="24"/>
        </w:rPr>
      </w:pPr>
      <w:r>
        <w:rPr>
          <w:rFonts w:eastAsia="MS Mincho"/>
          <w:szCs w:val="24"/>
        </w:rPr>
        <w:t xml:space="preserve">IV access unit parameters including an </w:t>
      </w:r>
      <w:r w:rsidR="000E7169">
        <w:rPr>
          <w:rFonts w:eastAsia="MS Mincho"/>
          <w:szCs w:val="24"/>
        </w:rPr>
        <w:t>a</w:t>
      </w:r>
      <w:r w:rsidR="000E7169" w:rsidRPr="00135724">
        <w:rPr>
          <w:rFonts w:eastAsia="MS Mincho"/>
          <w:szCs w:val="24"/>
        </w:rPr>
        <w:t>tlas parameter</w:t>
      </w:r>
      <w:r w:rsidR="000E7169">
        <w:rPr>
          <w:rFonts w:eastAsia="MS Mincho"/>
          <w:szCs w:val="24"/>
        </w:rPr>
        <w:t>s</w:t>
      </w:r>
      <w:r w:rsidR="000E7169" w:rsidRPr="00135724">
        <w:rPr>
          <w:rFonts w:eastAsia="MS Mincho"/>
          <w:szCs w:val="24"/>
        </w:rPr>
        <w:t xml:space="preserve"> </w:t>
      </w:r>
      <w:r w:rsidR="000E7169">
        <w:rPr>
          <w:rFonts w:eastAsia="MS Mincho"/>
          <w:szCs w:val="24"/>
        </w:rPr>
        <w:t>list</w:t>
      </w:r>
      <w:r w:rsidR="000E7169" w:rsidRPr="00135724">
        <w:rPr>
          <w:rFonts w:eastAsia="MS Mincho"/>
          <w:szCs w:val="24"/>
        </w:rPr>
        <w:t>,</w:t>
      </w:r>
    </w:p>
    <w:p w14:paraId="1C92E7BD" w14:textId="35A5A81E" w:rsidR="000E7169" w:rsidRDefault="0050474E">
      <w:pPr>
        <w:pStyle w:val="ListParagraph"/>
        <w:numPr>
          <w:ilvl w:val="0"/>
          <w:numId w:val="14"/>
        </w:numPr>
        <w:jc w:val="both"/>
        <w:rPr>
          <w:rFonts w:eastAsia="MS Mincho"/>
          <w:szCs w:val="24"/>
        </w:rPr>
      </w:pPr>
      <w:r>
        <w:rPr>
          <w:rFonts w:eastAsia="MS Mincho"/>
          <w:szCs w:val="24"/>
        </w:rPr>
        <w:t xml:space="preserve">IV sequence parameters including a </w:t>
      </w:r>
      <w:r w:rsidR="000E7169" w:rsidRPr="00135724">
        <w:rPr>
          <w:rFonts w:eastAsia="MS Mincho"/>
          <w:szCs w:val="24"/>
        </w:rPr>
        <w:t xml:space="preserve">camera parameters </w:t>
      </w:r>
      <w:r w:rsidR="000E7169">
        <w:rPr>
          <w:rFonts w:eastAsia="MS Mincho"/>
          <w:szCs w:val="24"/>
        </w:rPr>
        <w:t>list</w:t>
      </w:r>
      <w:r w:rsidR="000E7169" w:rsidRPr="00135724">
        <w:rPr>
          <w:rFonts w:eastAsia="MS Mincho"/>
          <w:szCs w:val="24"/>
        </w:rPr>
        <w:t>,</w:t>
      </w:r>
    </w:p>
    <w:p w14:paraId="4AD1012C" w14:textId="77777777" w:rsidR="000E7169" w:rsidRPr="00BF1703" w:rsidRDefault="000E7169">
      <w:pPr>
        <w:pStyle w:val="ListParagraph"/>
        <w:numPr>
          <w:ilvl w:val="0"/>
          <w:numId w:val="14"/>
        </w:numPr>
        <w:jc w:val="both"/>
        <w:rPr>
          <w:rFonts w:eastAsia="MS Mincho"/>
          <w:szCs w:val="24"/>
        </w:rPr>
      </w:pPr>
      <w:r>
        <w:rPr>
          <w:rFonts w:eastAsia="MS Mincho"/>
          <w:szCs w:val="24"/>
        </w:rPr>
        <w:t>Target camera parameters for a perspective viewport or an omnidirectional view.</w:t>
      </w:r>
    </w:p>
    <w:p w14:paraId="4F26D8B7" w14:textId="77777777" w:rsidR="000E7169" w:rsidRDefault="000E7169">
      <w:pPr>
        <w:jc w:val="both"/>
        <w:rPr>
          <w:rFonts w:eastAsia="MS Mincho"/>
          <w:szCs w:val="24"/>
        </w:rPr>
      </w:pPr>
      <w:r w:rsidRPr="00BF1703">
        <w:rPr>
          <w:rFonts w:eastAsia="MS Mincho"/>
          <w:szCs w:val="24"/>
        </w:rPr>
        <w:t>The output of the renderer is a single view (viewport or omnidirectional) with 10-bit texture and 1</w:t>
      </w:r>
      <w:r>
        <w:rPr>
          <w:rFonts w:eastAsia="MS Mincho"/>
          <w:szCs w:val="24"/>
        </w:rPr>
        <w:t>0</w:t>
      </w:r>
      <w:r w:rsidRPr="00BF1703">
        <w:rPr>
          <w:rFonts w:eastAsia="MS Mincho"/>
          <w:szCs w:val="24"/>
        </w:rPr>
        <w:t xml:space="preserve">-bit depth components. </w:t>
      </w:r>
    </w:p>
    <w:p w14:paraId="2054B541" w14:textId="77777777" w:rsidR="000E7169" w:rsidRPr="00C62A1D" w:rsidRDefault="000E7169" w:rsidP="00A47930">
      <w:pPr>
        <w:pStyle w:val="FigureParagraph"/>
      </w:pPr>
      <w:r w:rsidRPr="00C62A1D">
        <w:rPr>
          <w:lang w:val="pl-PL" w:eastAsia="pl-PL"/>
        </w:rPr>
        <w:drawing>
          <wp:inline distT="0" distB="0" distL="0" distR="0" wp14:anchorId="05C80BD2" wp14:editId="7C783E6D">
            <wp:extent cx="2135982" cy="1612052"/>
            <wp:effectExtent l="0" t="0" r="0" b="762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39849" cy="1614971"/>
                    </a:xfrm>
                    <a:prstGeom prst="rect">
                      <a:avLst/>
                    </a:prstGeom>
                    <a:noFill/>
                  </pic:spPr>
                </pic:pic>
              </a:graphicData>
            </a:graphic>
          </wp:inline>
        </w:drawing>
      </w:r>
    </w:p>
    <w:p w14:paraId="6CBA511B" w14:textId="6466F726" w:rsidR="000E7169" w:rsidRPr="00BE0160" w:rsidRDefault="000E7169">
      <w:pPr>
        <w:pStyle w:val="Caption"/>
        <w:rPr>
          <w:rFonts w:eastAsia="MS Mincho"/>
          <w:szCs w:val="24"/>
        </w:rPr>
      </w:pPr>
      <w:bookmarkStart w:id="75" w:name="_Ref6495817"/>
      <w:r w:rsidRPr="00BE0160">
        <w:t xml:space="preserve">Figure </w:t>
      </w:r>
      <w:fldSimple w:instr=" SEQ Figure \* ARABIC ">
        <w:r w:rsidR="00A47930">
          <w:rPr>
            <w:noProof/>
          </w:rPr>
          <w:t>22</w:t>
        </w:r>
      </w:fldSimple>
      <w:bookmarkEnd w:id="75"/>
      <w:r w:rsidRPr="00BE0160">
        <w:t>: Creating a mesh from an atlas. Triangles between pixels from Patch 5 and 2 are omitted. Note that Patch 8 is not drawn because no triangle can be formed. Unused pixels are skipped too.</w:t>
      </w:r>
    </w:p>
    <w:p w14:paraId="42C6787D" w14:textId="1C7C15E3" w:rsidR="000E7169" w:rsidRDefault="000E7169" w:rsidP="00F035E4">
      <w:pPr>
        <w:jc w:val="both"/>
        <w:rPr>
          <w:rFonts w:eastAsia="MS Mincho"/>
          <w:szCs w:val="24"/>
        </w:rPr>
      </w:pPr>
      <w:r>
        <w:rPr>
          <w:rFonts w:eastAsia="MS Mincho"/>
          <w:szCs w:val="24"/>
        </w:rPr>
        <w:t>The process is to build a mesh (</w:t>
      </w:r>
      <w:r>
        <w:rPr>
          <w:rFonts w:eastAsia="MS Mincho"/>
          <w:szCs w:val="24"/>
        </w:rPr>
        <w:fldChar w:fldCharType="begin"/>
      </w:r>
      <w:r>
        <w:rPr>
          <w:rFonts w:eastAsia="MS Mincho"/>
          <w:szCs w:val="24"/>
        </w:rPr>
        <w:instrText xml:space="preserve"> REF _Ref6495817 \h  \* MERGEFORMAT </w:instrText>
      </w:r>
      <w:r>
        <w:rPr>
          <w:rFonts w:eastAsia="MS Mincho"/>
          <w:szCs w:val="24"/>
        </w:rPr>
      </w:r>
      <w:r>
        <w:rPr>
          <w:rFonts w:eastAsia="MS Mincho"/>
          <w:szCs w:val="24"/>
        </w:rPr>
        <w:fldChar w:fldCharType="separate"/>
      </w:r>
      <w:r w:rsidR="00A47930" w:rsidRPr="00BE0160">
        <w:t xml:space="preserve">Figure </w:t>
      </w:r>
      <w:r w:rsidR="00A47930">
        <w:rPr>
          <w:noProof/>
        </w:rPr>
        <w:t>22</w:t>
      </w:r>
      <w:r>
        <w:rPr>
          <w:rFonts w:eastAsia="MS Mincho"/>
          <w:szCs w:val="24"/>
        </w:rPr>
        <w:fldChar w:fldCharType="end"/>
      </w:r>
      <w:r>
        <w:rPr>
          <w:rFonts w:eastAsia="MS Mincho"/>
          <w:szCs w:val="24"/>
        </w:rPr>
        <w:t>) from each of the atlases:</w:t>
      </w:r>
    </w:p>
    <w:p w14:paraId="53091AAB" w14:textId="77777777" w:rsidR="000E7169" w:rsidRDefault="000E7169">
      <w:pPr>
        <w:pStyle w:val="ListParagraph"/>
        <w:numPr>
          <w:ilvl w:val="0"/>
          <w:numId w:val="20"/>
        </w:numPr>
        <w:jc w:val="both"/>
        <w:rPr>
          <w:rFonts w:eastAsia="MS Mincho"/>
          <w:szCs w:val="24"/>
        </w:rPr>
      </w:pPr>
      <w:r w:rsidRPr="008A6260">
        <w:rPr>
          <w:rFonts w:eastAsia="MS Mincho"/>
          <w:szCs w:val="24"/>
        </w:rPr>
        <w:t xml:space="preserve">The </w:t>
      </w:r>
      <w:r>
        <w:rPr>
          <w:rFonts w:eastAsia="MS Mincho"/>
          <w:b/>
          <w:szCs w:val="24"/>
        </w:rPr>
        <w:t>v</w:t>
      </w:r>
      <w:r w:rsidRPr="00BF1703">
        <w:rPr>
          <w:rFonts w:eastAsia="MS Mincho"/>
          <w:b/>
          <w:szCs w:val="24"/>
        </w:rPr>
        <w:t>ert</w:t>
      </w:r>
      <w:r>
        <w:rPr>
          <w:rFonts w:eastAsia="MS Mincho"/>
          <w:b/>
          <w:szCs w:val="24"/>
        </w:rPr>
        <w:t>ex descriptor list</w:t>
      </w:r>
      <w:r>
        <w:rPr>
          <w:rFonts w:eastAsia="MS Mincho"/>
          <w:szCs w:val="24"/>
        </w:rPr>
        <w:t xml:space="preserve"> is formed pixel-by-pixel:</w:t>
      </w:r>
    </w:p>
    <w:p w14:paraId="1F50E1FF" w14:textId="77777777" w:rsidR="000E7169" w:rsidRDefault="000E7169">
      <w:pPr>
        <w:pStyle w:val="ListParagraph"/>
        <w:numPr>
          <w:ilvl w:val="1"/>
          <w:numId w:val="20"/>
        </w:numPr>
        <w:jc w:val="both"/>
        <w:rPr>
          <w:rFonts w:eastAsia="MS Mincho"/>
          <w:szCs w:val="24"/>
        </w:rPr>
      </w:pPr>
      <w:r>
        <w:rPr>
          <w:rFonts w:eastAsia="MS Mincho"/>
          <w:szCs w:val="24"/>
        </w:rPr>
        <w:t>Skip or write dummy values for unoccupied pixels (occupancy value 0xFFFF),</w:t>
      </w:r>
    </w:p>
    <w:p w14:paraId="7CFABF3C" w14:textId="2F295546" w:rsidR="000E7169" w:rsidRDefault="000E7169">
      <w:pPr>
        <w:pStyle w:val="ListParagraph"/>
        <w:numPr>
          <w:ilvl w:val="1"/>
          <w:numId w:val="20"/>
        </w:numPr>
        <w:jc w:val="both"/>
        <w:rPr>
          <w:rFonts w:eastAsia="MS Mincho"/>
          <w:szCs w:val="24"/>
        </w:rPr>
      </w:pPr>
      <w:r>
        <w:rPr>
          <w:rFonts w:eastAsia="MS Mincho"/>
          <w:szCs w:val="24"/>
        </w:rPr>
        <w:t xml:space="preserve">Looking up the atlas parameters list using the </w:t>
      </w:r>
      <w:r w:rsidR="00251C09">
        <w:rPr>
          <w:rFonts w:eastAsia="MS Mincho"/>
          <w:szCs w:val="24"/>
        </w:rPr>
        <w:t>P</w:t>
      </w:r>
      <w:r>
        <w:rPr>
          <w:rFonts w:eastAsia="MS Mincho"/>
          <w:szCs w:val="24"/>
        </w:rPr>
        <w:t>atchI</w:t>
      </w:r>
      <w:r w:rsidR="00251C09">
        <w:rPr>
          <w:rFonts w:eastAsia="MS Mincho"/>
          <w:szCs w:val="24"/>
        </w:rPr>
        <w:t>d</w:t>
      </w:r>
      <w:r>
        <w:rPr>
          <w:rFonts w:eastAsia="MS Mincho"/>
          <w:szCs w:val="24"/>
        </w:rPr>
        <w:t xml:space="preserve"> in the occupancy map,</w:t>
      </w:r>
    </w:p>
    <w:p w14:paraId="3A876B91" w14:textId="3F422500" w:rsidR="000E7169" w:rsidRDefault="000E7169">
      <w:pPr>
        <w:pStyle w:val="ListParagraph"/>
        <w:numPr>
          <w:ilvl w:val="1"/>
          <w:numId w:val="20"/>
        </w:numPr>
        <w:jc w:val="both"/>
        <w:rPr>
          <w:rFonts w:eastAsia="MS Mincho"/>
          <w:szCs w:val="24"/>
        </w:rPr>
      </w:pPr>
      <w:r>
        <w:rPr>
          <w:rFonts w:eastAsia="MS Mincho"/>
          <w:szCs w:val="24"/>
        </w:rPr>
        <w:t xml:space="preserve">Looking up the camera parameters list using the </w:t>
      </w:r>
      <w:r w:rsidR="004952D8">
        <w:rPr>
          <w:rFonts w:eastAsia="MS Mincho"/>
          <w:szCs w:val="24"/>
        </w:rPr>
        <w:t>View</w:t>
      </w:r>
      <w:r>
        <w:rPr>
          <w:rFonts w:eastAsia="MS Mincho"/>
          <w:szCs w:val="24"/>
        </w:rPr>
        <w:t>I</w:t>
      </w:r>
      <w:r w:rsidR="00251C09">
        <w:rPr>
          <w:rFonts w:eastAsia="MS Mincho"/>
          <w:szCs w:val="24"/>
        </w:rPr>
        <w:t>d</w:t>
      </w:r>
      <w:r>
        <w:rPr>
          <w:rFonts w:eastAsia="MS Mincho"/>
          <w:szCs w:val="24"/>
        </w:rPr>
        <w:t xml:space="preserve"> in atlas parameters list,</w:t>
      </w:r>
    </w:p>
    <w:p w14:paraId="78365C6F" w14:textId="77777777" w:rsidR="000E7169" w:rsidRDefault="000E7169">
      <w:pPr>
        <w:pStyle w:val="ListParagraph"/>
        <w:numPr>
          <w:ilvl w:val="1"/>
          <w:numId w:val="20"/>
        </w:numPr>
        <w:jc w:val="both"/>
        <w:rPr>
          <w:rFonts w:eastAsia="MS Mincho"/>
          <w:szCs w:val="24"/>
        </w:rPr>
      </w:pPr>
      <w:r>
        <w:rPr>
          <w:rFonts w:eastAsia="MS Mincho"/>
          <w:szCs w:val="24"/>
        </w:rPr>
        <w:t>Calculating the position of the vertex in the view.</w:t>
      </w:r>
    </w:p>
    <w:p w14:paraId="58850875" w14:textId="77777777" w:rsidR="000E7169" w:rsidRDefault="000E7169">
      <w:pPr>
        <w:pStyle w:val="ListParagraph"/>
        <w:numPr>
          <w:ilvl w:val="1"/>
          <w:numId w:val="20"/>
        </w:numPr>
        <w:jc w:val="both"/>
        <w:rPr>
          <w:rFonts w:eastAsia="MS Mincho"/>
          <w:szCs w:val="24"/>
        </w:rPr>
      </w:pPr>
      <w:r>
        <w:rPr>
          <w:rFonts w:eastAsia="MS Mincho"/>
          <w:szCs w:val="24"/>
        </w:rPr>
        <w:t>Reprojecting from the source view to the target view.</w:t>
      </w:r>
    </w:p>
    <w:p w14:paraId="02A24D58" w14:textId="77777777" w:rsidR="000E7169" w:rsidRPr="008A6260" w:rsidRDefault="000E7169">
      <w:pPr>
        <w:pStyle w:val="ListParagraph"/>
        <w:numPr>
          <w:ilvl w:val="0"/>
          <w:numId w:val="20"/>
        </w:numPr>
        <w:jc w:val="both"/>
        <w:rPr>
          <w:rFonts w:eastAsia="MS Mincho"/>
          <w:b/>
          <w:szCs w:val="24"/>
        </w:rPr>
      </w:pPr>
      <w:r>
        <w:rPr>
          <w:rFonts w:eastAsia="MS Mincho"/>
          <w:szCs w:val="24"/>
        </w:rPr>
        <w:t xml:space="preserve">The </w:t>
      </w:r>
      <w:r w:rsidRPr="008A6260">
        <w:rPr>
          <w:rFonts w:eastAsia="MS Mincho"/>
          <w:b/>
          <w:szCs w:val="24"/>
        </w:rPr>
        <w:t>vertex attribute list</w:t>
      </w:r>
      <w:r>
        <w:rPr>
          <w:rFonts w:eastAsia="MS Mincho"/>
          <w:szCs w:val="24"/>
        </w:rPr>
        <w:t xml:space="preserve"> is simply the texture values converted to YUV 4:4:4.</w:t>
      </w:r>
    </w:p>
    <w:p w14:paraId="277DDE78" w14:textId="77777777" w:rsidR="000E7169" w:rsidRPr="008A6260" w:rsidRDefault="000E7169">
      <w:pPr>
        <w:pStyle w:val="ListParagraph"/>
        <w:numPr>
          <w:ilvl w:val="0"/>
          <w:numId w:val="20"/>
        </w:numPr>
        <w:jc w:val="both"/>
        <w:rPr>
          <w:rFonts w:eastAsia="MS Mincho"/>
          <w:b/>
          <w:szCs w:val="24"/>
        </w:rPr>
      </w:pPr>
      <w:r w:rsidRPr="008A6260">
        <w:rPr>
          <w:rFonts w:eastAsia="MS Mincho"/>
          <w:szCs w:val="24"/>
        </w:rPr>
        <w:t xml:space="preserve">The </w:t>
      </w:r>
      <w:r>
        <w:rPr>
          <w:rFonts w:eastAsia="MS Mincho"/>
          <w:b/>
          <w:szCs w:val="24"/>
        </w:rPr>
        <w:t>t</w:t>
      </w:r>
      <w:r w:rsidRPr="008A6260">
        <w:rPr>
          <w:rFonts w:eastAsia="MS Mincho"/>
          <w:b/>
          <w:szCs w:val="24"/>
        </w:rPr>
        <w:t>riangle</w:t>
      </w:r>
      <w:r>
        <w:rPr>
          <w:rFonts w:eastAsia="MS Mincho"/>
          <w:b/>
          <w:szCs w:val="24"/>
        </w:rPr>
        <w:t xml:space="preserve"> descriptor list</w:t>
      </w:r>
      <w:r>
        <w:rPr>
          <w:rFonts w:eastAsia="MS Mincho"/>
          <w:szCs w:val="24"/>
        </w:rPr>
        <w:t xml:space="preserve"> is formed by:</w:t>
      </w:r>
    </w:p>
    <w:p w14:paraId="22CC6F99" w14:textId="77777777" w:rsidR="000E7169" w:rsidRPr="008A6260" w:rsidRDefault="000E7169">
      <w:pPr>
        <w:pStyle w:val="ListParagraph"/>
        <w:numPr>
          <w:ilvl w:val="1"/>
          <w:numId w:val="20"/>
        </w:numPr>
        <w:jc w:val="both"/>
        <w:rPr>
          <w:rFonts w:eastAsia="MS Mincho"/>
          <w:b/>
          <w:szCs w:val="24"/>
        </w:rPr>
      </w:pPr>
      <w:r>
        <w:rPr>
          <w:rFonts w:eastAsia="MS Mincho"/>
          <w:szCs w:val="24"/>
        </w:rPr>
        <w:t xml:space="preserve">For each pixel consider two triangles [ </w:t>
      </w:r>
      <w:proofErr w:type="gramStart"/>
      <w:r>
        <w:rPr>
          <w:rFonts w:eastAsia="MS Mincho"/>
          <w:szCs w:val="24"/>
        </w:rPr>
        <w:t>/ ]</w:t>
      </w:r>
      <w:proofErr w:type="gramEnd"/>
    </w:p>
    <w:p w14:paraId="17E20E6F" w14:textId="4637939C" w:rsidR="000E7169" w:rsidRDefault="000E7169">
      <w:pPr>
        <w:pStyle w:val="ListParagraph"/>
        <w:numPr>
          <w:ilvl w:val="1"/>
          <w:numId w:val="20"/>
        </w:numPr>
        <w:jc w:val="both"/>
        <w:rPr>
          <w:rFonts w:eastAsia="MS Mincho"/>
          <w:szCs w:val="24"/>
        </w:rPr>
      </w:pPr>
      <w:r>
        <w:rPr>
          <w:rFonts w:eastAsia="MS Mincho"/>
          <w:szCs w:val="24"/>
        </w:rPr>
        <w:t xml:space="preserve">Add the triangle when all vertices have the same </w:t>
      </w:r>
      <w:r w:rsidR="00251C09">
        <w:rPr>
          <w:rFonts w:eastAsia="MS Mincho"/>
          <w:szCs w:val="24"/>
        </w:rPr>
        <w:t>P</w:t>
      </w:r>
      <w:r>
        <w:rPr>
          <w:rFonts w:eastAsia="MS Mincho"/>
          <w:szCs w:val="24"/>
        </w:rPr>
        <w:t>atchI</w:t>
      </w:r>
      <w:r w:rsidR="00251C09">
        <w:rPr>
          <w:rFonts w:eastAsia="MS Mincho"/>
          <w:szCs w:val="24"/>
        </w:rPr>
        <w:t>d</w:t>
      </w:r>
      <w:r w:rsidRPr="008A6260">
        <w:rPr>
          <w:rFonts w:eastAsia="MS Mincho"/>
          <w:szCs w:val="24"/>
        </w:rPr>
        <w:t>.</w:t>
      </w:r>
    </w:p>
    <w:p w14:paraId="56508799" w14:textId="77777777" w:rsidR="000E7169" w:rsidRPr="008A6260" w:rsidRDefault="000E7169">
      <w:pPr>
        <w:jc w:val="both"/>
        <w:rPr>
          <w:rFonts w:eastAsia="MS Mincho"/>
          <w:szCs w:val="24"/>
        </w:rPr>
      </w:pPr>
      <w:r>
        <w:rPr>
          <w:rFonts w:eastAsia="MS Mincho"/>
          <w:szCs w:val="24"/>
        </w:rPr>
        <w:t>This mesh is then rasterized using barycentric interpolation of texture and depth. Multiple atlases will be utilized to render from directly in order to have an efficient pipeline for mesh generation and rasterization operations.</w:t>
      </w:r>
    </w:p>
    <w:p w14:paraId="4304E2B2" w14:textId="77777777" w:rsidR="000E7169" w:rsidRDefault="000E7169" w:rsidP="00A47930">
      <w:pPr>
        <w:pStyle w:val="Heading3"/>
      </w:pPr>
      <w:bookmarkStart w:id="76" w:name="_Ref7115659"/>
      <w:r>
        <w:t>Pixel blending</w:t>
      </w:r>
      <w:bookmarkEnd w:id="76"/>
    </w:p>
    <w:p w14:paraId="2D798F59" w14:textId="75F3C1B0" w:rsidR="000E7169" w:rsidRDefault="000E7169" w:rsidP="00F035E4">
      <w:pPr>
        <w:jc w:val="both"/>
      </w:pPr>
      <w:r>
        <w:t xml:space="preserve">The blended value of a pixel component is the weighted sum over all pixel contributions. This choice enables pixel blending in arbitrary order. The weight of a contributing pixel is determined by multiplying three exponential functions with configurable </w:t>
      </w:r>
      <w:r w:rsidRPr="00BE0160">
        <w:rPr>
          <w:szCs w:val="24"/>
        </w:rPr>
        <w:t>parameters (</w:t>
      </w:r>
      <w:r w:rsidRPr="00BE0160">
        <w:rPr>
          <w:szCs w:val="24"/>
        </w:rPr>
        <w:fldChar w:fldCharType="begin"/>
      </w:r>
      <w:r w:rsidRPr="00BE0160">
        <w:rPr>
          <w:szCs w:val="24"/>
        </w:rPr>
        <w:instrText xml:space="preserve"> REF _Ref3563836 \h </w:instrText>
      </w:r>
      <w:r>
        <w:rPr>
          <w:szCs w:val="24"/>
        </w:rPr>
        <w:instrText xml:space="preserve"> \* MERGEFORMAT </w:instrText>
      </w:r>
      <w:r w:rsidRPr="00BE0160">
        <w:rPr>
          <w:szCs w:val="24"/>
        </w:rPr>
      </w:r>
      <w:r w:rsidRPr="00BE0160">
        <w:rPr>
          <w:szCs w:val="24"/>
        </w:rPr>
        <w:fldChar w:fldCharType="separate"/>
      </w:r>
      <w:r w:rsidR="00A46C8E" w:rsidRPr="002C567E">
        <w:rPr>
          <w:szCs w:val="24"/>
        </w:rPr>
        <w:t xml:space="preserve">Table </w:t>
      </w:r>
      <w:r w:rsidR="00A46C8E" w:rsidRPr="002C567E">
        <w:rPr>
          <w:noProof/>
          <w:szCs w:val="24"/>
        </w:rPr>
        <w:t>2</w:t>
      </w:r>
      <w:r w:rsidRPr="00BE0160">
        <w:rPr>
          <w:szCs w:val="24"/>
        </w:rPr>
        <w:fldChar w:fldCharType="end"/>
      </w:r>
      <w:r w:rsidRPr="00BE0160">
        <w:rPr>
          <w:szCs w:val="24"/>
        </w:rPr>
        <w:t>).</w:t>
      </w:r>
      <w:r>
        <w:t xml:space="preserve"> </w:t>
      </w:r>
    </w:p>
    <w:p w14:paraId="2B7D0427" w14:textId="77777777" w:rsidR="000E7169" w:rsidRPr="00C05ED4" w:rsidRDefault="00C72196" w:rsidP="00F035E4">
      <w:pPr>
        <w:jc w:val="both"/>
      </w:pPr>
      <m:oMathPara>
        <m:oMath>
          <m:sSub>
            <m:sSubPr>
              <m:ctrlPr>
                <w:rPr>
                  <w:rFonts w:ascii="Cambria Math" w:hAnsi="Cambria Math"/>
                  <w:i/>
                </w:rPr>
              </m:ctrlPr>
            </m:sSubPr>
            <m:e>
              <m:r>
                <w:rPr>
                  <w:rFonts w:ascii="Cambria Math" w:hAnsi="Cambria Math"/>
                </w:rPr>
                <m:t>I</m:t>
              </m:r>
            </m:e>
            <m:sub>
              <m:r>
                <w:rPr>
                  <w:rFonts w:ascii="Cambria Math" w:hAnsi="Cambria Math"/>
                </w:rPr>
                <m:t>blend</m:t>
              </m:r>
            </m:sub>
          </m:sSub>
          <m:r>
            <w:rPr>
              <w:rFonts w:ascii="Cambria Math" w:hAnsi="Cambria Math"/>
            </w:rPr>
            <m:t>=</m:t>
          </m:r>
          <m:nary>
            <m:naryPr>
              <m:chr m:val="∑"/>
              <m:limLoc m:val="subSup"/>
              <m:supHide m:val="1"/>
              <m:ctrlPr>
                <w:rPr>
                  <w:rFonts w:ascii="Cambria Math" w:hAnsi="Cambria Math"/>
                  <w:i/>
                </w:rPr>
              </m:ctrlPr>
            </m:naryPr>
            <m:sub>
              <m:r>
                <w:rPr>
                  <w:rFonts w:ascii="Cambria Math" w:hAnsi="Cambria Math"/>
                </w:rPr>
                <m:t>i</m:t>
              </m:r>
            </m:sub>
            <m:sup/>
            <m:e>
              <m:r>
                <w:rPr>
                  <w:rFonts w:ascii="Cambria Math" w:hAnsi="Cambria Math"/>
                </w:rPr>
                <m:t>w</m:t>
              </m:r>
              <m:d>
                <m:dPr>
                  <m:ctrlPr>
                    <w:rPr>
                      <w:rFonts w:ascii="Cambria Math" w:hAnsi="Cambria Math"/>
                      <w:i/>
                    </w:rPr>
                  </m:ctrlPr>
                </m:dPr>
                <m:e>
                  <m:sSub>
                    <m:sSubPr>
                      <m:ctrlPr>
                        <w:rPr>
                          <w:rFonts w:ascii="Cambria Math" w:hAnsi="Cambria Math"/>
                          <w:i/>
                        </w:rPr>
                      </m:ctrlPr>
                    </m:sSubPr>
                    <m:e>
                      <m:r>
                        <w:rPr>
                          <w:rFonts w:ascii="Cambria Math" w:hAnsi="Cambria Math"/>
                        </w:rPr>
                        <m:t>γ</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i</m:t>
                      </m:r>
                    </m:sub>
                  </m:sSub>
                </m:e>
              </m:d>
              <m:sSub>
                <m:sSubPr>
                  <m:ctrlPr>
                    <w:rPr>
                      <w:rFonts w:ascii="Cambria Math" w:hAnsi="Cambria Math"/>
                      <w:i/>
                    </w:rPr>
                  </m:ctrlPr>
                </m:sSubPr>
                <m:e>
                  <m:r>
                    <w:rPr>
                      <w:rFonts w:ascii="Cambria Math" w:hAnsi="Cambria Math"/>
                    </w:rPr>
                    <m:t>I</m:t>
                  </m:r>
                </m:e>
                <m:sub>
                  <m:r>
                    <w:rPr>
                      <w:rFonts w:ascii="Cambria Math" w:hAnsi="Cambria Math"/>
                    </w:rPr>
                    <m:t>i</m:t>
                  </m:r>
                </m:sub>
              </m:sSub>
            </m:e>
          </m:nary>
        </m:oMath>
      </m:oMathPara>
    </w:p>
    <w:p w14:paraId="76151632" w14:textId="77777777" w:rsidR="000E7169" w:rsidRPr="00C05ED4" w:rsidRDefault="000E7169" w:rsidP="00F035E4">
      <w:pPr>
        <w:jc w:val="both"/>
      </w:pPr>
      <m:oMathPara>
        <m:oMath>
          <m:r>
            <w:rPr>
              <w:rFonts w:ascii="Cambria Math" w:hAnsi="Cambria Math"/>
            </w:rPr>
            <m:t>w:</m:t>
          </m:r>
          <m:d>
            <m:dPr>
              <m:ctrlPr>
                <w:rPr>
                  <w:rFonts w:ascii="Cambria Math" w:hAnsi="Cambria Math"/>
                  <w:i/>
                </w:rPr>
              </m:ctrlPr>
            </m:dPr>
            <m:e>
              <m:r>
                <w:rPr>
                  <w:rFonts w:ascii="Cambria Math" w:hAnsi="Cambria Math"/>
                </w:rPr>
                <m:t>γ,d,s</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γ</m:t>
                  </m:r>
                </m:sub>
              </m:sSub>
              <m:r>
                <w:rPr>
                  <w:rFonts w:ascii="Cambria Math" w:hAnsi="Cambria Math"/>
                </w:rPr>
                <m:t>γ+</m:t>
              </m:r>
              <m:sSub>
                <m:sSubPr>
                  <m:ctrlPr>
                    <w:rPr>
                      <w:rFonts w:ascii="Cambria Math" w:hAnsi="Cambria Math"/>
                      <w:i/>
                    </w:rPr>
                  </m:ctrlPr>
                </m:sSubPr>
                <m:e>
                  <m:r>
                    <w:rPr>
                      <w:rFonts w:ascii="Cambria Math" w:hAnsi="Cambria Math"/>
                    </w:rPr>
                    <m:t>c</m:t>
                  </m:r>
                </m:e>
                <m:sub>
                  <m:r>
                    <w:rPr>
                      <w:rFonts w:ascii="Cambria Math" w:hAnsi="Cambria Math"/>
                    </w:rPr>
                    <m:t>d</m:t>
                  </m:r>
                </m:sub>
              </m:sSub>
              <m:r>
                <w:rPr>
                  <w:rFonts w:ascii="Cambria Math" w:hAnsi="Cambria Math"/>
                </w:rPr>
                <m:t>d-</m:t>
              </m:r>
              <m:sSub>
                <m:sSubPr>
                  <m:ctrlPr>
                    <w:rPr>
                      <w:rFonts w:ascii="Cambria Math" w:hAnsi="Cambria Math"/>
                      <w:i/>
                    </w:rPr>
                  </m:ctrlPr>
                </m:sSubPr>
                <m:e>
                  <m:r>
                    <w:rPr>
                      <w:rFonts w:ascii="Cambria Math" w:hAnsi="Cambria Math"/>
                    </w:rPr>
                    <m:t>c</m:t>
                  </m:r>
                </m:e>
                <m:sub>
                  <m:r>
                    <w:rPr>
                      <w:rFonts w:ascii="Cambria Math" w:hAnsi="Cambria Math"/>
                    </w:rPr>
                    <m:t>s</m:t>
                  </m:r>
                </m:sub>
              </m:sSub>
              <m:r>
                <w:rPr>
                  <w:rFonts w:ascii="Cambria Math" w:hAnsi="Cambria Math"/>
                </w:rPr>
                <m:t>s</m:t>
              </m:r>
            </m:sup>
          </m:sSup>
        </m:oMath>
      </m:oMathPara>
    </w:p>
    <w:p w14:paraId="220167B0" w14:textId="77777777" w:rsidR="000E7169" w:rsidRDefault="000E7169">
      <w:pPr>
        <w:jc w:val="both"/>
      </w:pPr>
      <w:r>
        <w:lastRenderedPageBreak/>
        <w:t xml:space="preserve">The weighted sums are normalized by the depth weight to reduce the required internal precision. All three inputs (ray angle, depth and stretching) are computed in the reprojection process. </w:t>
      </w:r>
    </w:p>
    <w:p w14:paraId="2AF39797" w14:textId="3A3C9A2F" w:rsidR="000E7169" w:rsidRPr="00BE0160" w:rsidRDefault="000E7169">
      <w:pPr>
        <w:pStyle w:val="TableCaption"/>
      </w:pPr>
      <w:bookmarkStart w:id="77" w:name="_Ref3563836"/>
      <w:r w:rsidRPr="002F10C4">
        <w:t xml:space="preserve">Table </w:t>
      </w:r>
      <w:fldSimple w:instr=" SEQ Table \* ARABIC ">
        <w:r w:rsidR="00A46C8E">
          <w:rPr>
            <w:noProof/>
          </w:rPr>
          <w:t>2</w:t>
        </w:r>
      </w:fldSimple>
      <w:bookmarkEnd w:id="77"/>
      <w:r w:rsidRPr="002F10C4">
        <w:t xml:space="preserve">: Description of the blending </w:t>
      </w:r>
      <w:r w:rsidRPr="002C567E">
        <w:t>process</w:t>
      </w:r>
      <w:r w:rsidRPr="00BE0160">
        <w:t>.</w:t>
      </w:r>
    </w:p>
    <w:tbl>
      <w:tblPr>
        <w:tblStyle w:val="TableGrid"/>
        <w:tblW w:w="0" w:type="auto"/>
        <w:tblLook w:val="04A0" w:firstRow="1" w:lastRow="0" w:firstColumn="1" w:lastColumn="0" w:noHBand="0" w:noVBand="1"/>
      </w:tblPr>
      <w:tblGrid>
        <w:gridCol w:w="1512"/>
        <w:gridCol w:w="3858"/>
        <w:gridCol w:w="3693"/>
      </w:tblGrid>
      <w:tr w:rsidR="002779B7" w14:paraId="4E55D538" w14:textId="77777777" w:rsidTr="004952D8">
        <w:tc>
          <w:tcPr>
            <w:tcW w:w="1526" w:type="dxa"/>
          </w:tcPr>
          <w:p w14:paraId="5E0B4EBA" w14:textId="77777777" w:rsidR="000E7169" w:rsidRPr="006C1D0D" w:rsidRDefault="000E7169" w:rsidP="004952D8">
            <w:pPr>
              <w:jc w:val="center"/>
              <w:rPr>
                <w:b/>
              </w:rPr>
            </w:pPr>
            <w:r>
              <w:rPr>
                <w:b/>
              </w:rPr>
              <w:t>Input</w:t>
            </w:r>
          </w:p>
        </w:tc>
        <w:tc>
          <w:tcPr>
            <w:tcW w:w="4111" w:type="dxa"/>
          </w:tcPr>
          <w:p w14:paraId="72D80B5C" w14:textId="77777777" w:rsidR="000E7169" w:rsidRPr="006C1D0D" w:rsidRDefault="000E7169" w:rsidP="004952D8">
            <w:pPr>
              <w:jc w:val="center"/>
              <w:rPr>
                <w:b/>
              </w:rPr>
            </w:pPr>
            <w:r w:rsidRPr="006C1D0D">
              <w:rPr>
                <w:b/>
              </w:rPr>
              <w:t>Description</w:t>
            </w:r>
          </w:p>
        </w:tc>
        <w:tc>
          <w:tcPr>
            <w:tcW w:w="3934" w:type="dxa"/>
          </w:tcPr>
          <w:p w14:paraId="6538C7CC" w14:textId="77777777" w:rsidR="000E7169" w:rsidRPr="006C1D0D" w:rsidRDefault="000E7169" w:rsidP="004952D8">
            <w:pPr>
              <w:jc w:val="center"/>
              <w:rPr>
                <w:b/>
              </w:rPr>
            </w:pPr>
            <w:r w:rsidRPr="006C1D0D">
              <w:rPr>
                <w:b/>
              </w:rPr>
              <w:t>Purpose</w:t>
            </w:r>
          </w:p>
        </w:tc>
      </w:tr>
      <w:tr w:rsidR="002779B7" w14:paraId="269E5129" w14:textId="77777777" w:rsidTr="004952D8">
        <w:tc>
          <w:tcPr>
            <w:tcW w:w="1526" w:type="dxa"/>
          </w:tcPr>
          <w:p w14:paraId="4DE1A5B3" w14:textId="6FE4CD91" w:rsidR="000E7169" w:rsidRDefault="000E7169" w:rsidP="004952D8">
            <w:pPr>
              <w:jc w:val="center"/>
            </w:pPr>
            <w:r>
              <w:t>RayAngle</w:t>
            </w:r>
            <m:oMath>
              <m:r>
                <w:rPr>
                  <w:rFonts w:ascii="Cambria Math" w:hAnsi="Cambria Math"/>
                </w:rPr>
                <m:t xml:space="preserve"> γ</m:t>
              </m:r>
            </m:oMath>
          </w:p>
        </w:tc>
        <w:tc>
          <w:tcPr>
            <w:tcW w:w="4111" w:type="dxa"/>
          </w:tcPr>
          <w:p w14:paraId="649EB47E" w14:textId="7C1D9407" w:rsidR="000E7169" w:rsidRDefault="000E7169" w:rsidP="004952D8">
            <w:pPr>
              <w:jc w:val="center"/>
            </w:pPr>
            <w:r>
              <w:t xml:space="preserve">The angle [rad] between the ray from the input camera and the ray from the </w:t>
            </w:r>
            <w:r w:rsidR="002779B7">
              <w:t xml:space="preserve">target </w:t>
            </w:r>
            <w:r>
              <w:t>camera.</w:t>
            </w:r>
          </w:p>
        </w:tc>
        <w:tc>
          <w:tcPr>
            <w:tcW w:w="3934" w:type="dxa"/>
          </w:tcPr>
          <w:p w14:paraId="377F3844" w14:textId="77777777" w:rsidR="000E7169" w:rsidRDefault="000E7169" w:rsidP="004952D8">
            <w:pPr>
              <w:jc w:val="center"/>
            </w:pPr>
            <w:r>
              <w:t>Prefer nearby views over views further away (soft view selection).</w:t>
            </w:r>
          </w:p>
        </w:tc>
      </w:tr>
      <w:tr w:rsidR="002779B7" w14:paraId="7E658191" w14:textId="77777777" w:rsidTr="004952D8">
        <w:tc>
          <w:tcPr>
            <w:tcW w:w="1526" w:type="dxa"/>
          </w:tcPr>
          <w:p w14:paraId="229C5E2C" w14:textId="37AF30E2" w:rsidR="000E7169" w:rsidRDefault="002779B7" w:rsidP="004952D8">
            <w:pPr>
              <w:jc w:val="center"/>
            </w:pPr>
            <w:r>
              <w:t>Reciprocal d</w:t>
            </w:r>
            <w:r w:rsidR="000E7169">
              <w:t>epth</w:t>
            </w:r>
            <m:oMath>
              <m:r>
                <w:rPr>
                  <w:rFonts w:ascii="Cambria Math" w:hAnsi="Cambria Math"/>
                </w:rPr>
                <m:t xml:space="preserve"> d</m:t>
              </m:r>
            </m:oMath>
          </w:p>
        </w:tc>
        <w:tc>
          <w:tcPr>
            <w:tcW w:w="4111" w:type="dxa"/>
          </w:tcPr>
          <w:p w14:paraId="63D59460" w14:textId="17D19D80" w:rsidR="000E7169" w:rsidRDefault="000E7169" w:rsidP="004952D8">
            <w:pPr>
              <w:jc w:val="center"/>
            </w:pPr>
            <w:r>
              <w:t xml:space="preserve">The </w:t>
            </w:r>
            <w:r w:rsidR="002779B7">
              <w:t xml:space="preserve">reciprocal of the </w:t>
            </w:r>
            <w:r>
              <w:t xml:space="preserve">depth value </w:t>
            </w:r>
            <w:r w:rsidR="002779B7">
              <w:t xml:space="preserve">in the target view </w:t>
            </w:r>
            <w:r>
              <w:t>[diopter].</w:t>
            </w:r>
          </w:p>
        </w:tc>
        <w:tc>
          <w:tcPr>
            <w:tcW w:w="3934" w:type="dxa"/>
          </w:tcPr>
          <w:p w14:paraId="13AA1147" w14:textId="77777777" w:rsidR="000E7169" w:rsidRDefault="000E7169" w:rsidP="004952D8">
            <w:pPr>
              <w:jc w:val="center"/>
            </w:pPr>
            <w:r>
              <w:t>Prefer foreground over background (depth ordering).</w:t>
            </w:r>
          </w:p>
        </w:tc>
      </w:tr>
      <w:tr w:rsidR="002779B7" w14:paraId="3A7B9887" w14:textId="77777777" w:rsidTr="004952D8">
        <w:tc>
          <w:tcPr>
            <w:tcW w:w="1526" w:type="dxa"/>
          </w:tcPr>
          <w:p w14:paraId="1728A166" w14:textId="77777777" w:rsidR="000E7169" w:rsidRDefault="000E7169" w:rsidP="004952D8">
            <w:pPr>
              <w:jc w:val="center"/>
            </w:pPr>
            <w:r>
              <w:t>Stretching</w:t>
            </w:r>
            <w:r>
              <w:br/>
            </w:r>
            <m:oMathPara>
              <m:oMath>
                <m:r>
                  <w:rPr>
                    <w:rFonts w:ascii="Cambria Math" w:hAnsi="Cambria Math"/>
                  </w:rPr>
                  <m:t>s</m:t>
                </m:r>
              </m:oMath>
            </m:oMathPara>
          </w:p>
        </w:tc>
        <w:tc>
          <w:tcPr>
            <w:tcW w:w="4111" w:type="dxa"/>
          </w:tcPr>
          <w:p w14:paraId="0CC47424" w14:textId="77777777" w:rsidR="000E7169" w:rsidRPr="0080717C" w:rsidRDefault="000E7169" w:rsidP="004952D8">
            <w:pPr>
              <w:jc w:val="center"/>
              <w:rPr>
                <w:rStyle w:val="Teletype"/>
                <w:szCs w:val="22"/>
                <w:lang w:val="en-US" w:eastAsia="en-US"/>
              </w:rPr>
            </w:pPr>
            <w:r>
              <w:t>The unclipped area of the triangle in the target view relative to the source view.</w:t>
            </w:r>
          </w:p>
        </w:tc>
        <w:tc>
          <w:tcPr>
            <w:tcW w:w="3934" w:type="dxa"/>
          </w:tcPr>
          <w:p w14:paraId="67A83163" w14:textId="77777777" w:rsidR="000E7169" w:rsidRDefault="000E7169" w:rsidP="004952D8">
            <w:pPr>
              <w:jc w:val="center"/>
            </w:pPr>
            <w:r>
              <w:t>Penalize triangles that stretch between foreground and background objects.</w:t>
            </w:r>
          </w:p>
        </w:tc>
      </w:tr>
    </w:tbl>
    <w:p w14:paraId="32974CA9" w14:textId="77777777" w:rsidR="000E7169" w:rsidRPr="00FE0A11" w:rsidRDefault="000E7169" w:rsidP="002C567E">
      <w:pPr>
        <w:pStyle w:val="Heading2"/>
      </w:pPr>
      <w:bookmarkStart w:id="78" w:name="_Ref6852024"/>
      <w:bookmarkStart w:id="79" w:name="_Ref6489266"/>
      <w:proofErr w:type="spellStart"/>
      <w:r w:rsidRPr="00FC6CCD">
        <w:t>Inpaint</w:t>
      </w:r>
      <w:r>
        <w:t>er</w:t>
      </w:r>
      <w:bookmarkEnd w:id="78"/>
      <w:bookmarkEnd w:id="79"/>
      <w:proofErr w:type="spellEnd"/>
    </w:p>
    <w:p w14:paraId="7164AC29" w14:textId="53189737" w:rsidR="000E7169" w:rsidRDefault="000E7169" w:rsidP="00F035E4">
      <w:pPr>
        <w:widowControl/>
        <w:spacing w:beforeLines="50" w:before="120" w:afterLines="50" w:after="120"/>
        <w:jc w:val="both"/>
        <w:rPr>
          <w:rFonts w:eastAsia="MS Mincho"/>
          <w:szCs w:val="24"/>
        </w:rPr>
      </w:pPr>
      <w:r>
        <w:rPr>
          <w:rFonts w:eastAsia="MS Mincho"/>
          <w:szCs w:val="24"/>
        </w:rPr>
        <w:t xml:space="preserve">In order to fill holes in the virtual view, </w:t>
      </w:r>
      <w:r w:rsidR="00226FFE">
        <w:rPr>
          <w:rFonts w:eastAsia="MS Mincho"/>
          <w:szCs w:val="24"/>
        </w:rPr>
        <w:t xml:space="preserve">a </w:t>
      </w:r>
      <w:r>
        <w:rPr>
          <w:rFonts w:eastAsia="MS Mincho"/>
          <w:szCs w:val="24"/>
        </w:rPr>
        <w:t>2-way</w:t>
      </w:r>
      <w:r w:rsidR="00226FFE">
        <w:rPr>
          <w:rFonts w:eastAsia="MS Mincho"/>
          <w:szCs w:val="24"/>
        </w:rPr>
        <w:t>s</w:t>
      </w:r>
      <w:r>
        <w:rPr>
          <w:rFonts w:eastAsia="MS Mincho"/>
          <w:szCs w:val="24"/>
        </w:rPr>
        <w:t xml:space="preserve"> inpainter is used. For each empty pixel with no information</w:t>
      </w:r>
      <w:r w:rsidR="00226FFE">
        <w:rPr>
          <w:rFonts w:eastAsia="MS Mincho"/>
          <w:szCs w:val="24"/>
        </w:rPr>
        <w:t>,</w:t>
      </w:r>
      <w:r>
        <w:rPr>
          <w:rFonts w:eastAsia="MS Mincho"/>
          <w:szCs w:val="24"/>
        </w:rPr>
        <w:t xml:space="preserve"> two neighbors are being searched: the nearest non-empty pixel at the left and at the right. The color of </w:t>
      </w:r>
      <w:r w:rsidR="00226FFE">
        <w:rPr>
          <w:rFonts w:eastAsia="MS Mincho"/>
          <w:szCs w:val="24"/>
        </w:rPr>
        <w:t xml:space="preserve">the </w:t>
      </w:r>
      <w:r>
        <w:rPr>
          <w:rFonts w:eastAsia="MS Mincho"/>
          <w:szCs w:val="24"/>
        </w:rPr>
        <w:t xml:space="preserve">inpainted pixel is a weighted average of colors of </w:t>
      </w:r>
      <w:r w:rsidR="00226FFE">
        <w:rPr>
          <w:rFonts w:eastAsia="MS Mincho"/>
          <w:szCs w:val="24"/>
        </w:rPr>
        <w:t xml:space="preserve">the </w:t>
      </w:r>
      <w:r>
        <w:rPr>
          <w:rFonts w:eastAsia="MS Mincho"/>
          <w:szCs w:val="24"/>
        </w:rPr>
        <w:t xml:space="preserve">left and </w:t>
      </w:r>
      <w:r w:rsidR="00226FFE">
        <w:rPr>
          <w:rFonts w:eastAsia="MS Mincho"/>
          <w:szCs w:val="24"/>
        </w:rPr>
        <w:t xml:space="preserve">the </w:t>
      </w:r>
      <w:r>
        <w:rPr>
          <w:rFonts w:eastAsia="MS Mincho"/>
          <w:szCs w:val="24"/>
        </w:rPr>
        <w:t xml:space="preserve">right neighbor, weighted by the distances to these pixels. </w:t>
      </w:r>
      <w:r w:rsidRPr="00FE0A11">
        <w:rPr>
          <w:rFonts w:eastAsia="MS Mincho"/>
          <w:szCs w:val="24"/>
        </w:rPr>
        <w:t xml:space="preserve">In the case of </w:t>
      </w:r>
      <w:r>
        <w:rPr>
          <w:rFonts w:eastAsia="MS Mincho"/>
          <w:szCs w:val="24"/>
        </w:rPr>
        <w:t>significant difference</w:t>
      </w:r>
      <w:r w:rsidRPr="00FE0A11">
        <w:rPr>
          <w:rFonts w:eastAsia="MS Mincho"/>
          <w:szCs w:val="24"/>
        </w:rPr>
        <w:t xml:space="preserve"> </w:t>
      </w:r>
      <w:r w:rsidR="00226FFE">
        <w:rPr>
          <w:rFonts w:eastAsia="MS Mincho"/>
          <w:szCs w:val="24"/>
        </w:rPr>
        <w:t>between</w:t>
      </w:r>
      <w:r w:rsidR="00226FFE" w:rsidRPr="00FE0A11">
        <w:rPr>
          <w:rFonts w:eastAsia="MS Mincho"/>
          <w:szCs w:val="24"/>
        </w:rPr>
        <w:t xml:space="preserve"> </w:t>
      </w:r>
      <w:r w:rsidRPr="00FE0A11">
        <w:rPr>
          <w:rFonts w:eastAsia="MS Mincho"/>
          <w:szCs w:val="24"/>
        </w:rPr>
        <w:t>depth</w:t>
      </w:r>
      <w:r>
        <w:rPr>
          <w:rFonts w:eastAsia="MS Mincho"/>
          <w:szCs w:val="24"/>
        </w:rPr>
        <w:t xml:space="preserve"> of both neighbors</w:t>
      </w:r>
      <w:r w:rsidRPr="00FE0A11">
        <w:rPr>
          <w:rFonts w:eastAsia="MS Mincho"/>
          <w:szCs w:val="24"/>
        </w:rPr>
        <w:t xml:space="preserve">, </w:t>
      </w:r>
      <w:r>
        <w:rPr>
          <w:rFonts w:eastAsia="MS Mincho"/>
          <w:szCs w:val="24"/>
        </w:rPr>
        <w:t>the color of the neighbor with further depth is copied instead of using</w:t>
      </w:r>
      <w:r w:rsidR="00226FFE">
        <w:rPr>
          <w:rFonts w:eastAsia="MS Mincho"/>
          <w:szCs w:val="24"/>
        </w:rPr>
        <w:t xml:space="preserve"> a</w:t>
      </w:r>
      <w:r>
        <w:rPr>
          <w:rFonts w:eastAsia="MS Mincho"/>
          <w:szCs w:val="24"/>
        </w:rPr>
        <w:t xml:space="preserve"> weighted average.</w:t>
      </w:r>
    </w:p>
    <w:p w14:paraId="73935B8E" w14:textId="6BBAD7A1" w:rsidR="000E7169" w:rsidRPr="00FE0A11" w:rsidRDefault="000E7169">
      <w:pPr>
        <w:widowControl/>
        <w:spacing w:beforeLines="50" w:before="120" w:afterLines="50" w:after="120"/>
        <w:jc w:val="both"/>
        <w:rPr>
          <w:rFonts w:eastAsia="MS Mincho"/>
          <w:szCs w:val="24"/>
        </w:rPr>
      </w:pPr>
      <w:r>
        <w:rPr>
          <w:rFonts w:eastAsia="MS Mincho"/>
          <w:szCs w:val="24"/>
        </w:rPr>
        <w:t xml:space="preserve">However, horizontal inpainting of the virtual view would cause appearance of unnaturally-oriented lines in the case of projecting ERP images to perspective views. Therefore, for ERP images the additional step of changing projection type is performed, and </w:t>
      </w:r>
      <w:r w:rsidRPr="00FE0A11">
        <w:rPr>
          <w:rFonts w:eastAsia="MS Mincho"/>
          <w:szCs w:val="24"/>
        </w:rPr>
        <w:t xml:space="preserve">the search of the nearest points is performed </w:t>
      </w:r>
      <w:r>
        <w:rPr>
          <w:rFonts w:eastAsia="MS Mincho"/>
          <w:szCs w:val="24"/>
        </w:rPr>
        <w:t>within transverse ERP images (</w:t>
      </w:r>
      <w:r w:rsidRPr="00FE0A11">
        <w:rPr>
          <w:rFonts w:eastAsia="MS Mincho"/>
          <w:szCs w:val="24"/>
        </w:rPr>
        <w:t>transverse equirectangular projec</w:t>
      </w:r>
      <w:r>
        <w:rPr>
          <w:rFonts w:eastAsia="MS Mincho"/>
          <w:szCs w:val="24"/>
        </w:rPr>
        <w:t xml:space="preserve">tion – the Cassini projection </w:t>
      </w:r>
      <w:r>
        <w:rPr>
          <w:rFonts w:eastAsia="MS Mincho"/>
          <w:szCs w:val="24"/>
        </w:rPr>
        <w:fldChar w:fldCharType="begin"/>
      </w:r>
      <w:r>
        <w:rPr>
          <w:rFonts w:eastAsia="MS Mincho"/>
          <w:szCs w:val="24"/>
        </w:rPr>
        <w:instrText xml:space="preserve"> REF ref_proj \h  \* MERGEFORMAT </w:instrText>
      </w:r>
      <w:r>
        <w:rPr>
          <w:rFonts w:eastAsia="MS Mincho"/>
          <w:szCs w:val="24"/>
        </w:rPr>
      </w:r>
      <w:r>
        <w:rPr>
          <w:rFonts w:eastAsia="MS Mincho"/>
          <w:szCs w:val="24"/>
        </w:rPr>
        <w:fldChar w:fldCharType="separate"/>
      </w:r>
      <w:r w:rsidR="00A46C8E" w:rsidRPr="00FE0A11">
        <w:rPr>
          <w:rFonts w:eastAsia="MS Mincho"/>
          <w:szCs w:val="24"/>
          <w:lang w:val="en-GB"/>
        </w:rPr>
        <w:t>[</w:t>
      </w:r>
      <w:r w:rsidR="00A46C8E">
        <w:rPr>
          <w:rFonts w:eastAsia="MS Mincho"/>
          <w:szCs w:val="24"/>
          <w:lang w:val="en-GB"/>
        </w:rPr>
        <w:t>5</w:t>
      </w:r>
      <w:r w:rsidR="00A46C8E" w:rsidRPr="00FE0A11">
        <w:rPr>
          <w:rFonts w:eastAsia="MS Mincho"/>
          <w:szCs w:val="24"/>
          <w:lang w:val="en-GB"/>
        </w:rPr>
        <w:t>]</w:t>
      </w:r>
      <w:r>
        <w:rPr>
          <w:rFonts w:eastAsia="MS Mincho"/>
          <w:szCs w:val="24"/>
        </w:rPr>
        <w:fldChar w:fldCharType="end"/>
      </w:r>
      <w:r w:rsidRPr="00FE0A11">
        <w:rPr>
          <w:rFonts w:eastAsia="MS Mincho"/>
          <w:szCs w:val="24"/>
        </w:rPr>
        <w:t>).</w:t>
      </w:r>
      <w:r w:rsidR="00226FFE">
        <w:rPr>
          <w:rFonts w:eastAsia="MS Mincho"/>
          <w:szCs w:val="24"/>
        </w:rPr>
        <w:t xml:space="preserve"> </w:t>
      </w:r>
      <w:r w:rsidRPr="00FE0A11">
        <w:rPr>
          <w:rFonts w:eastAsia="MS Mincho"/>
          <w:szCs w:val="24"/>
        </w:rPr>
        <w:t>In equirectangular projection, a sphere is mapped onto a cylinder that is tangential to points on a sphere hav</w:t>
      </w:r>
      <w:r>
        <w:rPr>
          <w:rFonts w:eastAsia="MS Mincho"/>
          <w:szCs w:val="24"/>
        </w:rPr>
        <w:t>ing</w:t>
      </w:r>
      <w:r w:rsidRPr="00FE0A11">
        <w:rPr>
          <w:rFonts w:eastAsia="MS Mincho"/>
          <w:szCs w:val="24"/>
        </w:rPr>
        <w:t xml:space="preserve"> the latitude equal to 0 degrees (</w:t>
      </w:r>
      <w:r w:rsidR="005A1712">
        <w:rPr>
          <w:rFonts w:eastAsia="MS Mincho"/>
          <w:szCs w:val="24"/>
        </w:rPr>
        <w:fldChar w:fldCharType="begin"/>
      </w:r>
      <w:r w:rsidR="005A1712">
        <w:rPr>
          <w:rFonts w:eastAsia="MS Mincho"/>
          <w:szCs w:val="24"/>
        </w:rPr>
        <w:instrText xml:space="preserve"> REF _Ref7434597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2C567E" w:rsidRPr="002C567E">
        <w:rPr>
          <w:sz w:val="22"/>
        </w:rPr>
        <w:t xml:space="preserve">Figure </w:t>
      </w:r>
      <w:r w:rsidR="002C567E" w:rsidRPr="002C567E">
        <w:rPr>
          <w:noProof/>
          <w:sz w:val="22"/>
        </w:rPr>
        <w:t>23</w:t>
      </w:r>
      <w:r w:rsidR="005A1712">
        <w:rPr>
          <w:rFonts w:eastAsia="MS Mincho"/>
          <w:szCs w:val="24"/>
        </w:rPr>
        <w:fldChar w:fldCharType="end"/>
      </w:r>
      <w:r w:rsidR="00A26570">
        <w:rPr>
          <w:rFonts w:eastAsia="MS Mincho"/>
          <w:szCs w:val="24"/>
        </w:rPr>
        <w:t>a</w:t>
      </w:r>
      <w:r w:rsidRPr="00FE0A11">
        <w:rPr>
          <w:rFonts w:eastAsia="MS Mincho"/>
          <w:szCs w:val="24"/>
        </w:rPr>
        <w:t>). In transverse projection, the cylinder on which the sphere is mapped is rotated by 90 degrees, so it is tangential to points that have longitude equal to 0 degrees (</w:t>
      </w:r>
      <w:r w:rsidR="005A1712">
        <w:rPr>
          <w:rFonts w:eastAsia="MS Mincho"/>
          <w:szCs w:val="24"/>
        </w:rPr>
        <w:fldChar w:fldCharType="begin"/>
      </w:r>
      <w:r w:rsidR="005A1712">
        <w:rPr>
          <w:rFonts w:eastAsia="MS Mincho"/>
          <w:szCs w:val="24"/>
        </w:rPr>
        <w:instrText xml:space="preserve"> REF _Ref7434597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2C567E" w:rsidRPr="002C567E">
        <w:rPr>
          <w:sz w:val="22"/>
        </w:rPr>
        <w:t xml:space="preserve">Figure </w:t>
      </w:r>
      <w:r w:rsidR="002C567E" w:rsidRPr="002C567E">
        <w:rPr>
          <w:noProof/>
          <w:sz w:val="22"/>
        </w:rPr>
        <w:t>23</w:t>
      </w:r>
      <w:r w:rsidR="005A1712">
        <w:rPr>
          <w:rFonts w:eastAsia="MS Mincho"/>
          <w:szCs w:val="24"/>
        </w:rPr>
        <w:fldChar w:fldCharType="end"/>
      </w:r>
      <w:r w:rsidRPr="00FE0A11">
        <w:rPr>
          <w:rFonts w:eastAsia="MS Mincho"/>
          <w:szCs w:val="24"/>
        </w:rPr>
        <w:t xml:space="preserve">b). </w:t>
      </w:r>
      <w:r w:rsidR="00226FFE">
        <w:rPr>
          <w:rFonts w:eastAsia="MS Mincho"/>
          <w:szCs w:val="24"/>
        </w:rPr>
        <w:t xml:space="preserve">It </w:t>
      </w:r>
      <w:r w:rsidRPr="00FE0A11">
        <w:rPr>
          <w:rFonts w:eastAsia="MS Mincho"/>
          <w:szCs w:val="24"/>
        </w:rPr>
        <w:t>changes</w:t>
      </w:r>
      <w:r w:rsidR="00226FFE">
        <w:rPr>
          <w:rFonts w:eastAsia="MS Mincho"/>
          <w:szCs w:val="24"/>
        </w:rPr>
        <w:t xml:space="preserve"> the</w:t>
      </w:r>
      <w:r w:rsidRPr="00FE0A11">
        <w:rPr>
          <w:rFonts w:eastAsia="MS Mincho"/>
          <w:szCs w:val="24"/>
        </w:rPr>
        <w:t xml:space="preserve"> properties of the equirectangular projection in such </w:t>
      </w:r>
      <w:r w:rsidR="00226FFE">
        <w:rPr>
          <w:rFonts w:eastAsia="MS Mincho"/>
          <w:szCs w:val="24"/>
        </w:rPr>
        <w:t xml:space="preserve">a </w:t>
      </w:r>
      <w:r w:rsidRPr="00FE0A11">
        <w:rPr>
          <w:rFonts w:eastAsia="MS Mincho"/>
          <w:szCs w:val="24"/>
        </w:rPr>
        <w:t xml:space="preserve">way, that the search for </w:t>
      </w:r>
      <w:r w:rsidR="00226FFE">
        <w:rPr>
          <w:rFonts w:eastAsia="MS Mincho"/>
          <w:szCs w:val="24"/>
        </w:rPr>
        <w:t xml:space="preserve">the </w:t>
      </w:r>
      <w:r w:rsidRPr="00FE0A11">
        <w:rPr>
          <w:rFonts w:eastAsia="MS Mincho"/>
          <w:szCs w:val="24"/>
        </w:rPr>
        <w:t xml:space="preserve">nearest projected points can be performed </w:t>
      </w:r>
      <w:r w:rsidR="00226FFE">
        <w:rPr>
          <w:rFonts w:eastAsia="MS Mincho"/>
          <w:szCs w:val="24"/>
        </w:rPr>
        <w:t>only o</w:t>
      </w:r>
      <w:r w:rsidRPr="00FE0A11">
        <w:rPr>
          <w:rFonts w:eastAsia="MS Mincho"/>
          <w:szCs w:val="24"/>
        </w:rPr>
        <w:t xml:space="preserve">n </w:t>
      </w:r>
      <w:r w:rsidR="00226FFE">
        <w:rPr>
          <w:rFonts w:eastAsia="MS Mincho"/>
          <w:szCs w:val="24"/>
        </w:rPr>
        <w:t xml:space="preserve">the </w:t>
      </w:r>
      <w:r w:rsidRPr="00FE0A11">
        <w:rPr>
          <w:rFonts w:eastAsia="MS Mincho"/>
          <w:szCs w:val="24"/>
        </w:rPr>
        <w:t xml:space="preserve">rows of </w:t>
      </w:r>
      <w:r w:rsidR="00226FFE">
        <w:rPr>
          <w:rFonts w:eastAsia="MS Mincho"/>
          <w:szCs w:val="24"/>
        </w:rPr>
        <w:t>the</w:t>
      </w:r>
      <w:r w:rsidRPr="00FE0A11">
        <w:rPr>
          <w:rFonts w:eastAsia="MS Mincho"/>
          <w:szCs w:val="24"/>
        </w:rPr>
        <w:t xml:space="preserve"> image.</w:t>
      </w:r>
    </w:p>
    <w:tbl>
      <w:tblPr>
        <w:tblStyle w:val="TableGrid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2"/>
        <w:gridCol w:w="2685"/>
      </w:tblGrid>
      <w:tr w:rsidR="000E7169" w:rsidRPr="00FE0A11" w14:paraId="29DB4A13" w14:textId="77777777" w:rsidTr="00171E06">
        <w:trPr>
          <w:jc w:val="center"/>
        </w:trPr>
        <w:tc>
          <w:tcPr>
            <w:tcW w:w="1435" w:type="dxa"/>
          </w:tcPr>
          <w:p w14:paraId="772C3AD6" w14:textId="77777777"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lang w:val="pl-PL" w:eastAsia="pl-PL"/>
              </w:rPr>
              <w:drawing>
                <wp:inline distT="0" distB="0" distL="0" distR="0" wp14:anchorId="7751982D" wp14:editId="1047DF40">
                  <wp:extent cx="1280160" cy="1332695"/>
                  <wp:effectExtent l="0" t="0" r="0" b="1270"/>
                  <wp:docPr id="10" name="Obraz 10"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55216"/>
                          <a:stretch/>
                        </pic:blipFill>
                        <pic:spPr bwMode="auto">
                          <a:xfrm>
                            <a:off x="0" y="0"/>
                            <a:ext cx="1287063" cy="13398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5" w:type="dxa"/>
          </w:tcPr>
          <w:p w14:paraId="76DA2571" w14:textId="77777777"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lang w:val="pl-PL" w:eastAsia="pl-PL"/>
              </w:rPr>
              <w:drawing>
                <wp:inline distT="0" distB="0" distL="0" distR="0" wp14:anchorId="304C591E" wp14:editId="7C039695">
                  <wp:extent cx="1567815" cy="1309232"/>
                  <wp:effectExtent l="0" t="0" r="0" b="0"/>
                  <wp:docPr id="32" name="Obraz 32"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4170"/>
                          <a:stretch/>
                        </pic:blipFill>
                        <pic:spPr bwMode="auto">
                          <a:xfrm>
                            <a:off x="0" y="0"/>
                            <a:ext cx="1585259" cy="132379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CB595A4" w14:textId="150A576C" w:rsidR="000E7169" w:rsidRPr="00BE0160" w:rsidRDefault="000E7169">
      <w:pPr>
        <w:pStyle w:val="Caption"/>
        <w:rPr>
          <w:rFonts w:eastAsia="MS Mincho"/>
          <w:szCs w:val="24"/>
          <w:lang w:val="en-CA"/>
        </w:rPr>
      </w:pPr>
      <w:bookmarkStart w:id="80" w:name="_Ref7434597"/>
      <w:r w:rsidRPr="00BE0160">
        <w:t xml:space="preserve">Figure </w:t>
      </w:r>
      <w:fldSimple w:instr=" SEQ Figure \* ARABIC ">
        <w:r w:rsidR="002C567E">
          <w:rPr>
            <w:noProof/>
          </w:rPr>
          <w:t>23</w:t>
        </w:r>
      </w:fldSimple>
      <w:bookmarkEnd w:id="80"/>
      <w:r w:rsidRPr="00BE0160">
        <w:t xml:space="preserve">: Cylinders used in the projection of a sphere on a flat image in a) equirectangular projection and b) transverse equirectangular </w:t>
      </w:r>
      <w:r w:rsidRPr="002C567E">
        <w:t>projection</w:t>
      </w:r>
    </w:p>
    <w:p w14:paraId="3D3A8D25" w14:textId="5ADC0D46" w:rsidR="000E7169" w:rsidRPr="00226FFE" w:rsidRDefault="000E7169" w:rsidP="00F035E4">
      <w:pPr>
        <w:widowControl/>
        <w:spacing w:beforeLines="50" w:before="120" w:afterLines="50" w:after="120"/>
        <w:jc w:val="both"/>
        <w:rPr>
          <w:rFonts w:eastAsia="MS Mincho"/>
          <w:szCs w:val="24"/>
        </w:rPr>
      </w:pPr>
      <w:r w:rsidRPr="00FE0A11">
        <w:rPr>
          <w:rFonts w:eastAsia="MS Mincho"/>
          <w:szCs w:val="24"/>
        </w:rPr>
        <w:lastRenderedPageBreak/>
        <w:t>A fast approximate reprojection of equirectangular image to transverse equirectangular image</w:t>
      </w:r>
      <w:r>
        <w:rPr>
          <w:rFonts w:eastAsia="MS Mincho"/>
          <w:szCs w:val="24"/>
        </w:rPr>
        <w:t xml:space="preserve"> is used</w:t>
      </w:r>
      <w:r w:rsidRPr="00FE0A11">
        <w:rPr>
          <w:rFonts w:eastAsia="MS Mincho"/>
          <w:szCs w:val="24"/>
        </w:rPr>
        <w:t xml:space="preserve">. </w:t>
      </w:r>
      <w:r w:rsidR="00226FFE">
        <w:rPr>
          <w:rFonts w:eastAsia="MS Mincho"/>
          <w:szCs w:val="24"/>
        </w:rPr>
        <w:t>In a first step</w:t>
      </w:r>
      <w:r w:rsidRPr="00FE0A11">
        <w:rPr>
          <w:rFonts w:eastAsia="MS Mincho"/>
          <w:szCs w:val="24"/>
        </w:rPr>
        <w:t xml:space="preserve">, </w:t>
      </w:r>
      <w:r w:rsidR="00226FFE">
        <w:rPr>
          <w:rFonts w:eastAsia="MS Mincho"/>
          <w:szCs w:val="24"/>
        </w:rPr>
        <w:t xml:space="preserve">the </w:t>
      </w:r>
      <w:r w:rsidRPr="00FE0A11">
        <w:rPr>
          <w:rFonts w:eastAsia="MS Mincho"/>
          <w:szCs w:val="24"/>
        </w:rPr>
        <w:t>length of all rows in an equirectangular image is changed to correspond to the circumference of the corresponding circle on a sphere (</w:t>
      </w:r>
      <w:r w:rsidR="005A1712">
        <w:rPr>
          <w:rFonts w:eastAsia="MS Mincho"/>
          <w:szCs w:val="24"/>
        </w:rPr>
        <w:fldChar w:fldCharType="begin"/>
      </w:r>
      <w:r w:rsidR="005A1712">
        <w:rPr>
          <w:rFonts w:eastAsia="MS Mincho"/>
          <w:szCs w:val="24"/>
        </w:rPr>
        <w:instrText xml:space="preserve"> REF _Ref7434647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2C567E" w:rsidRPr="002C567E">
        <w:rPr>
          <w:sz w:val="22"/>
        </w:rPr>
        <w:t xml:space="preserve">Figure </w:t>
      </w:r>
      <w:r w:rsidR="002C567E" w:rsidRPr="002C567E">
        <w:rPr>
          <w:noProof/>
          <w:sz w:val="22"/>
        </w:rPr>
        <w:t>24</w:t>
      </w:r>
      <w:r w:rsidR="005A1712">
        <w:rPr>
          <w:rFonts w:eastAsia="MS Mincho"/>
          <w:szCs w:val="24"/>
        </w:rPr>
        <w:fldChar w:fldCharType="end"/>
      </w:r>
      <w:r w:rsidR="005A1712">
        <w:rPr>
          <w:rFonts w:eastAsia="MS Mincho"/>
          <w:szCs w:val="24"/>
        </w:rPr>
        <w:t>a</w:t>
      </w:r>
      <w:r w:rsidRPr="00FE0A11">
        <w:rPr>
          <w:rFonts w:eastAsia="MS Mincho"/>
          <w:szCs w:val="24"/>
        </w:rPr>
        <w:t xml:space="preserve">). In </w:t>
      </w:r>
      <w:r w:rsidR="00226FFE">
        <w:rPr>
          <w:rFonts w:eastAsia="MS Mincho"/>
          <w:szCs w:val="24"/>
        </w:rPr>
        <w:t>a</w:t>
      </w:r>
      <w:r w:rsidR="00226FFE" w:rsidRPr="00FE0A11">
        <w:rPr>
          <w:rFonts w:eastAsia="MS Mincho"/>
          <w:szCs w:val="24"/>
        </w:rPr>
        <w:t xml:space="preserve"> </w:t>
      </w:r>
      <w:r w:rsidRPr="00FE0A11">
        <w:rPr>
          <w:rFonts w:eastAsia="MS Mincho"/>
          <w:szCs w:val="24"/>
        </w:rPr>
        <w:t>second step, all columns of such image are expanded (</w:t>
      </w:r>
      <w:r w:rsidR="005A1712">
        <w:rPr>
          <w:rFonts w:eastAsia="MS Mincho"/>
          <w:szCs w:val="24"/>
        </w:rPr>
        <w:fldChar w:fldCharType="begin"/>
      </w:r>
      <w:r w:rsidR="005A1712">
        <w:rPr>
          <w:rFonts w:eastAsia="MS Mincho"/>
          <w:szCs w:val="24"/>
        </w:rPr>
        <w:instrText xml:space="preserve"> REF _Ref7434647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2C567E" w:rsidRPr="002C567E">
        <w:rPr>
          <w:sz w:val="22"/>
        </w:rPr>
        <w:t xml:space="preserve">Figure </w:t>
      </w:r>
      <w:r w:rsidR="002C567E" w:rsidRPr="002C567E">
        <w:rPr>
          <w:noProof/>
          <w:sz w:val="22"/>
        </w:rPr>
        <w:t>24</w:t>
      </w:r>
      <w:r w:rsidR="005A1712">
        <w:rPr>
          <w:rFonts w:eastAsia="MS Mincho"/>
          <w:szCs w:val="24"/>
        </w:rPr>
        <w:fldChar w:fldCharType="end"/>
      </w:r>
      <w:r w:rsidRPr="00226FFE">
        <w:rPr>
          <w:rFonts w:eastAsia="MS Mincho"/>
          <w:szCs w:val="24"/>
        </w:rPr>
        <w:t>b), to be of the same length (</w:t>
      </w:r>
      <w:r w:rsidR="005A1712">
        <w:rPr>
          <w:rFonts w:eastAsia="MS Mincho"/>
          <w:szCs w:val="24"/>
        </w:rPr>
        <w:fldChar w:fldCharType="begin"/>
      </w:r>
      <w:r w:rsidR="005A1712">
        <w:rPr>
          <w:rFonts w:eastAsia="MS Mincho"/>
          <w:szCs w:val="24"/>
        </w:rPr>
        <w:instrText xml:space="preserve"> REF _Ref7434647 \h </w:instrText>
      </w:r>
      <w:r w:rsidR="00BB72D9">
        <w:rPr>
          <w:rFonts w:eastAsia="MS Mincho"/>
          <w:szCs w:val="24"/>
        </w:rPr>
        <w:instrText xml:space="preserve"> \* MERGEFORMAT </w:instrText>
      </w:r>
      <w:r w:rsidR="005A1712">
        <w:rPr>
          <w:rFonts w:eastAsia="MS Mincho"/>
          <w:szCs w:val="24"/>
        </w:rPr>
      </w:r>
      <w:r w:rsidR="005A1712">
        <w:rPr>
          <w:rFonts w:eastAsia="MS Mincho"/>
          <w:szCs w:val="24"/>
        </w:rPr>
        <w:fldChar w:fldCharType="separate"/>
      </w:r>
      <w:r w:rsidR="002C567E" w:rsidRPr="002C567E">
        <w:rPr>
          <w:sz w:val="22"/>
        </w:rPr>
        <w:t xml:space="preserve">Figure </w:t>
      </w:r>
      <w:r w:rsidR="002C567E" w:rsidRPr="002C567E">
        <w:rPr>
          <w:noProof/>
          <w:sz w:val="22"/>
        </w:rPr>
        <w:t>24</w:t>
      </w:r>
      <w:r w:rsidR="005A1712">
        <w:rPr>
          <w:rFonts w:eastAsia="MS Mincho"/>
          <w:szCs w:val="24"/>
        </w:rPr>
        <w:fldChar w:fldCharType="end"/>
      </w:r>
      <w:r w:rsidRPr="00226FFE">
        <w:rPr>
          <w:rFonts w:eastAsia="MS Mincho"/>
          <w:szCs w:val="24"/>
        </w:rPr>
        <w:t>c).</w:t>
      </w:r>
    </w:p>
    <w:p w14:paraId="0A4592BF" w14:textId="77777777" w:rsidR="000E7169" w:rsidRDefault="000E7169" w:rsidP="002C567E">
      <w:pPr>
        <w:pStyle w:val="FigureParagraph"/>
      </w:pPr>
      <w:r w:rsidRPr="00FE0A11">
        <w:rPr>
          <w:lang w:val="pl-PL" w:eastAsia="pl-PL"/>
        </w:rPr>
        <w:drawing>
          <wp:inline distT="0" distB="0" distL="0" distR="0" wp14:anchorId="30B4C54C" wp14:editId="2201AF21">
            <wp:extent cx="4053840" cy="1066800"/>
            <wp:effectExtent l="0" t="0" r="3810" b="0"/>
            <wp:docPr id="33" name="Obraz 33" descr="transve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vers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053840" cy="1066800"/>
                    </a:xfrm>
                    <a:prstGeom prst="rect">
                      <a:avLst/>
                    </a:prstGeom>
                    <a:noFill/>
                    <a:ln>
                      <a:noFill/>
                    </a:ln>
                  </pic:spPr>
                </pic:pic>
              </a:graphicData>
            </a:graphic>
          </wp:inline>
        </w:drawing>
      </w:r>
    </w:p>
    <w:p w14:paraId="2A1B55BF" w14:textId="227C098E" w:rsidR="000E7169" w:rsidRDefault="000E7169">
      <w:pPr>
        <w:pStyle w:val="Caption"/>
      </w:pPr>
      <w:bookmarkStart w:id="81" w:name="_Ref7434647"/>
      <w:r w:rsidRPr="00BE0160">
        <w:t xml:space="preserve">Figure </w:t>
      </w:r>
      <w:fldSimple w:instr=" SEQ Figure \* ARABIC ">
        <w:r w:rsidR="002C567E">
          <w:rPr>
            <w:noProof/>
          </w:rPr>
          <w:t>24</w:t>
        </w:r>
      </w:fldSimple>
      <w:bookmarkEnd w:id="81"/>
      <w:r w:rsidRPr="00BE0160">
        <w:t xml:space="preserve">: Fast reprojection of an equirectangular image (a) to transverse equirectangular image (c). Black arrows show direction of change of size of respective rows </w:t>
      </w:r>
      <w:r w:rsidRPr="002C567E">
        <w:t>and</w:t>
      </w:r>
      <w:r w:rsidRPr="00BE0160">
        <w:t xml:space="preserve"> columns of images.</w:t>
      </w:r>
    </w:p>
    <w:p w14:paraId="20282068" w14:textId="79EF280E" w:rsidR="00D37665" w:rsidRDefault="00D37665" w:rsidP="002C567E">
      <w:pPr>
        <w:pStyle w:val="Heading2"/>
      </w:pPr>
      <w:r>
        <w:t xml:space="preserve">Viewing </w:t>
      </w:r>
      <w:r w:rsidR="00BD144B">
        <w:rPr>
          <w:lang w:val="nl-NL"/>
        </w:rPr>
        <w:t>s</w:t>
      </w:r>
      <w:r>
        <w:t>pace controller</w:t>
      </w:r>
    </w:p>
    <w:p w14:paraId="4284B0FE" w14:textId="0C982B8E" w:rsidR="0050474E" w:rsidRPr="007E4A30" w:rsidRDefault="0050474E" w:rsidP="002C567E">
      <w:r>
        <w:t xml:space="preserve">A future version </w:t>
      </w:r>
      <w:proofErr w:type="gramStart"/>
      <w:r>
        <w:t>of  TMIV</w:t>
      </w:r>
      <w:proofErr w:type="gramEnd"/>
      <w:r>
        <w:t xml:space="preserve"> 3 will include a viewing space controller.</w:t>
      </w:r>
    </w:p>
    <w:p w14:paraId="1BAC9D3D" w14:textId="6F806445" w:rsidR="00CC6799" w:rsidRDefault="005C0EFD" w:rsidP="002C567E">
      <w:pPr>
        <w:jc w:val="both"/>
        <w:rPr>
          <w:lang w:val="en-CA"/>
        </w:rPr>
      </w:pPr>
      <w:r>
        <w:t xml:space="preserve">When </w:t>
      </w:r>
      <w:r w:rsidRPr="002C567E">
        <w:rPr>
          <w:i/>
          <w:iCs/>
        </w:rPr>
        <w:t>viewing_space_present_flag</w:t>
      </w:r>
      <w:r>
        <w:t xml:space="preserve"> is activated, t</w:t>
      </w:r>
      <w:r w:rsidR="00D37665">
        <w:t xml:space="preserve">he viewing space controller </w:t>
      </w:r>
      <w:proofErr w:type="gramStart"/>
      <w:r w:rsidR="00D37665">
        <w:t>is in charge of</w:t>
      </w:r>
      <w:proofErr w:type="gramEnd"/>
      <w:r w:rsidR="00D37665">
        <w:t xml:space="preserve"> applying to the viewport a </w:t>
      </w:r>
      <w:r w:rsidR="00B4074E">
        <w:t xml:space="preserve">smooth </w:t>
      </w:r>
      <w:r w:rsidR="00D37665">
        <w:t>fade out to black according to an internal fading index comput</w:t>
      </w:r>
      <w:r w:rsidR="00A3271E">
        <w:t>ed</w:t>
      </w:r>
      <w:r w:rsidR="00D37665">
        <w:t xml:space="preserve"> in the decoder part</w:t>
      </w:r>
      <w:r w:rsidR="00A3271E">
        <w:t xml:space="preserve"> in the viewing space controller</w:t>
      </w:r>
      <w:r w:rsidR="00B4074E">
        <w:t xml:space="preserve"> (value 0 means no fade)</w:t>
      </w:r>
      <w:r w:rsidR="00D37665">
        <w:t>. Th</w:t>
      </w:r>
      <w:r w:rsidR="00A3271E">
        <w:t xml:space="preserve">is </w:t>
      </w:r>
      <w:r w:rsidR="00D37665">
        <w:t xml:space="preserve">module </w:t>
      </w:r>
      <w:r w:rsidR="00A3271E">
        <w:t xml:space="preserve">computes this index from the viewport current position and orientation and from </w:t>
      </w:r>
      <w:r w:rsidR="00D37665">
        <w:t>metadata related to the geometrical dimension of the viewing space</w:t>
      </w:r>
      <w:r w:rsidR="00A3271E">
        <w:t xml:space="preserve"> and viewing direction constraint</w:t>
      </w:r>
      <w:r>
        <w:t>s</w:t>
      </w:r>
      <w:r w:rsidR="00A3271E">
        <w:t xml:space="preserve">. The dimension of the viewing space is defined </w:t>
      </w:r>
      <w:r>
        <w:t xml:space="preserve">by the </w:t>
      </w:r>
      <w:r w:rsidRPr="002C567E">
        <w:rPr>
          <w:i/>
          <w:iCs/>
        </w:rPr>
        <w:t>primitive_operation_flag</w:t>
      </w:r>
      <w:r>
        <w:t xml:space="preserve"> </w:t>
      </w:r>
      <w:r w:rsidR="00A3271E">
        <w:t>through two operation alternatives which are either CSG (Constructed Solid Geometry) or interpolation</w:t>
      </w:r>
      <w:r>
        <w:t>. The interpolation mode makes use of metadata which lists in an ordered way the position and orientation of primitive cardinal shapes (cuboid, spheroid, half space). The CSG operation makes use of the</w:t>
      </w:r>
      <w:r w:rsidR="00A3271E">
        <w:t xml:space="preserve"> elementary shapes which are themselves defined from primitive shapes</w:t>
      </w:r>
      <w:r>
        <w:t xml:space="preserve"> either by CSG or interpolation</w:t>
      </w:r>
      <w:r w:rsidR="00A3271E">
        <w:t xml:space="preserve">. </w:t>
      </w:r>
      <w:r>
        <w:t xml:space="preserve">For all these modes, it is possible to compute a signed distance </w:t>
      </w:r>
      <w:r w:rsidR="00CC6799" w:rsidRPr="002C567E">
        <w:rPr>
          <w:i/>
          <w:iCs/>
        </w:rPr>
        <w:t>SD(p)</w:t>
      </w:r>
      <w:r w:rsidR="00CC6799">
        <w:t xml:space="preserve"> which is zero at the frontier of the related shape, negative inside and positive outside, from which a positional fading index can be computed as follows:</w:t>
      </w:r>
    </w:p>
    <w:p w14:paraId="4818FCCF" w14:textId="54704262" w:rsidR="00CC6799" w:rsidRDefault="00CC6799" w:rsidP="002C567E">
      <w:pPr>
        <w:pStyle w:val="Caption"/>
        <w:ind w:firstLine="432"/>
        <w:jc w:val="left"/>
        <w:rPr>
          <w:rFonts w:eastAsia="Times New Roman"/>
          <w:i w:val="0"/>
          <w:iCs w:val="0"/>
          <w:color w:val="000000"/>
        </w:rPr>
      </w:pPr>
      <w:r>
        <w:rPr>
          <w:rFonts w:eastAsia="Times New Roman"/>
          <w:color w:val="000000"/>
          <w:sz w:val="20"/>
          <w:szCs w:val="20"/>
        </w:rPr>
        <w:t xml:space="preserve">positional </w:t>
      </w:r>
      <w:r w:rsidRPr="00094A14">
        <w:rPr>
          <w:rFonts w:eastAsia="Times New Roman"/>
          <w:color w:val="000000"/>
          <w:sz w:val="20"/>
          <w:szCs w:val="20"/>
        </w:rPr>
        <w:t xml:space="preserve">fading </w:t>
      </w:r>
      <w:r>
        <w:rPr>
          <w:rFonts w:eastAsia="Times New Roman"/>
          <w:color w:val="000000"/>
        </w:rPr>
        <w:t>index</w:t>
      </w:r>
      <w:r w:rsidRPr="00094A14">
        <w:rPr>
          <w:rFonts w:eastAsia="Times New Roman"/>
          <w:color w:val="000000"/>
          <w:sz w:val="20"/>
          <w:szCs w:val="20"/>
        </w:rPr>
        <w:t xml:space="preserve"> (p)= clamp</w:t>
      </w:r>
      <w:r w:rsidRPr="00094A14">
        <w:rPr>
          <w:rFonts w:eastAsia="Times New Roman"/>
          <w:i w:val="0"/>
          <w:iCs w:val="0"/>
          <w:color w:val="000000"/>
          <w:sz w:val="20"/>
          <w:szCs w:val="20"/>
        </w:rPr>
        <w:t>(</w:t>
      </w:r>
      <w:r w:rsidRPr="00094A14">
        <w:rPr>
          <w:rFonts w:eastAsia="Times New Roman"/>
          <w:color w:val="000000"/>
          <w:sz w:val="20"/>
          <w:szCs w:val="20"/>
        </w:rPr>
        <w:t>(SD(p)+guard_band_siz</w:t>
      </w:r>
      <w:r>
        <w:rPr>
          <w:rFonts w:eastAsia="Times New Roman"/>
          <w:color w:val="000000"/>
        </w:rPr>
        <w:t>e</w:t>
      </w:r>
      <w:r w:rsidRPr="00094A14">
        <w:rPr>
          <w:rFonts w:eastAsia="Times New Roman"/>
          <w:color w:val="000000"/>
          <w:sz w:val="20"/>
          <w:szCs w:val="20"/>
        </w:rPr>
        <w:t>) / guard_band_size, 0, 1)</w:t>
      </w:r>
    </w:p>
    <w:p w14:paraId="7AA4B47A" w14:textId="331E08B6" w:rsidR="00CC6799" w:rsidRDefault="00CC6799" w:rsidP="002C567E">
      <w:pPr>
        <w:jc w:val="both"/>
      </w:pPr>
      <w:r>
        <w:t xml:space="preserve"> where </w:t>
      </w:r>
      <w:r w:rsidRPr="002C567E">
        <w:rPr>
          <w:i/>
          <w:iCs/>
        </w:rPr>
        <w:t>p</w:t>
      </w:r>
      <w:r>
        <w:t xml:space="preserve"> is the position of the viewport, and </w:t>
      </w:r>
      <w:r w:rsidRPr="002C567E">
        <w:rPr>
          <w:i/>
          <w:iCs/>
        </w:rPr>
        <w:t>guard_band_size</w:t>
      </w:r>
      <w:r>
        <w:t xml:space="preserve"> is the value of the signed distance from which the fading should start, and </w:t>
      </w:r>
      <w:proofErr w:type="gramStart"/>
      <w:r w:rsidRPr="002C567E">
        <w:rPr>
          <w:i/>
          <w:iCs/>
        </w:rPr>
        <w:t>clamp(</w:t>
      </w:r>
      <w:proofErr w:type="gramEnd"/>
      <w:r w:rsidRPr="002C567E">
        <w:rPr>
          <w:i/>
          <w:iCs/>
        </w:rPr>
        <w:t>a, min, max)</w:t>
      </w:r>
      <w:r>
        <w:t xml:space="preserve"> is the clamping function of a value a on the [min, max] interval. Th</w:t>
      </w:r>
      <w:r w:rsidR="0068073D">
        <w:t>is</w:t>
      </w:r>
      <w:r>
        <w:t xml:space="preserve"> first index should be combined </w:t>
      </w:r>
      <w:r w:rsidR="0068073D">
        <w:t xml:space="preserve">multiplicatively </w:t>
      </w:r>
      <w:r>
        <w:t xml:space="preserve">by </w:t>
      </w:r>
      <w:r w:rsidR="00487B1E">
        <w:t>two</w:t>
      </w:r>
      <w:r>
        <w:t xml:space="preserve"> orientational fading ind</w:t>
      </w:r>
      <w:r w:rsidR="00487B1E">
        <w:t xml:space="preserve">exes related to the current viewport yaw and pitch respectively. </w:t>
      </w:r>
      <w:r w:rsidR="00366A6B">
        <w:t>For example, t</w:t>
      </w:r>
      <w:r w:rsidR="00487B1E">
        <w:t xml:space="preserve">he orientation fading index </w:t>
      </w:r>
      <w:r w:rsidR="00366A6B">
        <w:t xml:space="preserve">for the yaw </w:t>
      </w:r>
      <w:r w:rsidR="00487B1E">
        <w:t>is computed as follows</w:t>
      </w:r>
      <w:r>
        <w:t>:</w:t>
      </w:r>
    </w:p>
    <w:p w14:paraId="43166A04" w14:textId="4F74903E" w:rsidR="00CC6799" w:rsidRDefault="00487B1E" w:rsidP="007E4A30">
      <w:pPr>
        <w:pStyle w:val="Caption"/>
        <w:ind w:firstLine="432"/>
        <w:jc w:val="left"/>
        <w:rPr>
          <w:rFonts w:eastAsia="Times New Roman"/>
          <w:i w:val="0"/>
          <w:iCs w:val="0"/>
          <w:color w:val="000000"/>
        </w:rPr>
      </w:pPr>
      <w:r>
        <w:rPr>
          <w:rFonts w:eastAsia="Times New Roman"/>
          <w:color w:val="000000"/>
          <w:sz w:val="20"/>
          <w:szCs w:val="20"/>
        </w:rPr>
        <w:t>yaw</w:t>
      </w:r>
      <w:r w:rsidR="00CC6799">
        <w:rPr>
          <w:rFonts w:eastAsia="Times New Roman"/>
          <w:color w:val="000000"/>
          <w:sz w:val="20"/>
          <w:szCs w:val="20"/>
        </w:rPr>
        <w:t xml:space="preserve"> </w:t>
      </w:r>
      <w:r w:rsidR="00CC6799" w:rsidRPr="00094A14">
        <w:rPr>
          <w:rFonts w:eastAsia="Times New Roman"/>
          <w:color w:val="000000"/>
          <w:sz w:val="20"/>
          <w:szCs w:val="20"/>
        </w:rPr>
        <w:t xml:space="preserve">fading </w:t>
      </w:r>
      <w:r w:rsidR="00CC6799">
        <w:rPr>
          <w:rFonts w:eastAsia="Times New Roman"/>
          <w:color w:val="000000"/>
        </w:rPr>
        <w:t>index</w:t>
      </w:r>
      <w:r w:rsidR="00CC6799" w:rsidRPr="00094A14">
        <w:rPr>
          <w:rFonts w:eastAsia="Times New Roman"/>
          <w:color w:val="000000"/>
          <w:sz w:val="20"/>
          <w:szCs w:val="20"/>
        </w:rPr>
        <w:t xml:space="preserve"> (p)= </w:t>
      </w:r>
      <w:proofErr w:type="gramStart"/>
      <w:r w:rsidR="00CC6799" w:rsidRPr="00094A14">
        <w:rPr>
          <w:rFonts w:eastAsia="Times New Roman"/>
          <w:color w:val="000000"/>
          <w:sz w:val="20"/>
          <w:szCs w:val="20"/>
        </w:rPr>
        <w:t>clamp</w:t>
      </w:r>
      <w:r w:rsidR="00CC6799" w:rsidRPr="00094A14">
        <w:rPr>
          <w:rFonts w:eastAsia="Times New Roman"/>
          <w:i w:val="0"/>
          <w:iCs w:val="0"/>
          <w:color w:val="000000"/>
          <w:sz w:val="20"/>
          <w:szCs w:val="20"/>
        </w:rPr>
        <w:t>(</w:t>
      </w:r>
      <w:proofErr w:type="gramEnd"/>
      <w:r w:rsidR="00CC6799" w:rsidRPr="00094A14">
        <w:rPr>
          <w:rFonts w:eastAsia="Times New Roman"/>
          <w:color w:val="000000"/>
          <w:sz w:val="20"/>
          <w:szCs w:val="20"/>
        </w:rPr>
        <w:t>(</w:t>
      </w:r>
      <w:r w:rsidR="0068073D">
        <w:rPr>
          <w:rFonts w:eastAsia="Times New Roman"/>
          <w:color w:val="000000"/>
          <w:sz w:val="20"/>
          <w:szCs w:val="20"/>
        </w:rPr>
        <w:t>abs</w:t>
      </w:r>
      <w:r w:rsidR="00CC6799" w:rsidRPr="00094A14">
        <w:rPr>
          <w:rFonts w:eastAsia="Times New Roman"/>
          <w:color w:val="000000"/>
          <w:sz w:val="20"/>
          <w:szCs w:val="20"/>
        </w:rPr>
        <w:t>(</w:t>
      </w:r>
      <w:r w:rsidR="00CC6799">
        <w:rPr>
          <w:rFonts w:eastAsia="Times New Roman"/>
          <w:color w:val="000000"/>
          <w:sz w:val="20"/>
          <w:szCs w:val="20"/>
        </w:rPr>
        <w:t>yaw</w:t>
      </w:r>
      <w:r>
        <w:rPr>
          <w:rFonts w:eastAsia="Times New Roman"/>
          <w:color w:val="000000"/>
          <w:sz w:val="20"/>
          <w:szCs w:val="20"/>
        </w:rPr>
        <w:t xml:space="preserve"> - </w:t>
      </w:r>
      <w:r w:rsidRPr="002C567E">
        <w:rPr>
          <w:lang w:val="en-CA"/>
        </w:rPr>
        <w:t>primitive_shape_viewing_direction_yaw_center</w:t>
      </w:r>
      <w:r w:rsidR="00CC6799" w:rsidRPr="00487B1E">
        <w:rPr>
          <w:rFonts w:eastAsia="Times New Roman"/>
          <w:color w:val="000000"/>
          <w:sz w:val="20"/>
          <w:szCs w:val="20"/>
        </w:rPr>
        <w:t>)</w:t>
      </w:r>
      <w:r>
        <w:rPr>
          <w:rFonts w:eastAsia="Times New Roman"/>
          <w:color w:val="000000"/>
          <w:sz w:val="20"/>
          <w:szCs w:val="20"/>
        </w:rPr>
        <w:t xml:space="preserve">-         </w:t>
      </w:r>
      <w:r w:rsidRPr="002C567E">
        <w:rPr>
          <w:lang w:val="en-CA"/>
        </w:rPr>
        <w:t>primitive_shape_viewing_direction_yaw_range</w:t>
      </w:r>
      <w:r w:rsidR="00B4074E">
        <w:rPr>
          <w:rFonts w:eastAsia="Times New Roman"/>
          <w:color w:val="000000"/>
          <w:sz w:val="20"/>
          <w:szCs w:val="20"/>
        </w:rPr>
        <w:t xml:space="preserve"> +</w:t>
      </w:r>
      <w:r>
        <w:rPr>
          <w:rFonts w:eastAsia="Times New Roman"/>
          <w:color w:val="000000"/>
          <w:sz w:val="20"/>
          <w:szCs w:val="20"/>
        </w:rPr>
        <w:t xml:space="preserve"> </w:t>
      </w:r>
      <w:r w:rsidR="00CC6799" w:rsidRPr="00094A14">
        <w:rPr>
          <w:rFonts w:eastAsia="Times New Roman"/>
          <w:color w:val="000000"/>
          <w:sz w:val="20"/>
          <w:szCs w:val="20"/>
        </w:rPr>
        <w:t>guard_band_</w:t>
      </w:r>
      <w:r>
        <w:rPr>
          <w:rFonts w:eastAsia="Times New Roman"/>
          <w:color w:val="000000"/>
          <w:sz w:val="20"/>
          <w:szCs w:val="20"/>
        </w:rPr>
        <w:t>orientation_</w:t>
      </w:r>
      <w:r w:rsidR="00CC6799" w:rsidRPr="00094A14">
        <w:rPr>
          <w:rFonts w:eastAsia="Times New Roman"/>
          <w:color w:val="000000"/>
          <w:sz w:val="20"/>
          <w:szCs w:val="20"/>
        </w:rPr>
        <w:t>siz</w:t>
      </w:r>
      <w:r w:rsidR="00CC6799">
        <w:rPr>
          <w:rFonts w:eastAsia="Times New Roman"/>
          <w:color w:val="000000"/>
        </w:rPr>
        <w:t>e</w:t>
      </w:r>
      <w:r w:rsidR="00CC6799" w:rsidRPr="00094A14">
        <w:rPr>
          <w:rFonts w:eastAsia="Times New Roman"/>
          <w:color w:val="000000"/>
          <w:sz w:val="20"/>
          <w:szCs w:val="20"/>
        </w:rPr>
        <w:t>) / guard_band_</w:t>
      </w:r>
      <w:r>
        <w:rPr>
          <w:rFonts w:eastAsia="Times New Roman"/>
          <w:color w:val="000000"/>
          <w:sz w:val="20"/>
          <w:szCs w:val="20"/>
        </w:rPr>
        <w:t>orientation_</w:t>
      </w:r>
      <w:r w:rsidR="00CC6799" w:rsidRPr="00094A14">
        <w:rPr>
          <w:rFonts w:eastAsia="Times New Roman"/>
          <w:color w:val="000000"/>
          <w:sz w:val="20"/>
          <w:szCs w:val="20"/>
        </w:rPr>
        <w:t>size, 0, 1)</w:t>
      </w:r>
    </w:p>
    <w:p w14:paraId="6F98712A" w14:textId="46EB2B89" w:rsidR="00CC6799" w:rsidRDefault="002A1B68" w:rsidP="002C567E">
      <w:pPr>
        <w:jc w:val="both"/>
      </w:pPr>
      <w:r>
        <w:t>The viewing direction at a given position of the viewport is obtained from the set of individual values. In</w:t>
      </w:r>
      <w:r w:rsidR="002C567E">
        <w:t xml:space="preserve"> </w:t>
      </w:r>
      <w:r w:rsidR="002C567E">
        <w:fldChar w:fldCharType="begin"/>
      </w:r>
      <w:r w:rsidR="002C567E">
        <w:instrText xml:space="preserve"> REF _Ref24028663 \h </w:instrText>
      </w:r>
      <w:r w:rsidR="002C567E">
        <w:fldChar w:fldCharType="separate"/>
      </w:r>
      <w:r w:rsidR="002C567E">
        <w:t xml:space="preserve">Figure </w:t>
      </w:r>
      <w:r w:rsidR="002C567E">
        <w:rPr>
          <w:noProof/>
        </w:rPr>
        <w:t>25</w:t>
      </w:r>
      <w:r w:rsidR="002C567E">
        <w:fldChar w:fldCharType="end"/>
      </w:r>
      <w:r>
        <w:t>, two modes of Viewing Space are illustrated, as well as viewing direction with the arrows.</w:t>
      </w:r>
    </w:p>
    <w:p w14:paraId="516349E9" w14:textId="457C9635" w:rsidR="002A1B68" w:rsidRDefault="002A1B68" w:rsidP="002C567E">
      <w:pPr>
        <w:pStyle w:val="FigureParagraph"/>
      </w:pPr>
      <w:r>
        <w:rPr>
          <w:lang w:val="pl-PL" w:eastAsia="pl-PL"/>
        </w:rPr>
        <w:lastRenderedPageBreak/>
        <w:drawing>
          <wp:inline distT="0" distB="0" distL="0" distR="0" wp14:anchorId="579B500F" wp14:editId="3C00DA2D">
            <wp:extent cx="5940425" cy="3814445"/>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0425" cy="3814445"/>
                    </a:xfrm>
                    <a:prstGeom prst="rect">
                      <a:avLst/>
                    </a:prstGeom>
                  </pic:spPr>
                </pic:pic>
              </a:graphicData>
            </a:graphic>
          </wp:inline>
        </w:drawing>
      </w:r>
    </w:p>
    <w:p w14:paraId="51213468" w14:textId="3EEEC0B9" w:rsidR="002A1B68" w:rsidRDefault="002A1B68" w:rsidP="002C567E">
      <w:pPr>
        <w:pStyle w:val="Caption"/>
      </w:pPr>
      <w:bookmarkStart w:id="82" w:name="_Ref24028663"/>
      <w:r>
        <w:t xml:space="preserve">Figure </w:t>
      </w:r>
      <w:fldSimple w:instr=" SEQ Figure \* ARABIC ">
        <w:r w:rsidR="002C567E">
          <w:rPr>
            <w:noProof/>
          </w:rPr>
          <w:t>25</w:t>
        </w:r>
      </w:fldSimple>
      <w:bookmarkEnd w:id="82"/>
      <w:r>
        <w:t xml:space="preserve">: illustration of VS creation with additive CSG (left) and </w:t>
      </w:r>
      <w:r w:rsidRPr="007E4A30">
        <w:t>interpolation</w:t>
      </w:r>
      <w:r>
        <w:t xml:space="preserve"> (right)</w:t>
      </w:r>
    </w:p>
    <w:p w14:paraId="38379E6E" w14:textId="6531EB49" w:rsidR="00656FBF" w:rsidRDefault="00656FBF" w:rsidP="004952D8">
      <w:pPr>
        <w:pStyle w:val="Heading1"/>
        <w:jc w:val="both"/>
      </w:pPr>
      <w:bookmarkStart w:id="83" w:name="_Ref7702078"/>
      <w:bookmarkStart w:id="84" w:name="_Toc6475703"/>
      <w:r>
        <w:t>Reference software</w:t>
      </w:r>
      <w:bookmarkEnd w:id="83"/>
    </w:p>
    <w:p w14:paraId="471C30C7" w14:textId="3AB886C2" w:rsidR="000707E4" w:rsidRPr="00486EAC" w:rsidRDefault="000707E4" w:rsidP="002C567E">
      <w:pPr>
        <w:pStyle w:val="Heading2"/>
      </w:pPr>
      <w:r>
        <w:rPr>
          <w:lang w:val="nl-NL"/>
        </w:rPr>
        <w:t>Availability</w:t>
      </w:r>
      <w:r w:rsidR="00BD144B">
        <w:rPr>
          <w:lang w:val="nl-NL"/>
        </w:rPr>
        <w:t xml:space="preserve"> and use</w:t>
      </w:r>
    </w:p>
    <w:p w14:paraId="24AD941C" w14:textId="4F7ABE54" w:rsidR="00656FBF" w:rsidRDefault="00656FBF" w:rsidP="005515BA">
      <w:pPr>
        <w:jc w:val="both"/>
      </w:pPr>
      <w:r>
        <w:t xml:space="preserve">The reference software </w:t>
      </w:r>
      <w:r w:rsidR="00BF23D3">
        <w:t>(TMIV-</w:t>
      </w:r>
      <w:r w:rsidR="00361342">
        <w:t xml:space="preserve">SW) </w:t>
      </w:r>
      <w:r>
        <w:t xml:space="preserve">is </w:t>
      </w:r>
      <w:r w:rsidR="005515BA">
        <w:t xml:space="preserve">publicly </w:t>
      </w:r>
      <w:r>
        <w:t xml:space="preserve">available </w:t>
      </w:r>
      <w:r w:rsidR="00361342">
        <w:t>on the Git</w:t>
      </w:r>
      <w:r w:rsidR="005515BA">
        <w:t>lab</w:t>
      </w:r>
      <w:r w:rsidR="00361342">
        <w:t xml:space="preserve"> server </w:t>
      </w:r>
      <w:r>
        <w:t>at:</w:t>
      </w:r>
    </w:p>
    <w:p w14:paraId="04FBABF0" w14:textId="00AB7AE5" w:rsidR="002B7F92" w:rsidRDefault="00C72196" w:rsidP="002C567E">
      <w:pPr>
        <w:ind w:left="720"/>
        <w:jc w:val="both"/>
        <w:rPr>
          <w:rStyle w:val="Hyperlink"/>
        </w:rPr>
      </w:pPr>
      <w:hyperlink r:id="rId38" w:history="1">
        <w:r w:rsidR="005515BA" w:rsidRPr="00107AAF">
          <w:rPr>
            <w:rStyle w:val="Hyperlink"/>
          </w:rPr>
          <w:t>https://gitlab.com/mpeg-i-visual/tmiv/</w:t>
        </w:r>
      </w:hyperlink>
    </w:p>
    <w:p w14:paraId="4E3135CB" w14:textId="4DA1F5BC" w:rsidR="00361342" w:rsidRDefault="00361342" w:rsidP="00F872E8">
      <w:pPr>
        <w:jc w:val="both"/>
      </w:pPr>
      <w:r>
        <w:t xml:space="preserve">The software is ISO C++17 conformant and does not require external libraries. Core experiments </w:t>
      </w:r>
      <w:r w:rsidR="00BF23D3">
        <w:t xml:space="preserve">are expected to </w:t>
      </w:r>
      <w:r>
        <w:t xml:space="preserve">include the reference software as a subproject and </w:t>
      </w:r>
      <w:r w:rsidR="00BF23D3">
        <w:t xml:space="preserve">introduce new </w:t>
      </w:r>
      <w:r>
        <w:t>components.</w:t>
      </w:r>
      <w:r w:rsidR="00BF23D3">
        <w:t xml:space="preserve"> </w:t>
      </w:r>
      <w:proofErr w:type="gramStart"/>
      <w:r w:rsidR="00BF23D3">
        <w:t>Alternatively</w:t>
      </w:r>
      <w:proofErr w:type="gramEnd"/>
      <w:r w:rsidR="00BF23D3">
        <w:t xml:space="preserve"> core experiments may fork the test model.</w:t>
      </w:r>
    </w:p>
    <w:p w14:paraId="595D08A2" w14:textId="52CEDE45" w:rsidR="000707E4" w:rsidRDefault="000707E4" w:rsidP="002C567E">
      <w:pPr>
        <w:pStyle w:val="Heading2"/>
      </w:pPr>
      <w:r>
        <w:rPr>
          <w:lang w:val="nl-NL"/>
        </w:rPr>
        <w:t>Software architecture</w:t>
      </w:r>
    </w:p>
    <w:p w14:paraId="09BEF091" w14:textId="631BA3C5" w:rsidR="00EE3554" w:rsidRDefault="005A1C20" w:rsidP="002C567E">
      <w:pPr>
        <w:jc w:val="both"/>
      </w:pPr>
      <w:r>
        <w:fldChar w:fldCharType="begin"/>
      </w:r>
      <w:r>
        <w:instrText xml:space="preserve"> REF _Ref23535483 \h </w:instrText>
      </w:r>
      <w:r>
        <w:fldChar w:fldCharType="separate"/>
      </w:r>
      <w:r w:rsidR="002C567E">
        <w:t xml:space="preserve">Figure </w:t>
      </w:r>
      <w:r w:rsidR="002C567E">
        <w:rPr>
          <w:noProof/>
        </w:rPr>
        <w:t>26</w:t>
      </w:r>
      <w:r>
        <w:fldChar w:fldCharType="end"/>
      </w:r>
      <w:r>
        <w:t xml:space="preserve"> </w:t>
      </w:r>
      <w:r w:rsidR="000707E4">
        <w:t>provides</w:t>
      </w:r>
      <w:r>
        <w:t xml:space="preserve"> a </w:t>
      </w:r>
      <w:r w:rsidR="00F944FB">
        <w:t>module</w:t>
      </w:r>
      <w:r>
        <w:t xml:space="preserve"> dependency diagram (software architecture) of TMIV-SW. There is one library per component, two main executables (the encoder and decoder) and some components have a test executable. </w:t>
      </w:r>
      <w:r>
        <w:rPr>
          <w:noProof/>
        </w:rPr>
        <w:t>Catch2 is a header-only test framework</w:t>
      </w:r>
      <w:r>
        <w:rPr>
          <w:rStyle w:val="FootnoteReference"/>
          <w:noProof/>
        </w:rPr>
        <w:footnoteReference w:id="4"/>
      </w:r>
      <w:r>
        <w:rPr>
          <w:noProof/>
        </w:rPr>
        <w:t xml:space="preserve"> that is not required </w:t>
      </w:r>
      <w:r w:rsidR="00EE3554">
        <w:rPr>
          <w:noProof/>
        </w:rPr>
        <w:t>but highly recommended</w:t>
      </w:r>
      <w:r>
        <w:rPr>
          <w:noProof/>
        </w:rPr>
        <w:t xml:space="preserve">. </w:t>
      </w:r>
      <w:r w:rsidR="00EE3554">
        <w:t>The Metadata library provides a full implementation of WD3 syntax and semantics.</w:t>
      </w:r>
      <w:r w:rsidR="00A26570">
        <w:t xml:space="preserve"> </w:t>
      </w:r>
      <w:r w:rsidR="00EE3554">
        <w:t>WD3 processes are spread across the Metadata, Renderer and AtlasDeconstructor libraries.</w:t>
      </w:r>
      <w:r w:rsidR="00A26570">
        <w:t xml:space="preserve"> </w:t>
      </w:r>
    </w:p>
    <w:p w14:paraId="34677CB1" w14:textId="77777777" w:rsidR="005A1C20" w:rsidRDefault="005A1C20" w:rsidP="002C567E">
      <w:pPr>
        <w:pStyle w:val="FigureParagraph"/>
      </w:pPr>
      <w:r>
        <w:rPr>
          <w:lang w:val="pl-PL" w:eastAsia="pl-PL"/>
        </w:rPr>
        <w:lastRenderedPageBreak/>
        <w:drawing>
          <wp:inline distT="0" distB="0" distL="0" distR="0" wp14:anchorId="602A55B9" wp14:editId="532785A8">
            <wp:extent cx="5896098" cy="3252473"/>
            <wp:effectExtent l="0" t="0" r="9525" b="508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08892" cy="3259531"/>
                    </a:xfrm>
                    <a:prstGeom prst="rect">
                      <a:avLst/>
                    </a:prstGeom>
                    <a:noFill/>
                  </pic:spPr>
                </pic:pic>
              </a:graphicData>
            </a:graphic>
          </wp:inline>
        </w:drawing>
      </w:r>
    </w:p>
    <w:p w14:paraId="01276A6C" w14:textId="527FC6FA" w:rsidR="005A1C20" w:rsidRPr="00097D6A" w:rsidRDefault="005A1C20">
      <w:pPr>
        <w:pStyle w:val="Caption"/>
      </w:pPr>
      <w:bookmarkStart w:id="86" w:name="_Ref23535483"/>
      <w:r>
        <w:t xml:space="preserve">Figure </w:t>
      </w:r>
      <w:fldSimple w:instr=" SEQ Figure \* ARABIC ">
        <w:r w:rsidR="002C567E">
          <w:rPr>
            <w:noProof/>
          </w:rPr>
          <w:t>26</w:t>
        </w:r>
      </w:fldSimple>
      <w:bookmarkEnd w:id="86"/>
      <w:r>
        <w:t xml:space="preserve">: TMIV </w:t>
      </w:r>
      <w:r w:rsidR="00F944FB">
        <w:t>component</w:t>
      </w:r>
      <w:r>
        <w:t xml:space="preserve"> dependency diagram</w:t>
      </w:r>
      <w:r w:rsidR="00EE3554">
        <w:t>. Arrows indicate "depends on" and "has access to". Dependencies are public. Hence when a library depends on the Metadata library, it implicitly depends on the Common library.</w:t>
      </w:r>
    </w:p>
    <w:p w14:paraId="07D2218E" w14:textId="06AFF593" w:rsidR="0050474E" w:rsidRDefault="0050474E" w:rsidP="002C567E">
      <w:pPr>
        <w:pStyle w:val="Heading2"/>
      </w:pPr>
      <w:r>
        <w:rPr>
          <w:lang w:val="en-US"/>
        </w:rPr>
        <w:t>Version strategy</w:t>
      </w:r>
    </w:p>
    <w:p w14:paraId="7371281A" w14:textId="7527FB94" w:rsidR="00937D81" w:rsidRDefault="0050474E" w:rsidP="002C567E">
      <w:r>
        <w:t xml:space="preserve">TMIV uses the </w:t>
      </w:r>
      <w:r w:rsidR="00937D81">
        <w:t>well-known semantic versioning strategy</w:t>
      </w:r>
      <w:r w:rsidR="00937D81">
        <w:rPr>
          <w:rStyle w:val="FootnoteReference"/>
        </w:rPr>
        <w:footnoteReference w:id="5"/>
      </w:r>
      <w:r w:rsidR="00937D81">
        <w:t xml:space="preserve">. Version numbers are </w:t>
      </w:r>
      <w:r w:rsidR="00937D81">
        <w:rPr>
          <w:i/>
        </w:rPr>
        <w:t>x.y</w:t>
      </w:r>
      <w:proofErr w:type="gramStart"/>
      <w:r w:rsidR="00937D81" w:rsidRPr="002C567E">
        <w:t>[</w:t>
      </w:r>
      <w:r w:rsidR="00937D81">
        <w:rPr>
          <w:i/>
        </w:rPr>
        <w:t>.z</w:t>
      </w:r>
      <w:proofErr w:type="gramEnd"/>
      <w:r w:rsidR="00937D81" w:rsidRPr="002C567E">
        <w:t>]</w:t>
      </w:r>
      <w:r w:rsidR="00937D81">
        <w:t xml:space="preserve"> with:</w:t>
      </w:r>
    </w:p>
    <w:p w14:paraId="4227DC05" w14:textId="72DAD5A6" w:rsidR="00937D81" w:rsidRDefault="00937D81" w:rsidP="002C567E">
      <w:pPr>
        <w:pStyle w:val="ListParagraph"/>
        <w:numPr>
          <w:ilvl w:val="0"/>
          <w:numId w:val="64"/>
        </w:numPr>
      </w:pPr>
      <w:r w:rsidRPr="00937D81">
        <w:rPr>
          <w:i/>
        </w:rPr>
        <w:t>x</w:t>
      </w:r>
      <w:r>
        <w:t xml:space="preserve"> the major release (upped each MPEG meeting)</w:t>
      </w:r>
    </w:p>
    <w:p w14:paraId="276CCBB1" w14:textId="5043342B" w:rsidR="0050474E" w:rsidRDefault="00937D81" w:rsidP="002C567E">
      <w:pPr>
        <w:pStyle w:val="ListParagraph"/>
        <w:numPr>
          <w:ilvl w:val="0"/>
          <w:numId w:val="64"/>
        </w:numPr>
      </w:pPr>
      <w:r w:rsidRPr="002C567E">
        <w:rPr>
          <w:i/>
        </w:rPr>
        <w:t>y</w:t>
      </w:r>
      <w:r>
        <w:t xml:space="preserve"> the minor release (adding functionality that does not impact the CTC)</w:t>
      </w:r>
    </w:p>
    <w:p w14:paraId="3D3540FE" w14:textId="388CE56E" w:rsidR="00937D81" w:rsidRDefault="00937D81" w:rsidP="002C567E">
      <w:pPr>
        <w:pStyle w:val="ListParagraph"/>
        <w:numPr>
          <w:ilvl w:val="0"/>
          <w:numId w:val="64"/>
        </w:numPr>
      </w:pPr>
      <w:r w:rsidRPr="002C567E">
        <w:rPr>
          <w:i/>
        </w:rPr>
        <w:t>z</w:t>
      </w:r>
      <w:r>
        <w:t xml:space="preserve"> the patch (for bugfixes)</w:t>
      </w:r>
    </w:p>
    <w:p w14:paraId="104A91E5" w14:textId="2A4E18AF" w:rsidR="00937D81" w:rsidRDefault="00937D81" w:rsidP="002C567E">
      <w:r>
        <w:t>Some of the functionality described in this document is not yet available in the x.0 release but is also not required for the CTC.</w:t>
      </w:r>
    </w:p>
    <w:p w14:paraId="45E4D76D" w14:textId="1D81637B" w:rsidR="00A26570" w:rsidRDefault="00A26570" w:rsidP="002C567E">
      <w:pPr>
        <w:pStyle w:val="Heading2"/>
      </w:pPr>
      <w:r>
        <w:t>Soft</w:t>
      </w:r>
      <w:r w:rsidRPr="002C567E">
        <w:rPr>
          <w:lang w:val="en-US"/>
        </w:rPr>
        <w:t>ware coordination</w:t>
      </w:r>
    </w:p>
    <w:p w14:paraId="3C3ECC52" w14:textId="3E866BDD" w:rsidR="00656FBF" w:rsidRDefault="005515BA" w:rsidP="005515BA">
      <w:pPr>
        <w:jc w:val="both"/>
      </w:pPr>
      <w:r>
        <w:t xml:space="preserve">In case of any related inquiries, </w:t>
      </w:r>
      <w:r w:rsidR="00656FBF">
        <w:t>please contact one of the software coordinators:</w:t>
      </w:r>
    </w:p>
    <w:p w14:paraId="206BDAAF" w14:textId="45217925" w:rsidR="00656FBF" w:rsidRPr="00CD0E0A" w:rsidRDefault="00656FBF" w:rsidP="004952D8">
      <w:pPr>
        <w:pStyle w:val="ListParagraph"/>
        <w:numPr>
          <w:ilvl w:val="0"/>
          <w:numId w:val="36"/>
        </w:numPr>
        <w:jc w:val="both"/>
        <w:rPr>
          <w:lang w:val="fr-FR"/>
        </w:rPr>
      </w:pPr>
      <w:r w:rsidRPr="00A46C8E">
        <w:rPr>
          <w:lang w:val="fr-FR"/>
        </w:rPr>
        <w:t xml:space="preserve">Julien Fleureau, </w:t>
      </w:r>
      <w:hyperlink r:id="rId40" w:history="1">
        <w:r>
          <w:rPr>
            <w:rStyle w:val="Hyperlink"/>
            <w:lang w:val="fr-FR"/>
          </w:rPr>
          <w:t>julien.fleureau@technicolor.com</w:t>
        </w:r>
      </w:hyperlink>
    </w:p>
    <w:p w14:paraId="68F4F6F5" w14:textId="303150FE" w:rsidR="00656FBF" w:rsidRDefault="00656FBF" w:rsidP="004952D8">
      <w:pPr>
        <w:pStyle w:val="ListParagraph"/>
        <w:numPr>
          <w:ilvl w:val="0"/>
          <w:numId w:val="36"/>
        </w:numPr>
        <w:jc w:val="both"/>
        <w:rPr>
          <w:lang w:val="de-DE"/>
        </w:rPr>
      </w:pPr>
      <w:r>
        <w:rPr>
          <w:lang w:val="de-DE"/>
        </w:rPr>
        <w:t xml:space="preserve">Bart Kroon, </w:t>
      </w:r>
      <w:r w:rsidR="00C72196">
        <w:fldChar w:fldCharType="begin"/>
      </w:r>
      <w:r w:rsidR="00C72196">
        <w:instrText xml:space="preserve"> HYPERLINK "mailto:bart.kroon@philips.com" </w:instrText>
      </w:r>
      <w:r w:rsidR="00C72196">
        <w:fldChar w:fldCharType="separate"/>
      </w:r>
      <w:r w:rsidRPr="003D5A40">
        <w:rPr>
          <w:rStyle w:val="Hyperlink"/>
          <w:lang w:val="de-DE"/>
        </w:rPr>
        <w:t>bart.kroon@philips.com</w:t>
      </w:r>
      <w:r w:rsidR="00C72196">
        <w:rPr>
          <w:rStyle w:val="Hyperlink"/>
          <w:lang w:val="de-DE"/>
        </w:rPr>
        <w:fldChar w:fldCharType="end"/>
      </w:r>
    </w:p>
    <w:p w14:paraId="0226E566" w14:textId="3666A3F8" w:rsidR="000707E4" w:rsidRDefault="00656FBF" w:rsidP="004952D8">
      <w:pPr>
        <w:pStyle w:val="ListParagraph"/>
        <w:numPr>
          <w:ilvl w:val="0"/>
          <w:numId w:val="36"/>
        </w:numPr>
        <w:jc w:val="both"/>
        <w:rPr>
          <w:lang w:val="de-DE"/>
        </w:rPr>
      </w:pPr>
      <w:r w:rsidRPr="00656FBF">
        <w:rPr>
          <w:lang w:val="de-DE"/>
        </w:rPr>
        <w:t>Bin Wang</w:t>
      </w:r>
      <w:r>
        <w:rPr>
          <w:lang w:val="de-DE"/>
        </w:rPr>
        <w:t xml:space="preserve"> (</w:t>
      </w:r>
      <w:r w:rsidRPr="00656FBF">
        <w:rPr>
          <w:rFonts w:ascii="MS Gothic" w:eastAsia="MS Gothic" w:hAnsi="MS Gothic" w:cs="MS Gothic" w:hint="eastAsia"/>
          <w:lang w:val="de-DE"/>
        </w:rPr>
        <w:t>王彬</w:t>
      </w:r>
      <w:r>
        <w:rPr>
          <w:lang w:val="de-DE"/>
        </w:rPr>
        <w:t xml:space="preserve">), </w:t>
      </w:r>
      <w:hyperlink r:id="rId41" w:history="1">
        <w:r w:rsidRPr="00656FBF">
          <w:rPr>
            <w:rStyle w:val="Hyperlink"/>
            <w:lang w:val="de-DE"/>
          </w:rPr>
          <w:t>3130100819@zju.edu.cn</w:t>
        </w:r>
      </w:hyperlink>
    </w:p>
    <w:p w14:paraId="352A24D9" w14:textId="1AAD2E0C" w:rsidR="00361342" w:rsidRDefault="00361342">
      <w:pPr>
        <w:jc w:val="both"/>
      </w:pPr>
      <w:r>
        <w:t>Contribut</w:t>
      </w:r>
      <w:r w:rsidR="00BF23D3">
        <w:t xml:space="preserve">ions should be in the form of </w:t>
      </w:r>
      <w:r>
        <w:t>git pull requests.</w:t>
      </w:r>
      <w:r w:rsidR="00A26570">
        <w:t xml:space="preserve"> Work of insufficient quality may be returned with comments.</w:t>
      </w:r>
      <w:r w:rsidR="002779B7">
        <w:t xml:space="preserve"> </w:t>
      </w:r>
      <w:r w:rsidR="000707E4">
        <w:rPr>
          <w:noProof/>
        </w:rPr>
        <w:t>It is highly encouraged that proponents provide or extend a test suite.</w:t>
      </w:r>
      <w:r w:rsidR="00A26570">
        <w:rPr>
          <w:noProof/>
        </w:rPr>
        <w:t xml:space="preserve"> Proponents should be aware that only the IO library is allowed to perform file streaming (Because components should be composable.)</w:t>
      </w:r>
    </w:p>
    <w:p w14:paraId="75B5483D" w14:textId="3C378009" w:rsidR="000E7169" w:rsidRPr="00FE0A11" w:rsidRDefault="000E7169" w:rsidP="004952D8">
      <w:pPr>
        <w:keepNext/>
        <w:widowControl/>
        <w:spacing w:beforeLines="50" w:before="120" w:afterLines="50" w:after="120" w:line="240" w:lineRule="auto"/>
        <w:jc w:val="both"/>
        <w:outlineLvl w:val="0"/>
        <w:rPr>
          <w:rFonts w:eastAsia="Times New Roman"/>
          <w:b/>
          <w:bCs/>
          <w:kern w:val="32"/>
          <w:sz w:val="32"/>
          <w:szCs w:val="32"/>
        </w:rPr>
      </w:pPr>
      <w:r w:rsidRPr="00FE0A11">
        <w:rPr>
          <w:rFonts w:eastAsia="Times New Roman"/>
          <w:b/>
          <w:bCs/>
          <w:kern w:val="32"/>
          <w:sz w:val="32"/>
          <w:szCs w:val="32"/>
        </w:rPr>
        <w:lastRenderedPageBreak/>
        <w:t>References</w:t>
      </w:r>
      <w:bookmarkEnd w:id="84"/>
    </w:p>
    <w:p w14:paraId="46A153C8" w14:textId="010E1547" w:rsidR="000E7169" w:rsidRPr="00FE0A11" w:rsidRDefault="000E7169" w:rsidP="00F035E4">
      <w:pPr>
        <w:widowControl/>
        <w:spacing w:beforeLines="50" w:before="120" w:afterLines="50" w:after="120" w:line="240" w:lineRule="auto"/>
        <w:ind w:left="425" w:hanging="425"/>
        <w:jc w:val="both"/>
        <w:rPr>
          <w:rFonts w:eastAsia="MS Mincho"/>
          <w:szCs w:val="24"/>
          <w:lang w:eastAsia="ja-JP"/>
        </w:rPr>
      </w:pPr>
      <w:bookmarkStart w:id="87" w:name="CTC"/>
      <w:bookmarkStart w:id="88" w:name="ref_CfP"/>
      <w:r w:rsidRPr="00FE0A11">
        <w:rPr>
          <w:rFonts w:eastAsia="MS Mincho"/>
          <w:szCs w:val="24"/>
          <w:lang w:eastAsia="ja-JP"/>
        </w:rPr>
        <w:t>[</w:t>
      </w:r>
      <w:r>
        <w:rPr>
          <w:rFonts w:eastAsia="MS Mincho"/>
          <w:szCs w:val="24"/>
          <w:lang w:eastAsia="ja-JP"/>
        </w:rPr>
        <w:fldChar w:fldCharType="begin"/>
      </w:r>
      <w:r>
        <w:rPr>
          <w:rFonts w:eastAsia="MS Mincho"/>
          <w:szCs w:val="24"/>
          <w:lang w:eastAsia="ja-JP"/>
        </w:rPr>
        <w:instrText xml:space="preserve"> SEQ ReferenceNumber \* MERGEFORMAT </w:instrText>
      </w:r>
      <w:r>
        <w:rPr>
          <w:rFonts w:eastAsia="MS Mincho"/>
          <w:szCs w:val="24"/>
          <w:lang w:eastAsia="ja-JP"/>
        </w:rPr>
        <w:fldChar w:fldCharType="separate"/>
      </w:r>
      <w:r w:rsidR="00A46C8E">
        <w:rPr>
          <w:rFonts w:eastAsia="MS Mincho"/>
          <w:noProof/>
          <w:szCs w:val="24"/>
          <w:lang w:eastAsia="ja-JP"/>
        </w:rPr>
        <w:t>1</w:t>
      </w:r>
      <w:r>
        <w:rPr>
          <w:rFonts w:eastAsia="MS Mincho"/>
          <w:szCs w:val="24"/>
          <w:lang w:eastAsia="ja-JP"/>
        </w:rPr>
        <w:fldChar w:fldCharType="end"/>
      </w:r>
      <w:r w:rsidRPr="00FE0A11">
        <w:rPr>
          <w:rFonts w:eastAsia="MS Mincho"/>
          <w:szCs w:val="24"/>
          <w:lang w:eastAsia="ja-JP"/>
        </w:rPr>
        <w:t>]</w:t>
      </w:r>
      <w:bookmarkEnd w:id="87"/>
      <w:bookmarkEnd w:id="88"/>
      <w:r w:rsidRPr="00FE0A11">
        <w:rPr>
          <w:rFonts w:eastAsia="MS Mincho"/>
          <w:szCs w:val="24"/>
          <w:lang w:eastAsia="ja-JP"/>
        </w:rPr>
        <w:t xml:space="preserve"> </w:t>
      </w:r>
      <w:r w:rsidRPr="00FE0A11">
        <w:rPr>
          <w:rFonts w:eastAsia="MS Mincho"/>
          <w:i/>
          <w:lang w:val="en-GB"/>
        </w:rPr>
        <w:t>Call for Proposals on 3DoF+ Visual</w:t>
      </w:r>
      <w:r w:rsidRPr="00FE0A11">
        <w:rPr>
          <w:rFonts w:eastAsia="MS Mincho"/>
          <w:lang w:val="en-GB"/>
        </w:rPr>
        <w:t xml:space="preserve">, </w:t>
      </w:r>
      <w:r w:rsidRPr="00FE0A11">
        <w:rPr>
          <w:rFonts w:eastAsia="MS Mincho"/>
          <w:szCs w:val="24"/>
          <w:lang w:val="en-GB"/>
        </w:rPr>
        <w:t>ISO/IEC JTC1/SC29/WG11 MPEG/N</w:t>
      </w:r>
      <w:r w:rsidRPr="00FE0A11">
        <w:rPr>
          <w:rFonts w:eastAsia="Times New Roman"/>
          <w:bCs/>
          <w:szCs w:val="24"/>
        </w:rPr>
        <w:t>18145, Jan. 2019, Marrakesh, Morocco.</w:t>
      </w:r>
    </w:p>
    <w:p w14:paraId="3617F0CE" w14:textId="0DE3DB90" w:rsidR="000E7169" w:rsidRDefault="000E7169">
      <w:pPr>
        <w:widowControl/>
        <w:spacing w:beforeLines="50" w:before="120" w:afterLines="50" w:after="120" w:line="240" w:lineRule="auto"/>
        <w:ind w:left="425" w:hanging="425"/>
        <w:jc w:val="both"/>
        <w:rPr>
          <w:rFonts w:eastAsia="MS Mincho"/>
          <w:szCs w:val="24"/>
          <w:lang w:val="en-GB"/>
        </w:rPr>
      </w:pPr>
      <w:bookmarkStart w:id="89" w:name="ref_WD"/>
      <w:r w:rsidRPr="00F15C45">
        <w:rPr>
          <w:rFonts w:eastAsia="MS Mincho"/>
          <w:szCs w:val="24"/>
          <w:lang w:eastAsia="ja-JP"/>
        </w:rPr>
        <w:t>[</w:t>
      </w:r>
      <w:r>
        <w:rPr>
          <w:rFonts w:eastAsia="MS Mincho"/>
          <w:szCs w:val="24"/>
          <w:lang w:eastAsia="ja-JP"/>
        </w:rPr>
        <w:fldChar w:fldCharType="begin"/>
      </w:r>
      <w:r w:rsidRPr="00F15C45">
        <w:rPr>
          <w:rFonts w:eastAsia="MS Mincho"/>
          <w:szCs w:val="24"/>
          <w:lang w:eastAsia="ja-JP"/>
        </w:rPr>
        <w:instrText xml:space="preserve"> SEQ ReferenceNumber \* MERGEFORMAT </w:instrText>
      </w:r>
      <w:r>
        <w:rPr>
          <w:rFonts w:eastAsia="MS Mincho"/>
          <w:szCs w:val="24"/>
          <w:lang w:eastAsia="ja-JP"/>
        </w:rPr>
        <w:fldChar w:fldCharType="separate"/>
      </w:r>
      <w:r w:rsidR="00A46C8E" w:rsidRPr="00F15C45">
        <w:rPr>
          <w:rFonts w:eastAsia="MS Mincho"/>
          <w:noProof/>
          <w:szCs w:val="24"/>
          <w:lang w:eastAsia="ja-JP"/>
        </w:rPr>
        <w:t>2</w:t>
      </w:r>
      <w:r>
        <w:rPr>
          <w:rFonts w:eastAsia="MS Mincho"/>
          <w:szCs w:val="24"/>
          <w:lang w:eastAsia="ja-JP"/>
        </w:rPr>
        <w:fldChar w:fldCharType="end"/>
      </w:r>
      <w:r w:rsidRPr="00F15C45">
        <w:rPr>
          <w:rFonts w:eastAsia="MS Mincho"/>
          <w:szCs w:val="24"/>
          <w:lang w:eastAsia="ja-JP"/>
        </w:rPr>
        <w:t>]</w:t>
      </w:r>
      <w:bookmarkEnd w:id="89"/>
      <w:r w:rsidRPr="00F15C45">
        <w:rPr>
          <w:rFonts w:eastAsia="MS Mincho"/>
          <w:szCs w:val="24"/>
          <w:lang w:eastAsia="ja-JP"/>
        </w:rPr>
        <w:t xml:space="preserve"> </w:t>
      </w:r>
      <w:r w:rsidRPr="00F15C45">
        <w:rPr>
          <w:rFonts w:eastAsia="MS Mincho"/>
          <w:szCs w:val="24"/>
        </w:rPr>
        <w:t xml:space="preserve">J. Boyce, R. </w:t>
      </w:r>
      <w:proofErr w:type="spellStart"/>
      <w:r w:rsidRPr="00F15C45">
        <w:rPr>
          <w:rFonts w:eastAsia="MS Mincho"/>
          <w:szCs w:val="24"/>
        </w:rPr>
        <w:t>Doré</w:t>
      </w:r>
      <w:proofErr w:type="spellEnd"/>
      <w:r w:rsidRPr="00F15C45">
        <w:rPr>
          <w:rFonts w:eastAsia="MS Mincho"/>
          <w:szCs w:val="24"/>
        </w:rPr>
        <w:t xml:space="preserve">, V. </w:t>
      </w:r>
      <w:r w:rsidRPr="00FE0A11">
        <w:rPr>
          <w:rFonts w:eastAsia="MS Mincho"/>
          <w:szCs w:val="24"/>
          <w:lang w:val="en-CA"/>
        </w:rPr>
        <w:t xml:space="preserve">Kumar </w:t>
      </w:r>
      <w:proofErr w:type="spellStart"/>
      <w:r w:rsidRPr="00FE0A11">
        <w:rPr>
          <w:rFonts w:eastAsia="MS Mincho"/>
          <w:szCs w:val="24"/>
          <w:lang w:val="en-CA"/>
        </w:rPr>
        <w:t>Malamal</w:t>
      </w:r>
      <w:proofErr w:type="spellEnd"/>
      <w:r w:rsidRPr="00FE0A11">
        <w:rPr>
          <w:rFonts w:eastAsia="MS Mincho"/>
          <w:szCs w:val="24"/>
          <w:lang w:val="en-CA"/>
        </w:rPr>
        <w:t xml:space="preserve"> </w:t>
      </w:r>
      <w:proofErr w:type="spellStart"/>
      <w:r w:rsidRPr="00FE0A11">
        <w:rPr>
          <w:rFonts w:eastAsia="MS Mincho"/>
          <w:szCs w:val="24"/>
          <w:lang w:val="en-CA"/>
        </w:rPr>
        <w:t>Vadakital</w:t>
      </w:r>
      <w:proofErr w:type="spellEnd"/>
      <w:r w:rsidRPr="00FE0A11">
        <w:rPr>
          <w:rFonts w:eastAsia="MS Mincho"/>
          <w:szCs w:val="24"/>
          <w:lang w:val="en-CA"/>
        </w:rPr>
        <w:t xml:space="preserve"> (Eds.), “Working Draft </w:t>
      </w:r>
      <w:r w:rsidR="00860418">
        <w:rPr>
          <w:rFonts w:eastAsia="MS Mincho"/>
          <w:szCs w:val="24"/>
          <w:lang w:val="en-CA"/>
        </w:rPr>
        <w:t>3</w:t>
      </w:r>
      <w:r w:rsidRPr="00FE0A11">
        <w:rPr>
          <w:rFonts w:eastAsia="MS Mincho"/>
          <w:szCs w:val="24"/>
          <w:lang w:val="en-CA"/>
        </w:rPr>
        <w:t xml:space="preserve"> of Metadata for Immersive Media (Video)”, </w:t>
      </w:r>
      <w:r w:rsidRPr="00FE0A11">
        <w:rPr>
          <w:rFonts w:eastAsia="MS Mincho"/>
          <w:szCs w:val="24"/>
          <w:lang w:val="en-GB"/>
        </w:rPr>
        <w:t>ISO/IEC JTC1/SC29/WG11 MPEG/</w:t>
      </w:r>
      <w:r w:rsidR="00860418">
        <w:rPr>
          <w:rFonts w:eastAsia="MS Mincho"/>
          <w:szCs w:val="24"/>
          <w:lang w:val="en-GB"/>
        </w:rPr>
        <w:t>N</w:t>
      </w:r>
      <w:r w:rsidR="00FC63B1">
        <w:rPr>
          <w:rFonts w:eastAsia="MS Mincho"/>
          <w:szCs w:val="24"/>
          <w:lang w:val="en-GB"/>
        </w:rPr>
        <w:t>18794</w:t>
      </w:r>
      <w:r w:rsidR="00860418">
        <w:rPr>
          <w:rFonts w:eastAsia="MS Mincho"/>
          <w:szCs w:val="24"/>
          <w:lang w:val="en-GB"/>
        </w:rPr>
        <w:t>, October. 2019, Geneva, Switzerland</w:t>
      </w:r>
      <w:r>
        <w:rPr>
          <w:rFonts w:eastAsia="MS Mincho"/>
          <w:szCs w:val="24"/>
          <w:lang w:val="en-GB"/>
        </w:rPr>
        <w:t>.</w:t>
      </w:r>
    </w:p>
    <w:p w14:paraId="4F7DDDCF" w14:textId="3BBF16DD" w:rsidR="000E7169" w:rsidRDefault="000E7169">
      <w:pPr>
        <w:widowControl/>
        <w:spacing w:beforeLines="50" w:before="120" w:afterLines="50" w:after="120" w:line="240" w:lineRule="auto"/>
        <w:ind w:left="425" w:hanging="425"/>
        <w:jc w:val="both"/>
        <w:rPr>
          <w:rFonts w:eastAsia="MS Mincho"/>
          <w:szCs w:val="24"/>
          <w:lang w:val="en-GB"/>
        </w:rPr>
      </w:pPr>
      <w:r>
        <w:rPr>
          <w:rFonts w:eastAsia="MS Mincho"/>
          <w:szCs w:val="24"/>
          <w:lang w:val="en-GB"/>
        </w:rPr>
        <w:t>[</w:t>
      </w:r>
      <w:bookmarkStart w:id="90" w:name="ref_CTC"/>
      <w:r>
        <w:rPr>
          <w:rFonts w:eastAsia="MS Mincho"/>
          <w:szCs w:val="24"/>
          <w:lang w:val="en-GB"/>
        </w:rPr>
        <w:t>3</w:t>
      </w:r>
      <w:bookmarkEnd w:id="90"/>
      <w:r>
        <w:rPr>
          <w:rFonts w:eastAsia="MS Mincho"/>
          <w:szCs w:val="24"/>
          <w:lang w:val="en-GB"/>
        </w:rPr>
        <w:t xml:space="preserve">] </w:t>
      </w:r>
      <w:r w:rsidRPr="00F92327">
        <w:rPr>
          <w:rFonts w:eastAsia="MS Mincho"/>
          <w:szCs w:val="24"/>
          <w:lang w:val="en-CA"/>
        </w:rPr>
        <w:t xml:space="preserve">J. Jung, B. Kroon, J. Boyce, </w:t>
      </w:r>
      <w:r w:rsidRPr="00BE0160">
        <w:rPr>
          <w:color w:val="000000"/>
          <w:szCs w:val="24"/>
          <w:shd w:val="clear" w:color="auto" w:fill="FFFFFF"/>
        </w:rPr>
        <w:t>Common Test Conditions for Immersive Video</w:t>
      </w:r>
      <w:r>
        <w:rPr>
          <w:color w:val="000000"/>
          <w:szCs w:val="24"/>
          <w:shd w:val="clear" w:color="auto" w:fill="FFFFFF"/>
        </w:rPr>
        <w:t xml:space="preserve">, </w:t>
      </w:r>
      <w:r w:rsidRPr="00FE0A11">
        <w:rPr>
          <w:rFonts w:eastAsia="MS Mincho"/>
          <w:szCs w:val="24"/>
          <w:lang w:val="en-GB"/>
        </w:rPr>
        <w:t>ISO/IEC JTC1/SC29/WG11 MPEG/</w:t>
      </w:r>
      <w:r w:rsidR="00860418">
        <w:rPr>
          <w:rFonts w:eastAsia="MS Mincho"/>
          <w:szCs w:val="24"/>
          <w:lang w:val="en-GB"/>
        </w:rPr>
        <w:t>N</w:t>
      </w:r>
      <w:r w:rsidR="00FC63B1">
        <w:rPr>
          <w:rFonts w:eastAsia="MS Mincho"/>
          <w:szCs w:val="24"/>
          <w:lang w:val="en-GB"/>
        </w:rPr>
        <w:t>18789</w:t>
      </w:r>
      <w:r w:rsidR="00860418">
        <w:rPr>
          <w:rFonts w:eastAsia="MS Mincho"/>
          <w:szCs w:val="24"/>
          <w:lang w:val="en-GB"/>
        </w:rPr>
        <w:t>, October. 2019, Geneva, Switzerland</w:t>
      </w:r>
      <w:r>
        <w:rPr>
          <w:rFonts w:eastAsia="MS Mincho"/>
          <w:szCs w:val="24"/>
          <w:lang w:val="en-GB"/>
        </w:rPr>
        <w:t>.</w:t>
      </w:r>
    </w:p>
    <w:p w14:paraId="2AB33946" w14:textId="77777777" w:rsidR="000E7169" w:rsidRDefault="000E7169">
      <w:pPr>
        <w:widowControl/>
        <w:spacing w:beforeLines="50" w:before="120" w:afterLines="50" w:after="120" w:line="240" w:lineRule="auto"/>
        <w:ind w:left="425" w:hanging="425"/>
        <w:jc w:val="both"/>
        <w:rPr>
          <w:rFonts w:eastAsia="MS Mincho"/>
          <w:szCs w:val="24"/>
          <w:lang w:val="en-GB"/>
        </w:rPr>
      </w:pPr>
      <w:bookmarkStart w:id="91" w:name="ref_RVS"/>
      <w:r>
        <w:rPr>
          <w:rFonts w:eastAsia="MS Mincho"/>
          <w:szCs w:val="24"/>
          <w:lang w:val="en-GB"/>
        </w:rPr>
        <w:t>[4]</w:t>
      </w:r>
      <w:bookmarkEnd w:id="91"/>
      <w:r>
        <w:rPr>
          <w:rFonts w:eastAsia="MS Mincho"/>
          <w:szCs w:val="24"/>
          <w:lang w:val="en-GB"/>
        </w:rPr>
        <w:t xml:space="preserve"> </w:t>
      </w:r>
      <w:r w:rsidRPr="00BE0160">
        <w:rPr>
          <w:rFonts w:eastAsia="Times New Roman"/>
          <w:i/>
          <w:iCs/>
          <w:szCs w:val="24"/>
        </w:rPr>
        <w:t>Reference View Synthesizer (RVS) manual</w:t>
      </w:r>
      <w:r>
        <w:rPr>
          <w:rFonts w:eastAsia="Times New Roman"/>
          <w:szCs w:val="24"/>
        </w:rPr>
        <w:t>,</w:t>
      </w:r>
      <w:r w:rsidRPr="00563CE8">
        <w:rPr>
          <w:rFonts w:eastAsia="MS Mincho"/>
          <w:szCs w:val="24"/>
          <w:lang w:val="en-GB"/>
        </w:rPr>
        <w:t xml:space="preserve"> </w:t>
      </w:r>
      <w:r w:rsidRPr="00FE0A11">
        <w:rPr>
          <w:rFonts w:eastAsia="MS Mincho"/>
          <w:szCs w:val="24"/>
          <w:lang w:val="en-GB"/>
        </w:rPr>
        <w:t>ISO/IEC JTC1/SC29/WG11 MPEG/</w:t>
      </w:r>
      <w:r>
        <w:rPr>
          <w:rFonts w:eastAsia="MS Mincho"/>
          <w:szCs w:val="24"/>
          <w:lang w:val="en-GB"/>
        </w:rPr>
        <w:t>N18068, Oct. 2018, Macao, China.</w:t>
      </w:r>
    </w:p>
    <w:p w14:paraId="38A8FB8F" w14:textId="77777777" w:rsidR="000E7169" w:rsidRDefault="000E7169">
      <w:pPr>
        <w:widowControl/>
        <w:spacing w:beforeLines="50" w:before="120" w:afterLines="50" w:after="120" w:line="240" w:lineRule="auto"/>
        <w:ind w:left="425" w:hanging="425"/>
        <w:jc w:val="both"/>
        <w:rPr>
          <w:rFonts w:eastAsia="MS Mincho"/>
          <w:szCs w:val="24"/>
          <w:lang w:val="en-GB"/>
        </w:rPr>
      </w:pPr>
      <w:bookmarkStart w:id="92" w:name="ref_proj"/>
      <w:r w:rsidRPr="00FE0A11">
        <w:rPr>
          <w:rFonts w:eastAsia="MS Mincho"/>
          <w:szCs w:val="24"/>
          <w:lang w:val="en-GB"/>
        </w:rPr>
        <w:t>[</w:t>
      </w:r>
      <w:r>
        <w:rPr>
          <w:rFonts w:eastAsia="MS Mincho"/>
          <w:szCs w:val="24"/>
          <w:lang w:val="en-GB"/>
        </w:rPr>
        <w:t>5</w:t>
      </w:r>
      <w:r w:rsidRPr="00FE0A11">
        <w:rPr>
          <w:rFonts w:eastAsia="MS Mincho"/>
          <w:szCs w:val="24"/>
          <w:lang w:val="en-GB"/>
        </w:rPr>
        <w:t>]</w:t>
      </w:r>
      <w:bookmarkEnd w:id="92"/>
      <w:r w:rsidRPr="00FE0A11">
        <w:rPr>
          <w:rFonts w:eastAsia="MS Mincho"/>
          <w:szCs w:val="24"/>
          <w:lang w:val="en-GB"/>
        </w:rPr>
        <w:t xml:space="preserve"> </w:t>
      </w:r>
      <w:r w:rsidRPr="00FE0A11">
        <w:rPr>
          <w:rFonts w:eastAsia="MS Mincho"/>
          <w:szCs w:val="24"/>
        </w:rPr>
        <w:t>J. Snyder, P. Voxland, “An album of map projections”, US Government Printing Office, Washington, 1989</w:t>
      </w:r>
      <w:r>
        <w:rPr>
          <w:rFonts w:eastAsia="MS Mincho"/>
          <w:szCs w:val="24"/>
          <w:lang w:val="en-GB"/>
        </w:rPr>
        <w:t>.</w:t>
      </w:r>
    </w:p>
    <w:p w14:paraId="45C78194" w14:textId="307647D1" w:rsidR="000E7169" w:rsidRDefault="000E7169">
      <w:pPr>
        <w:widowControl/>
        <w:spacing w:beforeLines="50" w:before="120" w:afterLines="50" w:after="120" w:line="240" w:lineRule="auto"/>
        <w:ind w:left="425" w:hanging="425"/>
        <w:jc w:val="both"/>
        <w:rPr>
          <w:rFonts w:eastAsia="MS Mincho"/>
          <w:szCs w:val="24"/>
          <w:lang w:val="en"/>
        </w:rPr>
      </w:pPr>
      <w:r>
        <w:rPr>
          <w:rFonts w:eastAsia="MS Mincho"/>
          <w:szCs w:val="24"/>
          <w:lang w:val="en"/>
        </w:rPr>
        <w:t xml:space="preserve">[6] </w:t>
      </w:r>
      <w:r w:rsidR="00006E3B" w:rsidRPr="0097604F">
        <w:rPr>
          <w:rFonts w:eastAsia="MS Mincho"/>
          <w:szCs w:val="24"/>
          <w:lang w:val="en"/>
        </w:rPr>
        <w:t>J</w:t>
      </w:r>
      <w:r w:rsidR="00006E3B">
        <w:rPr>
          <w:rFonts w:eastAsia="MS Mincho"/>
          <w:szCs w:val="24"/>
          <w:lang w:val="en"/>
        </w:rPr>
        <w:t>.</w:t>
      </w:r>
      <w:r w:rsidR="00006E3B" w:rsidRPr="0097604F">
        <w:rPr>
          <w:rFonts w:eastAsia="MS Mincho"/>
          <w:szCs w:val="24"/>
          <w:lang w:val="en"/>
        </w:rPr>
        <w:t xml:space="preserve"> </w:t>
      </w:r>
      <w:r w:rsidRPr="0097604F">
        <w:rPr>
          <w:rFonts w:eastAsia="MS Mincho"/>
          <w:szCs w:val="24"/>
          <w:lang w:val="en"/>
        </w:rPr>
        <w:t>Jylänki</w:t>
      </w:r>
      <w:r w:rsidR="00226FFE">
        <w:rPr>
          <w:rFonts w:eastAsia="MS Mincho"/>
          <w:szCs w:val="24"/>
          <w:lang w:val="en"/>
        </w:rPr>
        <w:t>,</w:t>
      </w:r>
      <w:r w:rsidRPr="0097604F">
        <w:rPr>
          <w:rFonts w:eastAsia="MS Mincho"/>
          <w:szCs w:val="24"/>
          <w:lang w:val="en"/>
        </w:rPr>
        <w:t xml:space="preserve"> </w:t>
      </w:r>
      <w:r>
        <w:rPr>
          <w:rFonts w:eastAsia="MS Mincho"/>
          <w:szCs w:val="24"/>
          <w:lang w:val="en"/>
        </w:rPr>
        <w:t>“</w:t>
      </w:r>
      <w:r w:rsidRPr="0097604F">
        <w:rPr>
          <w:rFonts w:eastAsia="MS Mincho"/>
          <w:szCs w:val="24"/>
          <w:lang w:val="en"/>
        </w:rPr>
        <w:t>A thousand ways to pack the bin - a practical approach to two-dimensional rectangle bin packing</w:t>
      </w:r>
      <w:r>
        <w:rPr>
          <w:rFonts w:eastAsia="MS Mincho"/>
          <w:szCs w:val="24"/>
          <w:lang w:val="en"/>
        </w:rPr>
        <w:t>”, 2010</w:t>
      </w:r>
      <w:r w:rsidR="00B2669A">
        <w:rPr>
          <w:rFonts w:eastAsia="MS Mincho"/>
          <w:szCs w:val="24"/>
          <w:lang w:val="en"/>
        </w:rPr>
        <w:t>.</w:t>
      </w:r>
    </w:p>
    <w:p w14:paraId="7AD1BFE9" w14:textId="21B5DA37" w:rsidR="006A525C" w:rsidRDefault="006A525C" w:rsidP="002C567E">
      <w:pPr>
        <w:pStyle w:val="Heading1"/>
        <w:numPr>
          <w:ilvl w:val="0"/>
          <w:numId w:val="0"/>
        </w:numPr>
      </w:pPr>
      <w:r w:rsidRPr="004952D8">
        <w:t xml:space="preserve">Annex 1: </w:t>
      </w:r>
      <w:r w:rsidR="000707E4">
        <w:t>T</w:t>
      </w:r>
      <w:r w:rsidRPr="004952D8">
        <w:t>MIV configuration</w:t>
      </w:r>
      <w:r w:rsidR="004F5322">
        <w:t xml:space="preserve"> </w:t>
      </w:r>
    </w:p>
    <w:p w14:paraId="4C0B8CA8" w14:textId="77777777" w:rsidR="006A525C" w:rsidRDefault="006A525C" w:rsidP="00F035E4">
      <w:pPr>
        <w:spacing w:before="50" w:after="50"/>
        <w:jc w:val="both"/>
      </w:pPr>
      <w:r w:rsidRPr="00603831">
        <w:rPr>
          <w:rFonts w:eastAsia="MS Mincho"/>
          <w:szCs w:val="24"/>
          <w:lang w:val="en-CA"/>
        </w:rPr>
        <w:t>T</w:t>
      </w:r>
      <w:r w:rsidRPr="00DF5761">
        <w:rPr>
          <w:rFonts w:eastAsia="MS Mincho"/>
          <w:szCs w:val="24"/>
          <w:lang w:val="en-CA"/>
        </w:rPr>
        <w:t xml:space="preserve">he </w:t>
      </w:r>
      <w:r>
        <w:t>parameters setting the temporal aspect (i.e. frame parameters) of the TMIV-SW are set as follows:</w:t>
      </w:r>
    </w:p>
    <w:p w14:paraId="26FCABAE" w14:textId="77777777" w:rsidR="003F1FA3"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"startFrame": 0,</w:t>
      </w:r>
    </w:p>
    <w:p w14:paraId="4BA5BE50" w14:textId="4EE8E44E" w:rsidR="006A525C" w:rsidRPr="004952D8"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 xml:space="preserve">"numberOfFrames": </w:t>
      </w:r>
      <w:r w:rsidR="001F599E">
        <w:rPr>
          <w:i/>
          <w:sz w:val="20"/>
          <w:szCs w:val="20"/>
        </w:rPr>
        <w:t>97</w:t>
      </w:r>
      <w:r w:rsidRPr="004952D8">
        <w:rPr>
          <w:i/>
          <w:sz w:val="20"/>
          <w:szCs w:val="20"/>
        </w:rPr>
        <w:t>,</w:t>
      </w:r>
    </w:p>
    <w:p w14:paraId="3082E97E" w14:textId="77777777" w:rsidR="006A525C" w:rsidRPr="004952D8"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"intraPeriod": 32,</w:t>
      </w:r>
    </w:p>
    <w:p w14:paraId="294445DD" w14:textId="578B6EA8" w:rsidR="006A525C" w:rsidRPr="004952D8" w:rsidRDefault="006A525C" w:rsidP="004952D8">
      <w:pPr>
        <w:shd w:val="clear" w:color="auto" w:fill="D9D9D9" w:themeFill="background1" w:themeFillShade="D9"/>
        <w:spacing w:before="50" w:after="50"/>
        <w:ind w:firstLine="720"/>
        <w:jc w:val="both"/>
        <w:rPr>
          <w:i/>
          <w:sz w:val="20"/>
          <w:szCs w:val="20"/>
        </w:rPr>
      </w:pPr>
      <w:r w:rsidRPr="004952D8">
        <w:rPr>
          <w:i/>
          <w:sz w:val="20"/>
          <w:szCs w:val="20"/>
        </w:rPr>
        <w:t xml:space="preserve">“extraNumberOfFrames”: </w:t>
      </w:r>
      <w:r w:rsidR="001F599E">
        <w:rPr>
          <w:i/>
          <w:sz w:val="20"/>
          <w:szCs w:val="20"/>
        </w:rPr>
        <w:t>203</w:t>
      </w:r>
      <w:r w:rsidRPr="004952D8">
        <w:rPr>
          <w:i/>
          <w:sz w:val="20"/>
          <w:szCs w:val="20"/>
        </w:rPr>
        <w:tab/>
        <w:t>(Optional)</w:t>
      </w:r>
    </w:p>
    <w:p w14:paraId="3B3906E0" w14:textId="4BBE7B8B" w:rsidR="006A525C" w:rsidRDefault="006A525C" w:rsidP="00F035E4">
      <w:pPr>
        <w:spacing w:before="50" w:after="50"/>
        <w:jc w:val="both"/>
        <w:rPr>
          <w:i/>
        </w:rPr>
      </w:pPr>
      <w:r>
        <w:t xml:space="preserve">The </w:t>
      </w:r>
      <w:r w:rsidRPr="009A25D5">
        <w:rPr>
          <w:i/>
        </w:rPr>
        <w:t>ext</w:t>
      </w:r>
      <w:r>
        <w:rPr>
          <w:rFonts w:hint="eastAsia"/>
          <w:i/>
          <w:lang w:eastAsia="zh-CN"/>
        </w:rPr>
        <w:t>ra</w:t>
      </w:r>
      <w:r w:rsidRPr="009A25D5">
        <w:rPr>
          <w:i/>
        </w:rPr>
        <w:t>NumberOfFrames</w:t>
      </w:r>
      <w:r>
        <w:t xml:space="preserve"> option mirrors a decoded video a specified length.</w:t>
      </w:r>
      <w:r w:rsidR="001F599E">
        <w:t xml:space="preserve"> It is used for generating pose traces of 300 frame total.</w:t>
      </w:r>
    </w:p>
    <w:p w14:paraId="64BFF987" w14:textId="192AFD7B" w:rsidR="00ED4B1D" w:rsidRDefault="00ED4B1D" w:rsidP="002C567E">
      <w:pPr>
        <w:spacing w:before="50" w:after="50"/>
        <w:jc w:val="both"/>
        <w:rPr>
          <w:i/>
        </w:rPr>
      </w:pPr>
    </w:p>
    <w:p w14:paraId="59B27624" w14:textId="2D2E0606" w:rsidR="00ED4B1D" w:rsidRDefault="00ED4B1D" w:rsidP="00ED4B1D">
      <w:pPr>
        <w:shd w:val="clear" w:color="auto" w:fill="D9D9D9" w:themeFill="background1" w:themeFillShade="D9"/>
        <w:spacing w:before="50" w:after="50"/>
        <w:ind w:firstLine="720"/>
        <w:jc w:val="both"/>
        <w:rPr>
          <w:i/>
          <w:sz w:val="20"/>
          <w:szCs w:val="20"/>
        </w:rPr>
      </w:pPr>
      <w:r w:rsidRPr="004952D8">
        <w:rPr>
          <w:i/>
          <w:sz w:val="20"/>
          <w:szCs w:val="20"/>
        </w:rPr>
        <w:t>"</w:t>
      </w:r>
      <w:r w:rsidR="00A00D63">
        <w:rPr>
          <w:i/>
          <w:sz w:val="20"/>
          <w:szCs w:val="20"/>
        </w:rPr>
        <w:t>maxEntities</w:t>
      </w:r>
      <w:r w:rsidRPr="004952D8">
        <w:rPr>
          <w:i/>
          <w:sz w:val="20"/>
          <w:szCs w:val="20"/>
        </w:rPr>
        <w:t xml:space="preserve">": </w:t>
      </w:r>
      <w:r w:rsidR="00A00D63">
        <w:rPr>
          <w:i/>
          <w:sz w:val="20"/>
          <w:szCs w:val="20"/>
        </w:rPr>
        <w:t>1</w:t>
      </w:r>
      <w:r w:rsidRPr="004952D8">
        <w:rPr>
          <w:i/>
          <w:sz w:val="20"/>
          <w:szCs w:val="20"/>
        </w:rPr>
        <w:t>,</w:t>
      </w:r>
    </w:p>
    <w:p w14:paraId="36F99221" w14:textId="47B4DA94" w:rsidR="00ED4B1D" w:rsidRPr="002C567E" w:rsidRDefault="00ED4B1D">
      <w:pPr>
        <w:shd w:val="clear" w:color="auto" w:fill="D9D9D9" w:themeFill="background1" w:themeFillShade="D9"/>
        <w:spacing w:before="50" w:after="50"/>
        <w:ind w:firstLine="720"/>
        <w:jc w:val="both"/>
        <w:rPr>
          <w:i/>
        </w:rPr>
      </w:pPr>
      <w:r w:rsidRPr="004952D8">
        <w:rPr>
          <w:i/>
          <w:sz w:val="20"/>
          <w:szCs w:val="20"/>
        </w:rPr>
        <w:t>"num</w:t>
      </w:r>
      <w:r w:rsidR="00A00D63">
        <w:rPr>
          <w:i/>
          <w:sz w:val="20"/>
          <w:szCs w:val="20"/>
        </w:rPr>
        <w:t>Groups</w:t>
      </w:r>
      <w:r w:rsidRPr="004952D8">
        <w:rPr>
          <w:i/>
          <w:sz w:val="20"/>
          <w:szCs w:val="20"/>
        </w:rPr>
        <w:t xml:space="preserve">": </w:t>
      </w:r>
      <w:r w:rsidR="00A00D63">
        <w:rPr>
          <w:i/>
          <w:sz w:val="20"/>
          <w:szCs w:val="20"/>
        </w:rPr>
        <w:t>1</w:t>
      </w:r>
      <w:r w:rsidRPr="004952D8">
        <w:rPr>
          <w:i/>
          <w:sz w:val="20"/>
          <w:szCs w:val="20"/>
        </w:rPr>
        <w:t>,</w:t>
      </w:r>
    </w:p>
    <w:p w14:paraId="5854CC1F" w14:textId="00323A52" w:rsidR="00ED4B1D" w:rsidRDefault="00A00D63" w:rsidP="00ED4B1D">
      <w:pPr>
        <w:shd w:val="clear" w:color="auto" w:fill="D9D9D9" w:themeFill="background1" w:themeFillShade="D9"/>
        <w:spacing w:before="50" w:after="50"/>
        <w:ind w:firstLine="720"/>
        <w:jc w:val="both"/>
        <w:rPr>
          <w:i/>
          <w:sz w:val="20"/>
          <w:szCs w:val="20"/>
        </w:rPr>
      </w:pPr>
      <w:r w:rsidRPr="00A00D63">
        <w:rPr>
          <w:i/>
          <w:sz w:val="20"/>
          <w:szCs w:val="20"/>
        </w:rPr>
        <w:t>"depthLowQualityFlag": false,</w:t>
      </w:r>
    </w:p>
    <w:p w14:paraId="15C9A62E" w14:textId="1D4AAE53" w:rsidR="006A525C" w:rsidRPr="002C567E" w:rsidRDefault="00A00D63" w:rsidP="002C567E">
      <w:pPr>
        <w:shd w:val="clear" w:color="auto" w:fill="D9D9D9" w:themeFill="background1" w:themeFillShade="D9"/>
        <w:spacing w:before="50" w:after="50"/>
        <w:ind w:firstLine="720"/>
        <w:jc w:val="both"/>
        <w:rPr>
          <w:i/>
          <w:sz w:val="20"/>
          <w:szCs w:val="20"/>
        </w:rPr>
      </w:pPr>
      <w:r w:rsidRPr="00A00D63">
        <w:rPr>
          <w:i/>
          <w:sz w:val="20"/>
          <w:szCs w:val="20"/>
        </w:rPr>
        <w:t>"OmafV1CompatibleFlag": true,</w:t>
      </w:r>
    </w:p>
    <w:p w14:paraId="25C2E06F" w14:textId="77777777" w:rsidR="00A00D63" w:rsidRDefault="00A00D63" w:rsidP="004952D8">
      <w:pPr>
        <w:spacing w:before="50" w:after="50"/>
        <w:jc w:val="both"/>
        <w:rPr>
          <w:iCs/>
          <w:szCs w:val="24"/>
        </w:rPr>
      </w:pPr>
      <w:r>
        <w:rPr>
          <w:rFonts w:eastAsia="MS Mincho"/>
          <w:szCs w:val="24"/>
          <w:lang w:val="en-CA"/>
        </w:rPr>
        <w:t xml:space="preserve">When </w:t>
      </w:r>
      <w:r w:rsidRPr="002C567E">
        <w:rPr>
          <w:i/>
          <w:szCs w:val="24"/>
        </w:rPr>
        <w:t>maxEntities</w:t>
      </w:r>
      <w:r>
        <w:rPr>
          <w:iCs/>
          <w:szCs w:val="24"/>
        </w:rPr>
        <w:t xml:space="preserve"> &gt;1 the TMIV encoder runs in object-based mode, otherwise it runs in regular mode. </w:t>
      </w:r>
    </w:p>
    <w:p w14:paraId="26E9B51D" w14:textId="0B9D14EC" w:rsidR="00A00D63" w:rsidRDefault="00A00D63" w:rsidP="004952D8">
      <w:pPr>
        <w:spacing w:before="50" w:after="50"/>
        <w:jc w:val="both"/>
        <w:rPr>
          <w:iCs/>
          <w:szCs w:val="24"/>
        </w:rPr>
      </w:pPr>
      <w:r w:rsidRPr="002C567E">
        <w:rPr>
          <w:i/>
          <w:szCs w:val="24"/>
        </w:rPr>
        <w:t>numGroups</w:t>
      </w:r>
      <w:r>
        <w:rPr>
          <w:iCs/>
          <w:szCs w:val="24"/>
        </w:rPr>
        <w:t xml:space="preserve"> defines the number of groups the input views will be distributed into where each group’s views can be encoded separately by the TMIV encoder.</w:t>
      </w:r>
    </w:p>
    <w:p w14:paraId="24385895" w14:textId="2E3BD904" w:rsidR="00A00D63" w:rsidRPr="00564C85" w:rsidRDefault="00A00D63" w:rsidP="004952D8">
      <w:pPr>
        <w:spacing w:before="50" w:after="50"/>
        <w:jc w:val="both"/>
        <w:rPr>
          <w:rFonts w:eastAsia="MS Mincho"/>
          <w:iCs/>
          <w:szCs w:val="24"/>
          <w:lang w:val="en-CA"/>
        </w:rPr>
      </w:pPr>
      <w:r w:rsidRPr="002C567E">
        <w:rPr>
          <w:i/>
          <w:szCs w:val="24"/>
        </w:rPr>
        <w:t>depthLowQualityFlag</w:t>
      </w:r>
      <w:r w:rsidR="0001611A">
        <w:rPr>
          <w:iCs/>
          <w:szCs w:val="24"/>
        </w:rPr>
        <w:t xml:space="preserve"> indicates if the content has low quality depth maps and it is determined by the procedure illustrated in Annex 3.</w:t>
      </w:r>
    </w:p>
    <w:p w14:paraId="1D8B0238" w14:textId="16081EAB" w:rsidR="00A00D63" w:rsidRPr="002C567E" w:rsidRDefault="00A00D63" w:rsidP="004952D8">
      <w:pPr>
        <w:spacing w:before="50" w:after="50"/>
        <w:jc w:val="both"/>
        <w:rPr>
          <w:iCs/>
          <w:szCs w:val="24"/>
        </w:rPr>
      </w:pPr>
      <w:r w:rsidRPr="002C567E">
        <w:rPr>
          <w:i/>
          <w:szCs w:val="24"/>
        </w:rPr>
        <w:t>OmafV1CompatibleFlag</w:t>
      </w:r>
      <w:r>
        <w:rPr>
          <w:i/>
          <w:sz w:val="20"/>
          <w:szCs w:val="20"/>
        </w:rPr>
        <w:t xml:space="preserve"> </w:t>
      </w:r>
      <w:r w:rsidRPr="002C567E">
        <w:rPr>
          <w:iCs/>
          <w:szCs w:val="24"/>
        </w:rPr>
        <w:t xml:space="preserve">indicates if </w:t>
      </w:r>
      <w:r w:rsidR="0001611A" w:rsidRPr="002C567E">
        <w:rPr>
          <w:iCs/>
          <w:szCs w:val="24"/>
        </w:rPr>
        <w:t>the produced bitstream is compatible with OMAF v1.</w:t>
      </w:r>
    </w:p>
    <w:p w14:paraId="0D6D4B37" w14:textId="77777777" w:rsidR="00A00D63" w:rsidRDefault="00A00D63" w:rsidP="004952D8">
      <w:pPr>
        <w:spacing w:before="50" w:after="50"/>
        <w:jc w:val="both"/>
        <w:rPr>
          <w:rFonts w:eastAsia="MS Mincho"/>
          <w:szCs w:val="24"/>
          <w:lang w:val="en-CA"/>
        </w:rPr>
      </w:pPr>
    </w:p>
    <w:p w14:paraId="73F8EE47" w14:textId="6ED5DCF8" w:rsidR="006A525C" w:rsidRPr="00935410" w:rsidRDefault="006A525C" w:rsidP="004952D8">
      <w:pPr>
        <w:spacing w:before="50" w:after="50"/>
        <w:jc w:val="both"/>
      </w:pPr>
      <w:r w:rsidRPr="00935410">
        <w:rPr>
          <w:rFonts w:eastAsia="MS Mincho"/>
          <w:szCs w:val="24"/>
          <w:lang w:val="en-CA"/>
        </w:rPr>
        <w:t>The source views and the associated parameters are set as follow</w:t>
      </w:r>
      <w:r>
        <w:rPr>
          <w:rFonts w:eastAsia="MS Mincho"/>
          <w:szCs w:val="24"/>
          <w:lang w:val="en-CA"/>
        </w:rPr>
        <w:t>s</w:t>
      </w:r>
      <w:r w:rsidRPr="00935410">
        <w:rPr>
          <w:rFonts w:eastAsia="MS Mincho"/>
          <w:szCs w:val="24"/>
          <w:lang w:val="en-CA"/>
        </w:rPr>
        <w:t xml:space="preserve">: </w:t>
      </w:r>
    </w:p>
    <w:p w14:paraId="2FDA0325" w14:textId="77777777" w:rsidR="006A525C" w:rsidRPr="004952D8" w:rsidRDefault="006A525C" w:rsidP="004952D8">
      <w:pPr>
        <w:shd w:val="clear" w:color="auto" w:fill="D9D9D9" w:themeFill="background1" w:themeFillShade="D9"/>
        <w:spacing w:before="50" w:after="50"/>
        <w:ind w:firstLine="720"/>
        <w:jc w:val="both"/>
        <w:rPr>
          <w:i/>
          <w:sz w:val="20"/>
        </w:rPr>
      </w:pPr>
      <w:r w:rsidRPr="004952D8">
        <w:rPr>
          <w:i/>
          <w:sz w:val="20"/>
        </w:rPr>
        <w:t>"SourceTexturePathFmt": "%s_texture_4096x2048_yuv420p10le.yuv",</w:t>
      </w:r>
    </w:p>
    <w:p w14:paraId="3D968DD1" w14:textId="3A28246E" w:rsidR="00A00D63" w:rsidRPr="00A00D63" w:rsidRDefault="006A525C">
      <w:pPr>
        <w:shd w:val="clear" w:color="auto" w:fill="D9D9D9" w:themeFill="background1" w:themeFillShade="D9"/>
        <w:spacing w:before="50" w:after="50"/>
        <w:ind w:firstLine="720"/>
        <w:jc w:val="both"/>
        <w:rPr>
          <w:i/>
          <w:sz w:val="20"/>
        </w:rPr>
      </w:pPr>
      <w:r w:rsidRPr="004952D8">
        <w:rPr>
          <w:i/>
          <w:sz w:val="20"/>
        </w:rPr>
        <w:t>"SourceDepthPathFmt": "%s_depth_4096x2048_yuv420p16le.yuv",</w:t>
      </w:r>
    </w:p>
    <w:p w14:paraId="6962B0E2" w14:textId="0E68695D" w:rsidR="00A00D63" w:rsidRPr="004952D8" w:rsidRDefault="00A00D63" w:rsidP="00A00D63">
      <w:pPr>
        <w:shd w:val="clear" w:color="auto" w:fill="D9D9D9" w:themeFill="background1" w:themeFillShade="D9"/>
        <w:spacing w:before="50" w:after="50"/>
        <w:ind w:firstLine="720"/>
        <w:jc w:val="both"/>
        <w:rPr>
          <w:i/>
          <w:sz w:val="20"/>
        </w:rPr>
      </w:pPr>
      <w:r w:rsidRPr="00A00D63">
        <w:rPr>
          <w:i/>
          <w:sz w:val="20"/>
        </w:rPr>
        <w:t>"SourceDirectory": ".",</w:t>
      </w:r>
    </w:p>
    <w:p w14:paraId="4ED992F4" w14:textId="77777777" w:rsidR="003F1FA3" w:rsidRDefault="006A525C" w:rsidP="004952D8">
      <w:pPr>
        <w:shd w:val="clear" w:color="auto" w:fill="D9D9D9" w:themeFill="background1" w:themeFillShade="D9"/>
        <w:spacing w:before="50" w:after="50"/>
        <w:ind w:firstLine="720"/>
        <w:jc w:val="both"/>
        <w:rPr>
          <w:i/>
          <w:sz w:val="20"/>
        </w:rPr>
      </w:pPr>
      <w:r w:rsidRPr="004952D8">
        <w:rPr>
          <w:i/>
          <w:sz w:val="20"/>
        </w:rPr>
        <w:t>"SourceCameraParameters": "ClassroomVideo</w:t>
      </w:r>
      <w:r w:rsidR="003F1FA3" w:rsidRPr="00F035E4">
        <w:rPr>
          <w:i/>
          <w:sz w:val="20"/>
        </w:rPr>
        <w:t>.json",</w:t>
      </w:r>
    </w:p>
    <w:p w14:paraId="1D0067BD" w14:textId="0BE76892" w:rsidR="006A525C" w:rsidRPr="004952D8" w:rsidRDefault="006A525C" w:rsidP="004952D8">
      <w:pPr>
        <w:shd w:val="clear" w:color="auto" w:fill="D9D9D9" w:themeFill="background1" w:themeFillShade="D9"/>
        <w:spacing w:before="50" w:after="50"/>
        <w:ind w:firstLine="720"/>
        <w:jc w:val="both"/>
        <w:rPr>
          <w:i/>
          <w:sz w:val="20"/>
        </w:rPr>
      </w:pPr>
      <w:r w:rsidRPr="004952D8">
        <w:rPr>
          <w:i/>
          <w:sz w:val="20"/>
        </w:rPr>
        <w:lastRenderedPageBreak/>
        <w:t>"SourceCameraNames": [ "v0", "v1", "v2", "v3", "v4", "v5", "v6", "v7", "v8", "v9", "v10", "v11", "v12", "v13", "v14"]</w:t>
      </w:r>
    </w:p>
    <w:p w14:paraId="3398896A" w14:textId="5FDEB726" w:rsidR="006A525C" w:rsidRPr="00935410" w:rsidRDefault="006A525C" w:rsidP="004952D8">
      <w:pPr>
        <w:spacing w:before="50" w:after="50"/>
        <w:jc w:val="both"/>
      </w:pPr>
      <w:r>
        <w:t xml:space="preserve">The </w:t>
      </w:r>
      <w:r w:rsidRPr="00673017">
        <w:rPr>
          <w:i/>
        </w:rPr>
        <w:t>SourceCameraParamet</w:t>
      </w:r>
      <w:r>
        <w:rPr>
          <w:i/>
        </w:rPr>
        <w:t>ers</w:t>
      </w:r>
      <w:r>
        <w:t xml:space="preserve"> are in metadata format </w:t>
      </w:r>
      <w:r w:rsidR="001F599E">
        <w:t xml:space="preserve">defined in section </w:t>
      </w:r>
      <w:r w:rsidR="00CA4540">
        <w:t>3.3</w:t>
      </w:r>
      <w:r>
        <w:t xml:space="preserve"> and provide camera parameters and source resolutions per source view. There may be more cameras in this JSON, but the ones indicated by </w:t>
      </w:r>
      <w:r w:rsidRPr="00673017">
        <w:rPr>
          <w:i/>
        </w:rPr>
        <w:t>SourceCameraNames</w:t>
      </w:r>
      <w:r>
        <w:t xml:space="preserve"> are used in the specified order.</w:t>
      </w:r>
    </w:p>
    <w:p w14:paraId="7DDC737B" w14:textId="77777777" w:rsidR="006A525C" w:rsidRDefault="006A525C" w:rsidP="004952D8">
      <w:pPr>
        <w:spacing w:before="50" w:after="50"/>
        <w:jc w:val="both"/>
      </w:pPr>
    </w:p>
    <w:p w14:paraId="0D473CEF" w14:textId="77777777" w:rsidR="006A525C" w:rsidRDefault="006A525C" w:rsidP="004952D8">
      <w:pPr>
        <w:spacing w:before="50" w:after="50"/>
        <w:jc w:val="both"/>
      </w:pPr>
      <w:r>
        <w:t>The target view is set as follows:</w:t>
      </w:r>
    </w:p>
    <w:p w14:paraId="00F94B0F" w14:textId="7E252716" w:rsidR="006A525C" w:rsidRPr="004952D8" w:rsidRDefault="006A525C" w:rsidP="004952D8">
      <w:pPr>
        <w:shd w:val="clear" w:color="auto" w:fill="D9D9D9" w:themeFill="background1" w:themeFillShade="D9"/>
        <w:spacing w:before="50" w:after="50"/>
        <w:ind w:firstLine="720"/>
        <w:jc w:val="both"/>
        <w:rPr>
          <w:i/>
          <w:sz w:val="22"/>
        </w:rPr>
      </w:pPr>
      <w:r w:rsidRPr="004952D8">
        <w:rPr>
          <w:i/>
          <w:sz w:val="22"/>
        </w:rPr>
        <w:t>"OutputCameraName": ["</w:t>
      </w:r>
      <w:r w:rsidR="00CA4540">
        <w:rPr>
          <w:i/>
          <w:sz w:val="22"/>
        </w:rPr>
        <w:t>v1</w:t>
      </w:r>
      <w:r w:rsidRPr="004952D8">
        <w:rPr>
          <w:i/>
          <w:sz w:val="22"/>
        </w:rPr>
        <w:t>"],</w:t>
      </w:r>
    </w:p>
    <w:p w14:paraId="18B4DFFE" w14:textId="596E34AA" w:rsidR="00ED4B1D" w:rsidRPr="00ED4B1D" w:rsidRDefault="006A525C">
      <w:pPr>
        <w:shd w:val="clear" w:color="auto" w:fill="D9D9D9" w:themeFill="background1" w:themeFillShade="D9"/>
        <w:spacing w:before="50" w:after="50"/>
        <w:ind w:firstLine="720"/>
        <w:jc w:val="both"/>
        <w:rPr>
          <w:i/>
          <w:sz w:val="22"/>
        </w:rPr>
      </w:pPr>
      <w:r w:rsidRPr="004952D8">
        <w:rPr>
          <w:i/>
          <w:sz w:val="22"/>
        </w:rPr>
        <w:t>“PoseTracePath”: “Apt2.csv”</w:t>
      </w:r>
      <w:r w:rsidRPr="004952D8">
        <w:rPr>
          <w:i/>
          <w:sz w:val="22"/>
        </w:rPr>
        <w:tab/>
        <w:t>(Optional</w:t>
      </w:r>
      <w:r w:rsidR="00CA4540">
        <w:rPr>
          <w:i/>
          <w:sz w:val="22"/>
        </w:rPr>
        <w:t>, in this case OutputCameraName may be “</w:t>
      </w:r>
      <w:r w:rsidR="00CA4540" w:rsidRPr="004952D8">
        <w:rPr>
          <w:i/>
          <w:sz w:val="22"/>
        </w:rPr>
        <w:t>viewport</w:t>
      </w:r>
      <w:r w:rsidR="00CA4540">
        <w:rPr>
          <w:i/>
          <w:sz w:val="22"/>
        </w:rPr>
        <w:t>”</w:t>
      </w:r>
      <w:r w:rsidRPr="004952D8">
        <w:rPr>
          <w:i/>
          <w:sz w:val="22"/>
        </w:rPr>
        <w:t>)</w:t>
      </w:r>
    </w:p>
    <w:p w14:paraId="76C134B2" w14:textId="569ED991" w:rsidR="006A525C" w:rsidRDefault="00ED4B1D" w:rsidP="00ED4B1D">
      <w:pPr>
        <w:shd w:val="clear" w:color="auto" w:fill="D9D9D9" w:themeFill="background1" w:themeFillShade="D9"/>
        <w:spacing w:before="50" w:after="50"/>
        <w:ind w:firstLine="720"/>
        <w:jc w:val="both"/>
        <w:rPr>
          <w:i/>
          <w:sz w:val="22"/>
        </w:rPr>
      </w:pPr>
      <w:r w:rsidRPr="00ED4B1D">
        <w:rPr>
          <w:i/>
          <w:sz w:val="22"/>
        </w:rPr>
        <w:t xml:space="preserve"> "reconstruct": false,</w:t>
      </w:r>
      <w:r w:rsidR="006A525C" w:rsidRPr="004952D8">
        <w:rPr>
          <w:i/>
          <w:sz w:val="22"/>
        </w:rPr>
        <w:t xml:space="preserve"> </w:t>
      </w:r>
    </w:p>
    <w:p w14:paraId="270D8624" w14:textId="278B18A3" w:rsidR="00A00D63" w:rsidRPr="004952D8" w:rsidRDefault="00A00D63">
      <w:pPr>
        <w:shd w:val="clear" w:color="auto" w:fill="D9D9D9" w:themeFill="background1" w:themeFillShade="D9"/>
        <w:spacing w:before="50" w:after="50"/>
        <w:ind w:firstLine="720"/>
        <w:jc w:val="both"/>
        <w:rPr>
          <w:i/>
          <w:sz w:val="22"/>
        </w:rPr>
      </w:pPr>
      <w:r w:rsidRPr="00A00D63">
        <w:rPr>
          <w:i/>
          <w:sz w:val="22"/>
        </w:rPr>
        <w:t>"OutputDirectory": ".",</w:t>
      </w:r>
    </w:p>
    <w:p w14:paraId="6D0F7DFC" w14:textId="6A02B028" w:rsidR="006A525C" w:rsidRPr="00935410" w:rsidRDefault="006A525C" w:rsidP="00F035E4">
      <w:pPr>
        <w:spacing w:before="50" w:after="50"/>
        <w:jc w:val="both"/>
      </w:pPr>
      <w:r>
        <w:t xml:space="preserve">Hereby </w:t>
      </w:r>
      <w:r w:rsidRPr="00A76390">
        <w:rPr>
          <w:i/>
        </w:rPr>
        <w:t>OutputCameraName</w:t>
      </w:r>
      <w:r>
        <w:t xml:space="preserve"> </w:t>
      </w:r>
      <w:proofErr w:type="gramStart"/>
      <w:r>
        <w:t>has to</w:t>
      </w:r>
      <w:proofErr w:type="gramEnd"/>
      <w:r>
        <w:t xml:space="preserve"> be a camera in the </w:t>
      </w:r>
      <w:r w:rsidRPr="00673017">
        <w:rPr>
          <w:i/>
        </w:rPr>
        <w:t>SourceCameraParamet</w:t>
      </w:r>
      <w:r>
        <w:rPr>
          <w:i/>
        </w:rPr>
        <w:t>ers</w:t>
      </w:r>
      <w:r>
        <w:t xml:space="preserve"> file. </w:t>
      </w:r>
      <w:r w:rsidRPr="009E58E8">
        <w:t xml:space="preserve">The pose trace is optional and when provided it shall have the pose trace format </w:t>
      </w:r>
      <w:r w:rsidR="00CA4540">
        <w:t>defined in section 3.3</w:t>
      </w:r>
      <w:r w:rsidRPr="009E58E8">
        <w:t>.</w:t>
      </w:r>
      <w:r w:rsidR="00ED4B1D">
        <w:t xml:space="preserve"> </w:t>
      </w:r>
      <w:r w:rsidR="00ED4B1D" w:rsidRPr="00564C85">
        <w:rPr>
          <w:szCs w:val="24"/>
        </w:rPr>
        <w:t xml:space="preserve">When </w:t>
      </w:r>
      <w:r w:rsidR="00ED4B1D" w:rsidRPr="002C567E">
        <w:rPr>
          <w:i/>
          <w:szCs w:val="24"/>
        </w:rPr>
        <w:t xml:space="preserve">reconstruct </w:t>
      </w:r>
      <w:r w:rsidR="00ED4B1D" w:rsidRPr="002C567E">
        <w:rPr>
          <w:iCs/>
          <w:szCs w:val="24"/>
        </w:rPr>
        <w:t>is true the decoder is being called from the encoder as well (useful for debugging purposes).</w:t>
      </w:r>
    </w:p>
    <w:p w14:paraId="06611261" w14:textId="77777777" w:rsidR="006A525C" w:rsidRPr="00BE0160" w:rsidRDefault="006A525C" w:rsidP="00F035E4">
      <w:pPr>
        <w:spacing w:before="50" w:after="50"/>
        <w:ind w:left="720"/>
        <w:jc w:val="both"/>
        <w:rPr>
          <w:i/>
        </w:rPr>
      </w:pPr>
    </w:p>
    <w:p w14:paraId="550AC105" w14:textId="78A1C554" w:rsidR="006A525C" w:rsidRDefault="006A525C" w:rsidP="004952D8">
      <w:pPr>
        <w:spacing w:before="50" w:after="50"/>
        <w:jc w:val="both"/>
      </w:pPr>
      <w:r>
        <w:t xml:space="preserve">When the view optimizer and atlas constructor run as separate executables, then the paths for intermediate data and metadata files </w:t>
      </w:r>
      <w:proofErr w:type="gramStart"/>
      <w:r>
        <w:t>have to</w:t>
      </w:r>
      <w:proofErr w:type="gramEnd"/>
      <w:r>
        <w:t xml:space="preserve"> be specified:</w:t>
      </w:r>
    </w:p>
    <w:p w14:paraId="189BB5FC" w14:textId="77777777" w:rsidR="006A525C" w:rsidRPr="004952D8" w:rsidRDefault="006A525C" w:rsidP="004952D8">
      <w:pPr>
        <w:shd w:val="clear" w:color="auto" w:fill="D9D9D9" w:themeFill="background1" w:themeFillShade="D9"/>
        <w:spacing w:before="50" w:after="50"/>
        <w:ind w:left="720"/>
        <w:jc w:val="both"/>
        <w:rPr>
          <w:i/>
          <w:sz w:val="20"/>
          <w:lang w:val="fr-FR"/>
        </w:rPr>
      </w:pPr>
      <w:r w:rsidRPr="004952D8">
        <w:rPr>
          <w:i/>
          <w:sz w:val="20"/>
          <w:lang w:val="fr-FR"/>
        </w:rPr>
        <w:t>"BasicTexturePathFmt</w:t>
      </w:r>
      <w:proofErr w:type="gramStart"/>
      <w:r w:rsidRPr="004952D8">
        <w:rPr>
          <w:i/>
          <w:sz w:val="20"/>
          <w:lang w:val="fr-FR"/>
        </w:rPr>
        <w:t>":</w:t>
      </w:r>
      <w:proofErr w:type="gramEnd"/>
      <w:r w:rsidRPr="004952D8">
        <w:rPr>
          <w:i/>
          <w:sz w:val="20"/>
          <w:lang w:val="fr-FR"/>
        </w:rPr>
        <w:t xml:space="preserve"> “BAS_SA_R0_Tt_v%02d.yuv",</w:t>
      </w:r>
    </w:p>
    <w:p w14:paraId="28A13DDE" w14:textId="77777777" w:rsidR="006A525C" w:rsidRPr="004952D8" w:rsidRDefault="006A525C" w:rsidP="004952D8">
      <w:pPr>
        <w:shd w:val="clear" w:color="auto" w:fill="D9D9D9" w:themeFill="background1" w:themeFillShade="D9"/>
        <w:spacing w:before="50" w:after="50"/>
        <w:ind w:left="720"/>
        <w:jc w:val="both"/>
        <w:rPr>
          <w:i/>
          <w:sz w:val="20"/>
          <w:lang w:val="fr-FR"/>
        </w:rPr>
      </w:pPr>
      <w:r w:rsidRPr="004952D8">
        <w:rPr>
          <w:i/>
          <w:sz w:val="20"/>
          <w:lang w:val="fr-FR"/>
        </w:rPr>
        <w:t>"BasicDepthPathFmt</w:t>
      </w:r>
      <w:proofErr w:type="gramStart"/>
      <w:r w:rsidRPr="004952D8">
        <w:rPr>
          <w:i/>
          <w:sz w:val="20"/>
          <w:lang w:val="fr-FR"/>
        </w:rPr>
        <w:t>":</w:t>
      </w:r>
      <w:proofErr w:type="gramEnd"/>
      <w:r w:rsidRPr="004952D8">
        <w:rPr>
          <w:i/>
          <w:sz w:val="20"/>
          <w:lang w:val="fr-FR"/>
        </w:rPr>
        <w:t xml:space="preserve"> "BAS_SA_R0_Td_v%02d.yuv",</w:t>
      </w:r>
    </w:p>
    <w:p w14:paraId="4CCF45C3" w14:textId="77777777" w:rsidR="006A525C" w:rsidRPr="004952D8" w:rsidRDefault="006A525C" w:rsidP="004952D8">
      <w:pPr>
        <w:shd w:val="clear" w:color="auto" w:fill="D9D9D9" w:themeFill="background1" w:themeFillShade="D9"/>
        <w:spacing w:before="50" w:after="50"/>
        <w:ind w:left="720"/>
        <w:jc w:val="both"/>
        <w:rPr>
          <w:i/>
          <w:sz w:val="20"/>
          <w:lang w:val="fr-FR"/>
        </w:rPr>
      </w:pPr>
      <w:r w:rsidRPr="004952D8">
        <w:rPr>
          <w:i/>
          <w:sz w:val="20"/>
          <w:lang w:val="fr-FR"/>
        </w:rPr>
        <w:t>"BasicMetadataPath</w:t>
      </w:r>
      <w:proofErr w:type="gramStart"/>
      <w:r w:rsidRPr="004952D8">
        <w:rPr>
          <w:i/>
          <w:sz w:val="20"/>
          <w:lang w:val="fr-FR"/>
        </w:rPr>
        <w:t>":</w:t>
      </w:r>
      <w:proofErr w:type="gramEnd"/>
      <w:r w:rsidRPr="004952D8">
        <w:rPr>
          <w:i/>
          <w:sz w:val="20"/>
          <w:lang w:val="fr-FR"/>
        </w:rPr>
        <w:t xml:space="preserve"> "BAS_SA_R0_Tm_vxx.bit",</w:t>
      </w:r>
    </w:p>
    <w:p w14:paraId="46B43B0E"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"AdditionalTexturePathFmt": "ADD_SA_R0_Tt_v%02d.yuv",</w:t>
      </w:r>
    </w:p>
    <w:p w14:paraId="0B4A7389"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"AdditionalDepthPathFmt": "ADD_SA_R0_Td_v%02d.yuv",</w:t>
      </w:r>
    </w:p>
    <w:p w14:paraId="423F1461"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w:t>
      </w:r>
      <w:proofErr w:type="spellStart"/>
      <w:r w:rsidRPr="004952D8">
        <w:rPr>
          <w:i/>
          <w:sz w:val="20"/>
        </w:rPr>
        <w:t>AdditionalMetadataPath</w:t>
      </w:r>
      <w:proofErr w:type="spellEnd"/>
      <w:r w:rsidRPr="004952D8">
        <w:rPr>
          <w:i/>
          <w:sz w:val="20"/>
        </w:rPr>
        <w:t>": "ADD_SA_R0_Tm_vxx.bit"</w:t>
      </w:r>
    </w:p>
    <w:p w14:paraId="08FD9D44" w14:textId="77777777" w:rsidR="006A525C" w:rsidRDefault="006A525C" w:rsidP="004952D8">
      <w:pPr>
        <w:spacing w:before="50" w:after="50"/>
        <w:ind w:left="720"/>
        <w:jc w:val="both"/>
        <w:rPr>
          <w:i/>
        </w:rPr>
      </w:pPr>
    </w:p>
    <w:p w14:paraId="0486ECE2" w14:textId="77777777" w:rsidR="006A525C" w:rsidRPr="00603831" w:rsidRDefault="006A525C" w:rsidP="004952D8">
      <w:pPr>
        <w:spacing w:before="50" w:after="50"/>
        <w:jc w:val="both"/>
      </w:pPr>
      <w:r w:rsidRPr="00935410">
        <w:t>The</w:t>
      </w:r>
      <w:r>
        <w:t xml:space="preserve"> following fields specify the output of the encoder and the input of the decoder:</w:t>
      </w:r>
    </w:p>
    <w:p w14:paraId="473A4FE6" w14:textId="042CCC92"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"AtlasTexturePathFmt": "ATL_SA_R0_Tt_c%02d_4096x</w:t>
      </w:r>
      <w:r w:rsidR="00CA4540">
        <w:rPr>
          <w:i/>
          <w:sz w:val="20"/>
        </w:rPr>
        <w:t>3072</w:t>
      </w:r>
      <w:r w:rsidRPr="004952D8">
        <w:rPr>
          <w:i/>
          <w:sz w:val="20"/>
        </w:rPr>
        <w:t>_yuv420p10le.yuv",</w:t>
      </w:r>
    </w:p>
    <w:p w14:paraId="296BA712" w14:textId="45B0AEF1" w:rsidR="00CA4540" w:rsidRDefault="006A525C" w:rsidP="004952D8">
      <w:pPr>
        <w:shd w:val="clear" w:color="auto" w:fill="D9D9D9" w:themeFill="background1" w:themeFillShade="D9"/>
        <w:spacing w:before="50" w:after="50"/>
        <w:ind w:left="720"/>
        <w:jc w:val="both"/>
        <w:rPr>
          <w:i/>
          <w:sz w:val="20"/>
        </w:rPr>
      </w:pPr>
      <w:r w:rsidRPr="004952D8">
        <w:rPr>
          <w:i/>
          <w:sz w:val="20"/>
        </w:rPr>
        <w:t>"AtlasDepthPathFmt": "ATL_SA_R0_Td_c%02d_4096x</w:t>
      </w:r>
      <w:r w:rsidR="00CA4540">
        <w:rPr>
          <w:i/>
          <w:sz w:val="20"/>
        </w:rPr>
        <w:t>3072</w:t>
      </w:r>
      <w:r w:rsidRPr="004952D8">
        <w:rPr>
          <w:i/>
          <w:sz w:val="20"/>
        </w:rPr>
        <w:t>_yuv420p10le.yuv",</w:t>
      </w:r>
    </w:p>
    <w:p w14:paraId="2318146E" w14:textId="5680E204"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"AtlasMetadataPath": "ATL_SA_R0_Tm_c00.bit"</w:t>
      </w:r>
    </w:p>
    <w:p w14:paraId="6DD48CAF" w14:textId="77777777" w:rsidR="006A525C" w:rsidRDefault="006A525C" w:rsidP="004952D8">
      <w:pPr>
        <w:spacing w:before="50" w:after="50"/>
        <w:ind w:left="720"/>
        <w:jc w:val="both"/>
        <w:rPr>
          <w:i/>
        </w:rPr>
      </w:pPr>
    </w:p>
    <w:p w14:paraId="0E2615C8" w14:textId="77777777" w:rsidR="006A525C" w:rsidRPr="00603831" w:rsidRDefault="006A525C" w:rsidP="004952D8">
      <w:pPr>
        <w:spacing w:before="50" w:after="50"/>
        <w:jc w:val="both"/>
      </w:pPr>
      <w:r>
        <w:t xml:space="preserve">When the atlas patch occupancy map generator and the renderer are run as separate executables, then the path format for the occupancy maps </w:t>
      </w:r>
      <w:proofErr w:type="gramStart"/>
      <w:r>
        <w:t>has to</w:t>
      </w:r>
      <w:proofErr w:type="gramEnd"/>
      <w:r>
        <w:t xml:space="preserve"> be specified:</w:t>
      </w:r>
    </w:p>
    <w:p w14:paraId="661E450A" w14:textId="77777777"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"AtlasPatchOccupancyMapFmt": "APO_SA_R0_Td_c%02d.yuv"</w:t>
      </w:r>
    </w:p>
    <w:p w14:paraId="324B70FE" w14:textId="77777777" w:rsidR="006A525C" w:rsidRDefault="006A525C" w:rsidP="004952D8">
      <w:pPr>
        <w:spacing w:before="50" w:after="50"/>
        <w:ind w:left="720"/>
        <w:jc w:val="both"/>
        <w:rPr>
          <w:i/>
        </w:rPr>
      </w:pPr>
    </w:p>
    <w:p w14:paraId="133A8A61" w14:textId="77777777" w:rsidR="006A525C" w:rsidRPr="00603831" w:rsidRDefault="006A525C" w:rsidP="004952D8">
      <w:pPr>
        <w:spacing w:before="50" w:after="50"/>
        <w:jc w:val="both"/>
      </w:pPr>
      <w:r>
        <w:t xml:space="preserve">The final paths to be specified are the output paths: </w:t>
      </w:r>
    </w:p>
    <w:p w14:paraId="47DB775E" w14:textId="3A95E8D0" w:rsidR="006A525C" w:rsidRPr="004952D8" w:rsidRDefault="006A525C" w:rsidP="004952D8">
      <w:pPr>
        <w:shd w:val="clear" w:color="auto" w:fill="D9D9D9" w:themeFill="background1" w:themeFillShade="D9"/>
        <w:spacing w:before="50" w:after="50"/>
        <w:ind w:left="720"/>
        <w:jc w:val="both"/>
        <w:rPr>
          <w:i/>
          <w:sz w:val="20"/>
        </w:rPr>
      </w:pPr>
      <w:r w:rsidRPr="004952D8">
        <w:rPr>
          <w:i/>
          <w:sz w:val="20"/>
        </w:rPr>
        <w:t>"OutputTexturePath": "</w:t>
      </w:r>
      <w:r w:rsidR="00CA4540">
        <w:rPr>
          <w:i/>
          <w:sz w:val="20"/>
        </w:rPr>
        <w:t>A</w:t>
      </w:r>
      <w:r w:rsidRPr="004952D8">
        <w:rPr>
          <w:i/>
          <w:sz w:val="20"/>
        </w:rPr>
        <w:t>1</w:t>
      </w:r>
      <w:r w:rsidR="00CA4540">
        <w:rPr>
          <w:i/>
          <w:sz w:val="20"/>
        </w:rPr>
        <w:t>7</w:t>
      </w:r>
      <w:r w:rsidRPr="004952D8">
        <w:rPr>
          <w:i/>
          <w:sz w:val="20"/>
        </w:rPr>
        <w:t>_SA_R0_Tt_</w:t>
      </w:r>
      <w:r w:rsidR="00CA4540">
        <w:rPr>
          <w:i/>
          <w:sz w:val="20"/>
        </w:rPr>
        <w:t>v1</w:t>
      </w:r>
      <w:r w:rsidRPr="004952D8">
        <w:rPr>
          <w:i/>
          <w:sz w:val="20"/>
        </w:rPr>
        <w:t>_4096x2048_yuv420p10le.yuv",</w:t>
      </w:r>
    </w:p>
    <w:p w14:paraId="497F199B" w14:textId="43E7DBB7" w:rsidR="006A525C" w:rsidRPr="004952D8" w:rsidRDefault="006A525C" w:rsidP="004952D8">
      <w:pPr>
        <w:shd w:val="clear" w:color="auto" w:fill="D9D9D9" w:themeFill="background1" w:themeFillShade="D9"/>
        <w:spacing w:before="50" w:after="50"/>
        <w:ind w:left="720"/>
        <w:jc w:val="both"/>
        <w:rPr>
          <w:sz w:val="20"/>
        </w:rPr>
      </w:pPr>
      <w:r w:rsidRPr="004952D8">
        <w:rPr>
          <w:i/>
          <w:sz w:val="20"/>
        </w:rPr>
        <w:t>"OutputDepthPath": "</w:t>
      </w:r>
      <w:r w:rsidR="00CA4540">
        <w:rPr>
          <w:i/>
          <w:sz w:val="20"/>
        </w:rPr>
        <w:t>A</w:t>
      </w:r>
      <w:r w:rsidRPr="004952D8">
        <w:rPr>
          <w:i/>
          <w:sz w:val="20"/>
        </w:rPr>
        <w:t>1</w:t>
      </w:r>
      <w:r w:rsidR="00CA4540">
        <w:rPr>
          <w:i/>
          <w:sz w:val="20"/>
        </w:rPr>
        <w:t>7</w:t>
      </w:r>
      <w:r w:rsidRPr="004952D8">
        <w:rPr>
          <w:i/>
          <w:sz w:val="20"/>
        </w:rPr>
        <w:t>_SA_R0_Td_</w:t>
      </w:r>
      <w:r w:rsidR="00CA4540">
        <w:rPr>
          <w:i/>
          <w:sz w:val="20"/>
        </w:rPr>
        <w:t>v1</w:t>
      </w:r>
      <w:r w:rsidRPr="004952D8">
        <w:rPr>
          <w:i/>
          <w:sz w:val="20"/>
        </w:rPr>
        <w:t>_4096x2048_yuv420p10le.yuv",</w:t>
      </w:r>
      <w:r w:rsidRPr="004952D8">
        <w:rPr>
          <w:i/>
          <w:sz w:val="20"/>
        </w:rPr>
        <w:tab/>
        <w:t>(Optional)</w:t>
      </w:r>
    </w:p>
    <w:p w14:paraId="5FCF04A4" w14:textId="7479A1D2" w:rsidR="006A525C" w:rsidRDefault="006A525C">
      <w:pPr>
        <w:spacing w:before="50" w:after="50"/>
        <w:jc w:val="both"/>
      </w:pPr>
      <w:r>
        <w:t xml:space="preserve">The </w:t>
      </w:r>
      <w:r w:rsidR="009E58E8">
        <w:t>config file</w:t>
      </w:r>
      <w:r>
        <w:t xml:space="preserve"> </w:t>
      </w:r>
      <w:r w:rsidR="009E58E8">
        <w:t>selects</w:t>
      </w:r>
      <w:r>
        <w:t xml:space="preserve"> one implementation per component, but the reference software may provide some alternatives (no view optimization, </w:t>
      </w:r>
      <w:r w:rsidR="00ED4B1D">
        <w:t>renderer</w:t>
      </w:r>
      <w:r w:rsidR="009E58E8">
        <w:t xml:space="preserve"> / </w:t>
      </w:r>
      <w:r w:rsidR="00ED4B1D">
        <w:t xml:space="preserve">group-based renderer / </w:t>
      </w:r>
      <w:r w:rsidR="009E58E8">
        <w:t>multi-pass</w:t>
      </w:r>
      <w:r>
        <w:t xml:space="preserve"> rende</w:t>
      </w:r>
      <w:r w:rsidR="00ED4B1D">
        <w:t>rer,</w:t>
      </w:r>
      <w:r>
        <w:t xml:space="preserve"> or no inpainting). Core experiments will add more implementations. A component is selected through </w:t>
      </w:r>
      <w:r w:rsidRPr="00935410">
        <w:rPr>
          <w:i/>
        </w:rPr>
        <w:t>Method</w:t>
      </w:r>
      <w:r>
        <w:t xml:space="preserve"> parameters and method parameters are specified per component in a </w:t>
      </w:r>
      <w:r>
        <w:lastRenderedPageBreak/>
        <w:t>section with the name of the method</w:t>
      </w:r>
      <w:r w:rsidR="00ED4B1D">
        <w:t xml:space="preserve">. </w:t>
      </w:r>
      <w:r w:rsidRPr="00935410">
        <w:t>Th</w:t>
      </w:r>
      <w:r w:rsidR="00ED4B1D">
        <w:t>is</w:t>
      </w:r>
      <w:r w:rsidRPr="00935410">
        <w:t xml:space="preserve"> section </w:t>
      </w:r>
      <w:proofErr w:type="gramStart"/>
      <w:r w:rsidRPr="00935410">
        <w:t>has to</w:t>
      </w:r>
      <w:proofErr w:type="gramEnd"/>
      <w:r w:rsidRPr="00935410">
        <w:t xml:space="preserve"> </w:t>
      </w:r>
      <w:r>
        <w:t xml:space="preserve">be present even when there are no method parameters </w:t>
      </w:r>
      <w:r w:rsidR="00ED4B1D">
        <w:t>(</w:t>
      </w:r>
      <w:r>
        <w:t xml:space="preserve">like in </w:t>
      </w:r>
      <w:r w:rsidR="00ED4B1D" w:rsidRPr="002C567E">
        <w:rPr>
          <w:i/>
          <w:iCs/>
        </w:rPr>
        <w:t>ViewReducer</w:t>
      </w:r>
      <w:r w:rsidR="00ED4B1D">
        <w:t xml:space="preserve"> case below)</w:t>
      </w:r>
      <w:r>
        <w:t xml:space="preserve">. </w:t>
      </w:r>
    </w:p>
    <w:p w14:paraId="23F1F666" w14:textId="77777777" w:rsidR="006A525C" w:rsidRDefault="006A525C" w:rsidP="00F035E4">
      <w:pPr>
        <w:spacing w:before="50" w:after="50"/>
        <w:jc w:val="both"/>
      </w:pPr>
    </w:p>
    <w:p w14:paraId="14867356" w14:textId="7941E514" w:rsidR="006A525C" w:rsidRPr="00935410" w:rsidRDefault="006A525C">
      <w:pPr>
        <w:spacing w:before="50" w:after="50"/>
        <w:jc w:val="both"/>
      </w:pPr>
      <w:r>
        <w:t>The configuration of components is hierarchical</w:t>
      </w:r>
      <w:r w:rsidR="00D3328B">
        <w:t xml:space="preserve"> using the following pattern</w:t>
      </w:r>
      <w:r w:rsidR="007F7B63">
        <w:t>:</w:t>
      </w:r>
    </w:p>
    <w:p w14:paraId="6B13AA6E" w14:textId="6FFE30C4" w:rsidR="00ED4B1D" w:rsidRPr="002C567E" w:rsidRDefault="00ED4B1D" w:rsidP="00ED4B1D">
      <w:pPr>
        <w:shd w:val="clear" w:color="auto" w:fill="D9D9D9" w:themeFill="background1" w:themeFillShade="D9"/>
        <w:spacing w:before="50" w:after="50" w:line="240" w:lineRule="auto"/>
        <w:ind w:firstLine="720"/>
        <w:jc w:val="both"/>
        <w:rPr>
          <w:sz w:val="20"/>
        </w:rPr>
      </w:pPr>
      <w:r w:rsidRPr="002C567E">
        <w:rPr>
          <w:sz w:val="20"/>
        </w:rPr>
        <w:t>"</w:t>
      </w:r>
      <w:r w:rsidR="00D3328B" w:rsidRPr="002C567E">
        <w:rPr>
          <w:sz w:val="20"/>
        </w:rPr>
        <w:t>Component</w:t>
      </w:r>
      <w:r w:rsidRPr="002C567E">
        <w:rPr>
          <w:sz w:val="20"/>
        </w:rPr>
        <w:t>": {</w:t>
      </w:r>
    </w:p>
    <w:p w14:paraId="6B8C9CDC" w14:textId="21A8065B" w:rsidR="00ED4B1D" w:rsidRPr="002C567E" w:rsidRDefault="00D3328B" w:rsidP="00ED4B1D">
      <w:pPr>
        <w:shd w:val="clear" w:color="auto" w:fill="D9D9D9" w:themeFill="background1" w:themeFillShade="D9"/>
        <w:spacing w:before="50" w:after="50" w:line="240" w:lineRule="auto"/>
        <w:ind w:firstLine="720"/>
        <w:jc w:val="both"/>
        <w:rPr>
          <w:sz w:val="20"/>
        </w:rPr>
      </w:pPr>
      <w:r>
        <w:rPr>
          <w:sz w:val="20"/>
        </w:rPr>
        <w:t xml:space="preserve">    </w:t>
      </w:r>
      <w:r w:rsidR="00ED4B1D" w:rsidRPr="002C567E">
        <w:rPr>
          <w:sz w:val="20"/>
        </w:rPr>
        <w:t>"</w:t>
      </w:r>
      <w:r w:rsidRPr="002C567E">
        <w:rPr>
          <w:sz w:val="20"/>
        </w:rPr>
        <w:t>Subcomponent</w:t>
      </w:r>
      <w:r w:rsidR="00ED4B1D" w:rsidRPr="002C567E">
        <w:rPr>
          <w:sz w:val="20"/>
        </w:rPr>
        <w:t>Method": "</w:t>
      </w:r>
      <w:r w:rsidRPr="002C567E">
        <w:rPr>
          <w:sz w:val="20"/>
        </w:rPr>
        <w:t>TheSubcomponentMethod</w:t>
      </w:r>
      <w:r w:rsidR="00ED4B1D" w:rsidRPr="002C567E">
        <w:rPr>
          <w:sz w:val="20"/>
        </w:rPr>
        <w:t>"</w:t>
      </w:r>
    </w:p>
    <w:p w14:paraId="5242549E" w14:textId="22BBA8CD" w:rsidR="00D3328B" w:rsidRPr="002C567E" w:rsidRDefault="00D3328B" w:rsidP="00D3328B">
      <w:pPr>
        <w:shd w:val="clear" w:color="auto" w:fill="D9D9D9" w:themeFill="background1" w:themeFillShade="D9"/>
        <w:spacing w:before="50" w:after="50" w:line="240" w:lineRule="auto"/>
        <w:ind w:firstLine="720"/>
        <w:jc w:val="both"/>
        <w:rPr>
          <w:sz w:val="20"/>
        </w:rPr>
      </w:pPr>
      <w:r w:rsidRPr="002C567E">
        <w:rPr>
          <w:sz w:val="20"/>
        </w:rPr>
        <w:t xml:space="preserve">    "TheSubcomponentMethod": {</w:t>
      </w:r>
    </w:p>
    <w:p w14:paraId="55B51B6C" w14:textId="4E60829B" w:rsidR="00D3328B" w:rsidRPr="002C567E" w:rsidRDefault="00D3328B" w:rsidP="00D3328B">
      <w:pPr>
        <w:shd w:val="clear" w:color="auto" w:fill="D9D9D9" w:themeFill="background1" w:themeFillShade="D9"/>
        <w:spacing w:before="50" w:after="50" w:line="240" w:lineRule="auto"/>
        <w:ind w:firstLine="720"/>
        <w:jc w:val="both"/>
        <w:rPr>
          <w:sz w:val="20"/>
        </w:rPr>
      </w:pPr>
      <w:r>
        <w:rPr>
          <w:sz w:val="20"/>
        </w:rPr>
        <w:t xml:space="preserve">        (</w:t>
      </w:r>
      <w:r w:rsidRPr="002C567E">
        <w:rPr>
          <w:sz w:val="20"/>
        </w:rPr>
        <w:t>...)</w:t>
      </w:r>
    </w:p>
    <w:p w14:paraId="6FD5D290" w14:textId="2F411C44" w:rsidR="00D3328B" w:rsidRPr="002C567E" w:rsidRDefault="00D3328B" w:rsidP="00D3328B">
      <w:pPr>
        <w:shd w:val="clear" w:color="auto" w:fill="D9D9D9" w:themeFill="background1" w:themeFillShade="D9"/>
        <w:spacing w:before="50" w:after="50" w:line="240" w:lineRule="auto"/>
        <w:ind w:firstLine="720"/>
        <w:jc w:val="both"/>
        <w:rPr>
          <w:sz w:val="20"/>
        </w:rPr>
      </w:pPr>
      <w:r>
        <w:rPr>
          <w:sz w:val="20"/>
        </w:rPr>
        <w:t xml:space="preserve">    </w:t>
      </w:r>
      <w:r w:rsidRPr="002C567E">
        <w:rPr>
          <w:sz w:val="20"/>
        </w:rPr>
        <w:t>},</w:t>
      </w:r>
    </w:p>
    <w:p w14:paraId="181D3FAF" w14:textId="4EF7D3A7" w:rsidR="00D3328B" w:rsidRPr="002C567E" w:rsidRDefault="00D3328B" w:rsidP="00D3328B">
      <w:pPr>
        <w:shd w:val="clear" w:color="auto" w:fill="D9D9D9" w:themeFill="background1" w:themeFillShade="D9"/>
        <w:spacing w:before="50" w:after="50" w:line="240" w:lineRule="auto"/>
        <w:ind w:firstLine="720"/>
        <w:jc w:val="both"/>
        <w:rPr>
          <w:sz w:val="20"/>
        </w:rPr>
      </w:pPr>
      <w:r>
        <w:rPr>
          <w:sz w:val="20"/>
        </w:rPr>
        <w:t xml:space="preserve">    </w:t>
      </w:r>
      <w:r w:rsidRPr="002C567E">
        <w:rPr>
          <w:sz w:val="20"/>
        </w:rPr>
        <w:t>(...)</w:t>
      </w:r>
    </w:p>
    <w:p w14:paraId="0C6A8D80" w14:textId="51F094FF" w:rsidR="00ED4B1D" w:rsidRPr="002C567E" w:rsidRDefault="00ED4B1D" w:rsidP="00ED4B1D">
      <w:pPr>
        <w:shd w:val="clear" w:color="auto" w:fill="D9D9D9" w:themeFill="background1" w:themeFillShade="D9"/>
        <w:spacing w:before="50" w:after="50" w:line="240" w:lineRule="auto"/>
        <w:ind w:firstLine="720"/>
        <w:jc w:val="both"/>
        <w:rPr>
          <w:sz w:val="20"/>
        </w:rPr>
      </w:pPr>
      <w:r w:rsidRPr="002C567E">
        <w:rPr>
          <w:sz w:val="20"/>
        </w:rPr>
        <w:t>}</w:t>
      </w:r>
    </w:p>
    <w:p w14:paraId="7046F1EF" w14:textId="14786102" w:rsidR="00860418" w:rsidRDefault="00860418" w:rsidP="00860418">
      <w:pPr>
        <w:keepNext/>
        <w:widowControl/>
        <w:spacing w:beforeLines="50" w:before="120" w:afterLines="50" w:after="120" w:line="240" w:lineRule="auto"/>
        <w:jc w:val="both"/>
        <w:outlineLvl w:val="0"/>
        <w:rPr>
          <w:rFonts w:eastAsia="Times New Roman"/>
          <w:b/>
          <w:bCs/>
          <w:kern w:val="32"/>
          <w:sz w:val="32"/>
          <w:szCs w:val="32"/>
        </w:rPr>
      </w:pPr>
      <w:bookmarkStart w:id="93" w:name="w18443"/>
      <w:bookmarkEnd w:id="93"/>
      <w:r w:rsidRPr="004952D8">
        <w:rPr>
          <w:rFonts w:eastAsia="Times New Roman"/>
          <w:b/>
          <w:bCs/>
          <w:kern w:val="32"/>
          <w:sz w:val="32"/>
          <w:szCs w:val="32"/>
        </w:rPr>
        <w:t xml:space="preserve">Annex </w:t>
      </w:r>
      <w:r w:rsidR="004D17CD">
        <w:rPr>
          <w:rFonts w:eastAsia="Times New Roman"/>
          <w:b/>
          <w:bCs/>
          <w:kern w:val="32"/>
          <w:sz w:val="32"/>
          <w:szCs w:val="32"/>
        </w:rPr>
        <w:t>2</w:t>
      </w:r>
      <w:r w:rsidRPr="004952D8">
        <w:rPr>
          <w:rFonts w:eastAsia="Times New Roman"/>
          <w:b/>
          <w:bCs/>
          <w:kern w:val="32"/>
          <w:sz w:val="32"/>
          <w:szCs w:val="32"/>
        </w:rPr>
        <w:t xml:space="preserve">: </w:t>
      </w:r>
      <w:r>
        <w:rPr>
          <w:rFonts w:eastAsia="Times New Roman"/>
          <w:b/>
          <w:bCs/>
          <w:kern w:val="32"/>
          <w:sz w:val="32"/>
          <w:szCs w:val="32"/>
        </w:rPr>
        <w:t xml:space="preserve">Depth </w:t>
      </w:r>
      <w:r w:rsidR="004F5322">
        <w:rPr>
          <w:rFonts w:eastAsia="Times New Roman"/>
          <w:b/>
          <w:bCs/>
          <w:kern w:val="32"/>
          <w:sz w:val="32"/>
          <w:szCs w:val="32"/>
        </w:rPr>
        <w:t xml:space="preserve">Low </w:t>
      </w:r>
      <w:r>
        <w:rPr>
          <w:rFonts w:eastAsia="Times New Roman"/>
          <w:b/>
          <w:bCs/>
          <w:kern w:val="32"/>
          <w:sz w:val="32"/>
          <w:szCs w:val="32"/>
        </w:rPr>
        <w:t>Quality Determination</w:t>
      </w:r>
    </w:p>
    <w:p w14:paraId="6CBC63B8" w14:textId="35B879F6" w:rsidR="00860418" w:rsidRPr="00827B52" w:rsidRDefault="00860418" w:rsidP="002C567E">
      <w:pPr>
        <w:jc w:val="both"/>
      </w:pPr>
      <w:proofErr w:type="spellStart"/>
      <w:r w:rsidRPr="00827B52">
        <w:t>depth</w:t>
      </w:r>
      <w:r w:rsidR="00016DC3" w:rsidRPr="00827B52">
        <w:t>L</w:t>
      </w:r>
      <w:r w:rsidRPr="00827B52">
        <w:t>ow</w:t>
      </w:r>
      <w:r w:rsidR="00016DC3" w:rsidRPr="00827B52">
        <w:t>Q</w:t>
      </w:r>
      <w:r w:rsidRPr="00827B52">
        <w:t>uality</w:t>
      </w:r>
      <w:r w:rsidR="00827B52" w:rsidRPr="00827B52">
        <w:t>F</w:t>
      </w:r>
      <w:r w:rsidRPr="00827B52">
        <w:t>lag</w:t>
      </w:r>
      <w:proofErr w:type="spellEnd"/>
      <w:r w:rsidR="00827B52">
        <w:t xml:space="preserve"> of a Boolean type</w:t>
      </w:r>
      <w:r w:rsidRPr="00827B52">
        <w:t xml:space="preserve"> </w:t>
      </w:r>
      <w:r w:rsidR="00827B52" w:rsidRPr="00827B52">
        <w:t xml:space="preserve">(denoted as </w:t>
      </w:r>
      <w:proofErr w:type="spellStart"/>
      <w:r w:rsidR="00827B52" w:rsidRPr="00827B52">
        <w:t>depth_low_quality_flag</w:t>
      </w:r>
      <w:proofErr w:type="spellEnd"/>
      <w:r w:rsidR="00827B52" w:rsidRPr="00827B52">
        <w:t xml:space="preserve"> in WD3 </w:t>
      </w:r>
      <w:r w:rsidR="002C567E">
        <w:fldChar w:fldCharType="begin"/>
      </w:r>
      <w:r w:rsidR="002C567E">
        <w:instrText xml:space="preserve"> REF ref_WD \h </w:instrText>
      </w:r>
      <w:r w:rsidR="002C567E">
        <w:fldChar w:fldCharType="separate"/>
      </w:r>
      <w:r w:rsidR="002C567E" w:rsidRPr="00F15C45">
        <w:rPr>
          <w:rFonts w:eastAsia="MS Mincho"/>
          <w:szCs w:val="24"/>
          <w:lang w:eastAsia="ja-JP"/>
        </w:rPr>
        <w:t>[</w:t>
      </w:r>
      <w:r w:rsidR="002C567E" w:rsidRPr="00F15C45">
        <w:rPr>
          <w:rFonts w:eastAsia="MS Mincho"/>
          <w:noProof/>
          <w:szCs w:val="24"/>
          <w:lang w:eastAsia="ja-JP"/>
        </w:rPr>
        <w:t>2</w:t>
      </w:r>
      <w:r w:rsidR="002C567E" w:rsidRPr="00F15C45">
        <w:rPr>
          <w:rFonts w:eastAsia="MS Mincho"/>
          <w:szCs w:val="24"/>
          <w:lang w:eastAsia="ja-JP"/>
        </w:rPr>
        <w:t>]</w:t>
      </w:r>
      <w:r w:rsidR="002C567E">
        <w:fldChar w:fldCharType="end"/>
      </w:r>
      <w:r w:rsidR="00827B52" w:rsidRPr="00827B52">
        <w:t xml:space="preserve">) </w:t>
      </w:r>
      <w:r w:rsidRPr="00827B52">
        <w:t>has been introduced</w:t>
      </w:r>
      <w:r w:rsidR="00827B52" w:rsidRPr="00827B52">
        <w:t xml:space="preserve"> within the TMIV config file</w:t>
      </w:r>
      <w:r w:rsidRPr="00827B52">
        <w:t xml:space="preserve"> to denote if the content has bad depth maps or not. However, it has been computed per MIV sequence included in the CTC </w:t>
      </w:r>
      <w:r w:rsidR="002C567E">
        <w:t>[</w:t>
      </w:r>
      <w:r w:rsidR="002C567E">
        <w:fldChar w:fldCharType="begin"/>
      </w:r>
      <w:r w:rsidR="002C567E">
        <w:instrText xml:space="preserve"> REF ref_CTC \h </w:instrText>
      </w:r>
      <w:r w:rsidR="002C567E">
        <w:fldChar w:fldCharType="separate"/>
      </w:r>
      <w:r w:rsidR="002C567E">
        <w:rPr>
          <w:rFonts w:eastAsia="MS Mincho"/>
          <w:szCs w:val="24"/>
          <w:lang w:val="en-GB"/>
        </w:rPr>
        <w:t>3</w:t>
      </w:r>
      <w:r w:rsidR="002C567E">
        <w:fldChar w:fldCharType="end"/>
      </w:r>
      <w:r w:rsidR="002C567E">
        <w:t>]</w:t>
      </w:r>
      <w:r w:rsidRPr="00827B52">
        <w:t xml:space="preserve"> using the following preprocessing </w:t>
      </w:r>
      <w:r w:rsidR="00827B52">
        <w:t>procedure</w:t>
      </w:r>
      <w:r w:rsidRPr="00827B52">
        <w:t>:</w:t>
      </w:r>
    </w:p>
    <w:p w14:paraId="4290B6AE" w14:textId="308AFF39" w:rsidR="007C06C2" w:rsidRPr="007C06C2" w:rsidRDefault="00846F44" w:rsidP="00846F44">
      <w:pPr>
        <w:numPr>
          <w:ilvl w:val="0"/>
          <w:numId w:val="42"/>
        </w:numPr>
        <w:jc w:val="both"/>
      </w:pPr>
      <w:r w:rsidRPr="00846F44">
        <w:t xml:space="preserve">Few frames across all views per sequence are synthesized directly from </w:t>
      </w:r>
      <w:r w:rsidR="007C06C2" w:rsidRPr="007C06C2">
        <w:t>the source views with source depth maps using the TMIV synthesizer (i.e. single pass with all views</w:t>
      </w:r>
      <w:r>
        <w:t xml:space="preserve"> made </w:t>
      </w:r>
      <w:r w:rsidR="003F1048">
        <w:t xml:space="preserve">available at its </w:t>
      </w:r>
      <w:r>
        <w:t>input but the one being synthesized</w:t>
      </w:r>
      <w:r w:rsidR="007C06C2" w:rsidRPr="007C06C2">
        <w:t>) &amp; PSNR values are computed.</w:t>
      </w:r>
    </w:p>
    <w:p w14:paraId="44BD1697" w14:textId="6182F430" w:rsidR="007C06C2" w:rsidRPr="007C06C2" w:rsidRDefault="007C06C2" w:rsidP="007C06C2">
      <w:pPr>
        <w:numPr>
          <w:ilvl w:val="0"/>
          <w:numId w:val="42"/>
        </w:numPr>
        <w:jc w:val="both"/>
      </w:pPr>
      <w:r w:rsidRPr="007C06C2">
        <w:t>A unified threshold across all sequences is chosen such that it produces depth_low_quality_flag that reflect</w:t>
      </w:r>
      <w:r w:rsidR="00846F44">
        <w:t>s</w:t>
      </w:r>
      <w:r w:rsidRPr="007C06C2">
        <w:t xml:space="preserve"> the best merging-mode</w:t>
      </w:r>
      <w:r w:rsidR="00846F44">
        <w:t xml:space="preserve"> / synthesis results</w:t>
      </w:r>
      <w:r w:rsidRPr="007C06C2">
        <w:t xml:space="preserve"> recommended for all sequences.</w:t>
      </w:r>
    </w:p>
    <w:p w14:paraId="25186F7B" w14:textId="73D702A4" w:rsidR="007C06C2" w:rsidRPr="007C06C2" w:rsidRDefault="00846F44" w:rsidP="007C06C2">
      <w:pPr>
        <w:numPr>
          <w:ilvl w:val="0"/>
          <w:numId w:val="42"/>
        </w:numPr>
        <w:jc w:val="both"/>
      </w:pPr>
      <w:r>
        <w:t>The flag determination needs to be revisited</w:t>
      </w:r>
      <w:r w:rsidR="007C06C2" w:rsidRPr="007C06C2">
        <w:t xml:space="preserve"> every time depth maps or synthesis </w:t>
      </w:r>
      <w:r>
        <w:t xml:space="preserve">tools </w:t>
      </w:r>
      <w:r w:rsidR="007C06C2" w:rsidRPr="007C06C2">
        <w:t>get updated.</w:t>
      </w:r>
    </w:p>
    <w:p w14:paraId="3E5BFF69" w14:textId="0C4112CE" w:rsidR="003F1048" w:rsidRDefault="00846F44" w:rsidP="00D50D5B">
      <w:pPr>
        <w:jc w:val="both"/>
      </w:pPr>
      <w:r>
        <w:t xml:space="preserve">For the current MIV content, a threshold is set to be 29dB resulting in </w:t>
      </w:r>
      <w:r w:rsidRPr="005132B0">
        <w:t>depthLowQualityFlag</w:t>
      </w:r>
      <w:r>
        <w:t xml:space="preserve"> being true for the IntelFrog</w:t>
      </w:r>
      <w:r w:rsidR="003F1048">
        <w:t xml:space="preserve"> (E)</w:t>
      </w:r>
      <w:r>
        <w:t xml:space="preserve"> case and false for other sequences. The </w:t>
      </w:r>
      <w:r w:rsidR="003F1048">
        <w:t xml:space="preserve">average </w:t>
      </w:r>
      <w:r>
        <w:t xml:space="preserve">PSNR results computed by synthesizing views </w:t>
      </w:r>
      <w:r w:rsidR="003F1048">
        <w:t>of</w:t>
      </w:r>
      <w:r>
        <w:t xml:space="preserve"> the first frame of th</w:t>
      </w:r>
      <w:r w:rsidR="003F1048">
        <w:t>e sequences are shown in the table below:</w:t>
      </w:r>
    </w:p>
    <w:tbl>
      <w:tblPr>
        <w:tblStyle w:val="GridTable1Light-Accent1"/>
        <w:tblW w:w="0" w:type="auto"/>
        <w:tblLook w:val="04A0" w:firstRow="1" w:lastRow="0" w:firstColumn="1" w:lastColumn="0" w:noHBand="0" w:noVBand="1"/>
      </w:tblPr>
      <w:tblGrid>
        <w:gridCol w:w="2483"/>
        <w:gridCol w:w="964"/>
        <w:gridCol w:w="964"/>
        <w:gridCol w:w="964"/>
        <w:gridCol w:w="964"/>
        <w:gridCol w:w="964"/>
        <w:gridCol w:w="880"/>
        <w:gridCol w:w="880"/>
      </w:tblGrid>
      <w:tr w:rsidR="003F1048" w14:paraId="4FBA6F76" w14:textId="77777777" w:rsidTr="002C56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Align w:val="center"/>
          </w:tcPr>
          <w:p w14:paraId="3916F68B" w14:textId="0D5BE155" w:rsidR="003F1048" w:rsidRPr="003F1048" w:rsidRDefault="003F1048" w:rsidP="002C567E">
            <w:pPr>
              <w:spacing w:after="0" w:line="240" w:lineRule="auto"/>
              <w:jc w:val="center"/>
            </w:pPr>
            <w:r w:rsidRPr="003F1048">
              <w:t>Seq.</w:t>
            </w:r>
          </w:p>
        </w:tc>
        <w:tc>
          <w:tcPr>
            <w:tcW w:w="0" w:type="dxa"/>
            <w:vAlign w:val="center"/>
          </w:tcPr>
          <w:p w14:paraId="40FD152D" w14:textId="18E02ACF"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A</w:t>
            </w:r>
          </w:p>
        </w:tc>
        <w:tc>
          <w:tcPr>
            <w:tcW w:w="0" w:type="dxa"/>
            <w:vAlign w:val="center"/>
          </w:tcPr>
          <w:p w14:paraId="482241A7" w14:textId="6AD71220"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B</w:t>
            </w:r>
          </w:p>
        </w:tc>
        <w:tc>
          <w:tcPr>
            <w:tcW w:w="0" w:type="dxa"/>
            <w:vAlign w:val="center"/>
          </w:tcPr>
          <w:p w14:paraId="653D897E" w14:textId="57DF480A"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C</w:t>
            </w:r>
          </w:p>
        </w:tc>
        <w:tc>
          <w:tcPr>
            <w:tcW w:w="0" w:type="dxa"/>
            <w:vAlign w:val="center"/>
          </w:tcPr>
          <w:p w14:paraId="04D0A136" w14:textId="2BDB8F8F"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J</w:t>
            </w:r>
          </w:p>
        </w:tc>
        <w:tc>
          <w:tcPr>
            <w:tcW w:w="0" w:type="dxa"/>
            <w:vAlign w:val="center"/>
          </w:tcPr>
          <w:p w14:paraId="52C54073" w14:textId="211F3851"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D</w:t>
            </w:r>
          </w:p>
        </w:tc>
        <w:tc>
          <w:tcPr>
            <w:tcW w:w="0" w:type="dxa"/>
            <w:vAlign w:val="center"/>
          </w:tcPr>
          <w:p w14:paraId="74465F94" w14:textId="45C04D53"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E</w:t>
            </w:r>
          </w:p>
        </w:tc>
        <w:tc>
          <w:tcPr>
            <w:tcW w:w="0" w:type="dxa"/>
            <w:vAlign w:val="center"/>
          </w:tcPr>
          <w:p w14:paraId="4ACDAEDF" w14:textId="7D633115" w:rsidR="003F1048" w:rsidRPr="003F1048" w:rsidRDefault="003F1048" w:rsidP="002C567E">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3F1048">
              <w:t>L</w:t>
            </w:r>
          </w:p>
        </w:tc>
      </w:tr>
      <w:tr w:rsidR="003F1048" w14:paraId="6DC3A29E" w14:textId="77777777" w:rsidTr="002C567E">
        <w:tc>
          <w:tcPr>
            <w:cnfStyle w:val="001000000000" w:firstRow="0" w:lastRow="0" w:firstColumn="1" w:lastColumn="0" w:oddVBand="0" w:evenVBand="0" w:oddHBand="0" w:evenHBand="0" w:firstRowFirstColumn="0" w:firstRowLastColumn="0" w:lastRowFirstColumn="0" w:lastRowLastColumn="0"/>
            <w:tcW w:w="0" w:type="dxa"/>
            <w:vAlign w:val="center"/>
          </w:tcPr>
          <w:p w14:paraId="3E52E286" w14:textId="2790B85A" w:rsidR="003F1048" w:rsidRPr="003F1048" w:rsidRDefault="003F1048" w:rsidP="002C567E">
            <w:pPr>
              <w:spacing w:after="0" w:line="240" w:lineRule="auto"/>
              <w:jc w:val="center"/>
            </w:pPr>
            <w:r w:rsidRPr="002C567E">
              <w:t>Y</w:t>
            </w:r>
            <w:r>
              <w:t>-</w:t>
            </w:r>
            <w:r w:rsidRPr="002C567E">
              <w:t>PSNR</w:t>
            </w:r>
          </w:p>
        </w:tc>
        <w:tc>
          <w:tcPr>
            <w:tcW w:w="0" w:type="dxa"/>
            <w:vAlign w:val="center"/>
          </w:tcPr>
          <w:p w14:paraId="0CC914A9" w14:textId="0EFED083"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33.747</w:t>
            </w:r>
          </w:p>
        </w:tc>
        <w:tc>
          <w:tcPr>
            <w:tcW w:w="0" w:type="dxa"/>
            <w:vAlign w:val="center"/>
          </w:tcPr>
          <w:p w14:paraId="192A530A" w14:textId="6091F9F8"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34.413</w:t>
            </w:r>
          </w:p>
        </w:tc>
        <w:tc>
          <w:tcPr>
            <w:tcW w:w="0" w:type="dxa"/>
            <w:vAlign w:val="center"/>
          </w:tcPr>
          <w:p w14:paraId="07C07097" w14:textId="5B2F8AC4"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39.449</w:t>
            </w:r>
          </w:p>
        </w:tc>
        <w:tc>
          <w:tcPr>
            <w:tcW w:w="0" w:type="dxa"/>
            <w:vAlign w:val="center"/>
          </w:tcPr>
          <w:p w14:paraId="7CAC0F0B" w14:textId="49EB5BB7"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31.094</w:t>
            </w:r>
          </w:p>
        </w:tc>
        <w:tc>
          <w:tcPr>
            <w:tcW w:w="0" w:type="dxa"/>
            <w:vAlign w:val="center"/>
          </w:tcPr>
          <w:p w14:paraId="6FCA100E" w14:textId="652A6581"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37.001</w:t>
            </w:r>
          </w:p>
        </w:tc>
        <w:tc>
          <w:tcPr>
            <w:tcW w:w="0" w:type="dxa"/>
            <w:vAlign w:val="center"/>
          </w:tcPr>
          <w:p w14:paraId="35D6DB0E" w14:textId="65628C92"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27.91</w:t>
            </w:r>
          </w:p>
        </w:tc>
        <w:tc>
          <w:tcPr>
            <w:tcW w:w="0" w:type="dxa"/>
            <w:vAlign w:val="center"/>
          </w:tcPr>
          <w:p w14:paraId="0E9E6634" w14:textId="039CF5CD" w:rsidR="003F1048" w:rsidRPr="003F1048" w:rsidRDefault="003F1048" w:rsidP="002C567E">
            <w:pPr>
              <w:spacing w:after="0" w:line="240" w:lineRule="auto"/>
              <w:jc w:val="center"/>
              <w:cnfStyle w:val="000000000000" w:firstRow="0" w:lastRow="0" w:firstColumn="0" w:lastColumn="0" w:oddVBand="0" w:evenVBand="0" w:oddHBand="0" w:evenHBand="0" w:firstRowFirstColumn="0" w:firstRowLastColumn="0" w:lastRowFirstColumn="0" w:lastRowLastColumn="0"/>
            </w:pPr>
            <w:r w:rsidRPr="002C567E">
              <w:t>29.89</w:t>
            </w:r>
          </w:p>
        </w:tc>
      </w:tr>
      <w:tr w:rsidR="003F1048" w14:paraId="369362F8" w14:textId="77777777" w:rsidTr="003F1048">
        <w:tc>
          <w:tcPr>
            <w:cnfStyle w:val="001000000000" w:firstRow="0" w:lastRow="0" w:firstColumn="1" w:lastColumn="0" w:oddVBand="0" w:evenVBand="0" w:oddHBand="0" w:evenHBand="0" w:firstRowFirstColumn="0" w:firstRowLastColumn="0" w:lastRowFirstColumn="0" w:lastRowLastColumn="0"/>
            <w:tcW w:w="1168" w:type="dxa"/>
            <w:vAlign w:val="center"/>
          </w:tcPr>
          <w:p w14:paraId="69E76AD3" w14:textId="7ABDDD31" w:rsidR="003F1048" w:rsidRPr="003F1048" w:rsidRDefault="003F1048" w:rsidP="003F1048">
            <w:pPr>
              <w:spacing w:after="0" w:line="240" w:lineRule="auto"/>
              <w:jc w:val="center"/>
            </w:pPr>
            <w:r w:rsidRPr="005132B0">
              <w:t>depthLowQualityFlag</w:t>
            </w:r>
          </w:p>
        </w:tc>
        <w:tc>
          <w:tcPr>
            <w:tcW w:w="1168" w:type="dxa"/>
            <w:vAlign w:val="center"/>
          </w:tcPr>
          <w:p w14:paraId="6DFA1863" w14:textId="14AD96A8"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0</w:t>
            </w:r>
          </w:p>
        </w:tc>
        <w:tc>
          <w:tcPr>
            <w:tcW w:w="1168" w:type="dxa"/>
            <w:vAlign w:val="center"/>
          </w:tcPr>
          <w:p w14:paraId="2E8671D8" w14:textId="6279645A"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0</w:t>
            </w:r>
          </w:p>
        </w:tc>
        <w:tc>
          <w:tcPr>
            <w:tcW w:w="1168" w:type="dxa"/>
            <w:vAlign w:val="center"/>
          </w:tcPr>
          <w:p w14:paraId="76CA4A40" w14:textId="660BA8CF"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0</w:t>
            </w:r>
          </w:p>
        </w:tc>
        <w:tc>
          <w:tcPr>
            <w:tcW w:w="1168" w:type="dxa"/>
            <w:vAlign w:val="center"/>
          </w:tcPr>
          <w:p w14:paraId="498F70D6" w14:textId="6857FE6A"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0</w:t>
            </w:r>
          </w:p>
        </w:tc>
        <w:tc>
          <w:tcPr>
            <w:tcW w:w="1168" w:type="dxa"/>
            <w:vAlign w:val="center"/>
          </w:tcPr>
          <w:p w14:paraId="1EE897B0" w14:textId="12C813F5"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0</w:t>
            </w:r>
          </w:p>
        </w:tc>
        <w:tc>
          <w:tcPr>
            <w:tcW w:w="1168" w:type="dxa"/>
            <w:vAlign w:val="center"/>
          </w:tcPr>
          <w:p w14:paraId="5C0FFB86" w14:textId="20B2639D"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1</w:t>
            </w:r>
          </w:p>
        </w:tc>
        <w:tc>
          <w:tcPr>
            <w:tcW w:w="1169" w:type="dxa"/>
            <w:vAlign w:val="center"/>
          </w:tcPr>
          <w:p w14:paraId="6C31338C" w14:textId="76A44E0E" w:rsidR="003F1048" w:rsidRPr="003F1048" w:rsidRDefault="003F1048" w:rsidP="003F1048">
            <w:pPr>
              <w:spacing w:after="0" w:line="240" w:lineRule="auto"/>
              <w:jc w:val="center"/>
              <w:cnfStyle w:val="000000000000" w:firstRow="0" w:lastRow="0" w:firstColumn="0" w:lastColumn="0" w:oddVBand="0" w:evenVBand="0" w:oddHBand="0" w:evenHBand="0" w:firstRowFirstColumn="0" w:firstRowLastColumn="0" w:lastRowFirstColumn="0" w:lastRowLastColumn="0"/>
            </w:pPr>
            <w:r>
              <w:t>0</w:t>
            </w:r>
          </w:p>
        </w:tc>
      </w:tr>
    </w:tbl>
    <w:p w14:paraId="3C2EB972" w14:textId="3BF25EBF" w:rsidR="00BD144B" w:rsidRDefault="00846F44" w:rsidP="00D274A1">
      <w:pPr>
        <w:jc w:val="both"/>
      </w:pPr>
      <w:r>
        <w:t xml:space="preserve"> </w:t>
      </w:r>
    </w:p>
    <w:p w14:paraId="5C2997E2" w14:textId="391A919F" w:rsidR="00C54C6F" w:rsidRDefault="00C54C6F" w:rsidP="00D274A1">
      <w:pPr>
        <w:jc w:val="both"/>
      </w:pPr>
      <w:r w:rsidRPr="00A51D31">
        <w:rPr>
          <w:highlight w:val="yellow"/>
        </w:rPr>
        <w:t>[</w:t>
      </w:r>
      <w:proofErr w:type="gramStart"/>
      <w:r w:rsidRPr="00A51D31">
        <w:rPr>
          <w:highlight w:val="yellow"/>
        </w:rPr>
        <w:t>Ed.(</w:t>
      </w:r>
      <w:proofErr w:type="gramEnd"/>
      <w:r w:rsidRPr="00A51D31">
        <w:rPr>
          <w:highlight w:val="yellow"/>
        </w:rPr>
        <w:t>BK): Automate this in the next version of TMIV.]</w:t>
      </w:r>
    </w:p>
    <w:sectPr w:rsidR="00C54C6F" w:rsidSect="00951C28">
      <w:pgSz w:w="11907" w:h="16839" w:code="9"/>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5F96AC" w14:textId="77777777" w:rsidR="00DE75AD" w:rsidRDefault="00DE75AD" w:rsidP="00655097">
      <w:pPr>
        <w:spacing w:after="0" w:line="240" w:lineRule="auto"/>
      </w:pPr>
      <w:r>
        <w:separator/>
      </w:r>
    </w:p>
  </w:endnote>
  <w:endnote w:type="continuationSeparator" w:id="0">
    <w:p w14:paraId="256A3650" w14:textId="77777777" w:rsidR="00DE75AD" w:rsidRDefault="00DE75AD" w:rsidP="006550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Neo Sans Intel">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swiss"/>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imes">
    <w:altName w:val="Sylfae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7E88BC" w14:textId="77777777" w:rsidR="00DE75AD" w:rsidRDefault="00DE75AD" w:rsidP="00655097">
      <w:pPr>
        <w:spacing w:after="0" w:line="240" w:lineRule="auto"/>
      </w:pPr>
      <w:r>
        <w:separator/>
      </w:r>
    </w:p>
  </w:footnote>
  <w:footnote w:type="continuationSeparator" w:id="0">
    <w:p w14:paraId="60307448" w14:textId="77777777" w:rsidR="00DE75AD" w:rsidRDefault="00DE75AD" w:rsidP="00655097">
      <w:pPr>
        <w:spacing w:after="0" w:line="240" w:lineRule="auto"/>
      </w:pPr>
      <w:r>
        <w:continuationSeparator/>
      </w:r>
    </w:p>
  </w:footnote>
  <w:footnote w:id="1">
    <w:p w14:paraId="1BE36373" w14:textId="440D43CE" w:rsidR="00C72196" w:rsidRDefault="00C72196">
      <w:pPr>
        <w:pStyle w:val="FootnoteText"/>
      </w:pPr>
      <w:r>
        <w:rPr>
          <w:rStyle w:val="FootnoteReference"/>
        </w:rPr>
        <w:footnoteRef/>
      </w:r>
      <w:r>
        <w:t xml:space="preserve"> Please note that the Atlas Patch Occupancy Map Generator is called </w:t>
      </w:r>
      <w:proofErr w:type="spellStart"/>
      <w:r>
        <w:t>AtlasDeconstructor</w:t>
      </w:r>
      <w:proofErr w:type="spellEnd"/>
      <w:r>
        <w:t xml:space="preserve"> in TMIV-SW. The component has the additional (optional) functionality of reconstructing pruned views.</w:t>
      </w:r>
    </w:p>
  </w:footnote>
  <w:footnote w:id="2">
    <w:p w14:paraId="7C4FB489" w14:textId="3FB65824" w:rsidR="00C72196" w:rsidRPr="00493DD4" w:rsidRDefault="00C72196">
      <w:pPr>
        <w:pStyle w:val="FootnoteText"/>
      </w:pPr>
      <w:r>
        <w:rPr>
          <w:rStyle w:val="FootnoteReference"/>
        </w:rPr>
        <w:footnoteRef/>
      </w:r>
      <w:r>
        <w:t xml:space="preserve"> </w:t>
      </w:r>
      <w:hyperlink r:id="rId1" w:history="1">
        <w:r w:rsidRPr="00722D55">
          <w:rPr>
            <w:rStyle w:val="Hyperlink"/>
          </w:rPr>
          <w:t>http://json.org/</w:t>
        </w:r>
      </w:hyperlink>
      <w:r>
        <w:t xml:space="preserve"> </w:t>
      </w:r>
    </w:p>
  </w:footnote>
  <w:footnote w:id="3">
    <w:p w14:paraId="64F0B0E4" w14:textId="77777777" w:rsidR="00C72196" w:rsidRPr="00A05E2E" w:rsidRDefault="00C72196" w:rsidP="00173ED3">
      <w:pPr>
        <w:pStyle w:val="FootnoteText"/>
      </w:pPr>
      <w:r>
        <w:rPr>
          <w:rStyle w:val="FootnoteReference"/>
        </w:rPr>
        <w:footnoteRef/>
      </w:r>
      <w:r w:rsidRPr="00A05E2E">
        <w:t xml:space="preserve"> </w:t>
      </w:r>
      <w:hyperlink r:id="rId2" w:history="1">
        <w:r w:rsidRPr="00A05E2E">
          <w:rPr>
            <w:rStyle w:val="Hyperlink"/>
          </w:rPr>
          <w:t>https://mpeg.chiariglione.org/standards/mpeg-i/omnidirectional-media-format</w:t>
        </w:r>
      </w:hyperlink>
      <w:r w:rsidRPr="00A05E2E">
        <w:t xml:space="preserve"> </w:t>
      </w:r>
    </w:p>
  </w:footnote>
  <w:footnote w:id="4">
    <w:p w14:paraId="2E3F4F1B" w14:textId="77777777" w:rsidR="00C72196" w:rsidRPr="00F15C45" w:rsidRDefault="00C72196" w:rsidP="005A1C20">
      <w:pPr>
        <w:pStyle w:val="FootnoteText"/>
      </w:pPr>
      <w:r>
        <w:rPr>
          <w:rStyle w:val="FootnoteReference"/>
        </w:rPr>
        <w:footnoteRef/>
      </w:r>
      <w:r>
        <w:t xml:space="preserve"> </w:t>
      </w:r>
      <w:hyperlink r:id="rId3" w:history="1">
        <w:r w:rsidRPr="005A1C20">
          <w:rPr>
            <w:rStyle w:val="Hyperlink"/>
          </w:rPr>
          <w:t>https://github.com/catchorg/Catch2</w:t>
        </w:r>
      </w:hyperlink>
      <w:bookmarkStart w:id="85" w:name="_GoBack"/>
      <w:bookmarkEnd w:id="85"/>
    </w:p>
  </w:footnote>
  <w:footnote w:id="5">
    <w:p w14:paraId="0E5C49C0" w14:textId="661C5229" w:rsidR="00C72196" w:rsidRDefault="00C72196">
      <w:pPr>
        <w:pStyle w:val="FootnoteText"/>
      </w:pPr>
      <w:r>
        <w:rPr>
          <w:rStyle w:val="FootnoteReference"/>
        </w:rPr>
        <w:footnoteRef/>
      </w:r>
      <w:r>
        <w:t xml:space="preserve"> </w:t>
      </w:r>
      <w:hyperlink r:id="rId4" w:history="1">
        <w:r w:rsidRPr="00937D81">
          <w:rPr>
            <w:rStyle w:val="Hyperlink"/>
          </w:rPr>
          <w:t>https://semver.org/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47495"/>
    <w:multiLevelType w:val="hybridMultilevel"/>
    <w:tmpl w:val="812296D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 w15:restartNumberingAfterBreak="0">
    <w:nsid w:val="098F5D84"/>
    <w:multiLevelType w:val="hybridMultilevel"/>
    <w:tmpl w:val="96301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917A18"/>
    <w:multiLevelType w:val="hybridMultilevel"/>
    <w:tmpl w:val="BF20D3C8"/>
    <w:lvl w:ilvl="0" w:tplc="04090001">
      <w:start w:val="1"/>
      <w:numFmt w:val="bullet"/>
      <w:lvlText w:val=""/>
      <w:lvlJc w:val="left"/>
      <w:pPr>
        <w:ind w:left="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 w15:restartNumberingAfterBreak="0">
    <w:nsid w:val="0F5C6502"/>
    <w:multiLevelType w:val="hybridMultilevel"/>
    <w:tmpl w:val="9ED0F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222C6E"/>
    <w:multiLevelType w:val="hybridMultilevel"/>
    <w:tmpl w:val="1AF6B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9F4C9B"/>
    <w:multiLevelType w:val="hybridMultilevel"/>
    <w:tmpl w:val="1C288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200E90"/>
    <w:multiLevelType w:val="hybridMultilevel"/>
    <w:tmpl w:val="963AA9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24C0E60"/>
    <w:multiLevelType w:val="hybridMultilevel"/>
    <w:tmpl w:val="67406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E070A6"/>
    <w:multiLevelType w:val="hybridMultilevel"/>
    <w:tmpl w:val="A08CB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965F0D"/>
    <w:multiLevelType w:val="hybridMultilevel"/>
    <w:tmpl w:val="8ABA77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120568"/>
    <w:multiLevelType w:val="hybridMultilevel"/>
    <w:tmpl w:val="2CF88C82"/>
    <w:lvl w:ilvl="0" w:tplc="81D095F8">
      <w:start w:val="1"/>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E4638C"/>
    <w:multiLevelType w:val="hybridMultilevel"/>
    <w:tmpl w:val="9014BBEE"/>
    <w:lvl w:ilvl="0" w:tplc="4BC8CB20">
      <w:start w:val="1"/>
      <w:numFmt w:val="bullet"/>
      <w:lvlText w:val="•"/>
      <w:lvlJc w:val="left"/>
      <w:pPr>
        <w:tabs>
          <w:tab w:val="num" w:pos="720"/>
        </w:tabs>
        <w:ind w:left="720" w:hanging="360"/>
      </w:pPr>
      <w:rPr>
        <w:rFonts w:ascii="Arial" w:hAnsi="Arial" w:hint="default"/>
      </w:rPr>
    </w:lvl>
    <w:lvl w:ilvl="1" w:tplc="388CD94E">
      <w:start w:val="218"/>
      <w:numFmt w:val="bullet"/>
      <w:lvlText w:val="•"/>
      <w:lvlJc w:val="left"/>
      <w:pPr>
        <w:tabs>
          <w:tab w:val="num" w:pos="1440"/>
        </w:tabs>
        <w:ind w:left="1440" w:hanging="360"/>
      </w:pPr>
      <w:rPr>
        <w:rFonts w:ascii="Arial" w:hAnsi="Arial" w:hint="default"/>
      </w:rPr>
    </w:lvl>
    <w:lvl w:ilvl="2" w:tplc="224293D6" w:tentative="1">
      <w:start w:val="1"/>
      <w:numFmt w:val="bullet"/>
      <w:lvlText w:val="•"/>
      <w:lvlJc w:val="left"/>
      <w:pPr>
        <w:tabs>
          <w:tab w:val="num" w:pos="2160"/>
        </w:tabs>
        <w:ind w:left="2160" w:hanging="360"/>
      </w:pPr>
      <w:rPr>
        <w:rFonts w:ascii="Arial" w:hAnsi="Arial" w:hint="default"/>
      </w:rPr>
    </w:lvl>
    <w:lvl w:ilvl="3" w:tplc="F7A40F18" w:tentative="1">
      <w:start w:val="1"/>
      <w:numFmt w:val="bullet"/>
      <w:lvlText w:val="•"/>
      <w:lvlJc w:val="left"/>
      <w:pPr>
        <w:tabs>
          <w:tab w:val="num" w:pos="2880"/>
        </w:tabs>
        <w:ind w:left="2880" w:hanging="360"/>
      </w:pPr>
      <w:rPr>
        <w:rFonts w:ascii="Arial" w:hAnsi="Arial" w:hint="default"/>
      </w:rPr>
    </w:lvl>
    <w:lvl w:ilvl="4" w:tplc="58D2C40E" w:tentative="1">
      <w:start w:val="1"/>
      <w:numFmt w:val="bullet"/>
      <w:lvlText w:val="•"/>
      <w:lvlJc w:val="left"/>
      <w:pPr>
        <w:tabs>
          <w:tab w:val="num" w:pos="3600"/>
        </w:tabs>
        <w:ind w:left="3600" w:hanging="360"/>
      </w:pPr>
      <w:rPr>
        <w:rFonts w:ascii="Arial" w:hAnsi="Arial" w:hint="default"/>
      </w:rPr>
    </w:lvl>
    <w:lvl w:ilvl="5" w:tplc="C590C614" w:tentative="1">
      <w:start w:val="1"/>
      <w:numFmt w:val="bullet"/>
      <w:lvlText w:val="•"/>
      <w:lvlJc w:val="left"/>
      <w:pPr>
        <w:tabs>
          <w:tab w:val="num" w:pos="4320"/>
        </w:tabs>
        <w:ind w:left="4320" w:hanging="360"/>
      </w:pPr>
      <w:rPr>
        <w:rFonts w:ascii="Arial" w:hAnsi="Arial" w:hint="default"/>
      </w:rPr>
    </w:lvl>
    <w:lvl w:ilvl="6" w:tplc="7C22B892" w:tentative="1">
      <w:start w:val="1"/>
      <w:numFmt w:val="bullet"/>
      <w:lvlText w:val="•"/>
      <w:lvlJc w:val="left"/>
      <w:pPr>
        <w:tabs>
          <w:tab w:val="num" w:pos="5040"/>
        </w:tabs>
        <w:ind w:left="5040" w:hanging="360"/>
      </w:pPr>
      <w:rPr>
        <w:rFonts w:ascii="Arial" w:hAnsi="Arial" w:hint="default"/>
      </w:rPr>
    </w:lvl>
    <w:lvl w:ilvl="7" w:tplc="61325954" w:tentative="1">
      <w:start w:val="1"/>
      <w:numFmt w:val="bullet"/>
      <w:lvlText w:val="•"/>
      <w:lvlJc w:val="left"/>
      <w:pPr>
        <w:tabs>
          <w:tab w:val="num" w:pos="5760"/>
        </w:tabs>
        <w:ind w:left="5760" w:hanging="360"/>
      </w:pPr>
      <w:rPr>
        <w:rFonts w:ascii="Arial" w:hAnsi="Arial" w:hint="default"/>
      </w:rPr>
    </w:lvl>
    <w:lvl w:ilvl="8" w:tplc="6BBECC78"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03137AC"/>
    <w:multiLevelType w:val="hybridMultilevel"/>
    <w:tmpl w:val="E604B376"/>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239658B8"/>
    <w:multiLevelType w:val="hybridMultilevel"/>
    <w:tmpl w:val="75D043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DD0031"/>
    <w:multiLevelType w:val="hybridMultilevel"/>
    <w:tmpl w:val="EF8C7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7BA3EAC"/>
    <w:multiLevelType w:val="hybridMultilevel"/>
    <w:tmpl w:val="00C256EE"/>
    <w:lvl w:ilvl="0" w:tplc="71C655A4">
      <w:start w:val="1"/>
      <w:numFmt w:val="bullet"/>
      <w:lvlText w:val="•"/>
      <w:lvlJc w:val="left"/>
      <w:pPr>
        <w:tabs>
          <w:tab w:val="num" w:pos="720"/>
        </w:tabs>
        <w:ind w:left="720" w:hanging="360"/>
      </w:pPr>
      <w:rPr>
        <w:rFonts w:ascii="Arial" w:hAnsi="Arial" w:hint="default"/>
      </w:rPr>
    </w:lvl>
    <w:lvl w:ilvl="1" w:tplc="DD48A94E">
      <w:start w:val="238"/>
      <w:numFmt w:val="bullet"/>
      <w:lvlText w:val="•"/>
      <w:lvlJc w:val="left"/>
      <w:pPr>
        <w:tabs>
          <w:tab w:val="num" w:pos="1440"/>
        </w:tabs>
        <w:ind w:left="1440" w:hanging="360"/>
      </w:pPr>
      <w:rPr>
        <w:rFonts w:ascii="Arial" w:hAnsi="Arial" w:hint="default"/>
      </w:rPr>
    </w:lvl>
    <w:lvl w:ilvl="2" w:tplc="893C25E6" w:tentative="1">
      <w:start w:val="1"/>
      <w:numFmt w:val="bullet"/>
      <w:lvlText w:val="•"/>
      <w:lvlJc w:val="left"/>
      <w:pPr>
        <w:tabs>
          <w:tab w:val="num" w:pos="2160"/>
        </w:tabs>
        <w:ind w:left="2160" w:hanging="360"/>
      </w:pPr>
      <w:rPr>
        <w:rFonts w:ascii="Arial" w:hAnsi="Arial" w:hint="default"/>
      </w:rPr>
    </w:lvl>
    <w:lvl w:ilvl="3" w:tplc="301E40C6" w:tentative="1">
      <w:start w:val="1"/>
      <w:numFmt w:val="bullet"/>
      <w:lvlText w:val="•"/>
      <w:lvlJc w:val="left"/>
      <w:pPr>
        <w:tabs>
          <w:tab w:val="num" w:pos="2880"/>
        </w:tabs>
        <w:ind w:left="2880" w:hanging="360"/>
      </w:pPr>
      <w:rPr>
        <w:rFonts w:ascii="Arial" w:hAnsi="Arial" w:hint="default"/>
      </w:rPr>
    </w:lvl>
    <w:lvl w:ilvl="4" w:tplc="3FD65D04" w:tentative="1">
      <w:start w:val="1"/>
      <w:numFmt w:val="bullet"/>
      <w:lvlText w:val="•"/>
      <w:lvlJc w:val="left"/>
      <w:pPr>
        <w:tabs>
          <w:tab w:val="num" w:pos="3600"/>
        </w:tabs>
        <w:ind w:left="3600" w:hanging="360"/>
      </w:pPr>
      <w:rPr>
        <w:rFonts w:ascii="Arial" w:hAnsi="Arial" w:hint="default"/>
      </w:rPr>
    </w:lvl>
    <w:lvl w:ilvl="5" w:tplc="C3AA0772" w:tentative="1">
      <w:start w:val="1"/>
      <w:numFmt w:val="bullet"/>
      <w:lvlText w:val="•"/>
      <w:lvlJc w:val="left"/>
      <w:pPr>
        <w:tabs>
          <w:tab w:val="num" w:pos="4320"/>
        </w:tabs>
        <w:ind w:left="4320" w:hanging="360"/>
      </w:pPr>
      <w:rPr>
        <w:rFonts w:ascii="Arial" w:hAnsi="Arial" w:hint="default"/>
      </w:rPr>
    </w:lvl>
    <w:lvl w:ilvl="6" w:tplc="E42C03CC" w:tentative="1">
      <w:start w:val="1"/>
      <w:numFmt w:val="bullet"/>
      <w:lvlText w:val="•"/>
      <w:lvlJc w:val="left"/>
      <w:pPr>
        <w:tabs>
          <w:tab w:val="num" w:pos="5040"/>
        </w:tabs>
        <w:ind w:left="5040" w:hanging="360"/>
      </w:pPr>
      <w:rPr>
        <w:rFonts w:ascii="Arial" w:hAnsi="Arial" w:hint="default"/>
      </w:rPr>
    </w:lvl>
    <w:lvl w:ilvl="7" w:tplc="0F28C53A" w:tentative="1">
      <w:start w:val="1"/>
      <w:numFmt w:val="bullet"/>
      <w:lvlText w:val="•"/>
      <w:lvlJc w:val="left"/>
      <w:pPr>
        <w:tabs>
          <w:tab w:val="num" w:pos="5760"/>
        </w:tabs>
        <w:ind w:left="5760" w:hanging="360"/>
      </w:pPr>
      <w:rPr>
        <w:rFonts w:ascii="Arial" w:hAnsi="Arial" w:hint="default"/>
      </w:rPr>
    </w:lvl>
    <w:lvl w:ilvl="8" w:tplc="EC4CD3E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8CF3CCC"/>
    <w:multiLevelType w:val="hybridMultilevel"/>
    <w:tmpl w:val="4D5AF13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2A221BA1"/>
    <w:multiLevelType w:val="hybridMultilevel"/>
    <w:tmpl w:val="63D8C52A"/>
    <w:lvl w:ilvl="0" w:tplc="5BCE7DEE">
      <w:start w:val="1"/>
      <w:numFmt w:val="bullet"/>
      <w:lvlText w:val="•"/>
      <w:lvlJc w:val="left"/>
      <w:pPr>
        <w:tabs>
          <w:tab w:val="num" w:pos="720"/>
        </w:tabs>
        <w:ind w:left="720" w:hanging="360"/>
      </w:pPr>
      <w:rPr>
        <w:rFonts w:ascii="Arial" w:hAnsi="Arial" w:hint="default"/>
      </w:rPr>
    </w:lvl>
    <w:lvl w:ilvl="1" w:tplc="B38810BC">
      <w:start w:val="1"/>
      <w:numFmt w:val="bullet"/>
      <w:lvlText w:val="•"/>
      <w:lvlJc w:val="left"/>
      <w:pPr>
        <w:tabs>
          <w:tab w:val="num" w:pos="1440"/>
        </w:tabs>
        <w:ind w:left="1440" w:hanging="360"/>
      </w:pPr>
      <w:rPr>
        <w:rFonts w:ascii="Arial" w:hAnsi="Arial" w:hint="default"/>
      </w:rPr>
    </w:lvl>
    <w:lvl w:ilvl="2" w:tplc="46F0F174">
      <w:start w:val="218"/>
      <w:numFmt w:val="bullet"/>
      <w:lvlText w:val="–"/>
      <w:lvlJc w:val="left"/>
      <w:pPr>
        <w:tabs>
          <w:tab w:val="num" w:pos="2160"/>
        </w:tabs>
        <w:ind w:left="2160" w:hanging="360"/>
      </w:pPr>
      <w:rPr>
        <w:rFonts w:ascii="Neo Sans Intel" w:hAnsi="Neo Sans Intel" w:hint="default"/>
      </w:rPr>
    </w:lvl>
    <w:lvl w:ilvl="3" w:tplc="913E61DE" w:tentative="1">
      <w:start w:val="1"/>
      <w:numFmt w:val="bullet"/>
      <w:lvlText w:val="•"/>
      <w:lvlJc w:val="left"/>
      <w:pPr>
        <w:tabs>
          <w:tab w:val="num" w:pos="2880"/>
        </w:tabs>
        <w:ind w:left="2880" w:hanging="360"/>
      </w:pPr>
      <w:rPr>
        <w:rFonts w:ascii="Arial" w:hAnsi="Arial" w:hint="default"/>
      </w:rPr>
    </w:lvl>
    <w:lvl w:ilvl="4" w:tplc="D6BC7B50" w:tentative="1">
      <w:start w:val="1"/>
      <w:numFmt w:val="bullet"/>
      <w:lvlText w:val="•"/>
      <w:lvlJc w:val="left"/>
      <w:pPr>
        <w:tabs>
          <w:tab w:val="num" w:pos="3600"/>
        </w:tabs>
        <w:ind w:left="3600" w:hanging="360"/>
      </w:pPr>
      <w:rPr>
        <w:rFonts w:ascii="Arial" w:hAnsi="Arial" w:hint="default"/>
      </w:rPr>
    </w:lvl>
    <w:lvl w:ilvl="5" w:tplc="26D88212" w:tentative="1">
      <w:start w:val="1"/>
      <w:numFmt w:val="bullet"/>
      <w:lvlText w:val="•"/>
      <w:lvlJc w:val="left"/>
      <w:pPr>
        <w:tabs>
          <w:tab w:val="num" w:pos="4320"/>
        </w:tabs>
        <w:ind w:left="4320" w:hanging="360"/>
      </w:pPr>
      <w:rPr>
        <w:rFonts w:ascii="Arial" w:hAnsi="Arial" w:hint="default"/>
      </w:rPr>
    </w:lvl>
    <w:lvl w:ilvl="6" w:tplc="69F085C0" w:tentative="1">
      <w:start w:val="1"/>
      <w:numFmt w:val="bullet"/>
      <w:lvlText w:val="•"/>
      <w:lvlJc w:val="left"/>
      <w:pPr>
        <w:tabs>
          <w:tab w:val="num" w:pos="5040"/>
        </w:tabs>
        <w:ind w:left="5040" w:hanging="360"/>
      </w:pPr>
      <w:rPr>
        <w:rFonts w:ascii="Arial" w:hAnsi="Arial" w:hint="default"/>
      </w:rPr>
    </w:lvl>
    <w:lvl w:ilvl="7" w:tplc="9B3E36AC" w:tentative="1">
      <w:start w:val="1"/>
      <w:numFmt w:val="bullet"/>
      <w:lvlText w:val="•"/>
      <w:lvlJc w:val="left"/>
      <w:pPr>
        <w:tabs>
          <w:tab w:val="num" w:pos="5760"/>
        </w:tabs>
        <w:ind w:left="5760" w:hanging="360"/>
      </w:pPr>
      <w:rPr>
        <w:rFonts w:ascii="Arial" w:hAnsi="Arial" w:hint="default"/>
      </w:rPr>
    </w:lvl>
    <w:lvl w:ilvl="8" w:tplc="B9DCCEE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2B521AFA"/>
    <w:multiLevelType w:val="hybridMultilevel"/>
    <w:tmpl w:val="416C4EAA"/>
    <w:lvl w:ilvl="0" w:tplc="81D095F8">
      <w:start w:val="1"/>
      <w:numFmt w:val="bullet"/>
      <w:lvlText w:val="-"/>
      <w:lvlJc w:val="left"/>
      <w:pPr>
        <w:ind w:left="1288" w:hanging="360"/>
      </w:pPr>
      <w:rPr>
        <w:rFonts w:ascii="Times New Roman" w:eastAsia="Calibri" w:hAnsi="Times New Roman" w:cs="Times New Roman" w:hint="default"/>
      </w:rPr>
    </w:lvl>
    <w:lvl w:ilvl="1" w:tplc="04090003" w:tentative="1">
      <w:start w:val="1"/>
      <w:numFmt w:val="bullet"/>
      <w:lvlText w:val="o"/>
      <w:lvlJc w:val="left"/>
      <w:pPr>
        <w:ind w:left="2008" w:hanging="360"/>
      </w:pPr>
      <w:rPr>
        <w:rFonts w:ascii="Courier New" w:hAnsi="Courier New" w:cs="Courier New" w:hint="default"/>
      </w:rPr>
    </w:lvl>
    <w:lvl w:ilvl="2" w:tplc="04090005" w:tentative="1">
      <w:start w:val="1"/>
      <w:numFmt w:val="bullet"/>
      <w:lvlText w:val=""/>
      <w:lvlJc w:val="left"/>
      <w:pPr>
        <w:ind w:left="2728" w:hanging="360"/>
      </w:pPr>
      <w:rPr>
        <w:rFonts w:ascii="Wingdings" w:hAnsi="Wingdings" w:hint="default"/>
      </w:rPr>
    </w:lvl>
    <w:lvl w:ilvl="3" w:tplc="04090001" w:tentative="1">
      <w:start w:val="1"/>
      <w:numFmt w:val="bullet"/>
      <w:lvlText w:val=""/>
      <w:lvlJc w:val="left"/>
      <w:pPr>
        <w:ind w:left="3448" w:hanging="360"/>
      </w:pPr>
      <w:rPr>
        <w:rFonts w:ascii="Symbol" w:hAnsi="Symbol" w:hint="default"/>
      </w:rPr>
    </w:lvl>
    <w:lvl w:ilvl="4" w:tplc="04090003" w:tentative="1">
      <w:start w:val="1"/>
      <w:numFmt w:val="bullet"/>
      <w:lvlText w:val="o"/>
      <w:lvlJc w:val="left"/>
      <w:pPr>
        <w:ind w:left="4168" w:hanging="360"/>
      </w:pPr>
      <w:rPr>
        <w:rFonts w:ascii="Courier New" w:hAnsi="Courier New" w:cs="Courier New" w:hint="default"/>
      </w:rPr>
    </w:lvl>
    <w:lvl w:ilvl="5" w:tplc="04090005" w:tentative="1">
      <w:start w:val="1"/>
      <w:numFmt w:val="bullet"/>
      <w:lvlText w:val=""/>
      <w:lvlJc w:val="left"/>
      <w:pPr>
        <w:ind w:left="4888" w:hanging="360"/>
      </w:pPr>
      <w:rPr>
        <w:rFonts w:ascii="Wingdings" w:hAnsi="Wingdings" w:hint="default"/>
      </w:rPr>
    </w:lvl>
    <w:lvl w:ilvl="6" w:tplc="04090001" w:tentative="1">
      <w:start w:val="1"/>
      <w:numFmt w:val="bullet"/>
      <w:lvlText w:val=""/>
      <w:lvlJc w:val="left"/>
      <w:pPr>
        <w:ind w:left="5608" w:hanging="360"/>
      </w:pPr>
      <w:rPr>
        <w:rFonts w:ascii="Symbol" w:hAnsi="Symbol" w:hint="default"/>
      </w:rPr>
    </w:lvl>
    <w:lvl w:ilvl="7" w:tplc="04090003" w:tentative="1">
      <w:start w:val="1"/>
      <w:numFmt w:val="bullet"/>
      <w:lvlText w:val="o"/>
      <w:lvlJc w:val="left"/>
      <w:pPr>
        <w:ind w:left="6328" w:hanging="360"/>
      </w:pPr>
      <w:rPr>
        <w:rFonts w:ascii="Courier New" w:hAnsi="Courier New" w:cs="Courier New" w:hint="default"/>
      </w:rPr>
    </w:lvl>
    <w:lvl w:ilvl="8" w:tplc="04090005" w:tentative="1">
      <w:start w:val="1"/>
      <w:numFmt w:val="bullet"/>
      <w:lvlText w:val=""/>
      <w:lvlJc w:val="left"/>
      <w:pPr>
        <w:ind w:left="7048" w:hanging="360"/>
      </w:pPr>
      <w:rPr>
        <w:rFonts w:ascii="Wingdings" w:hAnsi="Wingdings" w:hint="default"/>
      </w:rPr>
    </w:lvl>
  </w:abstractNum>
  <w:abstractNum w:abstractNumId="21" w15:restartNumberingAfterBreak="0">
    <w:nsid w:val="2C724E2E"/>
    <w:multiLevelType w:val="hybridMultilevel"/>
    <w:tmpl w:val="228A8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D9B5CAB"/>
    <w:multiLevelType w:val="hybridMultilevel"/>
    <w:tmpl w:val="A6E63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8E0494"/>
    <w:multiLevelType w:val="hybridMultilevel"/>
    <w:tmpl w:val="A35A5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2CC766A"/>
    <w:multiLevelType w:val="hybridMultilevel"/>
    <w:tmpl w:val="2176FB82"/>
    <w:lvl w:ilvl="0" w:tplc="040C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33434B95"/>
    <w:multiLevelType w:val="hybridMultilevel"/>
    <w:tmpl w:val="A8963174"/>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6" w15:restartNumberingAfterBreak="0">
    <w:nsid w:val="34E74A13"/>
    <w:multiLevelType w:val="hybridMultilevel"/>
    <w:tmpl w:val="1AF6B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6452379"/>
    <w:multiLevelType w:val="hybridMultilevel"/>
    <w:tmpl w:val="2A30F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70F71D9"/>
    <w:multiLevelType w:val="hybridMultilevel"/>
    <w:tmpl w:val="D73254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8C51BB6"/>
    <w:multiLevelType w:val="hybridMultilevel"/>
    <w:tmpl w:val="8B407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DB15F0F"/>
    <w:multiLevelType w:val="hybridMultilevel"/>
    <w:tmpl w:val="2E90BA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E5E6111"/>
    <w:multiLevelType w:val="hybridMultilevel"/>
    <w:tmpl w:val="26CAA18A"/>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15:restartNumberingAfterBreak="0">
    <w:nsid w:val="41675B01"/>
    <w:multiLevelType w:val="hybridMultilevel"/>
    <w:tmpl w:val="E580195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2377D98"/>
    <w:multiLevelType w:val="hybridMultilevel"/>
    <w:tmpl w:val="E580195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02100E"/>
    <w:multiLevelType w:val="hybridMultilevel"/>
    <w:tmpl w:val="2BB629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47BF1D4D"/>
    <w:multiLevelType w:val="hybridMultilevel"/>
    <w:tmpl w:val="85186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8CA3DA3"/>
    <w:multiLevelType w:val="hybridMultilevel"/>
    <w:tmpl w:val="AC688C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8F80968"/>
    <w:multiLevelType w:val="hybridMultilevel"/>
    <w:tmpl w:val="FB20C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A2C41F1"/>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15:restartNumberingAfterBreak="0">
    <w:nsid w:val="4BD57E0C"/>
    <w:multiLevelType w:val="hybridMultilevel"/>
    <w:tmpl w:val="B390512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0" w15:restartNumberingAfterBreak="0">
    <w:nsid w:val="4F9967C4"/>
    <w:multiLevelType w:val="hybridMultilevel"/>
    <w:tmpl w:val="54BAB340"/>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15:restartNumberingAfterBreak="0">
    <w:nsid w:val="571B75DA"/>
    <w:multiLevelType w:val="hybridMultilevel"/>
    <w:tmpl w:val="04F81D12"/>
    <w:lvl w:ilvl="0" w:tplc="04090001">
      <w:start w:val="1"/>
      <w:numFmt w:val="bullet"/>
      <w:lvlText w:val=""/>
      <w:lvlJc w:val="left"/>
      <w:pPr>
        <w:ind w:left="782" w:hanging="360"/>
      </w:pPr>
      <w:rPr>
        <w:rFonts w:ascii="Symbol" w:hAnsi="Symbol" w:hint="default"/>
      </w:rPr>
    </w:lvl>
    <w:lvl w:ilvl="1" w:tplc="04090003" w:tentative="1">
      <w:start w:val="1"/>
      <w:numFmt w:val="bullet"/>
      <w:lvlText w:val="o"/>
      <w:lvlJc w:val="left"/>
      <w:pPr>
        <w:ind w:left="1502" w:hanging="360"/>
      </w:pPr>
      <w:rPr>
        <w:rFonts w:ascii="Courier New" w:hAnsi="Courier New" w:cs="Courier New" w:hint="default"/>
      </w:rPr>
    </w:lvl>
    <w:lvl w:ilvl="2" w:tplc="04090005" w:tentative="1">
      <w:start w:val="1"/>
      <w:numFmt w:val="bullet"/>
      <w:lvlText w:val=""/>
      <w:lvlJc w:val="left"/>
      <w:pPr>
        <w:ind w:left="2222" w:hanging="360"/>
      </w:pPr>
      <w:rPr>
        <w:rFonts w:ascii="Wingdings" w:hAnsi="Wingdings" w:hint="default"/>
      </w:rPr>
    </w:lvl>
    <w:lvl w:ilvl="3" w:tplc="04090001" w:tentative="1">
      <w:start w:val="1"/>
      <w:numFmt w:val="bullet"/>
      <w:lvlText w:val=""/>
      <w:lvlJc w:val="left"/>
      <w:pPr>
        <w:ind w:left="2942" w:hanging="360"/>
      </w:pPr>
      <w:rPr>
        <w:rFonts w:ascii="Symbol" w:hAnsi="Symbol" w:hint="default"/>
      </w:rPr>
    </w:lvl>
    <w:lvl w:ilvl="4" w:tplc="04090003" w:tentative="1">
      <w:start w:val="1"/>
      <w:numFmt w:val="bullet"/>
      <w:lvlText w:val="o"/>
      <w:lvlJc w:val="left"/>
      <w:pPr>
        <w:ind w:left="3662" w:hanging="360"/>
      </w:pPr>
      <w:rPr>
        <w:rFonts w:ascii="Courier New" w:hAnsi="Courier New" w:cs="Courier New" w:hint="default"/>
      </w:rPr>
    </w:lvl>
    <w:lvl w:ilvl="5" w:tplc="04090005" w:tentative="1">
      <w:start w:val="1"/>
      <w:numFmt w:val="bullet"/>
      <w:lvlText w:val=""/>
      <w:lvlJc w:val="left"/>
      <w:pPr>
        <w:ind w:left="4382" w:hanging="360"/>
      </w:pPr>
      <w:rPr>
        <w:rFonts w:ascii="Wingdings" w:hAnsi="Wingdings" w:hint="default"/>
      </w:rPr>
    </w:lvl>
    <w:lvl w:ilvl="6" w:tplc="04090001" w:tentative="1">
      <w:start w:val="1"/>
      <w:numFmt w:val="bullet"/>
      <w:lvlText w:val=""/>
      <w:lvlJc w:val="left"/>
      <w:pPr>
        <w:ind w:left="5102" w:hanging="360"/>
      </w:pPr>
      <w:rPr>
        <w:rFonts w:ascii="Symbol" w:hAnsi="Symbol" w:hint="default"/>
      </w:rPr>
    </w:lvl>
    <w:lvl w:ilvl="7" w:tplc="04090003" w:tentative="1">
      <w:start w:val="1"/>
      <w:numFmt w:val="bullet"/>
      <w:lvlText w:val="o"/>
      <w:lvlJc w:val="left"/>
      <w:pPr>
        <w:ind w:left="5822" w:hanging="360"/>
      </w:pPr>
      <w:rPr>
        <w:rFonts w:ascii="Courier New" w:hAnsi="Courier New" w:cs="Courier New" w:hint="default"/>
      </w:rPr>
    </w:lvl>
    <w:lvl w:ilvl="8" w:tplc="04090005" w:tentative="1">
      <w:start w:val="1"/>
      <w:numFmt w:val="bullet"/>
      <w:lvlText w:val=""/>
      <w:lvlJc w:val="left"/>
      <w:pPr>
        <w:ind w:left="6542" w:hanging="360"/>
      </w:pPr>
      <w:rPr>
        <w:rFonts w:ascii="Wingdings" w:hAnsi="Wingdings" w:hint="default"/>
      </w:rPr>
    </w:lvl>
  </w:abstractNum>
  <w:abstractNum w:abstractNumId="42" w15:restartNumberingAfterBreak="0">
    <w:nsid w:val="57D14128"/>
    <w:multiLevelType w:val="hybridMultilevel"/>
    <w:tmpl w:val="94E6C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57EF316D"/>
    <w:multiLevelType w:val="hybridMultilevel"/>
    <w:tmpl w:val="CA7EF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9432057"/>
    <w:multiLevelType w:val="hybridMultilevel"/>
    <w:tmpl w:val="E86AC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AF65C58"/>
    <w:multiLevelType w:val="hybridMultilevel"/>
    <w:tmpl w:val="F7806B16"/>
    <w:lvl w:ilvl="0" w:tplc="04090003">
      <w:start w:val="1"/>
      <w:numFmt w:val="bullet"/>
      <w:lvlText w:val=""/>
      <w:lvlJc w:val="left"/>
      <w:pPr>
        <w:ind w:left="988" w:hanging="420"/>
      </w:pPr>
      <w:rPr>
        <w:rFonts w:ascii="Wingdings" w:hAnsi="Wingdings" w:hint="default"/>
      </w:rPr>
    </w:lvl>
    <w:lvl w:ilvl="1" w:tplc="04090003">
      <w:start w:val="1"/>
      <w:numFmt w:val="bullet"/>
      <w:lvlText w:val="o"/>
      <w:lvlJc w:val="left"/>
      <w:pPr>
        <w:ind w:left="1408" w:hanging="420"/>
      </w:pPr>
      <w:rPr>
        <w:rFonts w:ascii="Courier New" w:hAnsi="Courier New" w:cs="Courier New"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46" w15:restartNumberingAfterBreak="0">
    <w:nsid w:val="5C865B3E"/>
    <w:multiLevelType w:val="hybridMultilevel"/>
    <w:tmpl w:val="E5349ABC"/>
    <w:lvl w:ilvl="0" w:tplc="81D095F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F366FAC"/>
    <w:multiLevelType w:val="hybridMultilevel"/>
    <w:tmpl w:val="CCD6E56A"/>
    <w:lvl w:ilvl="0" w:tplc="040C0001">
      <w:start w:val="1"/>
      <w:numFmt w:val="bullet"/>
      <w:lvlText w:val=""/>
      <w:lvlJc w:val="left"/>
      <w:pPr>
        <w:ind w:left="784" w:hanging="360"/>
      </w:pPr>
      <w:rPr>
        <w:rFonts w:ascii="Symbol" w:hAnsi="Symbol" w:hint="default"/>
      </w:rPr>
    </w:lvl>
    <w:lvl w:ilvl="1" w:tplc="040C0003" w:tentative="1">
      <w:start w:val="1"/>
      <w:numFmt w:val="bullet"/>
      <w:lvlText w:val="o"/>
      <w:lvlJc w:val="left"/>
      <w:pPr>
        <w:ind w:left="1504" w:hanging="360"/>
      </w:pPr>
      <w:rPr>
        <w:rFonts w:ascii="Courier New" w:hAnsi="Courier New" w:cs="Courier New"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48" w15:restartNumberingAfterBreak="0">
    <w:nsid w:val="5FAA3AD9"/>
    <w:multiLevelType w:val="hybridMultilevel"/>
    <w:tmpl w:val="A7C0D9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64B07BC9"/>
    <w:multiLevelType w:val="hybridMultilevel"/>
    <w:tmpl w:val="2482D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7945FBA"/>
    <w:multiLevelType w:val="hybridMultilevel"/>
    <w:tmpl w:val="7CA2EBD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1" w15:restartNumberingAfterBreak="0">
    <w:nsid w:val="67D535FF"/>
    <w:multiLevelType w:val="hybridMultilevel"/>
    <w:tmpl w:val="54BAB34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2" w15:restartNumberingAfterBreak="0">
    <w:nsid w:val="681C4324"/>
    <w:multiLevelType w:val="hybridMultilevel"/>
    <w:tmpl w:val="1E481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9785DB5"/>
    <w:multiLevelType w:val="hybridMultilevel"/>
    <w:tmpl w:val="476A43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6A283D4F"/>
    <w:multiLevelType w:val="hybridMultilevel"/>
    <w:tmpl w:val="3A96EB5E"/>
    <w:lvl w:ilvl="0" w:tplc="12FCCC7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A3D77BF"/>
    <w:multiLevelType w:val="hybridMultilevel"/>
    <w:tmpl w:val="109EF41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6" w15:restartNumberingAfterBreak="0">
    <w:nsid w:val="6C0D6ACB"/>
    <w:multiLevelType w:val="hybridMultilevel"/>
    <w:tmpl w:val="7E4CBC14"/>
    <w:lvl w:ilvl="0" w:tplc="D0E09B1C">
      <w:start w:val="1"/>
      <w:numFmt w:val="bullet"/>
      <w:lvlText w:val="•"/>
      <w:lvlJc w:val="left"/>
      <w:pPr>
        <w:tabs>
          <w:tab w:val="num" w:pos="720"/>
        </w:tabs>
        <w:ind w:left="720" w:hanging="360"/>
      </w:pPr>
      <w:rPr>
        <w:rFonts w:ascii="Arial" w:hAnsi="Arial" w:hint="default"/>
      </w:rPr>
    </w:lvl>
    <w:lvl w:ilvl="1" w:tplc="F1BA1DE8">
      <w:start w:val="1"/>
      <w:numFmt w:val="bullet"/>
      <w:lvlText w:val="•"/>
      <w:lvlJc w:val="left"/>
      <w:pPr>
        <w:tabs>
          <w:tab w:val="num" w:pos="1440"/>
        </w:tabs>
        <w:ind w:left="1440" w:hanging="360"/>
      </w:pPr>
      <w:rPr>
        <w:rFonts w:ascii="Arial" w:hAnsi="Arial" w:hint="default"/>
      </w:rPr>
    </w:lvl>
    <w:lvl w:ilvl="2" w:tplc="C22EFC66">
      <w:start w:val="238"/>
      <w:numFmt w:val="bullet"/>
      <w:lvlText w:val="–"/>
      <w:lvlJc w:val="left"/>
      <w:pPr>
        <w:tabs>
          <w:tab w:val="num" w:pos="2160"/>
        </w:tabs>
        <w:ind w:left="2160" w:hanging="360"/>
      </w:pPr>
      <w:rPr>
        <w:rFonts w:ascii="Neo Sans Intel" w:hAnsi="Neo Sans Intel" w:hint="default"/>
      </w:rPr>
    </w:lvl>
    <w:lvl w:ilvl="3" w:tplc="69B0EC16" w:tentative="1">
      <w:start w:val="1"/>
      <w:numFmt w:val="bullet"/>
      <w:lvlText w:val="•"/>
      <w:lvlJc w:val="left"/>
      <w:pPr>
        <w:tabs>
          <w:tab w:val="num" w:pos="2880"/>
        </w:tabs>
        <w:ind w:left="2880" w:hanging="360"/>
      </w:pPr>
      <w:rPr>
        <w:rFonts w:ascii="Arial" w:hAnsi="Arial" w:hint="default"/>
      </w:rPr>
    </w:lvl>
    <w:lvl w:ilvl="4" w:tplc="9B688B46" w:tentative="1">
      <w:start w:val="1"/>
      <w:numFmt w:val="bullet"/>
      <w:lvlText w:val="•"/>
      <w:lvlJc w:val="left"/>
      <w:pPr>
        <w:tabs>
          <w:tab w:val="num" w:pos="3600"/>
        </w:tabs>
        <w:ind w:left="3600" w:hanging="360"/>
      </w:pPr>
      <w:rPr>
        <w:rFonts w:ascii="Arial" w:hAnsi="Arial" w:hint="default"/>
      </w:rPr>
    </w:lvl>
    <w:lvl w:ilvl="5" w:tplc="8C66A1EE" w:tentative="1">
      <w:start w:val="1"/>
      <w:numFmt w:val="bullet"/>
      <w:lvlText w:val="•"/>
      <w:lvlJc w:val="left"/>
      <w:pPr>
        <w:tabs>
          <w:tab w:val="num" w:pos="4320"/>
        </w:tabs>
        <w:ind w:left="4320" w:hanging="360"/>
      </w:pPr>
      <w:rPr>
        <w:rFonts w:ascii="Arial" w:hAnsi="Arial" w:hint="default"/>
      </w:rPr>
    </w:lvl>
    <w:lvl w:ilvl="6" w:tplc="ABEE63EE" w:tentative="1">
      <w:start w:val="1"/>
      <w:numFmt w:val="bullet"/>
      <w:lvlText w:val="•"/>
      <w:lvlJc w:val="left"/>
      <w:pPr>
        <w:tabs>
          <w:tab w:val="num" w:pos="5040"/>
        </w:tabs>
        <w:ind w:left="5040" w:hanging="360"/>
      </w:pPr>
      <w:rPr>
        <w:rFonts w:ascii="Arial" w:hAnsi="Arial" w:hint="default"/>
      </w:rPr>
    </w:lvl>
    <w:lvl w:ilvl="7" w:tplc="12B62678" w:tentative="1">
      <w:start w:val="1"/>
      <w:numFmt w:val="bullet"/>
      <w:lvlText w:val="•"/>
      <w:lvlJc w:val="left"/>
      <w:pPr>
        <w:tabs>
          <w:tab w:val="num" w:pos="5760"/>
        </w:tabs>
        <w:ind w:left="5760" w:hanging="360"/>
      </w:pPr>
      <w:rPr>
        <w:rFonts w:ascii="Arial" w:hAnsi="Arial" w:hint="default"/>
      </w:rPr>
    </w:lvl>
    <w:lvl w:ilvl="8" w:tplc="4C8C049C" w:tentative="1">
      <w:start w:val="1"/>
      <w:numFmt w:val="bullet"/>
      <w:lvlText w:val="•"/>
      <w:lvlJc w:val="left"/>
      <w:pPr>
        <w:tabs>
          <w:tab w:val="num" w:pos="6480"/>
        </w:tabs>
        <w:ind w:left="6480" w:hanging="360"/>
      </w:pPr>
      <w:rPr>
        <w:rFonts w:ascii="Arial" w:hAnsi="Arial" w:hint="default"/>
      </w:rPr>
    </w:lvl>
  </w:abstractNum>
  <w:abstractNum w:abstractNumId="57" w15:restartNumberingAfterBreak="0">
    <w:nsid w:val="6CD32BCF"/>
    <w:multiLevelType w:val="hybridMultilevel"/>
    <w:tmpl w:val="E1F03638"/>
    <w:lvl w:ilvl="0" w:tplc="80468D9A">
      <w:start w:val="1"/>
      <w:numFmt w:val="bullet"/>
      <w:lvlText w:val="•"/>
      <w:lvlJc w:val="left"/>
      <w:pPr>
        <w:tabs>
          <w:tab w:val="num" w:pos="720"/>
        </w:tabs>
        <w:ind w:left="720" w:hanging="360"/>
      </w:pPr>
      <w:rPr>
        <w:rFonts w:ascii="Arial" w:hAnsi="Arial" w:hint="default"/>
      </w:rPr>
    </w:lvl>
    <w:lvl w:ilvl="1" w:tplc="BF52268C" w:tentative="1">
      <w:start w:val="1"/>
      <w:numFmt w:val="bullet"/>
      <w:lvlText w:val="•"/>
      <w:lvlJc w:val="left"/>
      <w:pPr>
        <w:tabs>
          <w:tab w:val="num" w:pos="1440"/>
        </w:tabs>
        <w:ind w:left="1440" w:hanging="360"/>
      </w:pPr>
      <w:rPr>
        <w:rFonts w:ascii="Arial" w:hAnsi="Arial" w:hint="default"/>
      </w:rPr>
    </w:lvl>
    <w:lvl w:ilvl="2" w:tplc="3B56AF7C" w:tentative="1">
      <w:start w:val="1"/>
      <w:numFmt w:val="bullet"/>
      <w:lvlText w:val="•"/>
      <w:lvlJc w:val="left"/>
      <w:pPr>
        <w:tabs>
          <w:tab w:val="num" w:pos="2160"/>
        </w:tabs>
        <w:ind w:left="2160" w:hanging="360"/>
      </w:pPr>
      <w:rPr>
        <w:rFonts w:ascii="Arial" w:hAnsi="Arial" w:hint="default"/>
      </w:rPr>
    </w:lvl>
    <w:lvl w:ilvl="3" w:tplc="96F4A298" w:tentative="1">
      <w:start w:val="1"/>
      <w:numFmt w:val="bullet"/>
      <w:lvlText w:val="•"/>
      <w:lvlJc w:val="left"/>
      <w:pPr>
        <w:tabs>
          <w:tab w:val="num" w:pos="2880"/>
        </w:tabs>
        <w:ind w:left="2880" w:hanging="360"/>
      </w:pPr>
      <w:rPr>
        <w:rFonts w:ascii="Arial" w:hAnsi="Arial" w:hint="default"/>
      </w:rPr>
    </w:lvl>
    <w:lvl w:ilvl="4" w:tplc="2714784A" w:tentative="1">
      <w:start w:val="1"/>
      <w:numFmt w:val="bullet"/>
      <w:lvlText w:val="•"/>
      <w:lvlJc w:val="left"/>
      <w:pPr>
        <w:tabs>
          <w:tab w:val="num" w:pos="3600"/>
        </w:tabs>
        <w:ind w:left="3600" w:hanging="360"/>
      </w:pPr>
      <w:rPr>
        <w:rFonts w:ascii="Arial" w:hAnsi="Arial" w:hint="default"/>
      </w:rPr>
    </w:lvl>
    <w:lvl w:ilvl="5" w:tplc="4F80585A" w:tentative="1">
      <w:start w:val="1"/>
      <w:numFmt w:val="bullet"/>
      <w:lvlText w:val="•"/>
      <w:lvlJc w:val="left"/>
      <w:pPr>
        <w:tabs>
          <w:tab w:val="num" w:pos="4320"/>
        </w:tabs>
        <w:ind w:left="4320" w:hanging="360"/>
      </w:pPr>
      <w:rPr>
        <w:rFonts w:ascii="Arial" w:hAnsi="Arial" w:hint="default"/>
      </w:rPr>
    </w:lvl>
    <w:lvl w:ilvl="6" w:tplc="DF6CEEF2" w:tentative="1">
      <w:start w:val="1"/>
      <w:numFmt w:val="bullet"/>
      <w:lvlText w:val="•"/>
      <w:lvlJc w:val="left"/>
      <w:pPr>
        <w:tabs>
          <w:tab w:val="num" w:pos="5040"/>
        </w:tabs>
        <w:ind w:left="5040" w:hanging="360"/>
      </w:pPr>
      <w:rPr>
        <w:rFonts w:ascii="Arial" w:hAnsi="Arial" w:hint="default"/>
      </w:rPr>
    </w:lvl>
    <w:lvl w:ilvl="7" w:tplc="7896836C" w:tentative="1">
      <w:start w:val="1"/>
      <w:numFmt w:val="bullet"/>
      <w:lvlText w:val="•"/>
      <w:lvlJc w:val="left"/>
      <w:pPr>
        <w:tabs>
          <w:tab w:val="num" w:pos="5760"/>
        </w:tabs>
        <w:ind w:left="5760" w:hanging="360"/>
      </w:pPr>
      <w:rPr>
        <w:rFonts w:ascii="Arial" w:hAnsi="Arial" w:hint="default"/>
      </w:rPr>
    </w:lvl>
    <w:lvl w:ilvl="8" w:tplc="55C244EE" w:tentative="1">
      <w:start w:val="1"/>
      <w:numFmt w:val="bullet"/>
      <w:lvlText w:val="•"/>
      <w:lvlJc w:val="left"/>
      <w:pPr>
        <w:tabs>
          <w:tab w:val="num" w:pos="6480"/>
        </w:tabs>
        <w:ind w:left="6480" w:hanging="360"/>
      </w:pPr>
      <w:rPr>
        <w:rFonts w:ascii="Arial" w:hAnsi="Arial" w:hint="default"/>
      </w:rPr>
    </w:lvl>
  </w:abstractNum>
  <w:abstractNum w:abstractNumId="58" w15:restartNumberingAfterBreak="0">
    <w:nsid w:val="6CE96F4E"/>
    <w:multiLevelType w:val="hybridMultilevel"/>
    <w:tmpl w:val="B880AE62"/>
    <w:lvl w:ilvl="0" w:tplc="65CA56B6">
      <w:start w:val="1"/>
      <w:numFmt w:val="bullet"/>
      <w:lvlText w:val="•"/>
      <w:lvlJc w:val="left"/>
      <w:pPr>
        <w:tabs>
          <w:tab w:val="num" w:pos="720"/>
        </w:tabs>
        <w:ind w:left="720" w:hanging="360"/>
      </w:pPr>
      <w:rPr>
        <w:rFonts w:ascii="Arial" w:hAnsi="Arial" w:hint="default"/>
      </w:rPr>
    </w:lvl>
    <w:lvl w:ilvl="1" w:tplc="EDF2EEA6" w:tentative="1">
      <w:start w:val="1"/>
      <w:numFmt w:val="bullet"/>
      <w:lvlText w:val="•"/>
      <w:lvlJc w:val="left"/>
      <w:pPr>
        <w:tabs>
          <w:tab w:val="num" w:pos="1440"/>
        </w:tabs>
        <w:ind w:left="1440" w:hanging="360"/>
      </w:pPr>
      <w:rPr>
        <w:rFonts w:ascii="Arial" w:hAnsi="Arial" w:hint="default"/>
      </w:rPr>
    </w:lvl>
    <w:lvl w:ilvl="2" w:tplc="E1AC05FE" w:tentative="1">
      <w:start w:val="1"/>
      <w:numFmt w:val="bullet"/>
      <w:lvlText w:val="•"/>
      <w:lvlJc w:val="left"/>
      <w:pPr>
        <w:tabs>
          <w:tab w:val="num" w:pos="2160"/>
        </w:tabs>
        <w:ind w:left="2160" w:hanging="360"/>
      </w:pPr>
      <w:rPr>
        <w:rFonts w:ascii="Arial" w:hAnsi="Arial" w:hint="default"/>
      </w:rPr>
    </w:lvl>
    <w:lvl w:ilvl="3" w:tplc="34A4BE98" w:tentative="1">
      <w:start w:val="1"/>
      <w:numFmt w:val="bullet"/>
      <w:lvlText w:val="•"/>
      <w:lvlJc w:val="left"/>
      <w:pPr>
        <w:tabs>
          <w:tab w:val="num" w:pos="2880"/>
        </w:tabs>
        <w:ind w:left="2880" w:hanging="360"/>
      </w:pPr>
      <w:rPr>
        <w:rFonts w:ascii="Arial" w:hAnsi="Arial" w:hint="default"/>
      </w:rPr>
    </w:lvl>
    <w:lvl w:ilvl="4" w:tplc="8232237C" w:tentative="1">
      <w:start w:val="1"/>
      <w:numFmt w:val="bullet"/>
      <w:lvlText w:val="•"/>
      <w:lvlJc w:val="left"/>
      <w:pPr>
        <w:tabs>
          <w:tab w:val="num" w:pos="3600"/>
        </w:tabs>
        <w:ind w:left="3600" w:hanging="360"/>
      </w:pPr>
      <w:rPr>
        <w:rFonts w:ascii="Arial" w:hAnsi="Arial" w:hint="default"/>
      </w:rPr>
    </w:lvl>
    <w:lvl w:ilvl="5" w:tplc="B238BB74" w:tentative="1">
      <w:start w:val="1"/>
      <w:numFmt w:val="bullet"/>
      <w:lvlText w:val="•"/>
      <w:lvlJc w:val="left"/>
      <w:pPr>
        <w:tabs>
          <w:tab w:val="num" w:pos="4320"/>
        </w:tabs>
        <w:ind w:left="4320" w:hanging="360"/>
      </w:pPr>
      <w:rPr>
        <w:rFonts w:ascii="Arial" w:hAnsi="Arial" w:hint="default"/>
      </w:rPr>
    </w:lvl>
    <w:lvl w:ilvl="6" w:tplc="D4D69AE8" w:tentative="1">
      <w:start w:val="1"/>
      <w:numFmt w:val="bullet"/>
      <w:lvlText w:val="•"/>
      <w:lvlJc w:val="left"/>
      <w:pPr>
        <w:tabs>
          <w:tab w:val="num" w:pos="5040"/>
        </w:tabs>
        <w:ind w:left="5040" w:hanging="360"/>
      </w:pPr>
      <w:rPr>
        <w:rFonts w:ascii="Arial" w:hAnsi="Arial" w:hint="default"/>
      </w:rPr>
    </w:lvl>
    <w:lvl w:ilvl="7" w:tplc="4298256A" w:tentative="1">
      <w:start w:val="1"/>
      <w:numFmt w:val="bullet"/>
      <w:lvlText w:val="•"/>
      <w:lvlJc w:val="left"/>
      <w:pPr>
        <w:tabs>
          <w:tab w:val="num" w:pos="5760"/>
        </w:tabs>
        <w:ind w:left="5760" w:hanging="360"/>
      </w:pPr>
      <w:rPr>
        <w:rFonts w:ascii="Arial" w:hAnsi="Arial" w:hint="default"/>
      </w:rPr>
    </w:lvl>
    <w:lvl w:ilvl="8" w:tplc="CA3E587E" w:tentative="1">
      <w:start w:val="1"/>
      <w:numFmt w:val="bullet"/>
      <w:lvlText w:val="•"/>
      <w:lvlJc w:val="left"/>
      <w:pPr>
        <w:tabs>
          <w:tab w:val="num" w:pos="6480"/>
        </w:tabs>
        <w:ind w:left="6480" w:hanging="360"/>
      </w:pPr>
      <w:rPr>
        <w:rFonts w:ascii="Arial" w:hAnsi="Arial" w:hint="default"/>
      </w:rPr>
    </w:lvl>
  </w:abstractNum>
  <w:abstractNum w:abstractNumId="59" w15:restartNumberingAfterBreak="0">
    <w:nsid w:val="6D702595"/>
    <w:multiLevelType w:val="multilevel"/>
    <w:tmpl w:val="631CC82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5120"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0" w15:restartNumberingAfterBreak="0">
    <w:nsid w:val="72951C74"/>
    <w:multiLevelType w:val="hybridMultilevel"/>
    <w:tmpl w:val="6D9A45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15:restartNumberingAfterBreak="0">
    <w:nsid w:val="774F5ABC"/>
    <w:multiLevelType w:val="hybridMultilevel"/>
    <w:tmpl w:val="6B5C16AC"/>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2" w15:restartNumberingAfterBreak="0">
    <w:nsid w:val="7EE32FE6"/>
    <w:multiLevelType w:val="multilevel"/>
    <w:tmpl w:val="0409001D"/>
    <w:lvl w:ilvl="0">
      <w:start w:val="1"/>
      <w:numFmt w:val="decimal"/>
      <w:lvlText w:val="%1)"/>
      <w:lvlJc w:val="left"/>
      <w:pPr>
        <w:ind w:left="360" w:hanging="360"/>
      </w:pPr>
      <w:rPr>
        <w:b w:val="0"/>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59"/>
  </w:num>
  <w:num w:numId="2">
    <w:abstractNumId w:val="1"/>
  </w:num>
  <w:num w:numId="3">
    <w:abstractNumId w:val="38"/>
  </w:num>
  <w:num w:numId="4">
    <w:abstractNumId w:val="6"/>
  </w:num>
  <w:num w:numId="5">
    <w:abstractNumId w:val="42"/>
  </w:num>
  <w:num w:numId="6">
    <w:abstractNumId w:val="3"/>
  </w:num>
  <w:num w:numId="7">
    <w:abstractNumId w:val="53"/>
  </w:num>
  <w:num w:numId="8">
    <w:abstractNumId w:val="45"/>
  </w:num>
  <w:num w:numId="9">
    <w:abstractNumId w:val="62"/>
  </w:num>
  <w:num w:numId="10">
    <w:abstractNumId w:val="40"/>
  </w:num>
  <w:num w:numId="11">
    <w:abstractNumId w:val="55"/>
  </w:num>
  <w:num w:numId="12">
    <w:abstractNumId w:val="51"/>
  </w:num>
  <w:num w:numId="13">
    <w:abstractNumId w:val="10"/>
  </w:num>
  <w:num w:numId="14">
    <w:abstractNumId w:val="48"/>
  </w:num>
  <w:num w:numId="15">
    <w:abstractNumId w:val="30"/>
  </w:num>
  <w:num w:numId="16">
    <w:abstractNumId w:val="43"/>
  </w:num>
  <w:num w:numId="17">
    <w:abstractNumId w:val="22"/>
  </w:num>
  <w:num w:numId="18">
    <w:abstractNumId w:val="34"/>
  </w:num>
  <w:num w:numId="19">
    <w:abstractNumId w:val="36"/>
  </w:num>
  <w:num w:numId="20">
    <w:abstractNumId w:val="28"/>
  </w:num>
  <w:num w:numId="21">
    <w:abstractNumId w:val="46"/>
  </w:num>
  <w:num w:numId="22">
    <w:abstractNumId w:val="12"/>
  </w:num>
  <w:num w:numId="23">
    <w:abstractNumId w:val="61"/>
  </w:num>
  <w:num w:numId="24">
    <w:abstractNumId w:val="31"/>
  </w:num>
  <w:num w:numId="25">
    <w:abstractNumId w:val="20"/>
  </w:num>
  <w:num w:numId="26">
    <w:abstractNumId w:val="24"/>
  </w:num>
  <w:num w:numId="27">
    <w:abstractNumId w:val="29"/>
  </w:num>
  <w:num w:numId="28">
    <w:abstractNumId w:val="7"/>
  </w:num>
  <w:num w:numId="29">
    <w:abstractNumId w:val="8"/>
  </w:num>
  <w:num w:numId="30">
    <w:abstractNumId w:val="54"/>
  </w:num>
  <w:num w:numId="31">
    <w:abstractNumId w:val="60"/>
  </w:num>
  <w:num w:numId="32">
    <w:abstractNumId w:val="59"/>
  </w:num>
  <w:num w:numId="33">
    <w:abstractNumId w:val="50"/>
  </w:num>
  <w:num w:numId="34">
    <w:abstractNumId w:val="39"/>
  </w:num>
  <w:num w:numId="35">
    <w:abstractNumId w:val="14"/>
  </w:num>
  <w:num w:numId="36">
    <w:abstractNumId w:val="49"/>
  </w:num>
  <w:num w:numId="37">
    <w:abstractNumId w:val="47"/>
  </w:num>
  <w:num w:numId="38">
    <w:abstractNumId w:val="18"/>
  </w:num>
  <w:num w:numId="39">
    <w:abstractNumId w:val="15"/>
  </w:num>
  <w:num w:numId="40">
    <w:abstractNumId w:val="44"/>
  </w:num>
  <w:num w:numId="41">
    <w:abstractNumId w:val="23"/>
  </w:num>
  <w:num w:numId="42">
    <w:abstractNumId w:val="57"/>
  </w:num>
  <w:num w:numId="43">
    <w:abstractNumId w:val="58"/>
  </w:num>
  <w:num w:numId="44">
    <w:abstractNumId w:val="13"/>
  </w:num>
  <w:num w:numId="45">
    <w:abstractNumId w:val="19"/>
  </w:num>
  <w:num w:numId="46">
    <w:abstractNumId w:val="17"/>
  </w:num>
  <w:num w:numId="47">
    <w:abstractNumId w:val="56"/>
  </w:num>
  <w:num w:numId="48">
    <w:abstractNumId w:val="52"/>
  </w:num>
  <w:num w:numId="49">
    <w:abstractNumId w:val="25"/>
  </w:num>
  <w:num w:numId="50">
    <w:abstractNumId w:val="32"/>
  </w:num>
  <w:num w:numId="51">
    <w:abstractNumId w:val="26"/>
  </w:num>
  <w:num w:numId="52">
    <w:abstractNumId w:val="33"/>
  </w:num>
  <w:num w:numId="53">
    <w:abstractNumId w:val="5"/>
  </w:num>
  <w:num w:numId="54">
    <w:abstractNumId w:val="2"/>
  </w:num>
  <w:num w:numId="55">
    <w:abstractNumId w:val="37"/>
  </w:num>
  <w:num w:numId="56">
    <w:abstractNumId w:val="11"/>
  </w:num>
  <w:num w:numId="57">
    <w:abstractNumId w:val="21"/>
  </w:num>
  <w:num w:numId="58">
    <w:abstractNumId w:val="4"/>
  </w:num>
  <w:num w:numId="59">
    <w:abstractNumId w:val="27"/>
  </w:num>
  <w:num w:numId="60">
    <w:abstractNumId w:val="9"/>
  </w:num>
  <w:num w:numId="61">
    <w:abstractNumId w:val="35"/>
  </w:num>
  <w:num w:numId="62">
    <w:abstractNumId w:val="0"/>
  </w:num>
  <w:num w:numId="63">
    <w:abstractNumId w:val="16"/>
  </w:num>
  <w:num w:numId="64">
    <w:abstractNumId w:val="41"/>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2"/>
  <w:bordersDoNotSurroundHeader/>
  <w:bordersDoNotSurroundFooter/>
  <w:hideSpellingErrors/>
  <w:hideGrammaticalErrors/>
  <w:activeWritingStyle w:appName="MSWord" w:lang="de-DE" w:vendorID="64" w:dllVersion="6" w:nlCheck="1" w:checkStyle="0"/>
  <w:activeWritingStyle w:appName="MSWord" w:lang="en-US" w:vendorID="64" w:dllVersion="6" w:nlCheck="1" w:checkStyle="1"/>
  <w:activeWritingStyle w:appName="MSWord" w:lang="nl-NL" w:vendorID="64" w:dllVersion="6" w:nlCheck="1" w:checkStyle="0"/>
  <w:activeWritingStyle w:appName="MSWord" w:lang="en-CA" w:vendorID="64" w:dllVersion="6" w:nlCheck="1" w:checkStyle="1"/>
  <w:activeWritingStyle w:appName="MSWord" w:lang="en-GB" w:vendorID="64" w:dllVersion="6" w:nlCheck="1" w:checkStyle="1"/>
  <w:activeWritingStyle w:appName="MSWord" w:lang="fr-FR"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en-CA" w:vendorID="64" w:dllVersion="4096" w:nlCheck="1" w:checkStyle="0"/>
  <w:activeWritingStyle w:appName="MSWord" w:lang="nl-NL" w:vendorID="64" w:dllVersion="0" w:nlCheck="1" w:checkStyle="0"/>
  <w:activeWritingStyle w:appName="MSWord" w:lang="en-GB" w:vendorID="64" w:dllVersion="4096" w:nlCheck="1" w:checkStyle="0"/>
  <w:activeWritingStyle w:appName="MSWord" w:lang="de-DE" w:vendorID="64" w:dllVersion="4096" w:nlCheck="1" w:checkStyle="0"/>
  <w:activeWritingStyle w:appName="MSWord" w:lang="pl-PL"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en-GB" w:vendorID="64" w:dllVersion="0" w:nlCheck="1" w:checkStyle="0"/>
  <w:activeWritingStyle w:appName="MSWord" w:lang="de-DE" w:vendorID="64" w:dllVersion="0" w:nlCheck="1" w:checkStyle="0"/>
  <w:activeWritingStyle w:appName="MSWord" w:lang="nl-NL" w:vendorID="64" w:dllVersion="4096" w:nlCheck="1" w:checkStyle="0"/>
  <w:activeWritingStyle w:appName="MSWord" w:lang="pl-PL"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169"/>
    <w:rsid w:val="00000EC5"/>
    <w:rsid w:val="00001224"/>
    <w:rsid w:val="00006E3B"/>
    <w:rsid w:val="00007466"/>
    <w:rsid w:val="00010D83"/>
    <w:rsid w:val="00014F41"/>
    <w:rsid w:val="0001611A"/>
    <w:rsid w:val="00016DC3"/>
    <w:rsid w:val="00020BEE"/>
    <w:rsid w:val="0002212F"/>
    <w:rsid w:val="00026508"/>
    <w:rsid w:val="00032C44"/>
    <w:rsid w:val="00040E3B"/>
    <w:rsid w:val="0005184C"/>
    <w:rsid w:val="00051BA3"/>
    <w:rsid w:val="000537A5"/>
    <w:rsid w:val="00063EBA"/>
    <w:rsid w:val="00063F83"/>
    <w:rsid w:val="000707E4"/>
    <w:rsid w:val="00072E9E"/>
    <w:rsid w:val="00076B20"/>
    <w:rsid w:val="00081F1D"/>
    <w:rsid w:val="000851C4"/>
    <w:rsid w:val="000915FF"/>
    <w:rsid w:val="00093FA0"/>
    <w:rsid w:val="00095C1B"/>
    <w:rsid w:val="000961F6"/>
    <w:rsid w:val="00097D6A"/>
    <w:rsid w:val="000A0878"/>
    <w:rsid w:val="000A23C4"/>
    <w:rsid w:val="000A2694"/>
    <w:rsid w:val="000A41F9"/>
    <w:rsid w:val="000B6922"/>
    <w:rsid w:val="000B6B7D"/>
    <w:rsid w:val="000C65A4"/>
    <w:rsid w:val="000C7403"/>
    <w:rsid w:val="000D3C2B"/>
    <w:rsid w:val="000D3F7E"/>
    <w:rsid w:val="000D6B80"/>
    <w:rsid w:val="000E0207"/>
    <w:rsid w:val="000E0501"/>
    <w:rsid w:val="000E45B8"/>
    <w:rsid w:val="000E4E8A"/>
    <w:rsid w:val="000E7169"/>
    <w:rsid w:val="00101E3D"/>
    <w:rsid w:val="0011131C"/>
    <w:rsid w:val="00111340"/>
    <w:rsid w:val="0011437B"/>
    <w:rsid w:val="001148DA"/>
    <w:rsid w:val="00115310"/>
    <w:rsid w:val="00126D0C"/>
    <w:rsid w:val="00145F9E"/>
    <w:rsid w:val="00152E7E"/>
    <w:rsid w:val="00162C38"/>
    <w:rsid w:val="0016755D"/>
    <w:rsid w:val="00171E06"/>
    <w:rsid w:val="00173ED3"/>
    <w:rsid w:val="001A280E"/>
    <w:rsid w:val="001C495A"/>
    <w:rsid w:val="001C4A19"/>
    <w:rsid w:val="001D2E30"/>
    <w:rsid w:val="001D5189"/>
    <w:rsid w:val="001E3A6D"/>
    <w:rsid w:val="001E6045"/>
    <w:rsid w:val="001F21D4"/>
    <w:rsid w:val="001F45E5"/>
    <w:rsid w:val="001F599E"/>
    <w:rsid w:val="001F64B4"/>
    <w:rsid w:val="001F73A5"/>
    <w:rsid w:val="002054B5"/>
    <w:rsid w:val="00210544"/>
    <w:rsid w:val="00210D73"/>
    <w:rsid w:val="00223AF1"/>
    <w:rsid w:val="00226FFE"/>
    <w:rsid w:val="00233513"/>
    <w:rsid w:val="002402B4"/>
    <w:rsid w:val="00251C09"/>
    <w:rsid w:val="002522B1"/>
    <w:rsid w:val="00252DB7"/>
    <w:rsid w:val="002641B4"/>
    <w:rsid w:val="00265CB4"/>
    <w:rsid w:val="002779B7"/>
    <w:rsid w:val="00281063"/>
    <w:rsid w:val="00285D95"/>
    <w:rsid w:val="00290383"/>
    <w:rsid w:val="00295B66"/>
    <w:rsid w:val="002A1B68"/>
    <w:rsid w:val="002B661A"/>
    <w:rsid w:val="002B7F92"/>
    <w:rsid w:val="002C1B0E"/>
    <w:rsid w:val="002C4E1A"/>
    <w:rsid w:val="002C4EA4"/>
    <w:rsid w:val="002C567E"/>
    <w:rsid w:val="00300E2A"/>
    <w:rsid w:val="00313364"/>
    <w:rsid w:val="00317A90"/>
    <w:rsid w:val="00320D50"/>
    <w:rsid w:val="00323520"/>
    <w:rsid w:val="00324678"/>
    <w:rsid w:val="00331193"/>
    <w:rsid w:val="00331E75"/>
    <w:rsid w:val="003415B8"/>
    <w:rsid w:val="0034739F"/>
    <w:rsid w:val="00354563"/>
    <w:rsid w:val="00361089"/>
    <w:rsid w:val="00361342"/>
    <w:rsid w:val="003632E6"/>
    <w:rsid w:val="00366A6B"/>
    <w:rsid w:val="003754B5"/>
    <w:rsid w:val="0037700F"/>
    <w:rsid w:val="00381FC0"/>
    <w:rsid w:val="00383EBF"/>
    <w:rsid w:val="003854DA"/>
    <w:rsid w:val="00385BE8"/>
    <w:rsid w:val="003950F4"/>
    <w:rsid w:val="00395759"/>
    <w:rsid w:val="003972E4"/>
    <w:rsid w:val="00397EC1"/>
    <w:rsid w:val="003A1E38"/>
    <w:rsid w:val="003A799F"/>
    <w:rsid w:val="003B1B4B"/>
    <w:rsid w:val="003C09D9"/>
    <w:rsid w:val="003C1EEC"/>
    <w:rsid w:val="003C2BF5"/>
    <w:rsid w:val="003C7398"/>
    <w:rsid w:val="003D022C"/>
    <w:rsid w:val="003D4297"/>
    <w:rsid w:val="003E6256"/>
    <w:rsid w:val="003F1048"/>
    <w:rsid w:val="003F1FA3"/>
    <w:rsid w:val="003F7B08"/>
    <w:rsid w:val="00403DC9"/>
    <w:rsid w:val="004060F1"/>
    <w:rsid w:val="004066D9"/>
    <w:rsid w:val="00411165"/>
    <w:rsid w:val="00411EE2"/>
    <w:rsid w:val="0041336B"/>
    <w:rsid w:val="004164D3"/>
    <w:rsid w:val="00417772"/>
    <w:rsid w:val="00422C8F"/>
    <w:rsid w:val="00427174"/>
    <w:rsid w:val="004436D5"/>
    <w:rsid w:val="004538D3"/>
    <w:rsid w:val="0045596B"/>
    <w:rsid w:val="00457905"/>
    <w:rsid w:val="004600C1"/>
    <w:rsid w:val="004641F4"/>
    <w:rsid w:val="004717EE"/>
    <w:rsid w:val="00471CA9"/>
    <w:rsid w:val="0048185A"/>
    <w:rsid w:val="00484FBD"/>
    <w:rsid w:val="004850D4"/>
    <w:rsid w:val="00486EAC"/>
    <w:rsid w:val="00487B1E"/>
    <w:rsid w:val="00493DD4"/>
    <w:rsid w:val="004952D8"/>
    <w:rsid w:val="004A249E"/>
    <w:rsid w:val="004A3077"/>
    <w:rsid w:val="004A34CF"/>
    <w:rsid w:val="004A7458"/>
    <w:rsid w:val="004B43E4"/>
    <w:rsid w:val="004B4C12"/>
    <w:rsid w:val="004D11F8"/>
    <w:rsid w:val="004D17CD"/>
    <w:rsid w:val="004D3BCB"/>
    <w:rsid w:val="004D65C0"/>
    <w:rsid w:val="004D65E6"/>
    <w:rsid w:val="004E115A"/>
    <w:rsid w:val="004E5FCD"/>
    <w:rsid w:val="004E75F1"/>
    <w:rsid w:val="004E7FC7"/>
    <w:rsid w:val="004F1BC3"/>
    <w:rsid w:val="004F5322"/>
    <w:rsid w:val="00500D93"/>
    <w:rsid w:val="00501BA1"/>
    <w:rsid w:val="00502A78"/>
    <w:rsid w:val="00503A6A"/>
    <w:rsid w:val="005041D3"/>
    <w:rsid w:val="0050474E"/>
    <w:rsid w:val="00504D6F"/>
    <w:rsid w:val="00507E9A"/>
    <w:rsid w:val="005113D6"/>
    <w:rsid w:val="00517361"/>
    <w:rsid w:val="005226C5"/>
    <w:rsid w:val="0052484B"/>
    <w:rsid w:val="00525104"/>
    <w:rsid w:val="0053044A"/>
    <w:rsid w:val="00545CAD"/>
    <w:rsid w:val="00547FF3"/>
    <w:rsid w:val="005515BA"/>
    <w:rsid w:val="0055637F"/>
    <w:rsid w:val="00564C85"/>
    <w:rsid w:val="00572DEB"/>
    <w:rsid w:val="00575ED9"/>
    <w:rsid w:val="005813E3"/>
    <w:rsid w:val="00590B42"/>
    <w:rsid w:val="00590CA7"/>
    <w:rsid w:val="005A1712"/>
    <w:rsid w:val="005A1C20"/>
    <w:rsid w:val="005A3C54"/>
    <w:rsid w:val="005A5A4B"/>
    <w:rsid w:val="005B1304"/>
    <w:rsid w:val="005C0EFD"/>
    <w:rsid w:val="005C1540"/>
    <w:rsid w:val="005E3AE3"/>
    <w:rsid w:val="005E6DBF"/>
    <w:rsid w:val="005F6EFF"/>
    <w:rsid w:val="00603831"/>
    <w:rsid w:val="00610331"/>
    <w:rsid w:val="00613CAD"/>
    <w:rsid w:val="00623D24"/>
    <w:rsid w:val="006245FB"/>
    <w:rsid w:val="00635667"/>
    <w:rsid w:val="00635DF9"/>
    <w:rsid w:val="006371CC"/>
    <w:rsid w:val="00655097"/>
    <w:rsid w:val="00656FBF"/>
    <w:rsid w:val="006630F9"/>
    <w:rsid w:val="0068073D"/>
    <w:rsid w:val="006876F6"/>
    <w:rsid w:val="006A0C03"/>
    <w:rsid w:val="006A3105"/>
    <w:rsid w:val="006A368D"/>
    <w:rsid w:val="006A50E4"/>
    <w:rsid w:val="006A525C"/>
    <w:rsid w:val="006B5EF9"/>
    <w:rsid w:val="006B71AB"/>
    <w:rsid w:val="006B77FD"/>
    <w:rsid w:val="006C057E"/>
    <w:rsid w:val="006D31E1"/>
    <w:rsid w:val="006D47F1"/>
    <w:rsid w:val="006D6DBC"/>
    <w:rsid w:val="006F36A2"/>
    <w:rsid w:val="006F53F0"/>
    <w:rsid w:val="0070025F"/>
    <w:rsid w:val="00700F82"/>
    <w:rsid w:val="007014B6"/>
    <w:rsid w:val="00702AB8"/>
    <w:rsid w:val="007034C3"/>
    <w:rsid w:val="00707618"/>
    <w:rsid w:val="007101B9"/>
    <w:rsid w:val="0071293A"/>
    <w:rsid w:val="007131D7"/>
    <w:rsid w:val="00716B27"/>
    <w:rsid w:val="00721BAA"/>
    <w:rsid w:val="00731C6A"/>
    <w:rsid w:val="0073438F"/>
    <w:rsid w:val="00737F4F"/>
    <w:rsid w:val="0074071F"/>
    <w:rsid w:val="00740A64"/>
    <w:rsid w:val="00742372"/>
    <w:rsid w:val="00745F42"/>
    <w:rsid w:val="0074684B"/>
    <w:rsid w:val="0075714B"/>
    <w:rsid w:val="0076447B"/>
    <w:rsid w:val="00770CEE"/>
    <w:rsid w:val="00772F1B"/>
    <w:rsid w:val="00775DD6"/>
    <w:rsid w:val="0078307E"/>
    <w:rsid w:val="00791AFC"/>
    <w:rsid w:val="00793D86"/>
    <w:rsid w:val="007A4850"/>
    <w:rsid w:val="007B0EDF"/>
    <w:rsid w:val="007B3E16"/>
    <w:rsid w:val="007B47D4"/>
    <w:rsid w:val="007C06C2"/>
    <w:rsid w:val="007C2C40"/>
    <w:rsid w:val="007C6E48"/>
    <w:rsid w:val="007E2778"/>
    <w:rsid w:val="007E4A30"/>
    <w:rsid w:val="007E79CA"/>
    <w:rsid w:val="007F683F"/>
    <w:rsid w:val="007F7B63"/>
    <w:rsid w:val="0080047E"/>
    <w:rsid w:val="00803A7A"/>
    <w:rsid w:val="00804E9B"/>
    <w:rsid w:val="00805FAF"/>
    <w:rsid w:val="0081046D"/>
    <w:rsid w:val="008123BA"/>
    <w:rsid w:val="00822B62"/>
    <w:rsid w:val="00827B52"/>
    <w:rsid w:val="0083336A"/>
    <w:rsid w:val="00840750"/>
    <w:rsid w:val="00842ACB"/>
    <w:rsid w:val="00846F44"/>
    <w:rsid w:val="00860418"/>
    <w:rsid w:val="00861942"/>
    <w:rsid w:val="008619D9"/>
    <w:rsid w:val="008628BF"/>
    <w:rsid w:val="00863A3C"/>
    <w:rsid w:val="0087011B"/>
    <w:rsid w:val="00884AE3"/>
    <w:rsid w:val="00885C73"/>
    <w:rsid w:val="008907B6"/>
    <w:rsid w:val="00891ABB"/>
    <w:rsid w:val="00892935"/>
    <w:rsid w:val="008A35AD"/>
    <w:rsid w:val="008A3E65"/>
    <w:rsid w:val="008A67B4"/>
    <w:rsid w:val="008C0309"/>
    <w:rsid w:val="008C1E00"/>
    <w:rsid w:val="008C4D4B"/>
    <w:rsid w:val="008C5E3C"/>
    <w:rsid w:val="008D04C6"/>
    <w:rsid w:val="008D5A85"/>
    <w:rsid w:val="008E6370"/>
    <w:rsid w:val="008F47B5"/>
    <w:rsid w:val="00900345"/>
    <w:rsid w:val="00903AC0"/>
    <w:rsid w:val="00912C79"/>
    <w:rsid w:val="00915FAA"/>
    <w:rsid w:val="00931078"/>
    <w:rsid w:val="00935410"/>
    <w:rsid w:val="00937D81"/>
    <w:rsid w:val="00950C69"/>
    <w:rsid w:val="00951C28"/>
    <w:rsid w:val="00954C6E"/>
    <w:rsid w:val="009554A0"/>
    <w:rsid w:val="00965AC3"/>
    <w:rsid w:val="009757D3"/>
    <w:rsid w:val="00981C0C"/>
    <w:rsid w:val="00993FF0"/>
    <w:rsid w:val="009A25D5"/>
    <w:rsid w:val="009A4994"/>
    <w:rsid w:val="009B317A"/>
    <w:rsid w:val="009B640F"/>
    <w:rsid w:val="009C0198"/>
    <w:rsid w:val="009C312B"/>
    <w:rsid w:val="009D4E50"/>
    <w:rsid w:val="009D578E"/>
    <w:rsid w:val="009E58E8"/>
    <w:rsid w:val="009E6955"/>
    <w:rsid w:val="009F0CBF"/>
    <w:rsid w:val="009F40B6"/>
    <w:rsid w:val="009F68F0"/>
    <w:rsid w:val="00A00D63"/>
    <w:rsid w:val="00A0128D"/>
    <w:rsid w:val="00A05E2E"/>
    <w:rsid w:val="00A207BF"/>
    <w:rsid w:val="00A23649"/>
    <w:rsid w:val="00A26570"/>
    <w:rsid w:val="00A326C9"/>
    <w:rsid w:val="00A3271E"/>
    <w:rsid w:val="00A43CA4"/>
    <w:rsid w:val="00A46C8E"/>
    <w:rsid w:val="00A47930"/>
    <w:rsid w:val="00A70121"/>
    <w:rsid w:val="00A740F8"/>
    <w:rsid w:val="00A7421D"/>
    <w:rsid w:val="00A76390"/>
    <w:rsid w:val="00A76ECD"/>
    <w:rsid w:val="00A775E0"/>
    <w:rsid w:val="00A801EC"/>
    <w:rsid w:val="00A83DF3"/>
    <w:rsid w:val="00A966B1"/>
    <w:rsid w:val="00A96B16"/>
    <w:rsid w:val="00AA3FC5"/>
    <w:rsid w:val="00AB1B82"/>
    <w:rsid w:val="00AB4D8F"/>
    <w:rsid w:val="00AD0B21"/>
    <w:rsid w:val="00AD2CE2"/>
    <w:rsid w:val="00AD4541"/>
    <w:rsid w:val="00AD7322"/>
    <w:rsid w:val="00AE2756"/>
    <w:rsid w:val="00B063BF"/>
    <w:rsid w:val="00B12BC8"/>
    <w:rsid w:val="00B2168E"/>
    <w:rsid w:val="00B24FC0"/>
    <w:rsid w:val="00B2669A"/>
    <w:rsid w:val="00B26971"/>
    <w:rsid w:val="00B35637"/>
    <w:rsid w:val="00B36E7C"/>
    <w:rsid w:val="00B37F97"/>
    <w:rsid w:val="00B4074E"/>
    <w:rsid w:val="00B437AD"/>
    <w:rsid w:val="00B47198"/>
    <w:rsid w:val="00B50EE8"/>
    <w:rsid w:val="00B733E4"/>
    <w:rsid w:val="00B74CE8"/>
    <w:rsid w:val="00B95288"/>
    <w:rsid w:val="00BA0D8F"/>
    <w:rsid w:val="00BA58DA"/>
    <w:rsid w:val="00BB0E32"/>
    <w:rsid w:val="00BB2053"/>
    <w:rsid w:val="00BB6361"/>
    <w:rsid w:val="00BB6F6C"/>
    <w:rsid w:val="00BB72D9"/>
    <w:rsid w:val="00BC1422"/>
    <w:rsid w:val="00BC1959"/>
    <w:rsid w:val="00BC653C"/>
    <w:rsid w:val="00BD144B"/>
    <w:rsid w:val="00BD2A41"/>
    <w:rsid w:val="00BD38B3"/>
    <w:rsid w:val="00BD6DAE"/>
    <w:rsid w:val="00BD791D"/>
    <w:rsid w:val="00BE353A"/>
    <w:rsid w:val="00BF23D3"/>
    <w:rsid w:val="00BF5439"/>
    <w:rsid w:val="00C05DA0"/>
    <w:rsid w:val="00C12A0D"/>
    <w:rsid w:val="00C1346F"/>
    <w:rsid w:val="00C20652"/>
    <w:rsid w:val="00C23426"/>
    <w:rsid w:val="00C317CE"/>
    <w:rsid w:val="00C34822"/>
    <w:rsid w:val="00C36D55"/>
    <w:rsid w:val="00C37373"/>
    <w:rsid w:val="00C52E81"/>
    <w:rsid w:val="00C54C6F"/>
    <w:rsid w:val="00C72196"/>
    <w:rsid w:val="00C73DD0"/>
    <w:rsid w:val="00C829CB"/>
    <w:rsid w:val="00C848CE"/>
    <w:rsid w:val="00C8608F"/>
    <w:rsid w:val="00C9131A"/>
    <w:rsid w:val="00C941A8"/>
    <w:rsid w:val="00CA1834"/>
    <w:rsid w:val="00CA22AA"/>
    <w:rsid w:val="00CA32F7"/>
    <w:rsid w:val="00CA423F"/>
    <w:rsid w:val="00CA4540"/>
    <w:rsid w:val="00CB3835"/>
    <w:rsid w:val="00CB3952"/>
    <w:rsid w:val="00CC6799"/>
    <w:rsid w:val="00CD0E0A"/>
    <w:rsid w:val="00CD1961"/>
    <w:rsid w:val="00CD1CFD"/>
    <w:rsid w:val="00CD7244"/>
    <w:rsid w:val="00CE4DD5"/>
    <w:rsid w:val="00CF29FD"/>
    <w:rsid w:val="00CF5F27"/>
    <w:rsid w:val="00CF63A6"/>
    <w:rsid w:val="00D00828"/>
    <w:rsid w:val="00D00C7C"/>
    <w:rsid w:val="00D12CB9"/>
    <w:rsid w:val="00D22D89"/>
    <w:rsid w:val="00D274A1"/>
    <w:rsid w:val="00D3328B"/>
    <w:rsid w:val="00D37665"/>
    <w:rsid w:val="00D42E40"/>
    <w:rsid w:val="00D43790"/>
    <w:rsid w:val="00D50D5B"/>
    <w:rsid w:val="00D54E7C"/>
    <w:rsid w:val="00D54FA9"/>
    <w:rsid w:val="00D60226"/>
    <w:rsid w:val="00D66214"/>
    <w:rsid w:val="00D761B6"/>
    <w:rsid w:val="00D81DFA"/>
    <w:rsid w:val="00D83673"/>
    <w:rsid w:val="00DA2034"/>
    <w:rsid w:val="00DA45C2"/>
    <w:rsid w:val="00DA5B9B"/>
    <w:rsid w:val="00DA727C"/>
    <w:rsid w:val="00DB29D3"/>
    <w:rsid w:val="00DB5087"/>
    <w:rsid w:val="00DC6845"/>
    <w:rsid w:val="00DD3A16"/>
    <w:rsid w:val="00DD6625"/>
    <w:rsid w:val="00DE75AD"/>
    <w:rsid w:val="00DF344B"/>
    <w:rsid w:val="00DF3D59"/>
    <w:rsid w:val="00DF5761"/>
    <w:rsid w:val="00E03F4B"/>
    <w:rsid w:val="00E1230D"/>
    <w:rsid w:val="00E13022"/>
    <w:rsid w:val="00E14BFC"/>
    <w:rsid w:val="00E23BF4"/>
    <w:rsid w:val="00E23F65"/>
    <w:rsid w:val="00E36795"/>
    <w:rsid w:val="00E41FF4"/>
    <w:rsid w:val="00E47321"/>
    <w:rsid w:val="00E528EE"/>
    <w:rsid w:val="00E5630C"/>
    <w:rsid w:val="00E61F39"/>
    <w:rsid w:val="00E62329"/>
    <w:rsid w:val="00E63480"/>
    <w:rsid w:val="00E70905"/>
    <w:rsid w:val="00E839D6"/>
    <w:rsid w:val="00E9756C"/>
    <w:rsid w:val="00EA2B69"/>
    <w:rsid w:val="00EA49A3"/>
    <w:rsid w:val="00EB2562"/>
    <w:rsid w:val="00EC02A7"/>
    <w:rsid w:val="00EC3C4D"/>
    <w:rsid w:val="00EC423B"/>
    <w:rsid w:val="00ED3EF1"/>
    <w:rsid w:val="00ED4B1D"/>
    <w:rsid w:val="00ED5C98"/>
    <w:rsid w:val="00EE1EBC"/>
    <w:rsid w:val="00EE3554"/>
    <w:rsid w:val="00EE3584"/>
    <w:rsid w:val="00EF1412"/>
    <w:rsid w:val="00EF54A1"/>
    <w:rsid w:val="00F00C33"/>
    <w:rsid w:val="00F035E4"/>
    <w:rsid w:val="00F049B4"/>
    <w:rsid w:val="00F07D01"/>
    <w:rsid w:val="00F1212F"/>
    <w:rsid w:val="00F15C45"/>
    <w:rsid w:val="00F20E6F"/>
    <w:rsid w:val="00F23308"/>
    <w:rsid w:val="00F267B0"/>
    <w:rsid w:val="00F2781B"/>
    <w:rsid w:val="00F32289"/>
    <w:rsid w:val="00F412D4"/>
    <w:rsid w:val="00F5064E"/>
    <w:rsid w:val="00F5101D"/>
    <w:rsid w:val="00F516F1"/>
    <w:rsid w:val="00F52BE2"/>
    <w:rsid w:val="00F5604A"/>
    <w:rsid w:val="00F65758"/>
    <w:rsid w:val="00F759A3"/>
    <w:rsid w:val="00F846A3"/>
    <w:rsid w:val="00F872E8"/>
    <w:rsid w:val="00F902A3"/>
    <w:rsid w:val="00F944FB"/>
    <w:rsid w:val="00F960AA"/>
    <w:rsid w:val="00FA08E2"/>
    <w:rsid w:val="00FA4793"/>
    <w:rsid w:val="00FA4F31"/>
    <w:rsid w:val="00FB4869"/>
    <w:rsid w:val="00FB75AC"/>
    <w:rsid w:val="00FC398B"/>
    <w:rsid w:val="00FC58E5"/>
    <w:rsid w:val="00FC63B1"/>
    <w:rsid w:val="00FD4905"/>
    <w:rsid w:val="00FD7888"/>
    <w:rsid w:val="00FE0B2F"/>
    <w:rsid w:val="00FE17DA"/>
    <w:rsid w:val="00FE3D01"/>
    <w:rsid w:val="00FF788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707FF"/>
  <w15:docId w15:val="{1D05EF64-085A-4B37-9641-A63FB7379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51C28"/>
    <w:pPr>
      <w:widowControl w:val="0"/>
      <w:spacing w:after="200" w:line="276" w:lineRule="auto"/>
    </w:pPr>
    <w:rPr>
      <w:rFonts w:ascii="Times New Roman" w:eastAsia="Calibri" w:hAnsi="Times New Roman" w:cs="Times New Roman"/>
      <w:sz w:val="24"/>
    </w:rPr>
  </w:style>
  <w:style w:type="paragraph" w:styleId="Heading1">
    <w:name w:val="heading 1"/>
    <w:basedOn w:val="Normal"/>
    <w:next w:val="Normal"/>
    <w:link w:val="Heading1Char"/>
    <w:uiPriority w:val="9"/>
    <w:qFormat/>
    <w:rsid w:val="000E7169"/>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uiPriority w:val="9"/>
    <w:qFormat/>
    <w:rsid w:val="000E7169"/>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uiPriority w:val="9"/>
    <w:qFormat/>
    <w:rsid w:val="000E7169"/>
    <w:pPr>
      <w:keepNext/>
      <w:numPr>
        <w:ilvl w:val="2"/>
        <w:numId w:val="1"/>
      </w:numPr>
      <w:spacing w:before="240" w:after="60"/>
      <w:outlineLvl w:val="2"/>
    </w:pPr>
    <w:rPr>
      <w:b/>
      <w:bCs/>
      <w:szCs w:val="26"/>
      <w:lang w:val="x-none"/>
    </w:rPr>
  </w:style>
  <w:style w:type="paragraph" w:styleId="Heading4">
    <w:name w:val="heading 4"/>
    <w:basedOn w:val="Normal"/>
    <w:next w:val="Normal"/>
    <w:link w:val="Heading4Char"/>
    <w:uiPriority w:val="9"/>
    <w:qFormat/>
    <w:rsid w:val="000E7169"/>
    <w:pPr>
      <w:keepNext/>
      <w:numPr>
        <w:ilvl w:val="3"/>
        <w:numId w:val="1"/>
      </w:numPr>
      <w:spacing w:before="240" w:after="60"/>
      <w:outlineLvl w:val="3"/>
    </w:pPr>
    <w:rPr>
      <w:b/>
      <w:bCs/>
      <w:i/>
      <w:szCs w:val="28"/>
    </w:rPr>
  </w:style>
  <w:style w:type="paragraph" w:styleId="Heading5">
    <w:name w:val="heading 5"/>
    <w:basedOn w:val="Normal"/>
    <w:next w:val="Normal"/>
    <w:link w:val="Heading5Char"/>
    <w:uiPriority w:val="9"/>
    <w:qFormat/>
    <w:rsid w:val="000E7169"/>
    <w:pPr>
      <w:numPr>
        <w:ilvl w:val="4"/>
        <w:numId w:val="1"/>
      </w:numPr>
      <w:spacing w:before="240" w:after="60"/>
      <w:ind w:left="1008"/>
      <w:outlineLvl w:val="4"/>
    </w:pPr>
    <w:rPr>
      <w:i/>
      <w:iCs/>
      <w:szCs w:val="24"/>
    </w:rPr>
  </w:style>
  <w:style w:type="paragraph" w:styleId="Heading6">
    <w:name w:val="heading 6"/>
    <w:basedOn w:val="Normal"/>
    <w:next w:val="Normal"/>
    <w:link w:val="Heading6Char"/>
    <w:uiPriority w:val="9"/>
    <w:qFormat/>
    <w:rsid w:val="000E7169"/>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0E7169"/>
    <w:pPr>
      <w:numPr>
        <w:ilvl w:val="6"/>
        <w:numId w:val="1"/>
      </w:numPr>
      <w:spacing w:before="240" w:after="60"/>
      <w:outlineLvl w:val="6"/>
    </w:pPr>
  </w:style>
  <w:style w:type="paragraph" w:styleId="Heading8">
    <w:name w:val="heading 8"/>
    <w:basedOn w:val="Normal"/>
    <w:next w:val="Normal"/>
    <w:link w:val="Heading8Char"/>
    <w:uiPriority w:val="9"/>
    <w:qFormat/>
    <w:rsid w:val="000E716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0E7169"/>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0E7169"/>
    <w:rPr>
      <w:rFonts w:ascii="Times New Roman" w:eastAsia="Calibri" w:hAnsi="Times New Roman" w:cs="Arial"/>
      <w:b/>
      <w:bCs/>
      <w:kern w:val="32"/>
      <w:sz w:val="28"/>
      <w:szCs w:val="32"/>
    </w:rPr>
  </w:style>
  <w:style w:type="character" w:customStyle="1" w:styleId="Heading2Char">
    <w:name w:val="Heading 2 Char"/>
    <w:basedOn w:val="DefaultParagraphFont"/>
    <w:link w:val="Heading2"/>
    <w:uiPriority w:val="9"/>
    <w:rsid w:val="000E7169"/>
    <w:rPr>
      <w:rFonts w:ascii="Times New Roman" w:eastAsia="Calibri" w:hAnsi="Times New Roman" w:cs="Times New Roman"/>
      <w:b/>
      <w:bCs/>
      <w:iCs/>
      <w:sz w:val="26"/>
      <w:szCs w:val="28"/>
      <w:lang w:val="x-none"/>
    </w:rPr>
  </w:style>
  <w:style w:type="character" w:customStyle="1" w:styleId="Heading3Char">
    <w:name w:val="Heading 3 Char"/>
    <w:basedOn w:val="DefaultParagraphFont"/>
    <w:link w:val="Heading3"/>
    <w:uiPriority w:val="9"/>
    <w:rsid w:val="000E7169"/>
    <w:rPr>
      <w:rFonts w:ascii="Times New Roman" w:eastAsia="Calibri" w:hAnsi="Times New Roman" w:cs="Times New Roman"/>
      <w:b/>
      <w:bCs/>
      <w:sz w:val="24"/>
      <w:szCs w:val="26"/>
      <w:lang w:val="x-none"/>
    </w:rPr>
  </w:style>
  <w:style w:type="character" w:customStyle="1" w:styleId="Heading4Char">
    <w:name w:val="Heading 4 Char"/>
    <w:basedOn w:val="DefaultParagraphFont"/>
    <w:link w:val="Heading4"/>
    <w:uiPriority w:val="9"/>
    <w:rsid w:val="000E7169"/>
    <w:rPr>
      <w:rFonts w:ascii="Times New Roman" w:eastAsia="Calibri" w:hAnsi="Times New Roman" w:cs="Times New Roman"/>
      <w:b/>
      <w:bCs/>
      <w:i/>
      <w:sz w:val="24"/>
      <w:szCs w:val="28"/>
    </w:rPr>
  </w:style>
  <w:style w:type="character" w:customStyle="1" w:styleId="Heading5Char">
    <w:name w:val="Heading 5 Char"/>
    <w:basedOn w:val="DefaultParagraphFont"/>
    <w:link w:val="Heading5"/>
    <w:uiPriority w:val="9"/>
    <w:rsid w:val="000E7169"/>
    <w:rPr>
      <w:rFonts w:ascii="Times New Roman" w:eastAsia="Calibri" w:hAnsi="Times New Roman" w:cs="Times New Roman"/>
      <w:i/>
      <w:iCs/>
      <w:sz w:val="24"/>
      <w:szCs w:val="24"/>
    </w:rPr>
  </w:style>
  <w:style w:type="character" w:customStyle="1" w:styleId="Heading6Char">
    <w:name w:val="Heading 6 Char"/>
    <w:basedOn w:val="DefaultParagraphFont"/>
    <w:link w:val="Heading6"/>
    <w:uiPriority w:val="6"/>
    <w:rsid w:val="000E7169"/>
    <w:rPr>
      <w:rFonts w:ascii="Times New Roman" w:eastAsia="Calibri" w:hAnsi="Times New Roman" w:cs="Times New Roman"/>
      <w:b/>
      <w:bCs/>
      <w:sz w:val="24"/>
    </w:rPr>
  </w:style>
  <w:style w:type="character" w:customStyle="1" w:styleId="Heading7Char">
    <w:name w:val="Heading 7 Char"/>
    <w:basedOn w:val="DefaultParagraphFont"/>
    <w:link w:val="Heading7"/>
    <w:uiPriority w:val="9"/>
    <w:rsid w:val="000E7169"/>
    <w:rPr>
      <w:rFonts w:ascii="Times New Roman" w:eastAsia="Calibri" w:hAnsi="Times New Roman" w:cs="Times New Roman"/>
      <w:sz w:val="24"/>
    </w:rPr>
  </w:style>
  <w:style w:type="character" w:customStyle="1" w:styleId="Heading8Char">
    <w:name w:val="Heading 8 Char"/>
    <w:basedOn w:val="DefaultParagraphFont"/>
    <w:link w:val="Heading8"/>
    <w:uiPriority w:val="9"/>
    <w:rsid w:val="000E7169"/>
    <w:rPr>
      <w:rFonts w:ascii="Times New Roman" w:eastAsia="Calibri" w:hAnsi="Times New Roman" w:cs="Times New Roman"/>
      <w:i/>
      <w:iCs/>
      <w:sz w:val="24"/>
    </w:rPr>
  </w:style>
  <w:style w:type="character" w:customStyle="1" w:styleId="Heading9Char">
    <w:name w:val="Heading 9 Char"/>
    <w:basedOn w:val="DefaultParagraphFont"/>
    <w:link w:val="Heading9"/>
    <w:uiPriority w:val="9"/>
    <w:rsid w:val="000E7169"/>
    <w:rPr>
      <w:rFonts w:ascii="Arial" w:eastAsia="Calibri" w:hAnsi="Arial" w:cs="Arial"/>
      <w:sz w:val="24"/>
    </w:rPr>
  </w:style>
  <w:style w:type="table" w:styleId="TableGrid">
    <w:name w:val="Table Grid"/>
    <w:basedOn w:val="TableNormal"/>
    <w:rsid w:val="000E7169"/>
    <w:pPr>
      <w:spacing w:after="0" w:line="240" w:lineRule="auto"/>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0E7169"/>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0E7169"/>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0E7169"/>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0E7169"/>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0E7169"/>
    <w:pPr>
      <w:spacing w:after="240"/>
      <w:jc w:val="left"/>
    </w:pPr>
    <w:rPr>
      <w:kern w:val="36"/>
    </w:rPr>
  </w:style>
  <w:style w:type="paragraph" w:styleId="TOC1">
    <w:name w:val="toc 1"/>
    <w:basedOn w:val="Normal"/>
    <w:next w:val="Normal"/>
    <w:autoRedefine/>
    <w:uiPriority w:val="39"/>
    <w:rsid w:val="000E7169"/>
  </w:style>
  <w:style w:type="paragraph" w:styleId="TOC2">
    <w:name w:val="toc 2"/>
    <w:basedOn w:val="Normal"/>
    <w:next w:val="Normal"/>
    <w:autoRedefine/>
    <w:uiPriority w:val="39"/>
    <w:rsid w:val="000E7169"/>
    <w:pPr>
      <w:ind w:left="240"/>
    </w:pPr>
  </w:style>
  <w:style w:type="paragraph" w:styleId="TOC3">
    <w:name w:val="toc 3"/>
    <w:basedOn w:val="Normal"/>
    <w:next w:val="Normal"/>
    <w:autoRedefine/>
    <w:uiPriority w:val="39"/>
    <w:rsid w:val="000E7169"/>
    <w:pPr>
      <w:ind w:left="480"/>
    </w:pPr>
  </w:style>
  <w:style w:type="character" w:styleId="Hyperlink">
    <w:name w:val="Hyperlink"/>
    <w:uiPriority w:val="99"/>
    <w:rsid w:val="000E7169"/>
    <w:rPr>
      <w:color w:val="0000FF"/>
      <w:u w:val="single"/>
    </w:rPr>
  </w:style>
  <w:style w:type="paragraph" w:styleId="TOC4">
    <w:name w:val="toc 4"/>
    <w:basedOn w:val="Normal"/>
    <w:next w:val="Normal"/>
    <w:autoRedefine/>
    <w:semiHidden/>
    <w:rsid w:val="000E7169"/>
    <w:pPr>
      <w:ind w:left="720"/>
    </w:pPr>
  </w:style>
  <w:style w:type="paragraph" w:customStyle="1" w:styleId="TableContents">
    <w:name w:val="Table Contents"/>
    <w:basedOn w:val="Normal"/>
    <w:rsid w:val="000E7169"/>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0E7169"/>
    <w:pPr>
      <w:jc w:val="center"/>
    </w:pPr>
    <w:rPr>
      <w:b/>
      <w:bCs/>
      <w:i/>
      <w:iCs/>
    </w:rPr>
  </w:style>
  <w:style w:type="paragraph" w:styleId="BalloonText">
    <w:name w:val="Balloon Text"/>
    <w:basedOn w:val="Normal"/>
    <w:link w:val="BalloonTextChar"/>
    <w:uiPriority w:val="99"/>
    <w:rsid w:val="000E7169"/>
    <w:rPr>
      <w:rFonts w:ascii="Lucida Grande" w:hAnsi="Lucida Grande"/>
      <w:sz w:val="18"/>
      <w:szCs w:val="18"/>
    </w:rPr>
  </w:style>
  <w:style w:type="character" w:customStyle="1" w:styleId="BalloonTextChar">
    <w:name w:val="Balloon Text Char"/>
    <w:basedOn w:val="DefaultParagraphFont"/>
    <w:link w:val="BalloonText"/>
    <w:uiPriority w:val="99"/>
    <w:rsid w:val="000E7169"/>
    <w:rPr>
      <w:rFonts w:ascii="Lucida Grande" w:eastAsia="Calibri" w:hAnsi="Lucida Grande" w:cs="Times New Roman"/>
      <w:sz w:val="18"/>
      <w:szCs w:val="18"/>
    </w:rPr>
  </w:style>
  <w:style w:type="paragraph" w:styleId="DocumentMap">
    <w:name w:val="Document Map"/>
    <w:basedOn w:val="Normal"/>
    <w:link w:val="DocumentMapChar"/>
    <w:rsid w:val="000E7169"/>
    <w:rPr>
      <w:rFonts w:ascii="Lucida Grande" w:hAnsi="Lucida Grande"/>
    </w:rPr>
  </w:style>
  <w:style w:type="character" w:customStyle="1" w:styleId="DocumentMapChar">
    <w:name w:val="Document Map Char"/>
    <w:basedOn w:val="DefaultParagraphFont"/>
    <w:link w:val="DocumentMap"/>
    <w:rsid w:val="000E7169"/>
    <w:rPr>
      <w:rFonts w:ascii="Lucida Grande" w:eastAsia="Calibri" w:hAnsi="Lucida Grande" w:cs="Times New Roman"/>
      <w:sz w:val="24"/>
    </w:rPr>
  </w:style>
  <w:style w:type="paragraph" w:customStyle="1" w:styleId="TOCHeading1">
    <w:name w:val="TOC Heading1"/>
    <w:basedOn w:val="Heading1"/>
    <w:next w:val="Normal"/>
    <w:uiPriority w:val="39"/>
    <w:qFormat/>
    <w:rsid w:val="000E7169"/>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0E7169"/>
    <w:rPr>
      <w:sz w:val="16"/>
      <w:szCs w:val="16"/>
    </w:rPr>
  </w:style>
  <w:style w:type="paragraph" w:styleId="CommentText">
    <w:name w:val="annotation text"/>
    <w:basedOn w:val="Normal"/>
    <w:link w:val="CommentTextChar"/>
    <w:rsid w:val="000E7169"/>
    <w:rPr>
      <w:sz w:val="20"/>
      <w:szCs w:val="20"/>
    </w:rPr>
  </w:style>
  <w:style w:type="character" w:customStyle="1" w:styleId="CommentTextChar">
    <w:name w:val="Comment Text Char"/>
    <w:basedOn w:val="DefaultParagraphFont"/>
    <w:link w:val="CommentText"/>
    <w:rsid w:val="000E7169"/>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rsid w:val="000E7169"/>
    <w:rPr>
      <w:b/>
      <w:bCs/>
    </w:rPr>
  </w:style>
  <w:style w:type="character" w:customStyle="1" w:styleId="CommentSubjectChar">
    <w:name w:val="Comment Subject Char"/>
    <w:basedOn w:val="CommentTextChar"/>
    <w:link w:val="CommentSubject"/>
    <w:rsid w:val="000E7169"/>
    <w:rPr>
      <w:rFonts w:ascii="Times New Roman" w:eastAsia="Calibri" w:hAnsi="Times New Roman" w:cs="Times New Roman"/>
      <w:b/>
      <w:bCs/>
      <w:sz w:val="20"/>
      <w:szCs w:val="20"/>
    </w:rPr>
  </w:style>
  <w:style w:type="paragraph" w:customStyle="1" w:styleId="western">
    <w:name w:val="western"/>
    <w:basedOn w:val="Normal"/>
    <w:rsid w:val="000E7169"/>
    <w:rPr>
      <w:rFonts w:eastAsia="Times New Roman"/>
      <w:lang w:val="it-IT" w:eastAsia="it-IT"/>
    </w:rPr>
  </w:style>
  <w:style w:type="paragraph" w:styleId="NormalWeb">
    <w:name w:val="Normal (Web)"/>
    <w:basedOn w:val="Normal"/>
    <w:uiPriority w:val="99"/>
    <w:unhideWhenUsed/>
    <w:rsid w:val="000E7169"/>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rsid w:val="000E7169"/>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link w:val="ListParagraphChar"/>
    <w:uiPriority w:val="34"/>
    <w:qFormat/>
    <w:rsid w:val="000E7169"/>
    <w:pPr>
      <w:autoSpaceDN w:val="0"/>
      <w:ind w:left="720"/>
      <w:contextualSpacing/>
      <w:textAlignment w:val="baseline"/>
    </w:pPr>
  </w:style>
  <w:style w:type="paragraph" w:styleId="Subtitle">
    <w:name w:val="Subtitle"/>
    <w:basedOn w:val="Normal"/>
    <w:next w:val="Normal"/>
    <w:link w:val="SubtitleChar"/>
    <w:uiPriority w:val="11"/>
    <w:qFormat/>
    <w:rsid w:val="000E7169"/>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basedOn w:val="DefaultParagraphFont"/>
    <w:link w:val="Subtitle"/>
    <w:uiPriority w:val="11"/>
    <w:rsid w:val="000E7169"/>
    <w:rPr>
      <w:rFonts w:ascii="Cambria" w:eastAsia="Times New Roman" w:hAnsi="Cambria" w:cs="Times New Roman"/>
      <w:i/>
      <w:iCs/>
      <w:color w:val="4F81BD"/>
      <w:spacing w:val="15"/>
      <w:sz w:val="24"/>
    </w:rPr>
  </w:style>
  <w:style w:type="paragraph" w:customStyle="1" w:styleId="box">
    <w:name w:val="box"/>
    <w:basedOn w:val="Normal"/>
    <w:rsid w:val="000E7169"/>
    <w:pPr>
      <w:spacing w:before="120" w:after="120"/>
      <w:jc w:val="both"/>
    </w:pPr>
    <w:rPr>
      <w:rFonts w:eastAsia="MS Mincho"/>
      <w:sz w:val="32"/>
      <w:szCs w:val="20"/>
      <w:lang w:eastAsia="en-GB"/>
    </w:rPr>
  </w:style>
  <w:style w:type="paragraph" w:styleId="Header">
    <w:name w:val="header"/>
    <w:basedOn w:val="Normal"/>
    <w:link w:val="HeaderChar"/>
    <w:rsid w:val="000E7169"/>
    <w:pPr>
      <w:tabs>
        <w:tab w:val="center" w:pos="4513"/>
        <w:tab w:val="right" w:pos="9026"/>
      </w:tabs>
    </w:pPr>
  </w:style>
  <w:style w:type="character" w:customStyle="1" w:styleId="HeaderChar">
    <w:name w:val="Header Char"/>
    <w:basedOn w:val="DefaultParagraphFont"/>
    <w:link w:val="Header"/>
    <w:rsid w:val="000E7169"/>
    <w:rPr>
      <w:rFonts w:ascii="Times New Roman" w:eastAsia="Calibri" w:hAnsi="Times New Roman" w:cs="Times New Roman"/>
      <w:sz w:val="24"/>
    </w:rPr>
  </w:style>
  <w:style w:type="paragraph" w:styleId="Footer">
    <w:name w:val="footer"/>
    <w:basedOn w:val="Normal"/>
    <w:link w:val="FooterChar"/>
    <w:rsid w:val="000E7169"/>
    <w:pPr>
      <w:tabs>
        <w:tab w:val="center" w:pos="4513"/>
        <w:tab w:val="right" w:pos="9026"/>
      </w:tabs>
    </w:pPr>
  </w:style>
  <w:style w:type="character" w:customStyle="1" w:styleId="FooterChar">
    <w:name w:val="Footer Char"/>
    <w:basedOn w:val="DefaultParagraphFont"/>
    <w:link w:val="Footer"/>
    <w:rsid w:val="000E7169"/>
    <w:rPr>
      <w:rFonts w:ascii="Times New Roman" w:eastAsia="Calibri" w:hAnsi="Times New Roman" w:cs="Times New Roman"/>
      <w:sz w:val="24"/>
    </w:rPr>
  </w:style>
  <w:style w:type="table" w:customStyle="1" w:styleId="TableGrid1">
    <w:name w:val="Table Grid1"/>
    <w:basedOn w:val="TableNormal"/>
    <w:next w:val="TableGrid"/>
    <w:uiPriority w:val="39"/>
    <w:rsid w:val="000E7169"/>
    <w:pPr>
      <w:spacing w:beforeLines="50" w:before="50" w:afterLines="50" w:after="50" w:line="240" w:lineRule="auto"/>
      <w:jc w:val="both"/>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4D65C0"/>
    <w:pPr>
      <w:spacing w:line="240" w:lineRule="auto"/>
      <w:jc w:val="center"/>
    </w:pPr>
    <w:rPr>
      <w:i/>
      <w:iCs/>
      <w:color w:val="44546A" w:themeColor="text2"/>
      <w:sz w:val="18"/>
      <w:szCs w:val="18"/>
    </w:rPr>
  </w:style>
  <w:style w:type="paragraph" w:customStyle="1" w:styleId="tablesyntax">
    <w:name w:val="table syntax"/>
    <w:basedOn w:val="Normal"/>
    <w:link w:val="tablesyntaxChar"/>
    <w:rsid w:val="000E7169"/>
    <w:pPr>
      <w:keepNext/>
      <w:keepLines/>
      <w:widowControl/>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textAlignment w:val="baseline"/>
    </w:pPr>
    <w:rPr>
      <w:rFonts w:ascii="Times" w:eastAsia="Malgun Gothic" w:hAnsi="Times"/>
      <w:sz w:val="20"/>
      <w:szCs w:val="20"/>
      <w:lang w:val="en-CA"/>
    </w:rPr>
  </w:style>
  <w:style w:type="character" w:customStyle="1" w:styleId="tablesyntaxChar">
    <w:name w:val="table syntax Char"/>
    <w:link w:val="tablesyntax"/>
    <w:locked/>
    <w:rsid w:val="000E7169"/>
    <w:rPr>
      <w:rFonts w:ascii="Times" w:eastAsia="Malgun Gothic" w:hAnsi="Times" w:cs="Times New Roman"/>
      <w:sz w:val="20"/>
      <w:szCs w:val="20"/>
      <w:lang w:val="en-CA"/>
    </w:rPr>
  </w:style>
  <w:style w:type="paragraph" w:customStyle="1" w:styleId="UnnumberedCaption">
    <w:name w:val="UnnumberedCaption"/>
    <w:basedOn w:val="Normal"/>
    <w:link w:val="UnnumberedCaptionChar"/>
    <w:qFormat/>
    <w:rsid w:val="000E7169"/>
    <w:pPr>
      <w:spacing w:before="120" w:after="60"/>
    </w:pPr>
    <w:rPr>
      <w:b/>
    </w:rPr>
  </w:style>
  <w:style w:type="character" w:customStyle="1" w:styleId="UnnumberedCaptionChar">
    <w:name w:val="UnnumberedCaption Char"/>
    <w:basedOn w:val="DefaultParagraphFont"/>
    <w:link w:val="UnnumberedCaption"/>
    <w:rsid w:val="000E7169"/>
    <w:rPr>
      <w:rFonts w:ascii="Times New Roman" w:eastAsia="Calibri" w:hAnsi="Times New Roman" w:cs="Times New Roman"/>
      <w:b/>
      <w:sz w:val="24"/>
    </w:rPr>
  </w:style>
  <w:style w:type="character" w:customStyle="1" w:styleId="Teletype">
    <w:name w:val="Teletype"/>
    <w:basedOn w:val="DefaultParagraphFont"/>
    <w:uiPriority w:val="1"/>
    <w:qFormat/>
    <w:rsid w:val="000E7169"/>
    <w:rPr>
      <w:rFonts w:ascii="Consolas" w:hAnsi="Consolas"/>
      <w:sz w:val="20"/>
    </w:rPr>
  </w:style>
  <w:style w:type="paragraph" w:customStyle="1" w:styleId="TableCaption">
    <w:name w:val="TableCaption"/>
    <w:basedOn w:val="Caption"/>
    <w:link w:val="TableCaptionChar"/>
    <w:qFormat/>
    <w:rsid w:val="000E7169"/>
    <w:pPr>
      <w:keepNext/>
      <w:spacing w:before="200" w:after="60"/>
    </w:pPr>
    <w:rPr>
      <w:rFonts w:eastAsia="MS Mincho"/>
    </w:rPr>
  </w:style>
  <w:style w:type="character" w:customStyle="1" w:styleId="TableCaptionChar">
    <w:name w:val="TableCaption Char"/>
    <w:basedOn w:val="DefaultParagraphFont"/>
    <w:link w:val="TableCaption"/>
    <w:rsid w:val="000E7169"/>
    <w:rPr>
      <w:rFonts w:ascii="Times New Roman" w:eastAsia="MS Mincho" w:hAnsi="Times New Roman" w:cs="Times New Roman"/>
      <w:i/>
      <w:iCs/>
      <w:color w:val="44546A" w:themeColor="text2"/>
      <w:sz w:val="18"/>
      <w:szCs w:val="18"/>
    </w:rPr>
  </w:style>
  <w:style w:type="character" w:styleId="PlaceholderText">
    <w:name w:val="Placeholder Text"/>
    <w:basedOn w:val="DefaultParagraphFont"/>
    <w:uiPriority w:val="99"/>
    <w:semiHidden/>
    <w:rsid w:val="000E7169"/>
    <w:rPr>
      <w:color w:val="808080"/>
    </w:rPr>
  </w:style>
  <w:style w:type="paragraph" w:styleId="Revision">
    <w:name w:val="Revision"/>
    <w:hidden/>
    <w:uiPriority w:val="99"/>
    <w:semiHidden/>
    <w:rsid w:val="000E7169"/>
    <w:pPr>
      <w:spacing w:after="0" w:line="240" w:lineRule="auto"/>
    </w:pPr>
    <w:rPr>
      <w:rFonts w:ascii="Times New Roman" w:eastAsia="Calibri" w:hAnsi="Times New Roman" w:cs="Times New Roman"/>
      <w:sz w:val="24"/>
    </w:rPr>
  </w:style>
  <w:style w:type="character" w:styleId="FollowedHyperlink">
    <w:name w:val="FollowedHyperlink"/>
    <w:basedOn w:val="DefaultParagraphFont"/>
    <w:rsid w:val="000E7169"/>
    <w:rPr>
      <w:color w:val="954F72" w:themeColor="followedHyperlink"/>
      <w:u w:val="single"/>
    </w:rPr>
  </w:style>
  <w:style w:type="paragraph" w:customStyle="1" w:styleId="Termbody">
    <w:name w:val="Term body"/>
    <w:basedOn w:val="Normal"/>
    <w:link w:val="TermbodyChar"/>
    <w:qFormat/>
    <w:rsid w:val="000E7169"/>
    <w:pPr>
      <w:widowControl/>
      <w:spacing w:after="160" w:line="240" w:lineRule="auto"/>
      <w:ind w:left="771"/>
    </w:pPr>
    <w:rPr>
      <w:rFonts w:eastAsia="Times New Roman"/>
      <w:sz w:val="20"/>
      <w:szCs w:val="20"/>
      <w:lang w:val="en-GB"/>
    </w:rPr>
  </w:style>
  <w:style w:type="character" w:customStyle="1" w:styleId="TermbodyChar">
    <w:name w:val="Term body Char"/>
    <w:basedOn w:val="DefaultParagraphFont"/>
    <w:link w:val="Termbody"/>
    <w:rsid w:val="000E7169"/>
    <w:rPr>
      <w:rFonts w:ascii="Times New Roman" w:eastAsia="Times New Roman" w:hAnsi="Times New Roman" w:cs="Times New Roman"/>
      <w:sz w:val="20"/>
      <w:szCs w:val="20"/>
      <w:lang w:val="en-GB"/>
    </w:rPr>
  </w:style>
  <w:style w:type="paragraph" w:styleId="BodyText">
    <w:name w:val="Body Text"/>
    <w:basedOn w:val="Normal"/>
    <w:link w:val="BodyTextChar"/>
    <w:uiPriority w:val="99"/>
    <w:rsid w:val="000E7169"/>
    <w:pPr>
      <w:widowControl/>
      <w:spacing w:after="120" w:line="240" w:lineRule="atLeast"/>
      <w:jc w:val="both"/>
    </w:pPr>
    <w:rPr>
      <w:rFonts w:ascii="Cambria" w:eastAsiaTheme="minorEastAsia" w:hAnsi="Cambria"/>
      <w:sz w:val="22"/>
      <w:lang w:val="en-GB"/>
    </w:rPr>
  </w:style>
  <w:style w:type="character" w:customStyle="1" w:styleId="BodyTextChar">
    <w:name w:val="Body Text Char"/>
    <w:basedOn w:val="DefaultParagraphFont"/>
    <w:link w:val="BodyText"/>
    <w:uiPriority w:val="99"/>
    <w:rsid w:val="000E7169"/>
    <w:rPr>
      <w:rFonts w:ascii="Cambria" w:eastAsiaTheme="minorEastAsia" w:hAnsi="Cambria" w:cs="Times New Roman"/>
      <w:lang w:val="en-GB"/>
    </w:rPr>
  </w:style>
  <w:style w:type="paragraph" w:customStyle="1" w:styleId="zzContents">
    <w:name w:val="zzContents"/>
    <w:basedOn w:val="Normal"/>
    <w:next w:val="TOC1"/>
    <w:semiHidden/>
    <w:rsid w:val="000E7169"/>
    <w:pPr>
      <w:keepNext/>
      <w:pageBreakBefore/>
      <w:widowControl/>
      <w:tabs>
        <w:tab w:val="left" w:pos="403"/>
      </w:tabs>
      <w:suppressAutoHyphens/>
      <w:spacing w:before="960" w:after="310" w:line="310" w:lineRule="exact"/>
    </w:pPr>
    <w:rPr>
      <w:rFonts w:ascii="Cambria" w:eastAsiaTheme="minorEastAsia" w:hAnsi="Cambria"/>
      <w:b/>
      <w:sz w:val="28"/>
      <w:lang w:val="en-GB"/>
    </w:rPr>
  </w:style>
  <w:style w:type="paragraph" w:styleId="FootnoteText">
    <w:name w:val="footnote text"/>
    <w:basedOn w:val="Normal"/>
    <w:link w:val="FootnoteTextChar"/>
    <w:uiPriority w:val="99"/>
    <w:semiHidden/>
    <w:unhideWhenUsed/>
    <w:rsid w:val="00965AC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65AC3"/>
    <w:rPr>
      <w:rFonts w:ascii="Times New Roman" w:eastAsia="Calibri" w:hAnsi="Times New Roman" w:cs="Times New Roman"/>
      <w:sz w:val="20"/>
      <w:szCs w:val="20"/>
    </w:rPr>
  </w:style>
  <w:style w:type="character" w:styleId="FootnoteReference">
    <w:name w:val="footnote reference"/>
    <w:basedOn w:val="DefaultParagraphFont"/>
    <w:uiPriority w:val="99"/>
    <w:semiHidden/>
    <w:unhideWhenUsed/>
    <w:rsid w:val="00965AC3"/>
    <w:rPr>
      <w:vertAlign w:val="superscript"/>
    </w:rPr>
  </w:style>
  <w:style w:type="character" w:customStyle="1" w:styleId="ListParagraphChar">
    <w:name w:val="List Paragraph Char"/>
    <w:link w:val="ListParagraph"/>
    <w:uiPriority w:val="34"/>
    <w:rsid w:val="003854DA"/>
    <w:rPr>
      <w:rFonts w:ascii="Times New Roman" w:eastAsia="Calibri" w:hAnsi="Times New Roman" w:cs="Times New Roman"/>
      <w:sz w:val="24"/>
    </w:rPr>
  </w:style>
  <w:style w:type="paragraph" w:customStyle="1" w:styleId="Equation">
    <w:name w:val="Equation"/>
    <w:basedOn w:val="Normal"/>
    <w:next w:val="Normal"/>
    <w:qFormat/>
    <w:rsid w:val="00173ED3"/>
    <w:pPr>
      <w:widowControl/>
      <w:tabs>
        <w:tab w:val="center" w:pos="4678"/>
        <w:tab w:val="right" w:pos="9356"/>
      </w:tabs>
      <w:spacing w:before="120" w:after="120" w:line="240" w:lineRule="auto"/>
      <w:jc w:val="both"/>
    </w:pPr>
    <w:rPr>
      <w:rFonts w:eastAsia="MS Mincho"/>
      <w:iCs/>
      <w:szCs w:val="24"/>
    </w:rPr>
  </w:style>
  <w:style w:type="character" w:styleId="Strong">
    <w:name w:val="Strong"/>
    <w:basedOn w:val="DefaultParagraphFont"/>
    <w:uiPriority w:val="22"/>
    <w:qFormat/>
    <w:rsid w:val="00173ED3"/>
    <w:rPr>
      <w:b/>
      <w:bCs/>
    </w:rPr>
  </w:style>
  <w:style w:type="table" w:styleId="GridTable1Light-Accent1">
    <w:name w:val="Grid Table 1 Light Accent 1"/>
    <w:basedOn w:val="TableNormal"/>
    <w:uiPriority w:val="46"/>
    <w:rsid w:val="003F1048"/>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uiPriority w:val="35"/>
    <w:locked/>
    <w:rsid w:val="004D65C0"/>
    <w:rPr>
      <w:rFonts w:ascii="Times New Roman" w:eastAsia="Calibri" w:hAnsi="Times New Roman" w:cs="Times New Roman"/>
      <w:i/>
      <w:iCs/>
      <w:color w:val="44546A" w:themeColor="text2"/>
      <w:sz w:val="18"/>
      <w:szCs w:val="18"/>
    </w:rPr>
  </w:style>
  <w:style w:type="paragraph" w:customStyle="1" w:styleId="FigureParagraph">
    <w:name w:val="FigureParagraph"/>
    <w:basedOn w:val="Normal"/>
    <w:next w:val="Normal"/>
    <w:qFormat/>
    <w:rsid w:val="00951C28"/>
    <w:pPr>
      <w:keepNext/>
      <w:spacing w:before="120" w:after="120"/>
      <w:jc w:val="center"/>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860404">
      <w:bodyDiv w:val="1"/>
      <w:marLeft w:val="0"/>
      <w:marRight w:val="0"/>
      <w:marTop w:val="0"/>
      <w:marBottom w:val="0"/>
      <w:divBdr>
        <w:top w:val="none" w:sz="0" w:space="0" w:color="auto"/>
        <w:left w:val="none" w:sz="0" w:space="0" w:color="auto"/>
        <w:bottom w:val="none" w:sz="0" w:space="0" w:color="auto"/>
        <w:right w:val="none" w:sz="0" w:space="0" w:color="auto"/>
      </w:divBdr>
      <w:divsChild>
        <w:div w:id="1370034249">
          <w:marLeft w:val="547"/>
          <w:marRight w:val="0"/>
          <w:marTop w:val="440"/>
          <w:marBottom w:val="0"/>
          <w:divBdr>
            <w:top w:val="none" w:sz="0" w:space="0" w:color="auto"/>
            <w:left w:val="none" w:sz="0" w:space="0" w:color="auto"/>
            <w:bottom w:val="none" w:sz="0" w:space="0" w:color="auto"/>
            <w:right w:val="none" w:sz="0" w:space="0" w:color="auto"/>
          </w:divBdr>
        </w:div>
        <w:div w:id="691610594">
          <w:marLeft w:val="907"/>
          <w:marRight w:val="0"/>
          <w:marTop w:val="180"/>
          <w:marBottom w:val="0"/>
          <w:divBdr>
            <w:top w:val="none" w:sz="0" w:space="0" w:color="auto"/>
            <w:left w:val="none" w:sz="0" w:space="0" w:color="auto"/>
            <w:bottom w:val="none" w:sz="0" w:space="0" w:color="auto"/>
            <w:right w:val="none" w:sz="0" w:space="0" w:color="auto"/>
          </w:divBdr>
        </w:div>
        <w:div w:id="173885796">
          <w:marLeft w:val="907"/>
          <w:marRight w:val="0"/>
          <w:marTop w:val="180"/>
          <w:marBottom w:val="0"/>
          <w:divBdr>
            <w:top w:val="none" w:sz="0" w:space="0" w:color="auto"/>
            <w:left w:val="none" w:sz="0" w:space="0" w:color="auto"/>
            <w:bottom w:val="none" w:sz="0" w:space="0" w:color="auto"/>
            <w:right w:val="none" w:sz="0" w:space="0" w:color="auto"/>
          </w:divBdr>
        </w:div>
        <w:div w:id="928855614">
          <w:marLeft w:val="1267"/>
          <w:marRight w:val="0"/>
          <w:marTop w:val="120"/>
          <w:marBottom w:val="0"/>
          <w:divBdr>
            <w:top w:val="none" w:sz="0" w:space="0" w:color="auto"/>
            <w:left w:val="none" w:sz="0" w:space="0" w:color="auto"/>
            <w:bottom w:val="none" w:sz="0" w:space="0" w:color="auto"/>
            <w:right w:val="none" w:sz="0" w:space="0" w:color="auto"/>
          </w:divBdr>
        </w:div>
      </w:divsChild>
    </w:div>
    <w:div w:id="368648485">
      <w:bodyDiv w:val="1"/>
      <w:marLeft w:val="0"/>
      <w:marRight w:val="0"/>
      <w:marTop w:val="0"/>
      <w:marBottom w:val="0"/>
      <w:divBdr>
        <w:top w:val="none" w:sz="0" w:space="0" w:color="auto"/>
        <w:left w:val="none" w:sz="0" w:space="0" w:color="auto"/>
        <w:bottom w:val="none" w:sz="0" w:space="0" w:color="auto"/>
        <w:right w:val="none" w:sz="0" w:space="0" w:color="auto"/>
      </w:divBdr>
      <w:divsChild>
        <w:div w:id="2073842313">
          <w:marLeft w:val="547"/>
          <w:marRight w:val="0"/>
          <w:marTop w:val="440"/>
          <w:marBottom w:val="0"/>
          <w:divBdr>
            <w:top w:val="none" w:sz="0" w:space="0" w:color="auto"/>
            <w:left w:val="none" w:sz="0" w:space="0" w:color="auto"/>
            <w:bottom w:val="none" w:sz="0" w:space="0" w:color="auto"/>
            <w:right w:val="none" w:sz="0" w:space="0" w:color="auto"/>
          </w:divBdr>
        </w:div>
        <w:div w:id="672994674">
          <w:marLeft w:val="547"/>
          <w:marRight w:val="0"/>
          <w:marTop w:val="440"/>
          <w:marBottom w:val="0"/>
          <w:divBdr>
            <w:top w:val="none" w:sz="0" w:space="0" w:color="auto"/>
            <w:left w:val="none" w:sz="0" w:space="0" w:color="auto"/>
            <w:bottom w:val="none" w:sz="0" w:space="0" w:color="auto"/>
            <w:right w:val="none" w:sz="0" w:space="0" w:color="auto"/>
          </w:divBdr>
        </w:div>
        <w:div w:id="1705397587">
          <w:marLeft w:val="547"/>
          <w:marRight w:val="0"/>
          <w:marTop w:val="440"/>
          <w:marBottom w:val="0"/>
          <w:divBdr>
            <w:top w:val="none" w:sz="0" w:space="0" w:color="auto"/>
            <w:left w:val="none" w:sz="0" w:space="0" w:color="auto"/>
            <w:bottom w:val="none" w:sz="0" w:space="0" w:color="auto"/>
            <w:right w:val="none" w:sz="0" w:space="0" w:color="auto"/>
          </w:divBdr>
        </w:div>
      </w:divsChild>
    </w:div>
    <w:div w:id="632758243">
      <w:bodyDiv w:val="1"/>
      <w:marLeft w:val="0"/>
      <w:marRight w:val="0"/>
      <w:marTop w:val="0"/>
      <w:marBottom w:val="0"/>
      <w:divBdr>
        <w:top w:val="none" w:sz="0" w:space="0" w:color="auto"/>
        <w:left w:val="none" w:sz="0" w:space="0" w:color="auto"/>
        <w:bottom w:val="none" w:sz="0" w:space="0" w:color="auto"/>
        <w:right w:val="none" w:sz="0" w:space="0" w:color="auto"/>
      </w:divBdr>
    </w:div>
    <w:div w:id="1459646995">
      <w:bodyDiv w:val="1"/>
      <w:marLeft w:val="0"/>
      <w:marRight w:val="0"/>
      <w:marTop w:val="0"/>
      <w:marBottom w:val="0"/>
      <w:divBdr>
        <w:top w:val="none" w:sz="0" w:space="0" w:color="auto"/>
        <w:left w:val="none" w:sz="0" w:space="0" w:color="auto"/>
        <w:bottom w:val="none" w:sz="0" w:space="0" w:color="auto"/>
        <w:right w:val="none" w:sz="0" w:space="0" w:color="auto"/>
      </w:divBdr>
    </w:div>
    <w:div w:id="1815020991">
      <w:bodyDiv w:val="1"/>
      <w:marLeft w:val="0"/>
      <w:marRight w:val="0"/>
      <w:marTop w:val="0"/>
      <w:marBottom w:val="0"/>
      <w:divBdr>
        <w:top w:val="none" w:sz="0" w:space="0" w:color="auto"/>
        <w:left w:val="none" w:sz="0" w:space="0" w:color="auto"/>
        <w:bottom w:val="none" w:sz="0" w:space="0" w:color="auto"/>
        <w:right w:val="none" w:sz="0" w:space="0" w:color="auto"/>
      </w:divBdr>
      <w:divsChild>
        <w:div w:id="550729746">
          <w:marLeft w:val="720"/>
          <w:marRight w:val="0"/>
          <w:marTop w:val="4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6.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package" Target="embeddings/Microsoft_Visio___33333333333333333333.vsdx"/><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package" Target="embeddings/Microsoft_Visio___11111111111111111111.vsdx"/><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hyperlink" Target="https://gitlab.com/mpeg-i-visual/tmiv/" TargetMode="Externa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image" Target="media/image19.png"/><Relationship Id="rId41" Type="http://schemas.openxmlformats.org/officeDocument/2006/relationships/hyperlink" Target="file:///E:\BS%20Sync\Projects\LFStreaming\Reports\MPEG\126%20Geneva%202019\TestModel\3130100819@zju.edu.c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yperlink" Target="mailto:julien.fleureau@technicolor.com"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emf"/><Relationship Id="rId28" Type="http://schemas.openxmlformats.org/officeDocument/2006/relationships/image" Target="media/image18.png"/><Relationship Id="rId36" Type="http://schemas.openxmlformats.org/officeDocument/2006/relationships/image" Target="media/image26.wmf"/><Relationship Id="rId10" Type="http://schemas.openxmlformats.org/officeDocument/2006/relationships/image" Target="media/image3.png"/><Relationship Id="rId19" Type="http://schemas.openxmlformats.org/officeDocument/2006/relationships/package" Target="embeddings/Microsoft_Visio___22222222222222222222.vsdx"/><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wmf"/><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github.com/catchorg/Catch2" TargetMode="External"/><Relationship Id="rId2" Type="http://schemas.openxmlformats.org/officeDocument/2006/relationships/hyperlink" Target="https://mpeg.chiariglione.org/standards/mpeg-i/omnidirectional-media-format" TargetMode="External"/><Relationship Id="rId1" Type="http://schemas.openxmlformats.org/officeDocument/2006/relationships/hyperlink" Target="http://json.org/" TargetMode="External"/><Relationship Id="rId4" Type="http://schemas.openxmlformats.org/officeDocument/2006/relationships/hyperlink" Target="https://semver.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7E2A38-C5EC-4DCC-9B28-3F43AEFAA1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37</Pages>
  <Words>10341</Words>
  <Characters>56257</Characters>
  <Application>Microsoft Office Word</Application>
  <DocSecurity>0</DocSecurity>
  <Lines>1222</Lines>
  <Paragraphs>748</Paragraphs>
  <ScaleCrop>false</ScaleCrop>
  <HeadingPairs>
    <vt:vector size="6" baseType="variant">
      <vt:variant>
        <vt:lpstr>Title</vt:lpstr>
      </vt:variant>
      <vt:variant>
        <vt:i4>1</vt:i4>
      </vt:variant>
      <vt:variant>
        <vt:lpstr>Tytuł</vt:lpstr>
      </vt:variant>
      <vt:variant>
        <vt:i4>1</vt:i4>
      </vt:variant>
      <vt:variant>
        <vt:lpstr>Titre</vt:lpstr>
      </vt:variant>
      <vt:variant>
        <vt:i4>1</vt:i4>
      </vt:variant>
    </vt:vector>
  </HeadingPairs>
  <TitlesOfParts>
    <vt:vector size="3" baseType="lpstr">
      <vt:lpstr/>
      <vt:lpstr/>
      <vt:lpstr/>
    </vt:vector>
  </TitlesOfParts>
  <Company>Intel Corporation</Company>
  <LinksUpToDate>false</LinksUpToDate>
  <CharactersWithSpaces>65850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basel.salahieh@intel.com;joelb.jung@orange.com</dc:creator>
  <cp:keywords>CTPClassification=CTP_NT</cp:keywords>
  <cp:lastModifiedBy>Basel Salahieh</cp:lastModifiedBy>
  <cp:revision>4</cp:revision>
  <dcterms:created xsi:type="dcterms:W3CDTF">2019-11-08T18:34:00Z</dcterms:created>
  <dcterms:modified xsi:type="dcterms:W3CDTF">2019-11-08T18:38:00Z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513fb21e-b169-42d6-923a-f498053ebd91</vt:lpwstr>
  </property>
  <property fmtid="{D5CDD505-2E9C-101B-9397-08002B2CF9AE}" pid="3" name="CTP_TimeStamp">
    <vt:lpwstr>2019-11-08 18:38:10Z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