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2D0C1E0F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Yu Mincho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 w:rsidRPr="00E36786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E36786" w:rsidRPr="00936353">
                              <w:rPr>
                                <w:rFonts w:eastAsia="Yu Mincho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18714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2D0C1E0F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Yu Mincho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 w:rsidRPr="00E36786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E36786" w:rsidRPr="00936353">
                        <w:rPr>
                          <w:rFonts w:eastAsia="Yu Mincho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18714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13E605AA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812563">
        <w:rPr>
          <w:rFonts w:eastAsia="Times New Roman"/>
          <w:b/>
          <w:bCs/>
        </w:rPr>
        <w:t xml:space="preserve">Core </w:t>
      </w:r>
      <w:r>
        <w:rPr>
          <w:rFonts w:eastAsia="Times New Roman"/>
          <w:b/>
          <w:bCs/>
        </w:rPr>
        <w:t xml:space="preserve">Experiment </w:t>
      </w:r>
      <w:r w:rsidR="00C11400">
        <w:rPr>
          <w:rFonts w:eastAsia="Times New Roman"/>
          <w:b/>
          <w:bCs/>
        </w:rPr>
        <w:t>13.24</w:t>
      </w:r>
      <w:r>
        <w:rPr>
          <w:rFonts w:eastAsia="Times New Roman"/>
          <w:b/>
          <w:bCs/>
        </w:rPr>
        <w:t xml:space="preserve"> for G-PCC on </w:t>
      </w:r>
      <w:r w:rsidR="00812563">
        <w:rPr>
          <w:rFonts w:eastAsia="Times New Roman"/>
          <w:b/>
          <w:bCs/>
        </w:rPr>
        <w:t>Color Space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51BE9502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 w:rsidR="00E36786" w:rsidRPr="006E6E9F">
        <w:rPr>
          <w:rFonts w:eastAsia="Times New Roman"/>
          <w:b/>
          <w:bCs/>
          <w:spacing w:val="-3"/>
          <w:w w:val="119"/>
        </w:rPr>
        <w:t>07</w:t>
      </w:r>
      <w:r w:rsidRPr="00936353">
        <w:rPr>
          <w:rFonts w:eastAsia="Times New Roman"/>
          <w:b/>
          <w:bCs/>
          <w:spacing w:val="-6"/>
          <w:w w:val="107"/>
        </w:rPr>
        <w:t>-</w:t>
      </w:r>
      <w:r w:rsidR="00E36786" w:rsidRPr="00936353">
        <w:rPr>
          <w:rFonts w:eastAsia="Times New Roman"/>
          <w:b/>
          <w:bCs/>
          <w:spacing w:val="-6"/>
          <w:w w:val="107"/>
        </w:rPr>
        <w:t>24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1767489E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E36786">
        <w:rPr>
          <w:rFonts w:eastAsia="SimSun"/>
          <w:b/>
          <w:sz w:val="48"/>
          <w:lang w:val="fr-FR" w:eastAsia="zh-CN"/>
        </w:rPr>
        <w:t>18714</w:t>
      </w:r>
    </w:p>
    <w:p w14:paraId="5A449647" w14:textId="77777777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proofErr w:type="spellStart"/>
      <w:r>
        <w:rPr>
          <w:rFonts w:eastAsia="SimSun"/>
          <w:b/>
          <w:sz w:val="28"/>
          <w:lang w:val="fr-FR" w:eastAsia="zh-CN"/>
        </w:rPr>
        <w:t>Gothenburg</w:t>
      </w:r>
      <w:proofErr w:type="spellEnd"/>
      <w:r>
        <w:rPr>
          <w:rFonts w:eastAsia="SimSun"/>
          <w:b/>
          <w:sz w:val="28"/>
          <w:lang w:val="fr-FR" w:eastAsia="zh-CN"/>
        </w:rPr>
        <w:t>, SE – July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024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proofErr w:type="spellStart"/>
            <w:proofErr w:type="gramStart"/>
            <w:r w:rsidRPr="00CB6FF9">
              <w:rPr>
                <w:rFonts w:eastAsia="SimSun"/>
                <w:b/>
                <w:sz w:val="28"/>
                <w:lang w:val="fr-FR" w:eastAsia="zh-CN"/>
              </w:rPr>
              <w:t>Title</w:t>
            </w:r>
            <w:proofErr w:type="spellEnd"/>
            <w:r w:rsidRPr="00CB6FF9">
              <w:rPr>
                <w:rFonts w:eastAsia="SimSun"/>
                <w:b/>
                <w:sz w:val="28"/>
                <w:lang w:val="fr-FR" w:eastAsia="zh-CN"/>
              </w:rPr>
              <w:t>:</w:t>
            </w:r>
            <w:proofErr w:type="gramEnd"/>
          </w:p>
        </w:tc>
        <w:tc>
          <w:tcPr>
            <w:tcW w:w="0" w:type="auto"/>
            <w:shd w:val="clear" w:color="auto" w:fill="auto"/>
          </w:tcPr>
          <w:p w14:paraId="3428CA44" w14:textId="4D23FCFD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812563">
              <w:rPr>
                <w:b/>
                <w:sz w:val="28"/>
                <w:szCs w:val="28"/>
              </w:rPr>
              <w:t xml:space="preserve">Core </w:t>
            </w:r>
            <w:r w:rsidRPr="009D77D6">
              <w:rPr>
                <w:b/>
                <w:sz w:val="28"/>
                <w:szCs w:val="28"/>
              </w:rPr>
              <w:t xml:space="preserve">Experiment </w:t>
            </w:r>
            <w:r w:rsidR="00812563" w:rsidRPr="00E36786">
              <w:rPr>
                <w:b/>
                <w:sz w:val="28"/>
                <w:szCs w:val="28"/>
              </w:rPr>
              <w:t>13</w:t>
            </w:r>
            <w:r w:rsidRPr="00936353">
              <w:rPr>
                <w:b/>
                <w:sz w:val="28"/>
                <w:szCs w:val="28"/>
              </w:rPr>
              <w:t>.</w:t>
            </w:r>
            <w:r w:rsidR="00812563" w:rsidRPr="00936353">
              <w:rPr>
                <w:b/>
                <w:sz w:val="28"/>
                <w:szCs w:val="28"/>
              </w:rPr>
              <w:t>24</w:t>
            </w:r>
            <w:r w:rsidRPr="00E36786">
              <w:rPr>
                <w:b/>
                <w:sz w:val="28"/>
                <w:szCs w:val="28"/>
              </w:rPr>
              <w:t xml:space="preserve"> for</w:t>
            </w:r>
            <w:r w:rsidRPr="009D77D6">
              <w:rPr>
                <w:b/>
                <w:sz w:val="28"/>
                <w:szCs w:val="28"/>
              </w:rPr>
              <w:t xml:space="preserve"> G-PCC </w:t>
            </w:r>
            <w:r w:rsidRPr="00CF3608">
              <w:rPr>
                <w:b/>
                <w:sz w:val="28"/>
                <w:szCs w:val="28"/>
              </w:rPr>
              <w:t xml:space="preserve">on </w:t>
            </w:r>
            <w:r w:rsidR="00812563">
              <w:rPr>
                <w:b/>
                <w:sz w:val="28"/>
                <w:szCs w:val="28"/>
              </w:rPr>
              <w:t>Color Space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221D621B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812563" w:rsidRPr="00936353">
        <w:rPr>
          <w:rFonts w:eastAsia="SimSun"/>
          <w:b/>
          <w:sz w:val="28"/>
          <w:lang w:eastAsia="zh-CN"/>
        </w:rPr>
        <w:t>Core</w:t>
      </w:r>
      <w:r w:rsidR="00812563" w:rsidRPr="009D77D6">
        <w:rPr>
          <w:rFonts w:eastAsia="SimSun"/>
          <w:b/>
          <w:sz w:val="28"/>
          <w:lang w:eastAsia="zh-CN"/>
        </w:rPr>
        <w:t xml:space="preserve">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812563">
        <w:rPr>
          <w:rFonts w:eastAsia="SimSun"/>
          <w:b/>
          <w:sz w:val="28"/>
          <w:lang w:eastAsia="zh-CN"/>
        </w:rPr>
        <w:t>13.24</w:t>
      </w:r>
      <w:r w:rsidRPr="009D77D6">
        <w:rPr>
          <w:rFonts w:eastAsia="SimSun"/>
          <w:b/>
          <w:sz w:val="28"/>
          <w:lang w:eastAsia="zh-CN"/>
        </w:rPr>
        <w:t xml:space="preserve"> for G-PCC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812563">
        <w:rPr>
          <w:rFonts w:eastAsia="SimSun"/>
          <w:b/>
          <w:sz w:val="28"/>
          <w:lang w:eastAsia="zh-CN"/>
        </w:rPr>
        <w:t>Color Space</w:t>
      </w:r>
    </w:p>
    <w:p w14:paraId="4BA8428C" w14:textId="77777777" w:rsidR="00771B59" w:rsidRDefault="00771B59" w:rsidP="00771B59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32CD2FA5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812563" w:rsidRPr="00936353">
        <w:rPr>
          <w:szCs w:val="22"/>
          <w:lang w:val="en-CA"/>
        </w:rPr>
        <w:t>Core</w:t>
      </w:r>
      <w:r w:rsidR="00812563" w:rsidRPr="0071081E">
        <w:rPr>
          <w:szCs w:val="22"/>
          <w:lang w:val="en-CA"/>
        </w:rPr>
        <w:t xml:space="preserve"> </w:t>
      </w:r>
      <w:r w:rsidR="0071081E" w:rsidRPr="0071081E">
        <w:rPr>
          <w:szCs w:val="22"/>
          <w:lang w:val="en-CA"/>
        </w:rPr>
        <w:t xml:space="preserve">Experiment </w:t>
      </w:r>
      <w:r w:rsidR="0071081E" w:rsidRPr="00E36786">
        <w:rPr>
          <w:szCs w:val="22"/>
          <w:lang w:val="en-CA"/>
        </w:rPr>
        <w:t>(</w:t>
      </w:r>
      <w:r w:rsidR="00812563" w:rsidRPr="00936353">
        <w:rPr>
          <w:szCs w:val="22"/>
          <w:lang w:val="en-CA"/>
        </w:rPr>
        <w:t>C</w:t>
      </w:r>
      <w:r w:rsidR="0071081E" w:rsidRPr="00936353">
        <w:rPr>
          <w:szCs w:val="22"/>
          <w:lang w:val="en-CA"/>
        </w:rPr>
        <w:t>E</w:t>
      </w:r>
      <w:r w:rsidR="0071081E" w:rsidRPr="00E36786">
        <w:rPr>
          <w:szCs w:val="22"/>
          <w:lang w:val="en-CA"/>
        </w:rPr>
        <w:t>)</w:t>
      </w:r>
      <w:r w:rsidR="0071081E" w:rsidRPr="0071081E">
        <w:rPr>
          <w:szCs w:val="22"/>
          <w:lang w:val="en-CA"/>
        </w:rPr>
        <w:t xml:space="preserve"> </w:t>
      </w:r>
      <w:r w:rsidR="00812563">
        <w:rPr>
          <w:szCs w:val="22"/>
          <w:lang w:val="en-CA"/>
        </w:rPr>
        <w:t>13</w:t>
      </w:r>
      <w:r w:rsidR="0071081E" w:rsidRPr="0071081E">
        <w:rPr>
          <w:szCs w:val="22"/>
          <w:lang w:val="en-CA"/>
        </w:rPr>
        <w:t>.</w:t>
      </w:r>
      <w:r w:rsidR="00812563">
        <w:rPr>
          <w:szCs w:val="22"/>
          <w:lang w:val="en-CA"/>
        </w:rPr>
        <w:t>24</w:t>
      </w:r>
      <w:r w:rsidR="0071081E" w:rsidRPr="0071081E">
        <w:rPr>
          <w:szCs w:val="22"/>
          <w:lang w:val="en-CA"/>
        </w:rPr>
        <w:t xml:space="preserve"> on </w:t>
      </w:r>
      <w:r w:rsidR="00812563">
        <w:rPr>
          <w:szCs w:val="22"/>
          <w:lang w:val="en-CA"/>
        </w:rPr>
        <w:t>Color Space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Heading1"/>
      </w:pPr>
      <w:r>
        <w:t>Introduction</w:t>
      </w:r>
    </w:p>
    <w:p w14:paraId="79372130" w14:textId="4668D8CB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of </w:t>
      </w:r>
      <w:r w:rsidR="00812563" w:rsidRPr="00E36786">
        <w:rPr>
          <w:szCs w:val="22"/>
          <w:lang w:val="en-CA"/>
        </w:rPr>
        <w:t>C</w:t>
      </w:r>
      <w:r w:rsidR="00771B59" w:rsidRPr="00936353">
        <w:rPr>
          <w:szCs w:val="22"/>
          <w:lang w:val="en-CA"/>
        </w:rPr>
        <w:t>E</w:t>
      </w:r>
      <w:r w:rsidR="00812563" w:rsidRPr="00936353">
        <w:rPr>
          <w:szCs w:val="22"/>
          <w:lang w:val="en-CA"/>
        </w:rPr>
        <w:t xml:space="preserve"> 13.24</w:t>
      </w:r>
      <w:r w:rsidR="00771B59">
        <w:rPr>
          <w:szCs w:val="22"/>
          <w:lang w:val="en-CA"/>
        </w:rPr>
        <w:t xml:space="preserve"> is to investigate</w:t>
      </w:r>
      <w:r w:rsidR="005E5691">
        <w:rPr>
          <w:szCs w:val="22"/>
          <w:lang w:val="en-CA"/>
        </w:rPr>
        <w:t xml:space="preserve"> the use of </w:t>
      </w:r>
      <w:r w:rsidR="006F6CDE">
        <w:rPr>
          <w:szCs w:val="22"/>
          <w:lang w:val="en-CA"/>
        </w:rPr>
        <w:t>RGB-to-</w:t>
      </w:r>
      <w:proofErr w:type="spellStart"/>
      <w:r w:rsidR="005E5691">
        <w:rPr>
          <w:szCs w:val="22"/>
          <w:lang w:val="en-CA"/>
        </w:rPr>
        <w:t>YCoCg</w:t>
      </w:r>
      <w:proofErr w:type="spellEnd"/>
      <w:r w:rsidR="005E5691">
        <w:rPr>
          <w:szCs w:val="22"/>
          <w:lang w:val="en-CA"/>
        </w:rPr>
        <w:t>-R</w:t>
      </w:r>
      <w:r w:rsidR="006F6CDE">
        <w:rPr>
          <w:szCs w:val="22"/>
          <w:lang w:val="en-CA"/>
        </w:rPr>
        <w:t xml:space="preserve"> transform</w:t>
      </w:r>
      <w:r w:rsidR="005E5691">
        <w:rPr>
          <w:szCs w:val="22"/>
          <w:lang w:val="en-CA"/>
        </w:rPr>
        <w:t xml:space="preserve"> as </w:t>
      </w:r>
      <w:r w:rsidR="006F6CDE">
        <w:rPr>
          <w:szCs w:val="22"/>
          <w:lang w:val="en-CA"/>
        </w:rPr>
        <w:t>a</w:t>
      </w:r>
      <w:r w:rsidR="005E5691">
        <w:rPr>
          <w:szCs w:val="22"/>
          <w:lang w:val="en-CA"/>
        </w:rPr>
        <w:t xml:space="preserve"> </w:t>
      </w:r>
      <w:r w:rsidR="006F6CDE">
        <w:rPr>
          <w:szCs w:val="22"/>
          <w:lang w:val="en-CA"/>
        </w:rPr>
        <w:t>lossless color</w:t>
      </w:r>
      <w:r w:rsidR="00771B59">
        <w:rPr>
          <w:szCs w:val="22"/>
          <w:lang w:val="en-CA"/>
        </w:rPr>
        <w:t xml:space="preserve"> </w:t>
      </w:r>
      <w:r w:rsidR="006F6CDE">
        <w:rPr>
          <w:szCs w:val="22"/>
          <w:lang w:val="en-CA"/>
        </w:rPr>
        <w:t xml:space="preserve">conversion tool as proposed in m49601. </w:t>
      </w:r>
    </w:p>
    <w:p w14:paraId="6A85F736" w14:textId="77777777" w:rsidR="00287387" w:rsidRPr="005200D0" w:rsidRDefault="00287387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Heading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3C3C682D" w:rsidR="00771B59" w:rsidRDefault="0071081E" w:rsidP="0071081E">
      <w:pPr>
        <w:pStyle w:val="Heading2"/>
      </w:pPr>
      <w:r w:rsidRPr="0071081E">
        <w:t>m496</w:t>
      </w:r>
      <w:r w:rsidR="006F6CDE">
        <w:t>01</w:t>
      </w:r>
      <w:r w:rsidRPr="0071081E">
        <w:t xml:space="preserve">: </w:t>
      </w:r>
      <w:r w:rsidR="006F6CDE" w:rsidRPr="006F6CDE">
        <w:t xml:space="preserve">Lossless Color Transform for Attribute Coding </w:t>
      </w:r>
    </w:p>
    <w:p w14:paraId="53A7F2AC" w14:textId="747557B8" w:rsidR="006F6CDE" w:rsidRPr="006F6CDE" w:rsidRDefault="00287387" w:rsidP="006F6CDE">
      <w:pPr>
        <w:widowControl w:val="0"/>
        <w:spacing w:after="200" w:line="276" w:lineRule="auto"/>
        <w:rPr>
          <w:rFonts w:eastAsia="Calibri"/>
          <w:szCs w:val="22"/>
        </w:rPr>
      </w:pPr>
      <w:r w:rsidRPr="00C245B1">
        <w:rPr>
          <w:rFonts w:eastAsia="Calibri"/>
          <w:szCs w:val="22"/>
        </w:rPr>
        <w:t>T</w:t>
      </w:r>
      <w:r w:rsidR="006F6CDE" w:rsidRPr="006F6CDE">
        <w:rPr>
          <w:rFonts w:eastAsia="Calibri"/>
          <w:szCs w:val="22"/>
        </w:rPr>
        <w:t xml:space="preserve">he result of applying </w:t>
      </w:r>
      <w:proofErr w:type="spellStart"/>
      <w:r w:rsidR="006F6CDE" w:rsidRPr="006F6CDE">
        <w:rPr>
          <w:rFonts w:eastAsia="Calibri"/>
          <w:szCs w:val="22"/>
        </w:rPr>
        <w:t>YCoCg</w:t>
      </w:r>
      <w:proofErr w:type="spellEnd"/>
      <w:r w:rsidR="006F6CDE" w:rsidRPr="006F6CDE">
        <w:rPr>
          <w:rFonts w:eastAsia="Calibri"/>
          <w:szCs w:val="22"/>
        </w:rPr>
        <w:t>-R as lossless color-transform is reported.  It was implemented as an additional color-conversion pre/post-processing tool in addition to the default color-conversion tool, which is RGB-to-</w:t>
      </w:r>
      <w:proofErr w:type="spellStart"/>
      <w:r w:rsidR="006F6CDE" w:rsidRPr="006F6CDE">
        <w:rPr>
          <w:rFonts w:eastAsia="Calibri"/>
          <w:szCs w:val="22"/>
        </w:rPr>
        <w:t>YCbCr</w:t>
      </w:r>
      <w:proofErr w:type="spellEnd"/>
      <w:r w:rsidR="006F6CDE" w:rsidRPr="006F6CDE">
        <w:rPr>
          <w:rFonts w:eastAsia="Calibri"/>
          <w:szCs w:val="22"/>
        </w:rPr>
        <w:t>, to enable more efficient lossless coding of RGB point-cloud data.</w:t>
      </w:r>
    </w:p>
    <w:p w14:paraId="42A38384" w14:textId="56238A2B" w:rsidR="00127CE6" w:rsidRPr="00D12BA5" w:rsidRDefault="006F6CDE" w:rsidP="0079500F">
      <w:pPr>
        <w:rPr>
          <w:lang w:eastAsia="ja-JP"/>
        </w:rPr>
      </w:pPr>
      <w:r w:rsidRPr="006F6CDE">
        <w:rPr>
          <w:rFonts w:eastAsia="Calibri"/>
          <w:szCs w:val="22"/>
        </w:rPr>
        <w:t>For the CW (lossless attribute coding) test, the current implementation shows 18.0% and 6.8</w:t>
      </w:r>
      <w:proofErr w:type="gramStart"/>
      <w:r w:rsidRPr="006F6CDE">
        <w:rPr>
          <w:rFonts w:eastAsia="Calibri"/>
          <w:szCs w:val="22"/>
        </w:rPr>
        <w:t xml:space="preserve">%  </w:t>
      </w:r>
      <w:proofErr w:type="spellStart"/>
      <w:r w:rsidRPr="006F6CDE">
        <w:rPr>
          <w:rFonts w:eastAsia="Calibri"/>
          <w:szCs w:val="22"/>
        </w:rPr>
        <w:t>bpp</w:t>
      </w:r>
      <w:proofErr w:type="spellEnd"/>
      <w:proofErr w:type="gramEnd"/>
      <w:r w:rsidRPr="006F6CDE">
        <w:rPr>
          <w:rFonts w:eastAsia="Calibri"/>
          <w:szCs w:val="22"/>
        </w:rPr>
        <w:t xml:space="preserve"> reductions compared with the anchor method (RGB-domain coding) under CTC for Cat1A and Cat3FS data, respectively.</w:t>
      </w:r>
      <w:r>
        <w:rPr>
          <w:rFonts w:eastAsia="Calibri"/>
          <w:szCs w:val="22"/>
        </w:rPr>
        <w:t xml:space="preserve"> </w:t>
      </w:r>
      <w:r>
        <w:rPr>
          <w:rFonts w:eastAsiaTheme="minorEastAsia"/>
          <w:noProof/>
          <w:szCs w:val="22"/>
          <w:lang w:val="en-SG" w:eastAsia="ja-JP"/>
        </w:rPr>
        <w:t xml:space="preserve"> </w:t>
      </w:r>
    </w:p>
    <w:p w14:paraId="45CEF8DC" w14:textId="77777777" w:rsidR="0059033B" w:rsidRDefault="0059033B" w:rsidP="0079500F"/>
    <w:p w14:paraId="151014E7" w14:textId="2FCB132F" w:rsidR="00127CE6" w:rsidRDefault="00E36786" w:rsidP="008B7DF8">
      <w:pPr>
        <w:pStyle w:val="Heading1"/>
      </w:pPr>
      <w:r>
        <w:rPr>
          <w:rFonts w:eastAsia="MS Mincho"/>
          <w:lang w:eastAsia="ja-JP"/>
        </w:rPr>
        <w:t>D</w:t>
      </w:r>
      <w:r w:rsidR="00127CE6">
        <w:rPr>
          <w:rFonts w:eastAsia="MS Mincho"/>
          <w:lang w:eastAsia="ja-JP"/>
        </w:rPr>
        <w:t>escription</w:t>
      </w:r>
      <w:r>
        <w:rPr>
          <w:rFonts w:eastAsia="MS Mincho"/>
          <w:lang w:eastAsia="ja-JP"/>
        </w:rPr>
        <w:t xml:space="preserve"> of Core Experiments</w:t>
      </w:r>
    </w:p>
    <w:p w14:paraId="360FC4CD" w14:textId="766EAEF8" w:rsidR="0079500F" w:rsidRPr="0079500F" w:rsidRDefault="00FB683D" w:rsidP="0079500F">
      <w:r>
        <w:t xml:space="preserve">In </w:t>
      </w:r>
      <w:r w:rsidR="001A1CFA">
        <w:t xml:space="preserve">this </w:t>
      </w:r>
      <w:r w:rsidR="00CC25F0" w:rsidRPr="00936353">
        <w:t>C</w:t>
      </w:r>
      <w:r w:rsidR="00CC25F0" w:rsidRPr="00E36786">
        <w:t>E</w:t>
      </w:r>
      <w:r>
        <w:t xml:space="preserve">, </w:t>
      </w:r>
      <w:r w:rsidR="004E44FD">
        <w:rPr>
          <w:szCs w:val="22"/>
          <w:lang w:val="en-CA"/>
        </w:rPr>
        <w:t xml:space="preserve">proposed </w:t>
      </w:r>
      <w:r w:rsidR="00391B2F">
        <w:rPr>
          <w:szCs w:val="22"/>
          <w:lang w:val="en-CA"/>
        </w:rPr>
        <w:t xml:space="preserve">lossless </w:t>
      </w:r>
      <w:r w:rsidR="003763DE">
        <w:rPr>
          <w:szCs w:val="22"/>
          <w:lang w:val="en-CA"/>
        </w:rPr>
        <w:t xml:space="preserve">color transform </w:t>
      </w:r>
      <w:r w:rsidR="00ED540E">
        <w:rPr>
          <w:szCs w:val="22"/>
          <w:lang w:val="en-CA"/>
        </w:rPr>
        <w:t xml:space="preserve">method </w:t>
      </w:r>
      <w:r w:rsidR="004E44FD">
        <w:rPr>
          <w:szCs w:val="22"/>
          <w:lang w:val="en-CA"/>
        </w:rPr>
        <w:t xml:space="preserve">will be investigated </w:t>
      </w:r>
      <w:r w:rsidR="00ED540E">
        <w:rPr>
          <w:szCs w:val="22"/>
          <w:lang w:val="en-CA"/>
        </w:rPr>
        <w:t xml:space="preserve">in terms of </w:t>
      </w:r>
      <w:r w:rsidR="003763DE">
        <w:rPr>
          <w:szCs w:val="22"/>
          <w:lang w:val="en-CA"/>
        </w:rPr>
        <w:t xml:space="preserve">lossless </w:t>
      </w:r>
      <w:r w:rsidR="00ED540E">
        <w:rPr>
          <w:szCs w:val="22"/>
          <w:lang w:val="en-CA"/>
        </w:rPr>
        <w:t xml:space="preserve">coding gain </w:t>
      </w:r>
      <w:r w:rsidR="003763DE">
        <w:rPr>
          <w:szCs w:val="22"/>
          <w:lang w:val="en-CA"/>
        </w:rPr>
        <w:t>benefits and its SW implementation</w:t>
      </w:r>
      <w:r w:rsidR="00EF4183">
        <w:t>.</w:t>
      </w:r>
    </w:p>
    <w:p w14:paraId="74E35F88" w14:textId="77777777" w:rsidR="00F26F03" w:rsidRDefault="00F26F03" w:rsidP="008B7DF8">
      <w:pPr>
        <w:pStyle w:val="Heading2"/>
      </w:pPr>
      <w:r>
        <w:t>Mandates</w:t>
      </w:r>
    </w:p>
    <w:p w14:paraId="1FBC72F3" w14:textId="502FFA34" w:rsidR="003763DE" w:rsidRDefault="00B424B3" w:rsidP="008D0F8F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>
        <w:rPr>
          <w:lang w:eastAsia="ja-JP"/>
        </w:rPr>
        <w:t>R</w:t>
      </w:r>
      <w:r w:rsidR="004E44FD">
        <w:rPr>
          <w:lang w:eastAsia="ja-JP"/>
        </w:rPr>
        <w:t>eport</w:t>
      </w:r>
      <w:r w:rsidR="003763DE">
        <w:rPr>
          <w:lang w:eastAsia="ja-JP"/>
        </w:rPr>
        <w:t xml:space="preserve"> the SW implementation </w:t>
      </w:r>
      <w:r>
        <w:rPr>
          <w:lang w:eastAsia="ja-JP"/>
        </w:rPr>
        <w:t xml:space="preserve">of </w:t>
      </w:r>
      <w:r w:rsidR="003763DE">
        <w:rPr>
          <w:lang w:eastAsia="ja-JP"/>
        </w:rPr>
        <w:t>the proposed color space conversion.</w:t>
      </w:r>
    </w:p>
    <w:p w14:paraId="45D5AB94" w14:textId="31BF3E81" w:rsidR="008D0F8F" w:rsidRDefault="003763DE" w:rsidP="008D0F8F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>
        <w:rPr>
          <w:lang w:eastAsia="ja-JP"/>
        </w:rPr>
        <w:t xml:space="preserve">Report </w:t>
      </w:r>
      <w:r>
        <w:t>related updates on lossy coding distortion metric (</w:t>
      </w:r>
      <w:proofErr w:type="spellStart"/>
      <w:r>
        <w:t>YCoCg</w:t>
      </w:r>
      <w:proofErr w:type="spellEnd"/>
      <w:r>
        <w:t xml:space="preserve">-R &amp; </w:t>
      </w:r>
      <w:proofErr w:type="spellStart"/>
      <w:r>
        <w:t>YCbCr</w:t>
      </w:r>
      <w:proofErr w:type="spellEnd"/>
      <w:r>
        <w:t>) in the SW</w:t>
      </w:r>
    </w:p>
    <w:p w14:paraId="447626F0" w14:textId="184E5E4C" w:rsidR="00B424B3" w:rsidRDefault="00B424B3" w:rsidP="008D0F8F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>
        <w:lastRenderedPageBreak/>
        <w:t xml:space="preserve">Evaluate and report the compression performance with the proposed method </w:t>
      </w:r>
    </w:p>
    <w:p w14:paraId="14836C7A" w14:textId="6D03AB6A" w:rsidR="00B424B3" w:rsidRDefault="00B424B3" w:rsidP="00936353">
      <w:pPr>
        <w:pStyle w:val="ListParagraph1"/>
        <w:tabs>
          <w:tab w:val="left" w:pos="420"/>
        </w:tabs>
        <w:snapToGrid w:val="0"/>
        <w:spacing w:before="240" w:after="120"/>
        <w:ind w:left="420"/>
        <w:outlineLvl w:val="0"/>
      </w:pPr>
    </w:p>
    <w:p w14:paraId="00A938C6" w14:textId="3E2CF3FA" w:rsidR="000751DA" w:rsidRPr="00F26F03" w:rsidRDefault="000751DA" w:rsidP="00936353">
      <w:pPr>
        <w:pStyle w:val="ListParagraph1"/>
        <w:tabs>
          <w:tab w:val="left" w:pos="420"/>
        </w:tabs>
        <w:snapToGrid w:val="0"/>
        <w:spacing w:before="240" w:after="120"/>
        <w:ind w:left="0"/>
        <w:outlineLvl w:val="0"/>
      </w:pPr>
    </w:p>
    <w:p w14:paraId="1CF73039" w14:textId="77777777" w:rsidR="0075679E" w:rsidRDefault="0075679E" w:rsidP="008B7DF8">
      <w:pPr>
        <w:pStyle w:val="Heading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5D989A5B" w:rsidR="00257B4F" w:rsidRDefault="003763DE" w:rsidP="00257B4F">
            <w:pPr>
              <w:spacing w:after="0"/>
            </w:pPr>
            <w:r>
              <w:t>Sehoon Yea</w:t>
            </w:r>
          </w:p>
        </w:tc>
        <w:tc>
          <w:tcPr>
            <w:tcW w:w="1889" w:type="dxa"/>
          </w:tcPr>
          <w:p w14:paraId="6E02DF0E" w14:textId="42667B69" w:rsidR="00257B4F" w:rsidRDefault="003763DE" w:rsidP="00257B4F">
            <w:pPr>
              <w:spacing w:after="0"/>
            </w:pPr>
            <w:r>
              <w:t>Tencent</w:t>
            </w:r>
          </w:p>
        </w:tc>
        <w:tc>
          <w:tcPr>
            <w:tcW w:w="3525" w:type="dxa"/>
          </w:tcPr>
          <w:p w14:paraId="7F340DC0" w14:textId="709949A0" w:rsidR="00257B4F" w:rsidRDefault="003763DE" w:rsidP="00257B4F">
            <w:pPr>
              <w:spacing w:after="0"/>
            </w:pPr>
            <w:r>
              <w:rPr>
                <w:rStyle w:val="Hyperlink"/>
              </w:rPr>
              <w:t>sehoonyea@tencent.com</w:t>
            </w:r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25226D2E" w:rsidR="00257B4F" w:rsidRDefault="00D71326" w:rsidP="00257B4F">
            <w:pPr>
              <w:spacing w:after="0"/>
            </w:pPr>
            <w:r w:rsidRPr="00D71326">
              <w:t>David Flynn</w:t>
            </w:r>
          </w:p>
        </w:tc>
        <w:tc>
          <w:tcPr>
            <w:tcW w:w="1889" w:type="dxa"/>
          </w:tcPr>
          <w:p w14:paraId="51A8FC3A" w14:textId="43AA8133" w:rsidR="00257B4F" w:rsidRDefault="00E36786" w:rsidP="00257B4F">
            <w:pPr>
              <w:spacing w:after="0"/>
            </w:pPr>
            <w:r>
              <w:rPr>
                <w:lang w:eastAsia="ja-JP"/>
              </w:rPr>
              <w:t>Apple</w:t>
            </w:r>
          </w:p>
        </w:tc>
        <w:tc>
          <w:tcPr>
            <w:tcW w:w="3525" w:type="dxa"/>
          </w:tcPr>
          <w:p w14:paraId="5AE10C91" w14:textId="7F2B67F3" w:rsidR="004E44FD" w:rsidRPr="004E44FD" w:rsidRDefault="0014231F" w:rsidP="00257B4F">
            <w:pPr>
              <w:spacing w:after="0"/>
              <w:rPr>
                <w:lang w:eastAsia="ja-JP"/>
              </w:rPr>
            </w:pPr>
            <w:hyperlink r:id="rId9" w:history="1">
              <w:r w:rsidR="00E36786" w:rsidRPr="00A66EE9">
                <w:rPr>
                  <w:rStyle w:val="Hyperlink"/>
                </w:rPr>
                <w:t>davidflynn@apple.com</w:t>
              </w:r>
            </w:hyperlink>
            <w:r w:rsidR="00D71326">
              <w:rPr>
                <w:rFonts w:hint="eastAsia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257B4F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3F3FE118" w:rsidR="00257B4F" w:rsidRDefault="00257B4F" w:rsidP="00257B4F">
            <w:pPr>
              <w:spacing w:after="0"/>
            </w:pPr>
          </w:p>
        </w:tc>
        <w:tc>
          <w:tcPr>
            <w:tcW w:w="1889" w:type="dxa"/>
          </w:tcPr>
          <w:p w14:paraId="793BA8FF" w14:textId="10AB2D77" w:rsidR="00257B4F" w:rsidRDefault="00257B4F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00CF35B4" w14:textId="0556E237" w:rsidR="00257B4F" w:rsidRPr="00257B4F" w:rsidRDefault="00257B4F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</w:p>
        </w:tc>
        <w:tc>
          <w:tcPr>
            <w:tcW w:w="1259" w:type="dxa"/>
          </w:tcPr>
          <w:p w14:paraId="284BDFA2" w14:textId="71311BB7" w:rsidR="00257B4F" w:rsidRPr="00D71326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  <w:tr w:rsidR="004E44FD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39C6AF16" w:rsidR="004E44FD" w:rsidRPr="00AB3878" w:rsidRDefault="003763DE" w:rsidP="00257B4F">
            <w:pPr>
              <w:spacing w:after="0"/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1889" w:type="dxa"/>
          </w:tcPr>
          <w:p w14:paraId="0A4645EA" w14:textId="1637B8C2" w:rsidR="004E44FD" w:rsidRPr="00AB3878" w:rsidRDefault="003763DE" w:rsidP="00257B4F">
            <w:pPr>
              <w:spacing w:after="0"/>
              <w:rPr>
                <w:lang w:eastAsia="ja-JP"/>
              </w:rPr>
            </w:pPr>
            <w:r>
              <w:rPr>
                <w:lang w:eastAsia="ja-JP"/>
              </w:rPr>
              <w:t xml:space="preserve"> </w:t>
            </w:r>
          </w:p>
        </w:tc>
        <w:tc>
          <w:tcPr>
            <w:tcW w:w="3525" w:type="dxa"/>
          </w:tcPr>
          <w:p w14:paraId="44F4E990" w14:textId="0CAE833A" w:rsidR="004E44FD" w:rsidRDefault="003763DE" w:rsidP="00257B4F">
            <w:pPr>
              <w:spacing w:after="0"/>
            </w:pPr>
            <w:r>
              <w:rPr>
                <w:rStyle w:val="Hyperlink"/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1DECEF8F" w:rsidR="004E44FD" w:rsidRPr="00AB3878" w:rsidRDefault="003763DE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 xml:space="preserve"> </w:t>
            </w:r>
          </w:p>
        </w:tc>
      </w:tr>
      <w:tr w:rsidR="006C1EF4" w14:paraId="78B020A5" w14:textId="77777777" w:rsidTr="00257B4F">
        <w:trPr>
          <w:cantSplit/>
          <w:trHeight w:val="61"/>
        </w:trPr>
        <w:tc>
          <w:tcPr>
            <w:tcW w:w="2501" w:type="dxa"/>
          </w:tcPr>
          <w:p w14:paraId="564164DC" w14:textId="77777777" w:rsidR="006C1EF4" w:rsidRDefault="006C1EF4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889" w:type="dxa"/>
          </w:tcPr>
          <w:p w14:paraId="25C731AD" w14:textId="77777777" w:rsidR="006C1EF4" w:rsidRDefault="006C1EF4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65C986F2" w14:textId="77777777" w:rsidR="006C1EF4" w:rsidRDefault="006C1EF4" w:rsidP="00257B4F">
            <w:pPr>
              <w:spacing w:after="0"/>
              <w:rPr>
                <w:rFonts w:eastAsia="SimSun"/>
                <w:lang w:eastAsia="zh-CN"/>
              </w:rPr>
            </w:pPr>
          </w:p>
        </w:tc>
        <w:tc>
          <w:tcPr>
            <w:tcW w:w="1259" w:type="dxa"/>
          </w:tcPr>
          <w:p w14:paraId="7F4AEE97" w14:textId="77777777" w:rsidR="006C1EF4" w:rsidRPr="00AB3878" w:rsidRDefault="006C1EF4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2FE56000" w14:textId="0B632625" w:rsidR="0006554B" w:rsidRDefault="003763DE" w:rsidP="0006554B">
      <w:r>
        <w:t xml:space="preserve">  </w:t>
      </w:r>
    </w:p>
    <w:p w14:paraId="5EFCCE47" w14:textId="77777777" w:rsidR="00520500" w:rsidRDefault="00520500" w:rsidP="008B7DF8">
      <w:pPr>
        <w:pStyle w:val="Heading3"/>
      </w:pPr>
      <w:r>
        <w:t>Software</w:t>
      </w:r>
    </w:p>
    <w:p w14:paraId="74785741" w14:textId="79D27A75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321707">
        <w:t>7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154F8D">
        <w:t>7</w:t>
      </w:r>
      <w:r w:rsidRPr="00247CB8">
        <w:t>.</w:t>
      </w:r>
    </w:p>
    <w:p w14:paraId="5C967D1A" w14:textId="77777777" w:rsidR="00973637" w:rsidRDefault="00973637" w:rsidP="008B7DF8">
      <w:pPr>
        <w:pStyle w:val="Heading3"/>
      </w:pPr>
      <w:r>
        <w:t>Test configurations</w:t>
      </w:r>
    </w:p>
    <w:p w14:paraId="72450324" w14:textId="4121D48C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154F8D">
        <w:t>7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Heading3"/>
      </w:pPr>
      <w:r>
        <w:t>Evaluation Method</w:t>
      </w:r>
    </w:p>
    <w:p w14:paraId="63730E8F" w14:textId="37199BF4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[6]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40D3F246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1332FA">
        <w:t>W</w:t>
      </w:r>
      <w:r w:rsidR="001332FA">
        <w:tab/>
        <w:t>Lo</w:t>
      </w:r>
      <w:r>
        <w:t>ssless Geometry – Lossless Attributes</w:t>
      </w:r>
    </w:p>
    <w:p w14:paraId="1E024F82" w14:textId="4CA54811" w:rsidR="00B424B3" w:rsidRDefault="00B424B3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(optional) C1</w:t>
      </w:r>
      <w:bookmarkStart w:id="0" w:name="_GoBack"/>
      <w:bookmarkEnd w:id="0"/>
      <w:r>
        <w:t xml:space="preserve"> Lossless Geometry – Lossy Attributes</w:t>
      </w:r>
    </w:p>
    <w:p w14:paraId="7B4FB674" w14:textId="55F414A7" w:rsidR="00515C3F" w:rsidRDefault="00B424B3" w:rsidP="008B7DF8">
      <w:pPr>
        <w:pStyle w:val="Heading2"/>
        <w:rPr>
          <w:lang w:val="de-AT"/>
        </w:rPr>
      </w:pPr>
      <w:r w:rsidRPr="00936353">
        <w:rPr>
          <w:lang w:val="de-AT"/>
        </w:rPr>
        <w:t>C</w:t>
      </w:r>
      <w:r w:rsidR="00BC2190" w:rsidRPr="00936353">
        <w:rPr>
          <w:lang w:val="de-AT"/>
        </w:rPr>
        <w:t>E.</w:t>
      </w:r>
      <w:r w:rsidRPr="00936353">
        <w:rPr>
          <w:lang w:val="de-AT"/>
        </w:rPr>
        <w:t>13</w:t>
      </w:r>
      <w:r w:rsidR="00BC2190" w:rsidRPr="00936353">
        <w:rPr>
          <w:lang w:val="de-AT"/>
        </w:rPr>
        <w:t>.</w:t>
      </w:r>
      <w:r w:rsidRPr="00936353">
        <w:rPr>
          <w:lang w:val="de-AT"/>
        </w:rPr>
        <w:t>24</w:t>
      </w:r>
      <w:r w:rsidR="00515C3F">
        <w:rPr>
          <w:lang w:val="de-AT"/>
        </w:rPr>
        <w:t xml:space="preserve"> Coordinators</w:t>
      </w:r>
    </w:p>
    <w:p w14:paraId="604EB94C" w14:textId="340E6F71" w:rsidR="000000FD" w:rsidRPr="000000FD" w:rsidRDefault="00B424B3" w:rsidP="000000FD">
      <w:pPr>
        <w:rPr>
          <w:lang w:val="de-AT"/>
        </w:rPr>
      </w:pPr>
      <w:r>
        <w:t>Sehoon Yea</w:t>
      </w:r>
      <w:r w:rsidR="000000FD">
        <w:t xml:space="preserve"> (</w:t>
      </w:r>
      <w:hyperlink r:id="rId10" w:history="1"/>
      <w:r>
        <w:rPr>
          <w:rStyle w:val="Hyperlink"/>
        </w:rPr>
        <w:t>sehoonyea@tencent.com</w:t>
      </w:r>
      <w:r w:rsidR="000000FD">
        <w:t>)</w:t>
      </w:r>
    </w:p>
    <w:p w14:paraId="67A6CA4D" w14:textId="686E2477" w:rsidR="00E21DA8" w:rsidRDefault="00E21DA8" w:rsidP="00102BC9">
      <w:pPr>
        <w:pStyle w:val="Heading1"/>
      </w:pPr>
      <w:r>
        <w:t>Timeline:</w:t>
      </w:r>
    </w:p>
    <w:p w14:paraId="28156808" w14:textId="77777777" w:rsidR="00E36786" w:rsidRPr="00C355B9" w:rsidRDefault="00E36786" w:rsidP="00E36786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bookmarkStart w:id="1" w:name="_Hlk527015368"/>
      <w:r w:rsidRPr="00C355B9">
        <w:rPr>
          <w:b/>
          <w:lang w:val="en-GB"/>
        </w:rPr>
        <w:t>2019</w:t>
      </w:r>
      <w:r w:rsidRPr="00D154F7">
        <w:rPr>
          <w:b/>
          <w:lang w:val="en-GB"/>
        </w:rPr>
        <w:t>-08-12</w:t>
      </w:r>
      <w:r w:rsidRPr="00D154F7">
        <w:rPr>
          <w:lang w:val="en-GB"/>
        </w:rPr>
        <w:t>: Ex</w:t>
      </w:r>
      <w:r w:rsidRPr="00C355B9">
        <w:rPr>
          <w:lang w:val="en-GB"/>
        </w:rPr>
        <w:t>pected date for TMC13v</w:t>
      </w:r>
      <w:r>
        <w:rPr>
          <w:lang w:val="en-GB"/>
        </w:rPr>
        <w:t>7</w:t>
      </w:r>
      <w:r w:rsidRPr="00C355B9">
        <w:rPr>
          <w:lang w:val="en-GB"/>
        </w:rPr>
        <w:t xml:space="preserve"> release;</w:t>
      </w:r>
    </w:p>
    <w:p w14:paraId="5844C310" w14:textId="77777777" w:rsidR="00E36786" w:rsidRPr="00D154F7" w:rsidRDefault="00E36786" w:rsidP="00E36786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2019-09-0</w:t>
      </w:r>
      <w:r>
        <w:rPr>
          <w:b/>
          <w:lang w:val="en-GB"/>
        </w:rPr>
        <w:t>2</w:t>
      </w:r>
      <w:r w:rsidRPr="00D154F7">
        <w:rPr>
          <w:b/>
          <w:lang w:val="en-GB"/>
        </w:rPr>
        <w:t xml:space="preserve"> [TMC13v7 + </w:t>
      </w:r>
      <w:r>
        <w:rPr>
          <w:b/>
          <w:lang w:val="en-GB"/>
        </w:rPr>
        <w:t>3</w:t>
      </w:r>
      <w:r w:rsidRPr="00D154F7">
        <w:rPr>
          <w:b/>
          <w:lang w:val="en-GB"/>
        </w:rPr>
        <w:t xml:space="preserve"> weeks]</w:t>
      </w:r>
      <w:r w:rsidRPr="00D154F7">
        <w:rPr>
          <w:lang w:val="en-GB"/>
        </w:rPr>
        <w:t>: Deliver source code and results for cross check;</w:t>
      </w:r>
    </w:p>
    <w:p w14:paraId="60FC1394" w14:textId="77777777" w:rsidR="00E36786" w:rsidRPr="00C355B9" w:rsidRDefault="00E36786" w:rsidP="00E36786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2019-09-</w:t>
      </w:r>
      <w:r>
        <w:rPr>
          <w:b/>
          <w:lang w:val="en-GB"/>
        </w:rPr>
        <w:t>16</w:t>
      </w:r>
      <w:r w:rsidRPr="00D154F7">
        <w:rPr>
          <w:lang w:val="en-GB"/>
        </w:rPr>
        <w:t xml:space="preserve">: </w:t>
      </w:r>
      <w:r w:rsidRPr="00D154F7">
        <w:rPr>
          <w:b/>
          <w:lang w:val="en-GB"/>
        </w:rPr>
        <w:t>[TMC</w:t>
      </w:r>
      <w:r w:rsidRPr="00C355B9">
        <w:rPr>
          <w:b/>
          <w:lang w:val="en-GB"/>
        </w:rPr>
        <w:t>13v</w:t>
      </w:r>
      <w:r>
        <w:rPr>
          <w:b/>
          <w:lang w:val="en-GB"/>
        </w:rPr>
        <w:t>7</w:t>
      </w:r>
      <w:r w:rsidRPr="00C355B9">
        <w:rPr>
          <w:b/>
          <w:lang w:val="en-GB"/>
        </w:rPr>
        <w:t xml:space="preserve"> + </w:t>
      </w:r>
      <w:r>
        <w:rPr>
          <w:b/>
          <w:lang w:val="en-GB"/>
        </w:rPr>
        <w:t>5</w:t>
      </w:r>
      <w:r w:rsidRPr="00C355B9">
        <w:rPr>
          <w:b/>
          <w:lang w:val="en-GB"/>
        </w:rPr>
        <w:t xml:space="preserve"> weeks] </w:t>
      </w:r>
      <w:r w:rsidRPr="00C355B9">
        <w:rPr>
          <w:lang w:val="en-GB"/>
        </w:rPr>
        <w:t>Report of preliminary cross check results;</w:t>
      </w:r>
    </w:p>
    <w:p w14:paraId="4187FBA4" w14:textId="77777777" w:rsidR="00E36786" w:rsidRPr="00C355B9" w:rsidRDefault="00E36786" w:rsidP="00E36786">
      <w:pPr>
        <w:pStyle w:val="ListParagraph1"/>
        <w:numPr>
          <w:ilvl w:val="0"/>
          <w:numId w:val="15"/>
        </w:numPr>
        <w:snapToGrid w:val="0"/>
        <w:spacing w:before="240" w:after="120" w:line="256" w:lineRule="auto"/>
        <w:ind w:left="720"/>
        <w:outlineLvl w:val="0"/>
        <w:rPr>
          <w:lang w:val="en-GB"/>
        </w:rPr>
      </w:pPr>
      <w:r w:rsidRPr="00D154F7">
        <w:rPr>
          <w:b/>
          <w:lang w:val="en-GB"/>
        </w:rPr>
        <w:t>2019-10-02</w:t>
      </w:r>
      <w:r w:rsidRPr="00D154F7">
        <w:rPr>
          <w:lang w:val="en-GB"/>
        </w:rPr>
        <w:t>: MPEG</w:t>
      </w:r>
      <w:r w:rsidRPr="00C355B9">
        <w:rPr>
          <w:lang w:val="en-GB"/>
        </w:rPr>
        <w:t xml:space="preserve"> document upload deadline.</w:t>
      </w:r>
    </w:p>
    <w:bookmarkEnd w:id="1"/>
    <w:p w14:paraId="37F28883" w14:textId="77777777" w:rsidR="00213CD9" w:rsidRDefault="00213CD9" w:rsidP="00E21DA8">
      <w:pPr>
        <w:pStyle w:val="Heading1"/>
      </w:pPr>
      <w:r w:rsidRPr="00213CD9">
        <w:t>References</w:t>
      </w:r>
    </w:p>
    <w:p w14:paraId="631E2C2A" w14:textId="485FFBA6" w:rsidR="00B424B3" w:rsidRPr="00B424B3" w:rsidRDefault="00B424B3" w:rsidP="00B424B3">
      <w:pPr>
        <w:pStyle w:val="ListParagraph"/>
        <w:numPr>
          <w:ilvl w:val="0"/>
          <w:numId w:val="9"/>
        </w:numPr>
        <w:rPr>
          <w:rFonts w:eastAsia="Gulim"/>
          <w:lang w:val="en-CA" w:eastAsia="ko-KR"/>
        </w:rPr>
      </w:pPr>
      <w:bookmarkStart w:id="2" w:name="_Ref511838956"/>
      <w:bookmarkStart w:id="3" w:name="_Ref511839159"/>
      <w:r w:rsidRPr="00B424B3">
        <w:rPr>
          <w:rFonts w:eastAsia="Gulim"/>
          <w:lang w:val="en-CA" w:eastAsia="ko-KR"/>
        </w:rPr>
        <w:t>[G-</w:t>
      </w:r>
      <w:proofErr w:type="gramStart"/>
      <w:r w:rsidRPr="00B424B3">
        <w:rPr>
          <w:rFonts w:eastAsia="Gulim"/>
          <w:lang w:val="en-CA" w:eastAsia="ko-KR"/>
        </w:rPr>
        <w:t>PCC][</w:t>
      </w:r>
      <w:proofErr w:type="gramEnd"/>
      <w:r w:rsidRPr="00B424B3">
        <w:rPr>
          <w:rFonts w:eastAsia="Gulim"/>
          <w:lang w:val="en-CA" w:eastAsia="ko-KR"/>
        </w:rPr>
        <w:t>New Proposal] Lossless Color Transform for Attribute Coding, ISO/IEC JTC1/SC29 WG11 m4</w:t>
      </w:r>
      <w:r>
        <w:rPr>
          <w:rFonts w:eastAsia="Gulim"/>
          <w:lang w:val="en-CA" w:eastAsia="ko-KR"/>
        </w:rPr>
        <w:t>9601</w:t>
      </w:r>
      <w:r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Gothenburg</w:t>
      </w:r>
      <w:r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SE</w:t>
      </w:r>
      <w:r w:rsidRPr="00B424B3">
        <w:rPr>
          <w:rFonts w:eastAsia="Gulim"/>
          <w:lang w:val="en-CA" w:eastAsia="ko-KR"/>
        </w:rPr>
        <w:t xml:space="preserve">, </w:t>
      </w:r>
      <w:r>
        <w:rPr>
          <w:rFonts w:eastAsia="Gulim"/>
          <w:lang w:val="en-CA" w:eastAsia="ko-KR"/>
        </w:rPr>
        <w:t>July</w:t>
      </w:r>
      <w:r w:rsidRPr="00B424B3">
        <w:rPr>
          <w:rFonts w:eastAsia="Gulim"/>
          <w:lang w:val="en-CA" w:eastAsia="ko-KR"/>
        </w:rPr>
        <w:t xml:space="preserve"> 2019</w:t>
      </w:r>
    </w:p>
    <w:p w14:paraId="680E2C01" w14:textId="60988FD7" w:rsidR="00AD548D" w:rsidRPr="00A53519" w:rsidRDefault="00B424B3" w:rsidP="00936353">
      <w:pPr>
        <w:spacing w:after="0"/>
      </w:pPr>
      <w:bookmarkStart w:id="4" w:name="_Ref13759321"/>
      <w:r>
        <w:rPr>
          <w:rFonts w:eastAsia="Malgun Gothic"/>
          <w:lang w:eastAsia="ko-KR"/>
        </w:rPr>
        <w:t xml:space="preserve">[2] </w:t>
      </w:r>
      <w:r w:rsidR="00AD548D" w:rsidRPr="008B7DF8">
        <w:rPr>
          <w:rFonts w:eastAsia="Malgun Gothic"/>
          <w:lang w:eastAsia="ko-KR"/>
        </w:rPr>
        <w:t xml:space="preserve">PCC Test Model Category </w:t>
      </w:r>
      <w:r w:rsidR="00F243A1" w:rsidRPr="008B7DF8">
        <w:rPr>
          <w:rFonts w:eastAsia="Malgun Gothic"/>
          <w:lang w:eastAsia="ko-KR"/>
        </w:rPr>
        <w:t>13 v</w:t>
      </w:r>
      <w:r w:rsidR="00154F8D">
        <w:rPr>
          <w:rFonts w:eastAsia="Malgun Gothic"/>
          <w:lang w:eastAsia="ko-KR"/>
        </w:rPr>
        <w:t>7</w:t>
      </w:r>
      <w:r w:rsidR="00AD548D" w:rsidRPr="008B7DF8">
        <w:rPr>
          <w:rFonts w:eastAsia="Malgun Gothic"/>
          <w:lang w:eastAsia="ko-KR"/>
        </w:rPr>
        <w:t>,</w:t>
      </w:r>
      <w:r w:rsidR="00AD548D" w:rsidRPr="00C539B1">
        <w:rPr>
          <w:rFonts w:eastAsia="Malgun Gothic"/>
          <w:lang w:eastAsia="ko-KR"/>
        </w:rPr>
        <w:t xml:space="preserve"> </w:t>
      </w:r>
      <w:r w:rsidR="00AD548D" w:rsidRPr="00A53519">
        <w:rPr>
          <w:szCs w:val="28"/>
          <w:lang w:eastAsia="ko-KR"/>
        </w:rPr>
        <w:t xml:space="preserve">ISO/IEC JTC1/SC29/WG11 </w:t>
      </w:r>
      <w:r w:rsidR="00E36786">
        <w:rPr>
          <w:rFonts w:eastAsia="Malgun Gothic"/>
          <w:lang w:eastAsia="ko-KR"/>
        </w:rPr>
        <w:t>w18664</w:t>
      </w:r>
      <w:r w:rsidR="00AD548D" w:rsidRPr="002F6770">
        <w:rPr>
          <w:rFonts w:eastAsia="Malgun Gothic"/>
          <w:lang w:eastAsia="ko-KR"/>
        </w:rPr>
        <w:t>,</w:t>
      </w:r>
      <w:r w:rsidR="00AD548D" w:rsidRPr="00A53519">
        <w:rPr>
          <w:rFonts w:eastAsia="Malgun Gothic"/>
          <w:lang w:eastAsia="ko-KR"/>
        </w:rPr>
        <w:t xml:space="preserve"> </w:t>
      </w:r>
      <w:bookmarkEnd w:id="2"/>
      <w:r w:rsidR="00154F8D">
        <w:rPr>
          <w:lang w:eastAsia="ko-KR"/>
        </w:rPr>
        <w:t>Gothenburg</w:t>
      </w:r>
      <w:r w:rsidR="00F243A1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AF31EA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</w:t>
      </w:r>
      <w:bookmarkEnd w:id="3"/>
      <w:r w:rsidR="00FC0F1F">
        <w:rPr>
          <w:lang w:eastAsia="ko-KR"/>
        </w:rPr>
        <w:t>2019.</w:t>
      </w:r>
      <w:bookmarkEnd w:id="4"/>
    </w:p>
    <w:p w14:paraId="0D7A6E68" w14:textId="53EEEB79" w:rsidR="00AB3878" w:rsidRPr="001B65DF" w:rsidRDefault="00B424B3" w:rsidP="00936353">
      <w:pPr>
        <w:rPr>
          <w:lang w:eastAsia="ko-KR"/>
        </w:rPr>
      </w:pPr>
      <w:bookmarkStart w:id="5" w:name="_Ref511739200"/>
      <w:r>
        <w:rPr>
          <w:lang w:eastAsia="ko-KR"/>
        </w:rPr>
        <w:t xml:space="preserve">[3] </w:t>
      </w:r>
      <w:r w:rsidR="00A53519" w:rsidRPr="00A53519">
        <w:rPr>
          <w:lang w:eastAsia="ko-KR"/>
        </w:rPr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</w:t>
      </w:r>
      <w:r w:rsidR="00852915">
        <w:rPr>
          <w:lang w:eastAsia="ko-KR"/>
        </w:rPr>
        <w:t>w18665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5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ＭＳ 明朝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2070D"/>
    <w:rsid w:val="001217EC"/>
    <w:rsid w:val="001265E8"/>
    <w:rsid w:val="00127CE6"/>
    <w:rsid w:val="001332FA"/>
    <w:rsid w:val="001348D5"/>
    <w:rsid w:val="0014231F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763D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5691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6E9F"/>
    <w:rsid w:val="006E7A9B"/>
    <w:rsid w:val="006F2C68"/>
    <w:rsid w:val="006F5F4D"/>
    <w:rsid w:val="006F6CDE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5362"/>
    <w:rsid w:val="007C4D6D"/>
    <w:rsid w:val="007C604D"/>
    <w:rsid w:val="007C7C65"/>
    <w:rsid w:val="007D476D"/>
    <w:rsid w:val="007E042E"/>
    <w:rsid w:val="007E71B3"/>
    <w:rsid w:val="007F14C0"/>
    <w:rsid w:val="00805B31"/>
    <w:rsid w:val="00807543"/>
    <w:rsid w:val="00812563"/>
    <w:rsid w:val="00816448"/>
    <w:rsid w:val="00817FC4"/>
    <w:rsid w:val="008365D6"/>
    <w:rsid w:val="008422DB"/>
    <w:rsid w:val="00846D9B"/>
    <w:rsid w:val="00852915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17D8C"/>
    <w:rsid w:val="0092480E"/>
    <w:rsid w:val="00926618"/>
    <w:rsid w:val="00926E41"/>
    <w:rsid w:val="00931C3C"/>
    <w:rsid w:val="00934F6F"/>
    <w:rsid w:val="00936353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6476"/>
    <w:rsid w:val="009975AA"/>
    <w:rsid w:val="00997AFF"/>
    <w:rsid w:val="009A193B"/>
    <w:rsid w:val="009A376B"/>
    <w:rsid w:val="009A37EA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4B3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11400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5F0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36786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243A1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unhideWhenUsed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Continue2">
    <w:name w:val="List Continue 2"/>
    <w:basedOn w:val="ListContinue"/>
    <w:pPr>
      <w:numPr>
        <w:ilvl w:val="1"/>
      </w:numPr>
      <w:tabs>
        <w:tab w:val="clear" w:pos="400"/>
        <w:tab w:val="left" w:pos="800"/>
      </w:tabs>
    </w:pPr>
  </w:style>
  <w:style w:type="paragraph" w:styleId="ListContinue3">
    <w:name w:val="List Continue 3"/>
    <w:basedOn w:val="ListContinue"/>
    <w:pPr>
      <w:numPr>
        <w:ilvl w:val="2"/>
      </w:numPr>
      <w:tabs>
        <w:tab w:val="clear" w:pos="400"/>
        <w:tab w:val="left" w:pos="1200"/>
      </w:tabs>
    </w:pPr>
  </w:style>
  <w:style w:type="paragraph" w:styleId="ListContinue4">
    <w:name w:val="List Continue 4"/>
    <w:basedOn w:val="List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ListParagraph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71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13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135"/>
    <w:rPr>
      <w:b/>
      <w:bCs/>
    </w:rPr>
  </w:style>
  <w:style w:type="paragraph" w:styleId="Re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BodyTextChar">
    <w:name w:val="Body Text Char"/>
    <w:basedOn w:val="DefaultParagraphFont"/>
    <w:link w:val="BodyText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" TargetMode="External"/><Relationship Id="rId4" Type="http://schemas.openxmlformats.org/officeDocument/2006/relationships/styles" Target="styles.xml"/><Relationship Id="rId9" Type="http://schemas.openxmlformats.org/officeDocument/2006/relationships/hyperlink" Target="mailto:davidflynn@app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CF98DE-5ED9-4326-892A-AD98EA3A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Sehoon Yea</cp:lastModifiedBy>
  <cp:revision>9</cp:revision>
  <cp:lastPrinted>2016-10-10T12:44:00Z</cp:lastPrinted>
  <dcterms:created xsi:type="dcterms:W3CDTF">2019-07-12T04:25:00Z</dcterms:created>
  <dcterms:modified xsi:type="dcterms:W3CDTF">2019-07-25T19:21:00Z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