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6705A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220A2D48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Pr="007E2002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7E2002" w:rsidRPr="00A90AB3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18681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5E152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220A2D48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Pr="007E2002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7E2002" w:rsidRPr="00A90AB3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18681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76BA0F4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028118D2" w14:textId="77777777" w:rsidR="0071081E" w:rsidRDefault="0071081E" w:rsidP="0071081E"/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A25F71" w14:textId="094B3CF4" w:rsidR="0071081E" w:rsidRDefault="0071081E" w:rsidP="0071081E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  <w:t xml:space="preserve">Description of </w:t>
      </w:r>
      <w:r w:rsidR="007E2002">
        <w:rPr>
          <w:rFonts w:eastAsia="Times New Roman"/>
          <w:b/>
          <w:bCs/>
        </w:rPr>
        <w:t>Exploration</w:t>
      </w:r>
      <w:r w:rsidR="00812563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 xml:space="preserve">Experiment </w:t>
      </w:r>
      <w:r w:rsidR="00C11400">
        <w:rPr>
          <w:rFonts w:eastAsia="Times New Roman"/>
          <w:b/>
          <w:bCs/>
        </w:rPr>
        <w:t>13.</w:t>
      </w:r>
      <w:r w:rsidR="007E2002">
        <w:rPr>
          <w:rFonts w:eastAsia="Times New Roman"/>
          <w:b/>
          <w:bCs/>
        </w:rPr>
        <w:t>3</w:t>
      </w:r>
      <w:r>
        <w:rPr>
          <w:rFonts w:eastAsia="Times New Roman"/>
          <w:b/>
          <w:bCs/>
        </w:rPr>
        <w:t xml:space="preserve"> for G-PCC on </w:t>
      </w:r>
      <w:r w:rsidR="007E2002">
        <w:rPr>
          <w:rFonts w:eastAsia="Times New Roman"/>
          <w:b/>
          <w:bCs/>
        </w:rPr>
        <w:t>Lossless Lifting Scheme</w:t>
      </w:r>
    </w:p>
    <w:p w14:paraId="15344F90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266E16A3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  <w:spacing w:val="-6"/>
          <w:w w:val="107"/>
        </w:rPr>
        <w:t>2019</w:t>
      </w:r>
      <w:r>
        <w:rPr>
          <w:rFonts w:eastAsia="Times New Roman"/>
          <w:b/>
          <w:bCs/>
          <w:spacing w:val="-3"/>
          <w:w w:val="119"/>
        </w:rPr>
        <w:t>-</w:t>
      </w:r>
      <w:r w:rsidR="007E2002">
        <w:rPr>
          <w:rFonts w:eastAsia="Times New Roman"/>
          <w:b/>
          <w:bCs/>
          <w:spacing w:val="-3"/>
          <w:w w:val="119"/>
        </w:rPr>
        <w:t>07-24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77777777" w:rsidR="0071081E" w:rsidRDefault="0071081E" w:rsidP="0071081E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proofErr w:type="spellStart"/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proofErr w:type="spellEnd"/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8"/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2B4ABE" w14:textId="77777777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18914D3C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719F214F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68673551" w:rsidR="0071081E" w:rsidRPr="00CB6FF9" w:rsidRDefault="0071081E" w:rsidP="0071081E">
      <w:pPr>
        <w:spacing w:after="0" w:line="240" w:lineRule="auto"/>
        <w:jc w:val="right"/>
        <w:rPr>
          <w:rFonts w:eastAsia="SimSun"/>
          <w:b/>
          <w:sz w:val="4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 xml:space="preserve">ISO/IEC JTC 1/SC 29/WG 11 </w:t>
      </w:r>
      <w:r w:rsidRPr="00CB6FF9">
        <w:rPr>
          <w:rFonts w:eastAsia="SimSun"/>
          <w:b/>
          <w:sz w:val="48"/>
          <w:lang w:val="fr-FR" w:eastAsia="zh-CN"/>
        </w:rPr>
        <w:t>N</w:t>
      </w:r>
      <w:r w:rsidR="007E2002">
        <w:rPr>
          <w:rFonts w:eastAsia="SimSun"/>
          <w:b/>
          <w:sz w:val="48"/>
          <w:lang w:val="fr-FR" w:eastAsia="zh-CN"/>
        </w:rPr>
        <w:t>18681</w:t>
      </w:r>
    </w:p>
    <w:p w14:paraId="5A449647" w14:textId="77777777" w:rsidR="0071081E" w:rsidRPr="00CB6FF9" w:rsidRDefault="0071081E" w:rsidP="0071081E">
      <w:pPr>
        <w:spacing w:after="0" w:line="240" w:lineRule="auto"/>
        <w:jc w:val="right"/>
        <w:rPr>
          <w:rFonts w:eastAsia="SimSun"/>
          <w:b/>
          <w:sz w:val="28"/>
          <w:lang w:val="fr-FR" w:eastAsia="zh-CN"/>
        </w:rPr>
      </w:pPr>
      <w:proofErr w:type="spellStart"/>
      <w:r>
        <w:rPr>
          <w:rFonts w:eastAsia="SimSun"/>
          <w:b/>
          <w:sz w:val="28"/>
          <w:lang w:val="fr-FR" w:eastAsia="zh-CN"/>
        </w:rPr>
        <w:t>Gothenburg</w:t>
      </w:r>
      <w:proofErr w:type="spellEnd"/>
      <w:r>
        <w:rPr>
          <w:rFonts w:eastAsia="SimSun"/>
          <w:b/>
          <w:sz w:val="28"/>
          <w:lang w:val="fr-FR" w:eastAsia="zh-CN"/>
        </w:rPr>
        <w:t>, SE – July 2019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71081E" w:rsidRPr="00CB6FF9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proofErr w:type="gramStart"/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proofErr w:type="spellStart"/>
            <w:proofErr w:type="gramStart"/>
            <w:r w:rsidRPr="00CB6FF9">
              <w:rPr>
                <w:rFonts w:eastAsia="SimSun"/>
                <w:b/>
                <w:sz w:val="28"/>
                <w:lang w:val="fr-FR" w:eastAsia="zh-CN"/>
              </w:rPr>
              <w:t>Title</w:t>
            </w:r>
            <w:proofErr w:type="spellEnd"/>
            <w:r w:rsidRPr="00CB6FF9">
              <w:rPr>
                <w:rFonts w:eastAsia="SimSun"/>
                <w:b/>
                <w:sz w:val="28"/>
                <w:lang w:val="fr-FR" w:eastAsia="zh-CN"/>
              </w:rPr>
              <w:t>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3428CA44" w14:textId="678B3223" w:rsidR="0071081E" w:rsidRPr="009D77D6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szCs w:val="28"/>
                <w:lang w:val="fr-FR" w:eastAsia="zh-CN"/>
              </w:rPr>
            </w:pPr>
            <w:r w:rsidRPr="009D77D6">
              <w:rPr>
                <w:b/>
                <w:sz w:val="28"/>
                <w:szCs w:val="28"/>
              </w:rPr>
              <w:t xml:space="preserve">Description of </w:t>
            </w:r>
            <w:r w:rsidR="007E2002">
              <w:rPr>
                <w:b/>
                <w:sz w:val="28"/>
                <w:szCs w:val="28"/>
              </w:rPr>
              <w:t>Exploration</w:t>
            </w:r>
            <w:r w:rsidR="00812563">
              <w:rPr>
                <w:b/>
                <w:sz w:val="28"/>
                <w:szCs w:val="28"/>
              </w:rPr>
              <w:t xml:space="preserve"> </w:t>
            </w:r>
            <w:r w:rsidRPr="009D77D6">
              <w:rPr>
                <w:b/>
                <w:sz w:val="28"/>
                <w:szCs w:val="28"/>
              </w:rPr>
              <w:t xml:space="preserve">Experiment </w:t>
            </w:r>
            <w:r w:rsidR="00812563">
              <w:rPr>
                <w:b/>
                <w:sz w:val="28"/>
                <w:szCs w:val="28"/>
              </w:rPr>
              <w:t>13</w:t>
            </w:r>
            <w:r w:rsidR="007E2002">
              <w:rPr>
                <w:b/>
                <w:sz w:val="28"/>
                <w:szCs w:val="28"/>
              </w:rPr>
              <w:t>.3</w:t>
            </w:r>
            <w:r w:rsidRPr="009D77D6">
              <w:rPr>
                <w:b/>
                <w:sz w:val="28"/>
                <w:szCs w:val="28"/>
              </w:rPr>
              <w:t xml:space="preserve"> for G-PCC </w:t>
            </w:r>
            <w:r w:rsidRPr="00CF3608">
              <w:rPr>
                <w:b/>
                <w:sz w:val="28"/>
                <w:szCs w:val="28"/>
              </w:rPr>
              <w:t xml:space="preserve">on </w:t>
            </w:r>
            <w:r w:rsidR="007E2002">
              <w:rPr>
                <w:b/>
                <w:sz w:val="28"/>
                <w:szCs w:val="28"/>
              </w:rPr>
              <w:t>Lossless Lifting Scheme</w:t>
            </w:r>
          </w:p>
        </w:tc>
      </w:tr>
    </w:tbl>
    <w:p w14:paraId="219E4AC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50A7835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456692A5" w14:textId="742FAC5E" w:rsidR="0071081E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eastAsia="zh-CN"/>
        </w:rPr>
      </w:pPr>
      <w:r w:rsidRPr="009D77D6">
        <w:rPr>
          <w:rFonts w:eastAsia="SimSun"/>
          <w:b/>
          <w:sz w:val="28"/>
          <w:lang w:eastAsia="zh-CN"/>
        </w:rPr>
        <w:t xml:space="preserve">Description of </w:t>
      </w:r>
      <w:r w:rsidR="007E2002">
        <w:rPr>
          <w:rFonts w:eastAsia="SimSun"/>
          <w:b/>
          <w:sz w:val="28"/>
          <w:lang w:eastAsia="zh-CN"/>
        </w:rPr>
        <w:t>Exploration</w:t>
      </w:r>
      <w:r w:rsidR="00812563" w:rsidRPr="009D77D6">
        <w:rPr>
          <w:rFonts w:eastAsia="SimSun"/>
          <w:b/>
          <w:sz w:val="28"/>
          <w:lang w:eastAsia="zh-CN"/>
        </w:rPr>
        <w:t xml:space="preserve"> </w:t>
      </w:r>
      <w:r w:rsidRPr="009D77D6">
        <w:rPr>
          <w:rFonts w:eastAsia="SimSun"/>
          <w:b/>
          <w:sz w:val="28"/>
          <w:lang w:eastAsia="zh-CN"/>
        </w:rPr>
        <w:t xml:space="preserve">Experiment </w:t>
      </w:r>
      <w:r w:rsidR="00812563">
        <w:rPr>
          <w:rFonts w:eastAsia="SimSun"/>
          <w:b/>
          <w:sz w:val="28"/>
          <w:lang w:eastAsia="zh-CN"/>
        </w:rPr>
        <w:t>13.</w:t>
      </w:r>
      <w:r w:rsidR="007E2002">
        <w:rPr>
          <w:rFonts w:eastAsia="SimSun"/>
          <w:b/>
          <w:sz w:val="28"/>
          <w:lang w:eastAsia="zh-CN"/>
        </w:rPr>
        <w:t>3</w:t>
      </w:r>
      <w:r w:rsidRPr="009D77D6">
        <w:rPr>
          <w:rFonts w:eastAsia="SimSun"/>
          <w:b/>
          <w:sz w:val="28"/>
          <w:lang w:eastAsia="zh-CN"/>
        </w:rPr>
        <w:t xml:space="preserve"> for G-PCC </w:t>
      </w:r>
      <w:r w:rsidRPr="00CF3608">
        <w:rPr>
          <w:rFonts w:eastAsia="SimSun"/>
          <w:b/>
          <w:sz w:val="28"/>
          <w:lang w:eastAsia="zh-CN"/>
        </w:rPr>
        <w:t xml:space="preserve">on </w:t>
      </w:r>
      <w:r w:rsidR="007E2002">
        <w:rPr>
          <w:rFonts w:eastAsia="SimSun"/>
          <w:b/>
          <w:sz w:val="28"/>
          <w:lang w:eastAsia="zh-CN"/>
        </w:rPr>
        <w:t>Lossless Lifting Scheme</w:t>
      </w:r>
    </w:p>
    <w:p w14:paraId="4BA8428C" w14:textId="77777777" w:rsidR="00771B59" w:rsidRDefault="00771B59" w:rsidP="00771B59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70BD2C02" w14:textId="5299645E" w:rsidR="005200D0" w:rsidRDefault="00771B59" w:rsidP="00771B59">
      <w:pPr>
        <w:rPr>
          <w:szCs w:val="22"/>
          <w:lang w:val="en-CA"/>
        </w:rPr>
      </w:pPr>
      <w:r>
        <w:rPr>
          <w:szCs w:val="22"/>
          <w:lang w:val="en-CA"/>
        </w:rPr>
        <w:t xml:space="preserve">This document provides a description of </w:t>
      </w:r>
      <w:r w:rsidR="0071081E">
        <w:rPr>
          <w:szCs w:val="22"/>
          <w:lang w:val="en-CA"/>
        </w:rPr>
        <w:t>G-</w:t>
      </w:r>
      <w:r w:rsidR="0071081E" w:rsidRPr="0071081E">
        <w:rPr>
          <w:szCs w:val="22"/>
          <w:lang w:val="en-CA"/>
        </w:rPr>
        <w:t xml:space="preserve">PCC </w:t>
      </w:r>
      <w:r w:rsidR="007E2002">
        <w:rPr>
          <w:szCs w:val="22"/>
          <w:lang w:val="en-CA"/>
        </w:rPr>
        <w:t>Exploration</w:t>
      </w:r>
      <w:r w:rsidR="00812563" w:rsidRPr="0071081E">
        <w:rPr>
          <w:szCs w:val="22"/>
          <w:lang w:val="en-CA"/>
        </w:rPr>
        <w:t xml:space="preserve"> </w:t>
      </w:r>
      <w:r w:rsidR="0071081E" w:rsidRPr="0071081E">
        <w:rPr>
          <w:szCs w:val="22"/>
          <w:lang w:val="en-CA"/>
        </w:rPr>
        <w:t xml:space="preserve">Experiment </w:t>
      </w:r>
      <w:r w:rsidR="0071081E" w:rsidRPr="007E2002">
        <w:rPr>
          <w:szCs w:val="22"/>
          <w:lang w:val="en-CA"/>
        </w:rPr>
        <w:t>(</w:t>
      </w:r>
      <w:r w:rsidR="007E2002" w:rsidRPr="007E2002">
        <w:rPr>
          <w:szCs w:val="22"/>
          <w:lang w:val="en-CA"/>
        </w:rPr>
        <w:t>E</w:t>
      </w:r>
      <w:r w:rsidR="0071081E" w:rsidRPr="00A90AB3">
        <w:rPr>
          <w:szCs w:val="22"/>
          <w:lang w:val="en-CA"/>
        </w:rPr>
        <w:t>E</w:t>
      </w:r>
      <w:r w:rsidR="0071081E" w:rsidRPr="007E2002">
        <w:rPr>
          <w:szCs w:val="22"/>
          <w:lang w:val="en-CA"/>
        </w:rPr>
        <w:t xml:space="preserve">) </w:t>
      </w:r>
      <w:r w:rsidR="00812563" w:rsidRPr="007E2002">
        <w:rPr>
          <w:szCs w:val="22"/>
          <w:lang w:val="en-CA"/>
        </w:rPr>
        <w:t>13</w:t>
      </w:r>
      <w:r w:rsidR="0071081E" w:rsidRPr="0071081E">
        <w:rPr>
          <w:szCs w:val="22"/>
          <w:lang w:val="en-CA"/>
        </w:rPr>
        <w:t>.</w:t>
      </w:r>
      <w:r w:rsidR="007E2002">
        <w:rPr>
          <w:szCs w:val="22"/>
          <w:lang w:val="en-CA"/>
        </w:rPr>
        <w:t>3</w:t>
      </w:r>
      <w:r w:rsidR="0071081E" w:rsidRPr="0071081E">
        <w:rPr>
          <w:szCs w:val="22"/>
          <w:lang w:val="en-CA"/>
        </w:rPr>
        <w:t xml:space="preserve"> on </w:t>
      </w:r>
      <w:r w:rsidR="007E2002">
        <w:rPr>
          <w:szCs w:val="22"/>
          <w:lang w:val="en-CA"/>
        </w:rPr>
        <w:t>Lossless Lifting Scheme</w:t>
      </w:r>
      <w:r>
        <w:rPr>
          <w:szCs w:val="22"/>
          <w:lang w:val="en-CA"/>
        </w:rPr>
        <w:t>.</w:t>
      </w:r>
    </w:p>
    <w:p w14:paraId="3B80BFB7" w14:textId="05D5205E" w:rsidR="0079500F" w:rsidRDefault="0079500F" w:rsidP="008B7DF8">
      <w:pPr>
        <w:pStyle w:val="Heading1"/>
      </w:pPr>
      <w:r>
        <w:t>Introduction</w:t>
      </w:r>
    </w:p>
    <w:p w14:paraId="79372130" w14:textId="491ED3C6" w:rsidR="005200D0" w:rsidRDefault="0071081E" w:rsidP="0079500F">
      <w:pPr>
        <w:rPr>
          <w:szCs w:val="22"/>
          <w:lang w:val="en-CA"/>
        </w:rPr>
      </w:pPr>
      <w:r>
        <w:rPr>
          <w:szCs w:val="22"/>
          <w:lang w:val="en-CA"/>
        </w:rPr>
        <w:t xml:space="preserve">The goal </w:t>
      </w:r>
      <w:r w:rsidRPr="007E2002">
        <w:rPr>
          <w:szCs w:val="22"/>
          <w:lang w:val="en-CA"/>
        </w:rPr>
        <w:t xml:space="preserve">of </w:t>
      </w:r>
      <w:r w:rsidR="007E2002" w:rsidRPr="007E2002">
        <w:rPr>
          <w:szCs w:val="22"/>
          <w:lang w:val="en-CA"/>
        </w:rPr>
        <w:t>E</w:t>
      </w:r>
      <w:r w:rsidR="00771B59" w:rsidRPr="00A90AB3">
        <w:rPr>
          <w:szCs w:val="22"/>
          <w:lang w:val="en-CA"/>
        </w:rPr>
        <w:t>E</w:t>
      </w:r>
      <w:r w:rsidR="00812563" w:rsidRPr="00A90AB3">
        <w:rPr>
          <w:szCs w:val="22"/>
          <w:lang w:val="en-CA"/>
        </w:rPr>
        <w:t xml:space="preserve"> 13.</w:t>
      </w:r>
      <w:r w:rsidR="007E2002" w:rsidRPr="00A90AB3">
        <w:rPr>
          <w:szCs w:val="22"/>
          <w:lang w:val="en-CA"/>
        </w:rPr>
        <w:t>3</w:t>
      </w:r>
      <w:r w:rsidR="00771B59" w:rsidRPr="007E2002">
        <w:rPr>
          <w:szCs w:val="22"/>
          <w:lang w:val="en-CA"/>
        </w:rPr>
        <w:t xml:space="preserve"> is</w:t>
      </w:r>
      <w:r w:rsidR="00771B59">
        <w:rPr>
          <w:szCs w:val="22"/>
          <w:lang w:val="en-CA"/>
        </w:rPr>
        <w:t xml:space="preserve"> </w:t>
      </w:r>
      <w:r w:rsidR="00147DF3">
        <w:rPr>
          <w:szCs w:val="22"/>
          <w:lang w:val="en-CA"/>
        </w:rPr>
        <w:t xml:space="preserve">to investigate lossless coding performance of the lifting scheme </w:t>
      </w:r>
      <w:r w:rsidR="006F6CDE">
        <w:rPr>
          <w:szCs w:val="22"/>
          <w:lang w:val="en-CA"/>
        </w:rPr>
        <w:t>as proposed in m4960</w:t>
      </w:r>
      <w:r w:rsidR="007E2002">
        <w:rPr>
          <w:szCs w:val="22"/>
          <w:lang w:val="en-CA"/>
        </w:rPr>
        <w:t>3 [1]</w:t>
      </w:r>
      <w:r w:rsidR="006F6CDE">
        <w:rPr>
          <w:szCs w:val="22"/>
          <w:lang w:val="en-CA"/>
        </w:rPr>
        <w:t xml:space="preserve">. </w:t>
      </w:r>
    </w:p>
    <w:p w14:paraId="6A85F736" w14:textId="77777777" w:rsidR="00287387" w:rsidRPr="005200D0" w:rsidRDefault="00287387" w:rsidP="0079500F">
      <w:pPr>
        <w:rPr>
          <w:szCs w:val="22"/>
          <w:lang w:val="en-CA"/>
        </w:rPr>
      </w:pPr>
    </w:p>
    <w:p w14:paraId="5312C3A6" w14:textId="77777777" w:rsidR="001332FA" w:rsidRDefault="001332FA" w:rsidP="0079500F">
      <w:pPr>
        <w:pStyle w:val="Heading1"/>
        <w:rPr>
          <w:rFonts w:cs="Calibri"/>
          <w:lang w:eastAsia="ja-JP"/>
        </w:rPr>
      </w:pPr>
      <w:r>
        <w:t>Information about proposed tools</w:t>
      </w:r>
      <w:r w:rsidRPr="00B403C1">
        <w:rPr>
          <w:rFonts w:cs="Calibri"/>
        </w:rPr>
        <w:t xml:space="preserve"> </w:t>
      </w:r>
    </w:p>
    <w:p w14:paraId="10BBFD49" w14:textId="4B2A8E7E" w:rsidR="00771B59" w:rsidRDefault="0071081E" w:rsidP="0071081E">
      <w:pPr>
        <w:pStyle w:val="Heading2"/>
      </w:pPr>
      <w:r w:rsidRPr="0071081E">
        <w:t>m496</w:t>
      </w:r>
      <w:r w:rsidR="006F6CDE">
        <w:t>0</w:t>
      </w:r>
      <w:r w:rsidR="007E2002">
        <w:t>3</w:t>
      </w:r>
      <w:r w:rsidRPr="0071081E">
        <w:t>:</w:t>
      </w:r>
      <w:r w:rsidR="007E2002">
        <w:t xml:space="preserve"> </w:t>
      </w:r>
      <w:r w:rsidR="007E2002" w:rsidRPr="007E2002">
        <w:t>Lossless Scalable Lifting for Attribute Coding</w:t>
      </w:r>
      <w:r w:rsidR="006F6CDE" w:rsidRPr="006F6CDE">
        <w:t xml:space="preserve"> </w:t>
      </w:r>
      <w:r w:rsidR="007E2002">
        <w:t>[1]</w:t>
      </w:r>
    </w:p>
    <w:p w14:paraId="42A38384" w14:textId="06BFBF83" w:rsidR="00127CE6" w:rsidRPr="00D12BA5" w:rsidRDefault="007E2002" w:rsidP="0079500F">
      <w:pPr>
        <w:rPr>
          <w:lang w:eastAsia="ja-JP"/>
        </w:rPr>
      </w:pPr>
      <w:r w:rsidRPr="003215F2">
        <w:rPr>
          <w:iCs/>
        </w:rPr>
        <w:t xml:space="preserve">In this contribution, </w:t>
      </w:r>
      <w:r>
        <w:rPr>
          <w:iCs/>
        </w:rPr>
        <w:t xml:space="preserve">a lossless lifting scheme is introduced based upon the current fixed-point implementation of TMC3-v6. On top of this, a </w:t>
      </w:r>
      <w:proofErr w:type="spellStart"/>
      <w:r>
        <w:rPr>
          <w:iCs/>
        </w:rPr>
        <w:t>bitplane</w:t>
      </w:r>
      <w:proofErr w:type="spellEnd"/>
      <w:r>
        <w:rPr>
          <w:iCs/>
        </w:rPr>
        <w:t xml:space="preserve">-based embedded coding of lifting coefficients is proposed.  It provides a quality-scalable bitstream from lossy to lossless.  Preliminary results show within around 10% </w:t>
      </w:r>
      <w:proofErr w:type="spellStart"/>
      <w:r>
        <w:rPr>
          <w:iCs/>
        </w:rPr>
        <w:t>bpp</w:t>
      </w:r>
      <w:proofErr w:type="spellEnd"/>
      <w:r>
        <w:rPr>
          <w:iCs/>
        </w:rPr>
        <w:t xml:space="preserve"> increase compared to the DPCM anchor under the CW condition. It is in fact close to the performance with the two-stage RAHT lossless scheme proposed in </w:t>
      </w:r>
      <w:r w:rsidR="00147DF3">
        <w:rPr>
          <w:iCs/>
        </w:rPr>
        <w:t>m47795 and m49382</w:t>
      </w:r>
      <w:r>
        <w:rPr>
          <w:iCs/>
        </w:rPr>
        <w:t xml:space="preserve"> which currently </w:t>
      </w:r>
      <w:r w:rsidR="00BE6CCA">
        <w:rPr>
          <w:iCs/>
        </w:rPr>
        <w:t>do</w:t>
      </w:r>
      <w:r>
        <w:rPr>
          <w:iCs/>
        </w:rPr>
        <w:t xml:space="preserve"> not provide a quality-scalable reconstruction. </w:t>
      </w:r>
      <w:r w:rsidR="006F6CDE">
        <w:rPr>
          <w:rFonts w:eastAsia="Calibri"/>
          <w:szCs w:val="22"/>
        </w:rPr>
        <w:t xml:space="preserve"> </w:t>
      </w:r>
      <w:r w:rsidR="006F6CDE">
        <w:rPr>
          <w:rFonts w:eastAsiaTheme="minorEastAsia"/>
          <w:noProof/>
          <w:szCs w:val="22"/>
          <w:lang w:val="en-SG" w:eastAsia="ja-JP"/>
        </w:rPr>
        <w:t xml:space="preserve"> </w:t>
      </w:r>
    </w:p>
    <w:p w14:paraId="45CEF8DC" w14:textId="77777777" w:rsidR="0059033B" w:rsidRDefault="0059033B" w:rsidP="0079500F"/>
    <w:p w14:paraId="151014E7" w14:textId="6ACEA353" w:rsidR="00127CE6" w:rsidRPr="00A90AB3" w:rsidRDefault="00127CE6" w:rsidP="008B7DF8">
      <w:pPr>
        <w:pStyle w:val="Heading1"/>
      </w:pPr>
      <w:r w:rsidRPr="00A90AB3">
        <w:rPr>
          <w:rFonts w:eastAsia="MS Mincho"/>
          <w:lang w:eastAsia="ja-JP"/>
        </w:rPr>
        <w:t>E</w:t>
      </w:r>
      <w:r w:rsidRPr="00A90AB3">
        <w:rPr>
          <w:rFonts w:eastAsia="MS Mincho" w:hint="eastAsia"/>
          <w:lang w:eastAsia="ja-JP"/>
        </w:rPr>
        <w:t xml:space="preserve">xperimental </w:t>
      </w:r>
      <w:r w:rsidRPr="00A90AB3">
        <w:rPr>
          <w:rFonts w:eastAsia="MS Mincho"/>
          <w:lang w:eastAsia="ja-JP"/>
        </w:rPr>
        <w:t>description</w:t>
      </w:r>
    </w:p>
    <w:p w14:paraId="360FC4CD" w14:textId="5772AC5A" w:rsidR="0079500F" w:rsidRPr="00A90AB3" w:rsidRDefault="00FB683D" w:rsidP="0079500F">
      <w:r w:rsidRPr="00A90AB3">
        <w:t xml:space="preserve">In </w:t>
      </w:r>
      <w:r w:rsidR="001A1CFA" w:rsidRPr="00A90AB3">
        <w:t xml:space="preserve">this </w:t>
      </w:r>
      <w:r w:rsidR="007E2002" w:rsidRPr="00A90AB3">
        <w:t>E</w:t>
      </w:r>
      <w:r w:rsidR="00CC25F0" w:rsidRPr="00A90AB3">
        <w:t>E</w:t>
      </w:r>
      <w:r w:rsidRPr="00A90AB3">
        <w:t xml:space="preserve">, </w:t>
      </w:r>
      <w:r w:rsidR="00147DF3" w:rsidRPr="00A90AB3">
        <w:t xml:space="preserve">the </w:t>
      </w:r>
      <w:r w:rsidR="004E44FD" w:rsidRPr="00A90AB3">
        <w:rPr>
          <w:szCs w:val="22"/>
          <w:lang w:val="en-CA"/>
        </w:rPr>
        <w:t xml:space="preserve">proposed </w:t>
      </w:r>
      <w:r w:rsidR="00147DF3" w:rsidRPr="00A90AB3">
        <w:rPr>
          <w:szCs w:val="22"/>
          <w:lang w:val="en-CA"/>
        </w:rPr>
        <w:t xml:space="preserve">lossless lifting scheme </w:t>
      </w:r>
      <w:r w:rsidR="004E44FD" w:rsidRPr="00A90AB3">
        <w:rPr>
          <w:szCs w:val="22"/>
          <w:lang w:val="en-CA"/>
        </w:rPr>
        <w:t xml:space="preserve">will be </w:t>
      </w:r>
      <w:r w:rsidR="00147DF3" w:rsidRPr="00A90AB3">
        <w:rPr>
          <w:szCs w:val="22"/>
          <w:lang w:val="en-CA"/>
        </w:rPr>
        <w:t xml:space="preserve">evaluated </w:t>
      </w:r>
      <w:r w:rsidR="00ED540E" w:rsidRPr="00A90AB3">
        <w:rPr>
          <w:szCs w:val="22"/>
          <w:lang w:val="en-CA"/>
        </w:rPr>
        <w:t xml:space="preserve">in terms of </w:t>
      </w:r>
      <w:r w:rsidR="003763DE" w:rsidRPr="00A90AB3">
        <w:rPr>
          <w:szCs w:val="22"/>
          <w:lang w:val="en-CA"/>
        </w:rPr>
        <w:t xml:space="preserve">lossless </w:t>
      </w:r>
      <w:r w:rsidR="00ED540E" w:rsidRPr="00A90AB3">
        <w:rPr>
          <w:szCs w:val="22"/>
          <w:lang w:val="en-CA"/>
        </w:rPr>
        <w:t xml:space="preserve">coding gain </w:t>
      </w:r>
      <w:r w:rsidR="003763DE" w:rsidRPr="00A90AB3">
        <w:rPr>
          <w:szCs w:val="22"/>
          <w:lang w:val="en-CA"/>
        </w:rPr>
        <w:t>benefits and its implementation</w:t>
      </w:r>
      <w:r w:rsidR="00147DF3" w:rsidRPr="00A90AB3">
        <w:t xml:space="preserve"> aspects.</w:t>
      </w:r>
    </w:p>
    <w:p w14:paraId="74E35F88" w14:textId="77777777" w:rsidR="00F26F03" w:rsidRPr="00A90AB3" w:rsidRDefault="00F26F03" w:rsidP="008B7DF8">
      <w:pPr>
        <w:pStyle w:val="Heading2"/>
      </w:pPr>
      <w:r w:rsidRPr="00A90AB3">
        <w:lastRenderedPageBreak/>
        <w:t>Mandates</w:t>
      </w:r>
    </w:p>
    <w:p w14:paraId="1FBC72F3" w14:textId="4F9490F0" w:rsidR="003763DE" w:rsidRPr="00A90AB3" w:rsidRDefault="00B424B3" w:rsidP="008D0F8F">
      <w:pPr>
        <w:pStyle w:val="ListParagraph1"/>
        <w:numPr>
          <w:ilvl w:val="0"/>
          <w:numId w:val="3"/>
        </w:numPr>
        <w:snapToGrid w:val="0"/>
        <w:spacing w:before="240" w:after="120"/>
        <w:outlineLvl w:val="0"/>
      </w:pPr>
      <w:r w:rsidRPr="00A90AB3">
        <w:rPr>
          <w:lang w:eastAsia="ja-JP"/>
        </w:rPr>
        <w:t>R</w:t>
      </w:r>
      <w:r w:rsidR="004E44FD" w:rsidRPr="00A90AB3">
        <w:rPr>
          <w:lang w:eastAsia="ja-JP"/>
        </w:rPr>
        <w:t>eport</w:t>
      </w:r>
      <w:r w:rsidR="003763DE" w:rsidRPr="00A90AB3">
        <w:rPr>
          <w:lang w:eastAsia="ja-JP"/>
        </w:rPr>
        <w:t xml:space="preserve"> the </w:t>
      </w:r>
      <w:r w:rsidR="00147DF3" w:rsidRPr="00A90AB3">
        <w:rPr>
          <w:lang w:eastAsia="ja-JP"/>
        </w:rPr>
        <w:t>lossless compression performance under CW condition</w:t>
      </w:r>
      <w:r w:rsidR="003763DE" w:rsidRPr="00A90AB3">
        <w:rPr>
          <w:lang w:eastAsia="ja-JP"/>
        </w:rPr>
        <w:t>.</w:t>
      </w:r>
      <w:r w:rsidR="00147DF3" w:rsidRPr="00A90AB3">
        <w:rPr>
          <w:lang w:eastAsia="ja-JP"/>
        </w:rPr>
        <w:t xml:space="preserve"> </w:t>
      </w:r>
    </w:p>
    <w:p w14:paraId="45D5AB94" w14:textId="4D59EB8F" w:rsidR="008D0F8F" w:rsidRPr="00A90AB3" w:rsidRDefault="003763DE" w:rsidP="008D0F8F">
      <w:pPr>
        <w:pStyle w:val="ListParagraph1"/>
        <w:numPr>
          <w:ilvl w:val="0"/>
          <w:numId w:val="3"/>
        </w:numPr>
        <w:snapToGrid w:val="0"/>
        <w:spacing w:before="240" w:after="120"/>
        <w:outlineLvl w:val="0"/>
      </w:pPr>
      <w:r w:rsidRPr="00A90AB3">
        <w:rPr>
          <w:lang w:eastAsia="ja-JP"/>
        </w:rPr>
        <w:t xml:space="preserve">Report </w:t>
      </w:r>
      <w:r w:rsidR="00147DF3" w:rsidRPr="00A90AB3">
        <w:t>related aspects such as complexity and any potential impact on lossy coding (C1)</w:t>
      </w:r>
    </w:p>
    <w:p w14:paraId="14836C7A" w14:textId="6D03AB6A" w:rsidR="00B424B3" w:rsidRDefault="00B424B3" w:rsidP="00A90AB3">
      <w:pPr>
        <w:pStyle w:val="ListParagraph1"/>
        <w:tabs>
          <w:tab w:val="left" w:pos="420"/>
        </w:tabs>
        <w:snapToGrid w:val="0"/>
        <w:spacing w:before="240" w:after="120"/>
        <w:ind w:left="420"/>
        <w:outlineLvl w:val="0"/>
      </w:pPr>
    </w:p>
    <w:p w14:paraId="00A938C6" w14:textId="7F2A9199" w:rsidR="000751DA" w:rsidRPr="00F26F03" w:rsidRDefault="000751DA" w:rsidP="00A90AB3">
      <w:pPr>
        <w:pStyle w:val="ListParagraph1"/>
        <w:tabs>
          <w:tab w:val="left" w:pos="420"/>
        </w:tabs>
        <w:snapToGrid w:val="0"/>
        <w:spacing w:before="240" w:after="120"/>
        <w:ind w:left="0"/>
        <w:outlineLvl w:val="0"/>
      </w:pPr>
    </w:p>
    <w:p w14:paraId="1CF73039" w14:textId="77777777" w:rsidR="0075679E" w:rsidRDefault="0075679E" w:rsidP="008B7DF8">
      <w:pPr>
        <w:pStyle w:val="Heading2"/>
      </w:pPr>
      <w:r>
        <w:t>Participants</w:t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889"/>
        <w:gridCol w:w="3525"/>
        <w:gridCol w:w="1259"/>
      </w:tblGrid>
      <w:tr w:rsidR="00277D43" w14:paraId="41CFFE64" w14:textId="77777777" w:rsidTr="00257B4F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89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257B4F">
        <w:trPr>
          <w:cantSplit/>
          <w:trHeight w:val="61"/>
        </w:trPr>
        <w:tc>
          <w:tcPr>
            <w:tcW w:w="2501" w:type="dxa"/>
          </w:tcPr>
          <w:p w14:paraId="593F573F" w14:textId="1F208415" w:rsidR="00257B4F" w:rsidRDefault="003763DE" w:rsidP="00257B4F">
            <w:pPr>
              <w:spacing w:after="0"/>
            </w:pPr>
            <w:r>
              <w:t>Sehoon Yea</w:t>
            </w:r>
          </w:p>
        </w:tc>
        <w:tc>
          <w:tcPr>
            <w:tcW w:w="1889" w:type="dxa"/>
          </w:tcPr>
          <w:p w14:paraId="6E02DF0E" w14:textId="3D77E9E1" w:rsidR="00257B4F" w:rsidRDefault="003763DE" w:rsidP="00257B4F">
            <w:pPr>
              <w:spacing w:after="0"/>
            </w:pPr>
            <w:r>
              <w:t>Tencent</w:t>
            </w:r>
          </w:p>
        </w:tc>
        <w:tc>
          <w:tcPr>
            <w:tcW w:w="3525" w:type="dxa"/>
          </w:tcPr>
          <w:p w14:paraId="7F340DC0" w14:textId="3C5424D2" w:rsidR="00257B4F" w:rsidRDefault="003763DE" w:rsidP="00257B4F">
            <w:pPr>
              <w:spacing w:after="0"/>
            </w:pPr>
            <w:r>
              <w:rPr>
                <w:rStyle w:val="Hyperlink"/>
              </w:rPr>
              <w:t>sehoonyea@tencent.com</w:t>
            </w:r>
          </w:p>
        </w:tc>
        <w:tc>
          <w:tcPr>
            <w:tcW w:w="1259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B14BE4" w14:paraId="115B79E8" w14:textId="77777777" w:rsidTr="00257B4F">
        <w:trPr>
          <w:cantSplit/>
          <w:trHeight w:val="61"/>
        </w:trPr>
        <w:tc>
          <w:tcPr>
            <w:tcW w:w="2501" w:type="dxa"/>
          </w:tcPr>
          <w:p w14:paraId="635F14AC" w14:textId="03155C17" w:rsidR="00B14BE4" w:rsidRDefault="00B14BE4" w:rsidP="00B14BE4">
            <w:pPr>
              <w:spacing w:after="0"/>
            </w:pPr>
            <w:r w:rsidRPr="00D71326">
              <w:t xml:space="preserve">Khaled </w:t>
            </w:r>
            <w:proofErr w:type="spellStart"/>
            <w:r w:rsidRPr="00D71326">
              <w:t>Mammou</w:t>
            </w:r>
            <w:proofErr w:type="spellEnd"/>
          </w:p>
        </w:tc>
        <w:tc>
          <w:tcPr>
            <w:tcW w:w="1889" w:type="dxa"/>
          </w:tcPr>
          <w:p w14:paraId="51A8FC3A" w14:textId="657AA2FD" w:rsidR="00B14BE4" w:rsidRDefault="00B14BE4" w:rsidP="00B14BE4">
            <w:pPr>
              <w:spacing w:after="0"/>
            </w:pPr>
            <w:r>
              <w:rPr>
                <w:rFonts w:hint="eastAsia"/>
                <w:lang w:eastAsia="ja-JP"/>
              </w:rPr>
              <w:t>Apple</w:t>
            </w:r>
          </w:p>
        </w:tc>
        <w:tc>
          <w:tcPr>
            <w:tcW w:w="3525" w:type="dxa"/>
          </w:tcPr>
          <w:p w14:paraId="5AE10C91" w14:textId="1CA31E14" w:rsidR="00B14BE4" w:rsidRPr="004E44FD" w:rsidRDefault="007D1F7B" w:rsidP="00B14BE4">
            <w:pPr>
              <w:spacing w:after="0"/>
              <w:rPr>
                <w:lang w:eastAsia="ja-JP"/>
              </w:rPr>
            </w:pPr>
            <w:hyperlink r:id="rId9" w:history="1">
              <w:r w:rsidR="00B14BE4" w:rsidRPr="001B5163">
                <w:rPr>
                  <w:rStyle w:val="Hyperlink"/>
                  <w:lang w:eastAsia="ja-JP"/>
                </w:rPr>
                <w:t>kmammou@apple.com</w:t>
              </w:r>
            </w:hyperlink>
            <w:r w:rsidR="00B14BE4">
              <w:rPr>
                <w:color w:val="0563C1"/>
                <w:u w:val="single"/>
                <w:lang w:eastAsia="ja-JP"/>
              </w:rPr>
              <w:t xml:space="preserve"> </w:t>
            </w:r>
          </w:p>
        </w:tc>
        <w:tc>
          <w:tcPr>
            <w:tcW w:w="1259" w:type="dxa"/>
          </w:tcPr>
          <w:p w14:paraId="06AC0C2B" w14:textId="38C5B37E" w:rsidR="00B14BE4" w:rsidRDefault="00B14BE4" w:rsidP="00B14BE4">
            <w:pPr>
              <w:spacing w:after="0"/>
              <w:rPr>
                <w:rFonts w:eastAsia="Malgun Gothic"/>
                <w:lang w:eastAsia="ko-KR"/>
              </w:rPr>
            </w:pPr>
            <w:r w:rsidRPr="00AB3878">
              <w:rPr>
                <w:rFonts w:eastAsia="Malgun Gothic"/>
                <w:lang w:eastAsia="ko-KR"/>
              </w:rPr>
              <w:t>Crosscheck</w:t>
            </w:r>
          </w:p>
        </w:tc>
      </w:tr>
      <w:tr w:rsidR="00B14BE4" w14:paraId="01CF07E6" w14:textId="77777777" w:rsidTr="00257B4F">
        <w:trPr>
          <w:cantSplit/>
          <w:trHeight w:val="61"/>
        </w:trPr>
        <w:tc>
          <w:tcPr>
            <w:tcW w:w="2501" w:type="dxa"/>
          </w:tcPr>
          <w:p w14:paraId="7D607A2A" w14:textId="1383B487" w:rsidR="00B14BE4" w:rsidRDefault="00B14BE4" w:rsidP="00B14BE4">
            <w:pPr>
              <w:spacing w:after="0"/>
            </w:pPr>
          </w:p>
        </w:tc>
        <w:tc>
          <w:tcPr>
            <w:tcW w:w="1889" w:type="dxa"/>
          </w:tcPr>
          <w:p w14:paraId="793BA8FF" w14:textId="3EB16B05" w:rsidR="00B14BE4" w:rsidRDefault="00B14BE4" w:rsidP="00B14BE4">
            <w:pPr>
              <w:spacing w:after="0"/>
              <w:rPr>
                <w:lang w:eastAsia="ja-JP"/>
              </w:rPr>
            </w:pPr>
          </w:p>
        </w:tc>
        <w:tc>
          <w:tcPr>
            <w:tcW w:w="3525" w:type="dxa"/>
          </w:tcPr>
          <w:p w14:paraId="00CF35B4" w14:textId="7F26CA8B" w:rsidR="00B14BE4" w:rsidRPr="00257B4F" w:rsidRDefault="00B14BE4" w:rsidP="00B14BE4">
            <w:pPr>
              <w:spacing w:after="0"/>
              <w:rPr>
                <w:color w:val="0563C1"/>
                <w:u w:val="single"/>
                <w:lang w:eastAsia="ja-JP"/>
              </w:rPr>
            </w:pPr>
          </w:p>
        </w:tc>
        <w:tc>
          <w:tcPr>
            <w:tcW w:w="1259" w:type="dxa"/>
          </w:tcPr>
          <w:p w14:paraId="284BDFA2" w14:textId="0E353281" w:rsidR="00B14BE4" w:rsidRPr="00D71326" w:rsidRDefault="00B14BE4" w:rsidP="00B14BE4">
            <w:pPr>
              <w:spacing w:after="0"/>
              <w:rPr>
                <w:rFonts w:eastAsia="Malgun Gothic"/>
                <w:lang w:eastAsia="ko-KR"/>
              </w:rPr>
            </w:pPr>
          </w:p>
        </w:tc>
      </w:tr>
      <w:tr w:rsidR="00B14BE4" w14:paraId="60E791EE" w14:textId="77777777" w:rsidTr="00257B4F">
        <w:trPr>
          <w:cantSplit/>
          <w:trHeight w:val="61"/>
        </w:trPr>
        <w:tc>
          <w:tcPr>
            <w:tcW w:w="2501" w:type="dxa"/>
          </w:tcPr>
          <w:p w14:paraId="7BABD639" w14:textId="76275C68" w:rsidR="00B14BE4" w:rsidRPr="00AB3878" w:rsidRDefault="00B14BE4" w:rsidP="00B14BE4">
            <w:pPr>
              <w:spacing w:after="0"/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1889" w:type="dxa"/>
          </w:tcPr>
          <w:p w14:paraId="0A4645EA" w14:textId="5F1103A1" w:rsidR="00B14BE4" w:rsidRPr="00AB3878" w:rsidRDefault="00B14BE4" w:rsidP="00B14BE4">
            <w:pPr>
              <w:spacing w:after="0"/>
              <w:rPr>
                <w:lang w:eastAsia="ja-JP"/>
              </w:rPr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3525" w:type="dxa"/>
          </w:tcPr>
          <w:p w14:paraId="44F4E990" w14:textId="69BA2132" w:rsidR="00B14BE4" w:rsidRDefault="00B14BE4" w:rsidP="00B14BE4">
            <w:pPr>
              <w:spacing w:after="0"/>
            </w:pPr>
            <w:r>
              <w:rPr>
                <w:rStyle w:val="Hyperlink"/>
                <w:rFonts w:eastAsia="SimSun"/>
                <w:lang w:eastAsia="zh-CN"/>
              </w:rPr>
              <w:t xml:space="preserve"> </w:t>
            </w:r>
          </w:p>
        </w:tc>
        <w:tc>
          <w:tcPr>
            <w:tcW w:w="1259" w:type="dxa"/>
          </w:tcPr>
          <w:p w14:paraId="02B12510" w14:textId="249873E0" w:rsidR="00B14BE4" w:rsidRPr="00AB3878" w:rsidRDefault="00B14BE4" w:rsidP="00B14BE4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 xml:space="preserve"> </w:t>
            </w:r>
          </w:p>
        </w:tc>
      </w:tr>
      <w:tr w:rsidR="00B14BE4" w14:paraId="78B020A5" w14:textId="77777777" w:rsidTr="00257B4F">
        <w:trPr>
          <w:cantSplit/>
          <w:trHeight w:val="61"/>
        </w:trPr>
        <w:tc>
          <w:tcPr>
            <w:tcW w:w="2501" w:type="dxa"/>
          </w:tcPr>
          <w:p w14:paraId="564164DC" w14:textId="77777777" w:rsidR="00B14BE4" w:rsidRDefault="00B14BE4" w:rsidP="00B14BE4">
            <w:pPr>
              <w:spacing w:after="0"/>
              <w:rPr>
                <w:lang w:eastAsia="ja-JP"/>
              </w:rPr>
            </w:pPr>
          </w:p>
        </w:tc>
        <w:tc>
          <w:tcPr>
            <w:tcW w:w="1889" w:type="dxa"/>
          </w:tcPr>
          <w:p w14:paraId="25C731AD" w14:textId="77777777" w:rsidR="00B14BE4" w:rsidRDefault="00B14BE4" w:rsidP="00B14BE4">
            <w:pPr>
              <w:spacing w:after="0"/>
              <w:rPr>
                <w:lang w:eastAsia="ja-JP"/>
              </w:rPr>
            </w:pPr>
          </w:p>
        </w:tc>
        <w:tc>
          <w:tcPr>
            <w:tcW w:w="3525" w:type="dxa"/>
          </w:tcPr>
          <w:p w14:paraId="65C986F2" w14:textId="77777777" w:rsidR="00B14BE4" w:rsidRDefault="00B14BE4" w:rsidP="00B14BE4">
            <w:pPr>
              <w:spacing w:after="0"/>
              <w:rPr>
                <w:rFonts w:eastAsia="SimSun"/>
                <w:lang w:eastAsia="zh-CN"/>
              </w:rPr>
            </w:pPr>
          </w:p>
        </w:tc>
        <w:tc>
          <w:tcPr>
            <w:tcW w:w="1259" w:type="dxa"/>
          </w:tcPr>
          <w:p w14:paraId="7F4AEE97" w14:textId="77777777" w:rsidR="00B14BE4" w:rsidRPr="00AB3878" w:rsidRDefault="00B14BE4" w:rsidP="00B14BE4">
            <w:pPr>
              <w:spacing w:after="0"/>
              <w:rPr>
                <w:rFonts w:eastAsia="Malgun Gothic"/>
                <w:lang w:eastAsia="ko-KR"/>
              </w:rPr>
            </w:pPr>
          </w:p>
        </w:tc>
      </w:tr>
    </w:tbl>
    <w:p w14:paraId="2FE56000" w14:textId="582F7CD5" w:rsidR="0006554B" w:rsidRDefault="003763DE" w:rsidP="0006554B">
      <w:r>
        <w:t xml:space="preserve">  </w:t>
      </w:r>
    </w:p>
    <w:p w14:paraId="5EFCCE47" w14:textId="77777777" w:rsidR="00520500" w:rsidRDefault="00520500" w:rsidP="008B7DF8">
      <w:pPr>
        <w:pStyle w:val="Heading3"/>
      </w:pPr>
      <w:r>
        <w:t>Software</w:t>
      </w:r>
    </w:p>
    <w:p w14:paraId="74785741" w14:textId="79D27A75" w:rsidR="00520500" w:rsidRDefault="00520500" w:rsidP="0006554B">
      <w:r w:rsidRPr="008B7DF8">
        <w:t>TMC</w:t>
      </w:r>
      <w:r w:rsidR="00917D8C" w:rsidRPr="008B7DF8">
        <w:t>1</w:t>
      </w:r>
      <w:r w:rsidR="00F26F03" w:rsidRPr="008B7DF8">
        <w:t>3v</w:t>
      </w:r>
      <w:r w:rsidR="00321707">
        <w:t>7</w:t>
      </w:r>
      <w:r w:rsidR="00F26F03">
        <w:t xml:space="preserve"> </w:t>
      </w:r>
      <w:r>
        <w:t>shall be used for these experiments</w:t>
      </w:r>
      <w:r w:rsidRPr="005C5E43">
        <w:t>. The</w:t>
      </w:r>
      <w:r>
        <w:t xml:space="preserve"> proposed tools shall be implemented on top of </w:t>
      </w:r>
      <w:r w:rsidRPr="008B7DF8">
        <w:t>TMC</w:t>
      </w:r>
      <w:r w:rsidR="00917D8C" w:rsidRPr="008B7DF8">
        <w:t>1</w:t>
      </w:r>
      <w:r w:rsidR="00F26F03" w:rsidRPr="008B7DF8">
        <w:t>3v</w:t>
      </w:r>
      <w:r w:rsidR="00154F8D">
        <w:t>7</w:t>
      </w:r>
      <w:r w:rsidRPr="00247CB8">
        <w:t>.</w:t>
      </w:r>
    </w:p>
    <w:p w14:paraId="5C967D1A" w14:textId="77777777" w:rsidR="00973637" w:rsidRDefault="00973637" w:rsidP="008B7DF8">
      <w:pPr>
        <w:pStyle w:val="Heading3"/>
      </w:pPr>
      <w:r>
        <w:t>Test configurations</w:t>
      </w:r>
    </w:p>
    <w:p w14:paraId="72450324" w14:textId="4121D48C" w:rsidR="00973637" w:rsidRPr="005C5E43" w:rsidRDefault="00973637" w:rsidP="0006554B">
      <w:r w:rsidRPr="00282750">
        <w:t xml:space="preserve">Parameters and </w:t>
      </w:r>
      <w:r w:rsidR="009B2936">
        <w:t xml:space="preserve">configurations for </w:t>
      </w:r>
      <w:r w:rsidR="00F26F03" w:rsidRPr="008B7DF8">
        <w:t>TMC13v</w:t>
      </w:r>
      <w:r w:rsidR="00154F8D">
        <w:t>7</w:t>
      </w:r>
      <w:r w:rsidR="00F26F03">
        <w:t xml:space="preserve"> </w:t>
      </w:r>
      <w:r w:rsidRPr="00282750">
        <w:t>software will be provided by the proponent.</w:t>
      </w:r>
    </w:p>
    <w:p w14:paraId="41DD5783" w14:textId="77777777" w:rsidR="001D3FE8" w:rsidRDefault="001D3FE8" w:rsidP="008B7DF8">
      <w:pPr>
        <w:pStyle w:val="Heading3"/>
      </w:pPr>
      <w:r>
        <w:t>Evaluation Method</w:t>
      </w:r>
    </w:p>
    <w:p w14:paraId="63730E8F" w14:textId="30D4EB72" w:rsidR="001D3FE8" w:rsidRPr="002B4DE8" w:rsidRDefault="005056CF" w:rsidP="001D3FE8">
      <w:pPr>
        <w:pStyle w:val="ListParagraph1"/>
        <w:tabs>
          <w:tab w:val="left" w:pos="425"/>
        </w:tabs>
        <w:snapToGrid w:val="0"/>
        <w:spacing w:before="240" w:after="120"/>
        <w:ind w:left="0"/>
        <w:outlineLvl w:val="0"/>
      </w:pPr>
      <w:r w:rsidRPr="008B4070">
        <w:rPr>
          <w:lang w:eastAsia="fr-FR"/>
        </w:rPr>
        <w:t>The point cloud test material will be tested under the following condition</w:t>
      </w:r>
      <w:r>
        <w:rPr>
          <w:lang w:eastAsia="fr-FR"/>
        </w:rPr>
        <w:t>s</w:t>
      </w:r>
      <w:r>
        <w:t xml:space="preserve"> of the CTC </w:t>
      </w:r>
      <w:r w:rsidR="001B65DF">
        <w:fldChar w:fldCharType="begin"/>
      </w:r>
      <w:r w:rsidR="001B65DF">
        <w:instrText xml:space="preserve"> REF _Ref511739200 \n \h </w:instrText>
      </w:r>
      <w:r w:rsidR="001B65DF">
        <w:fldChar w:fldCharType="separate"/>
      </w:r>
      <w:r w:rsidR="00321707">
        <w:t>[</w:t>
      </w:r>
      <w:r w:rsidR="00147DF3">
        <w:t>3</w:t>
      </w:r>
      <w:r w:rsidR="00321707">
        <w:t>]</w:t>
      </w:r>
      <w:r w:rsidR="001B65DF">
        <w:fldChar w:fldCharType="end"/>
      </w:r>
      <w:r>
        <w:fldChar w:fldCharType="begin"/>
      </w:r>
      <w:r>
        <w:instrText xml:space="preserve"> REF _Ref504788508 \r \h </w:instrText>
      </w:r>
      <w:r>
        <w:fldChar w:fldCharType="end"/>
      </w:r>
      <w:r w:rsidR="001D3FE8">
        <w:t>:</w:t>
      </w:r>
    </w:p>
    <w:p w14:paraId="0D2A4C16" w14:textId="40D3F246" w:rsidR="001332FA" w:rsidRDefault="00B3011C" w:rsidP="00321707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1332FA">
        <w:t>W</w:t>
      </w:r>
      <w:r w:rsidR="001332FA">
        <w:tab/>
        <w:t>Lo</w:t>
      </w:r>
      <w:r>
        <w:t>ssless Geometry – Lossless Attributes</w:t>
      </w:r>
    </w:p>
    <w:p w14:paraId="1E024F82" w14:textId="0C0763D0" w:rsidR="00B424B3" w:rsidRDefault="00B424B3" w:rsidP="00321707">
      <w:pPr>
        <w:numPr>
          <w:ilvl w:val="0"/>
          <w:numId w:val="21"/>
        </w:numPr>
        <w:spacing w:before="120" w:after="0" w:line="240" w:lineRule="auto"/>
        <w:contextualSpacing/>
      </w:pPr>
      <w:r>
        <w:t>(optional) C1 Lossless Geometry – Lossy Attributes</w:t>
      </w:r>
    </w:p>
    <w:p w14:paraId="7B4FB674" w14:textId="2146B8BD" w:rsidR="00515C3F" w:rsidRDefault="007E2002" w:rsidP="008B7DF8">
      <w:pPr>
        <w:pStyle w:val="Heading2"/>
        <w:rPr>
          <w:lang w:val="de-AT"/>
        </w:rPr>
      </w:pPr>
      <w:r w:rsidRPr="00A90AB3">
        <w:rPr>
          <w:lang w:val="de-AT"/>
        </w:rPr>
        <w:t>E</w:t>
      </w:r>
      <w:r w:rsidR="00BC2190" w:rsidRPr="00A90AB3">
        <w:rPr>
          <w:lang w:val="de-AT"/>
        </w:rPr>
        <w:t>E.</w:t>
      </w:r>
      <w:r w:rsidR="00B424B3" w:rsidRPr="00A90AB3">
        <w:rPr>
          <w:lang w:val="de-AT"/>
        </w:rPr>
        <w:t>13</w:t>
      </w:r>
      <w:r w:rsidR="00BC2190" w:rsidRPr="00A90AB3">
        <w:rPr>
          <w:lang w:val="de-AT"/>
        </w:rPr>
        <w:t>.</w:t>
      </w:r>
      <w:r w:rsidRPr="00A90AB3">
        <w:rPr>
          <w:lang w:val="de-AT"/>
        </w:rPr>
        <w:t>3</w:t>
      </w:r>
      <w:r w:rsidR="00515C3F">
        <w:rPr>
          <w:lang w:val="de-AT"/>
        </w:rPr>
        <w:t xml:space="preserve"> Coordinators</w:t>
      </w:r>
    </w:p>
    <w:p w14:paraId="604EB94C" w14:textId="322CA8FF" w:rsidR="000000FD" w:rsidRPr="000000FD" w:rsidRDefault="00B424B3" w:rsidP="000000FD">
      <w:pPr>
        <w:rPr>
          <w:lang w:val="de-AT"/>
        </w:rPr>
      </w:pPr>
      <w:r>
        <w:t>Sehoon Yea</w:t>
      </w:r>
      <w:r w:rsidR="000000FD">
        <w:t xml:space="preserve"> (</w:t>
      </w:r>
      <w:hyperlink r:id="rId10" w:history="1"/>
      <w:r>
        <w:rPr>
          <w:rStyle w:val="Hyperlink"/>
        </w:rPr>
        <w:t>sehoonyea@tencent.com</w:t>
      </w:r>
      <w:r w:rsidR="000000FD">
        <w:t>)</w:t>
      </w:r>
    </w:p>
    <w:p w14:paraId="67A6CA4D" w14:textId="686E2477" w:rsidR="00E21DA8" w:rsidRDefault="00E21DA8" w:rsidP="00102BC9">
      <w:pPr>
        <w:pStyle w:val="Heading1"/>
      </w:pPr>
      <w:r>
        <w:t>Timeline:</w:t>
      </w:r>
    </w:p>
    <w:p w14:paraId="5032971B" w14:textId="77777777" w:rsidR="007E2002" w:rsidRPr="00C355B9" w:rsidRDefault="007E2002" w:rsidP="007E2002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bookmarkStart w:id="0" w:name="_Hlk527015368"/>
      <w:r w:rsidRPr="00C355B9">
        <w:rPr>
          <w:b/>
          <w:lang w:val="en-GB"/>
        </w:rPr>
        <w:t>2019</w:t>
      </w:r>
      <w:r w:rsidRPr="00D154F7">
        <w:rPr>
          <w:b/>
          <w:lang w:val="en-GB"/>
        </w:rPr>
        <w:t>-08-12</w:t>
      </w:r>
      <w:r w:rsidRPr="00D154F7">
        <w:rPr>
          <w:lang w:val="en-GB"/>
        </w:rPr>
        <w:t>: Ex</w:t>
      </w:r>
      <w:r w:rsidRPr="00C355B9">
        <w:rPr>
          <w:lang w:val="en-GB"/>
        </w:rPr>
        <w:t>pected date for TMC13v</w:t>
      </w:r>
      <w:r>
        <w:rPr>
          <w:lang w:val="en-GB"/>
        </w:rPr>
        <w:t>7</w:t>
      </w:r>
      <w:r w:rsidRPr="00C355B9">
        <w:rPr>
          <w:lang w:val="en-GB"/>
        </w:rPr>
        <w:t xml:space="preserve"> release;</w:t>
      </w:r>
    </w:p>
    <w:p w14:paraId="3FDBC8F7" w14:textId="5EC9BEF5" w:rsidR="007E2002" w:rsidRPr="00D154F7" w:rsidRDefault="007E2002" w:rsidP="007E2002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2019-09-</w:t>
      </w:r>
      <w:r w:rsidR="007D1F7B">
        <w:rPr>
          <w:b/>
          <w:lang w:val="en-GB"/>
        </w:rPr>
        <w:t>10</w:t>
      </w:r>
      <w:r w:rsidRPr="00D154F7">
        <w:rPr>
          <w:b/>
          <w:lang w:val="en-GB"/>
        </w:rPr>
        <w:t xml:space="preserve"> [TMC13v7 + </w:t>
      </w:r>
      <w:r w:rsidR="007D1F7B">
        <w:rPr>
          <w:b/>
          <w:lang w:val="en-GB"/>
        </w:rPr>
        <w:t>4</w:t>
      </w:r>
      <w:r w:rsidRPr="00D154F7">
        <w:rPr>
          <w:b/>
          <w:lang w:val="en-GB"/>
        </w:rPr>
        <w:t xml:space="preserve"> weeks]</w:t>
      </w:r>
      <w:r w:rsidRPr="00D154F7">
        <w:rPr>
          <w:lang w:val="en-GB"/>
        </w:rPr>
        <w:t>: Deliver source code and results for cross check;</w:t>
      </w:r>
    </w:p>
    <w:p w14:paraId="6DB9839E" w14:textId="258CD0C8" w:rsidR="007E2002" w:rsidRPr="00C355B9" w:rsidRDefault="007E2002" w:rsidP="007E2002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2019-09-</w:t>
      </w:r>
      <w:r w:rsidR="007D1F7B">
        <w:rPr>
          <w:b/>
          <w:lang w:val="en-GB"/>
        </w:rPr>
        <w:t>24</w:t>
      </w:r>
      <w:r w:rsidRPr="00D154F7">
        <w:rPr>
          <w:lang w:val="en-GB"/>
        </w:rPr>
        <w:t xml:space="preserve">: </w:t>
      </w:r>
      <w:r w:rsidRPr="00D154F7">
        <w:rPr>
          <w:b/>
          <w:lang w:val="en-GB"/>
        </w:rPr>
        <w:t>[TMC</w:t>
      </w:r>
      <w:r w:rsidRPr="00C355B9">
        <w:rPr>
          <w:b/>
          <w:lang w:val="en-GB"/>
        </w:rPr>
        <w:t>13v</w:t>
      </w:r>
      <w:r>
        <w:rPr>
          <w:b/>
          <w:lang w:val="en-GB"/>
        </w:rPr>
        <w:t>7</w:t>
      </w:r>
      <w:r w:rsidRPr="00C355B9">
        <w:rPr>
          <w:b/>
          <w:lang w:val="en-GB"/>
        </w:rPr>
        <w:t xml:space="preserve"> + </w:t>
      </w:r>
      <w:r w:rsidR="007D1F7B">
        <w:rPr>
          <w:b/>
          <w:lang w:val="en-GB"/>
        </w:rPr>
        <w:t>6</w:t>
      </w:r>
      <w:r w:rsidRPr="00C355B9">
        <w:rPr>
          <w:b/>
          <w:lang w:val="en-GB"/>
        </w:rPr>
        <w:t xml:space="preserve"> weeks] </w:t>
      </w:r>
      <w:r w:rsidRPr="00C355B9">
        <w:rPr>
          <w:lang w:val="en-GB"/>
        </w:rPr>
        <w:t>Report of preliminary cross check results;</w:t>
      </w:r>
    </w:p>
    <w:p w14:paraId="00FB4714" w14:textId="77777777" w:rsidR="007E2002" w:rsidRPr="00C355B9" w:rsidRDefault="007E2002" w:rsidP="007E2002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2019-10-02</w:t>
      </w:r>
      <w:r w:rsidRPr="00D154F7">
        <w:rPr>
          <w:lang w:val="en-GB"/>
        </w:rPr>
        <w:t>: MPEG</w:t>
      </w:r>
      <w:r w:rsidRPr="00C355B9">
        <w:rPr>
          <w:lang w:val="en-GB"/>
        </w:rPr>
        <w:t xml:space="preserve"> document upload deadline.</w:t>
      </w:r>
    </w:p>
    <w:bookmarkEnd w:id="0"/>
    <w:p w14:paraId="37F28883" w14:textId="77777777" w:rsidR="00213CD9" w:rsidRDefault="00213CD9" w:rsidP="00E21DA8">
      <w:pPr>
        <w:pStyle w:val="Heading1"/>
      </w:pPr>
      <w:r w:rsidRPr="00213CD9">
        <w:t>References</w:t>
      </w:r>
      <w:bookmarkStart w:id="1" w:name="_GoBack"/>
      <w:bookmarkEnd w:id="1"/>
    </w:p>
    <w:p w14:paraId="29FE283C" w14:textId="0D324526" w:rsidR="00BE6CCA" w:rsidRPr="00A90AB3" w:rsidRDefault="007E2002" w:rsidP="00A90AB3">
      <w:pPr>
        <w:pStyle w:val="ListParagraph"/>
        <w:numPr>
          <w:ilvl w:val="0"/>
          <w:numId w:val="9"/>
        </w:numPr>
        <w:rPr>
          <w:rFonts w:eastAsia="Gulim"/>
          <w:lang w:val="en-CA" w:eastAsia="ko-KR"/>
        </w:rPr>
      </w:pPr>
      <w:bookmarkStart w:id="2" w:name="_Ref9864475"/>
      <w:bookmarkStart w:id="3" w:name="_Ref511838956"/>
      <w:bookmarkStart w:id="4" w:name="_Ref511839159"/>
      <w:r w:rsidRPr="007E2002">
        <w:rPr>
          <w:rFonts w:eastAsia="Gulim"/>
          <w:lang w:val="en-CA" w:eastAsia="ko-KR"/>
        </w:rPr>
        <w:t>Lossless Scalable Lifting for Attribute Coding</w:t>
      </w:r>
      <w:r w:rsidRPr="00B424B3">
        <w:rPr>
          <w:rFonts w:eastAsia="Gulim"/>
          <w:lang w:val="en-CA" w:eastAsia="ko-KR"/>
        </w:rPr>
        <w:t>, ISO/IEC JTC1/SC29 WG11 m4</w:t>
      </w:r>
      <w:r>
        <w:rPr>
          <w:rFonts w:eastAsia="Gulim"/>
          <w:lang w:val="en-CA" w:eastAsia="ko-KR"/>
        </w:rPr>
        <w:t>9603</w:t>
      </w:r>
      <w:r w:rsidRPr="00B424B3">
        <w:rPr>
          <w:rFonts w:eastAsia="Gulim"/>
          <w:lang w:val="en-CA" w:eastAsia="ko-KR"/>
        </w:rPr>
        <w:t xml:space="preserve">, </w:t>
      </w:r>
      <w:r>
        <w:rPr>
          <w:rFonts w:eastAsia="Gulim"/>
          <w:lang w:val="en-CA" w:eastAsia="ko-KR"/>
        </w:rPr>
        <w:t>Gothenburg</w:t>
      </w:r>
      <w:r w:rsidRPr="00B424B3">
        <w:rPr>
          <w:rFonts w:eastAsia="Gulim"/>
          <w:lang w:val="en-CA" w:eastAsia="ko-KR"/>
        </w:rPr>
        <w:t xml:space="preserve">, </w:t>
      </w:r>
      <w:r>
        <w:rPr>
          <w:rFonts w:eastAsia="Gulim"/>
          <w:lang w:val="en-CA" w:eastAsia="ko-KR"/>
        </w:rPr>
        <w:t>SE</w:t>
      </w:r>
      <w:r w:rsidRPr="00B424B3">
        <w:rPr>
          <w:rFonts w:eastAsia="Gulim"/>
          <w:lang w:val="en-CA" w:eastAsia="ko-KR"/>
        </w:rPr>
        <w:t xml:space="preserve">, </w:t>
      </w:r>
      <w:r>
        <w:rPr>
          <w:rFonts w:eastAsia="Gulim"/>
          <w:lang w:val="en-CA" w:eastAsia="ko-KR"/>
        </w:rPr>
        <w:t>July</w:t>
      </w:r>
      <w:r w:rsidRPr="00B424B3">
        <w:rPr>
          <w:rFonts w:eastAsia="Gulim"/>
          <w:lang w:val="en-CA" w:eastAsia="ko-KR"/>
        </w:rPr>
        <w:t xml:space="preserve"> 2019</w:t>
      </w:r>
    </w:p>
    <w:p w14:paraId="4AD299EF" w14:textId="21302E31" w:rsidR="007E2002" w:rsidRPr="00A53519" w:rsidRDefault="00BE6CCA" w:rsidP="007E2002">
      <w:pPr>
        <w:spacing w:after="0"/>
      </w:pPr>
      <w:r>
        <w:rPr>
          <w:rFonts w:eastAsia="Malgun Gothic"/>
          <w:lang w:eastAsia="ko-KR"/>
        </w:rPr>
        <w:t>[</w:t>
      </w:r>
      <w:r w:rsidR="00147DF3">
        <w:rPr>
          <w:rFonts w:eastAsia="Malgun Gothic"/>
          <w:lang w:eastAsia="ko-KR"/>
        </w:rPr>
        <w:t>2</w:t>
      </w:r>
      <w:r>
        <w:rPr>
          <w:rFonts w:eastAsia="Malgun Gothic"/>
          <w:lang w:eastAsia="ko-KR"/>
        </w:rPr>
        <w:t xml:space="preserve">] </w:t>
      </w:r>
      <w:r w:rsidR="007E2002" w:rsidRPr="008B7DF8">
        <w:rPr>
          <w:rFonts w:eastAsia="Malgun Gothic"/>
          <w:lang w:eastAsia="ko-KR"/>
        </w:rPr>
        <w:t>PCC Test Model Category 13 v</w:t>
      </w:r>
      <w:r w:rsidR="007E2002">
        <w:rPr>
          <w:rFonts w:eastAsia="Malgun Gothic"/>
          <w:lang w:eastAsia="ko-KR"/>
        </w:rPr>
        <w:t>7</w:t>
      </w:r>
      <w:r w:rsidR="007E2002" w:rsidRPr="008B7DF8">
        <w:rPr>
          <w:rFonts w:eastAsia="Malgun Gothic"/>
          <w:lang w:eastAsia="ko-KR"/>
        </w:rPr>
        <w:t>,</w:t>
      </w:r>
      <w:r w:rsidR="007E2002" w:rsidRPr="00C539B1">
        <w:rPr>
          <w:rFonts w:eastAsia="Malgun Gothic"/>
          <w:lang w:eastAsia="ko-KR"/>
        </w:rPr>
        <w:t xml:space="preserve"> </w:t>
      </w:r>
      <w:r w:rsidR="007E2002" w:rsidRPr="00A53519">
        <w:rPr>
          <w:szCs w:val="28"/>
          <w:lang w:eastAsia="ko-KR"/>
        </w:rPr>
        <w:t xml:space="preserve">ISO/IEC JTC1/SC29/WG11 </w:t>
      </w:r>
      <w:r w:rsidR="007E2002">
        <w:rPr>
          <w:rFonts w:eastAsia="Malgun Gothic"/>
          <w:lang w:eastAsia="ko-KR"/>
        </w:rPr>
        <w:t>w18664</w:t>
      </w:r>
      <w:r w:rsidR="007E2002" w:rsidRPr="002F6770">
        <w:rPr>
          <w:rFonts w:eastAsia="Malgun Gothic"/>
          <w:lang w:eastAsia="ko-KR"/>
        </w:rPr>
        <w:t>,</w:t>
      </w:r>
      <w:r w:rsidR="007E2002" w:rsidRPr="00A53519">
        <w:rPr>
          <w:rFonts w:eastAsia="Malgun Gothic"/>
          <w:lang w:eastAsia="ko-KR"/>
        </w:rPr>
        <w:t xml:space="preserve"> </w:t>
      </w:r>
      <w:r w:rsidR="007E2002">
        <w:rPr>
          <w:lang w:eastAsia="ko-KR"/>
        </w:rPr>
        <w:t>Gothenburg</w:t>
      </w:r>
      <w:r w:rsidR="007E2002" w:rsidRPr="00A53519">
        <w:rPr>
          <w:lang w:eastAsia="ko-KR"/>
        </w:rPr>
        <w:t xml:space="preserve">, </w:t>
      </w:r>
      <w:r w:rsidR="007E2002">
        <w:rPr>
          <w:lang w:eastAsia="ko-KR"/>
        </w:rPr>
        <w:t>SE, July 2019.</w:t>
      </w:r>
    </w:p>
    <w:p w14:paraId="0C683627" w14:textId="5FA2FD41" w:rsidR="007E2002" w:rsidRPr="001B65DF" w:rsidRDefault="007E2002" w:rsidP="007E2002">
      <w:pPr>
        <w:rPr>
          <w:lang w:eastAsia="ko-KR"/>
        </w:rPr>
      </w:pPr>
      <w:r>
        <w:rPr>
          <w:lang w:eastAsia="ko-KR"/>
        </w:rPr>
        <w:lastRenderedPageBreak/>
        <w:t>[</w:t>
      </w:r>
      <w:r w:rsidR="00147DF3">
        <w:rPr>
          <w:lang w:eastAsia="ko-KR"/>
        </w:rPr>
        <w:t>3</w:t>
      </w:r>
      <w:r>
        <w:rPr>
          <w:lang w:eastAsia="ko-KR"/>
        </w:rPr>
        <w:t xml:space="preserve">] </w:t>
      </w:r>
      <w:r w:rsidRPr="00A53519">
        <w:rPr>
          <w:lang w:eastAsia="ko-KR"/>
        </w:rPr>
        <w:t>Common Test Conditions for PCC</w:t>
      </w:r>
      <w:r>
        <w:rPr>
          <w:lang w:eastAsia="ko-KR"/>
        </w:rPr>
        <w:t xml:space="preserve">, </w:t>
      </w:r>
      <w:r w:rsidRPr="003E1C4E">
        <w:rPr>
          <w:lang w:eastAsia="ko-KR"/>
        </w:rPr>
        <w:t xml:space="preserve">ISO/IEC JTC1/SC29 WG11 </w:t>
      </w:r>
      <w:r>
        <w:rPr>
          <w:lang w:eastAsia="ko-KR"/>
        </w:rPr>
        <w:t>w18665</w:t>
      </w:r>
      <w:r w:rsidRPr="003E1C4E">
        <w:rPr>
          <w:lang w:eastAsia="ko-KR"/>
        </w:rPr>
        <w:t xml:space="preserve">, </w:t>
      </w:r>
      <w:r>
        <w:rPr>
          <w:lang w:eastAsia="ko-KR"/>
        </w:rPr>
        <w:t>Gothenburg</w:t>
      </w:r>
      <w:r w:rsidRPr="00A53519">
        <w:rPr>
          <w:lang w:eastAsia="ko-KR"/>
        </w:rPr>
        <w:t xml:space="preserve">, </w:t>
      </w:r>
      <w:r>
        <w:rPr>
          <w:lang w:eastAsia="ko-KR"/>
        </w:rPr>
        <w:t>SE, July 2019.</w:t>
      </w:r>
    </w:p>
    <w:bookmarkEnd w:id="2"/>
    <w:bookmarkEnd w:id="3"/>
    <w:bookmarkEnd w:id="4"/>
    <w:p w14:paraId="0D7A6E68" w14:textId="48090AB4" w:rsidR="00AB3878" w:rsidRPr="001B65DF" w:rsidRDefault="00AB3878" w:rsidP="00A90AB3">
      <w:pPr>
        <w:rPr>
          <w:lang w:eastAsia="ko-KR"/>
        </w:rPr>
      </w:pPr>
    </w:p>
    <w:sectPr w:rsidR="00AB3878" w:rsidRPr="001B65DF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1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A34068"/>
    <w:multiLevelType w:val="multilevel"/>
    <w:tmpl w:val="4E7EC3A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1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5"/>
  </w:num>
  <w:num w:numId="3">
    <w:abstractNumId w:val="10"/>
  </w:num>
  <w:num w:numId="4">
    <w:abstractNumId w:val="11"/>
  </w:num>
  <w:num w:numId="5">
    <w:abstractNumId w:val="12"/>
  </w:num>
  <w:num w:numId="6">
    <w:abstractNumId w:val="21"/>
  </w:num>
  <w:num w:numId="7">
    <w:abstractNumId w:val="6"/>
  </w:num>
  <w:num w:numId="8">
    <w:abstractNumId w:val="17"/>
  </w:num>
  <w:num w:numId="9">
    <w:abstractNumId w:val="4"/>
  </w:num>
  <w:num w:numId="10">
    <w:abstractNumId w:val="13"/>
  </w:num>
  <w:num w:numId="11">
    <w:abstractNumId w:val="14"/>
  </w:num>
  <w:num w:numId="12">
    <w:abstractNumId w:val="15"/>
  </w:num>
  <w:num w:numId="13">
    <w:abstractNumId w:val="16"/>
  </w:num>
  <w:num w:numId="14">
    <w:abstractNumId w:val="7"/>
  </w:num>
  <w:num w:numId="15">
    <w:abstractNumId w:val="8"/>
  </w:num>
  <w:num w:numId="16">
    <w:abstractNumId w:val="9"/>
  </w:num>
  <w:num w:numId="17">
    <w:abstractNumId w:val="20"/>
  </w:num>
  <w:num w:numId="18">
    <w:abstractNumId w:val="19"/>
  </w:num>
  <w:num w:numId="19">
    <w:abstractNumId w:val="3"/>
  </w:num>
  <w:num w:numId="20">
    <w:abstractNumId w:val="2"/>
  </w:num>
  <w:num w:numId="21">
    <w:abstractNumId w:val="1"/>
  </w:num>
  <w:num w:numId="22">
    <w:abstractNumId w:val="18"/>
  </w:num>
  <w:num w:numId="23">
    <w:abstractNumId w:val="19"/>
  </w:num>
  <w:num w:numId="24">
    <w:abstractNumId w:val="19"/>
  </w:num>
  <w:num w:numId="25">
    <w:abstractNumId w:val="19"/>
  </w:num>
  <w:num w:numId="26">
    <w:abstractNumId w:val="19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6052"/>
    <w:rsid w:val="0001760D"/>
    <w:rsid w:val="0002074B"/>
    <w:rsid w:val="00020877"/>
    <w:rsid w:val="00021B53"/>
    <w:rsid w:val="000417D8"/>
    <w:rsid w:val="000426E9"/>
    <w:rsid w:val="00043C64"/>
    <w:rsid w:val="0004447F"/>
    <w:rsid w:val="000526BB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95A48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E1BA5"/>
    <w:rsid w:val="000E4156"/>
    <w:rsid w:val="000F3700"/>
    <w:rsid w:val="00102BC9"/>
    <w:rsid w:val="001063C5"/>
    <w:rsid w:val="001065BB"/>
    <w:rsid w:val="00106D89"/>
    <w:rsid w:val="001113BD"/>
    <w:rsid w:val="00114391"/>
    <w:rsid w:val="0012070D"/>
    <w:rsid w:val="001217EC"/>
    <w:rsid w:val="001265E8"/>
    <w:rsid w:val="00127CE6"/>
    <w:rsid w:val="001332FA"/>
    <w:rsid w:val="001348D5"/>
    <w:rsid w:val="00147DF3"/>
    <w:rsid w:val="00154F8D"/>
    <w:rsid w:val="00156DFB"/>
    <w:rsid w:val="00157832"/>
    <w:rsid w:val="00166AB5"/>
    <w:rsid w:val="001670D0"/>
    <w:rsid w:val="00192466"/>
    <w:rsid w:val="00194387"/>
    <w:rsid w:val="001A1CFA"/>
    <w:rsid w:val="001B0B01"/>
    <w:rsid w:val="001B54A2"/>
    <w:rsid w:val="001B65DF"/>
    <w:rsid w:val="001C5693"/>
    <w:rsid w:val="001D3FE8"/>
    <w:rsid w:val="001D6726"/>
    <w:rsid w:val="001E1E72"/>
    <w:rsid w:val="001E364B"/>
    <w:rsid w:val="001E42A2"/>
    <w:rsid w:val="001E7CD4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34397"/>
    <w:rsid w:val="00235CDB"/>
    <w:rsid w:val="00247350"/>
    <w:rsid w:val="00247CB8"/>
    <w:rsid w:val="00251A51"/>
    <w:rsid w:val="00251B8E"/>
    <w:rsid w:val="00257B4F"/>
    <w:rsid w:val="00264B31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B9A"/>
    <w:rsid w:val="002D2770"/>
    <w:rsid w:val="002E67C7"/>
    <w:rsid w:val="002F204F"/>
    <w:rsid w:val="002F6770"/>
    <w:rsid w:val="00304951"/>
    <w:rsid w:val="00310EF0"/>
    <w:rsid w:val="0031458E"/>
    <w:rsid w:val="0031459D"/>
    <w:rsid w:val="00314D77"/>
    <w:rsid w:val="00321707"/>
    <w:rsid w:val="00324AF0"/>
    <w:rsid w:val="00336923"/>
    <w:rsid w:val="00350413"/>
    <w:rsid w:val="00350E9C"/>
    <w:rsid w:val="00351FB7"/>
    <w:rsid w:val="00356739"/>
    <w:rsid w:val="0035736F"/>
    <w:rsid w:val="003659C9"/>
    <w:rsid w:val="00366453"/>
    <w:rsid w:val="00371AE0"/>
    <w:rsid w:val="0037383E"/>
    <w:rsid w:val="003763DE"/>
    <w:rsid w:val="00386425"/>
    <w:rsid w:val="00391B2F"/>
    <w:rsid w:val="0039562D"/>
    <w:rsid w:val="003A0364"/>
    <w:rsid w:val="003A2023"/>
    <w:rsid w:val="003A66EB"/>
    <w:rsid w:val="003B6A84"/>
    <w:rsid w:val="003C08E1"/>
    <w:rsid w:val="003C282E"/>
    <w:rsid w:val="003C4A4F"/>
    <w:rsid w:val="003D27AE"/>
    <w:rsid w:val="003E1DC8"/>
    <w:rsid w:val="003E681C"/>
    <w:rsid w:val="003F1634"/>
    <w:rsid w:val="003F482F"/>
    <w:rsid w:val="004148A5"/>
    <w:rsid w:val="00441511"/>
    <w:rsid w:val="0044172D"/>
    <w:rsid w:val="0044289E"/>
    <w:rsid w:val="00451127"/>
    <w:rsid w:val="004539A2"/>
    <w:rsid w:val="004675AC"/>
    <w:rsid w:val="0047017A"/>
    <w:rsid w:val="004741F7"/>
    <w:rsid w:val="00477F71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21C0"/>
    <w:rsid w:val="004E44FD"/>
    <w:rsid w:val="004F5222"/>
    <w:rsid w:val="004F77DD"/>
    <w:rsid w:val="00503A2A"/>
    <w:rsid w:val="00505688"/>
    <w:rsid w:val="005056CF"/>
    <w:rsid w:val="00515C3F"/>
    <w:rsid w:val="0051764C"/>
    <w:rsid w:val="005200D0"/>
    <w:rsid w:val="00520500"/>
    <w:rsid w:val="00522DAE"/>
    <w:rsid w:val="0053544D"/>
    <w:rsid w:val="00536EC5"/>
    <w:rsid w:val="00543DF5"/>
    <w:rsid w:val="005444B9"/>
    <w:rsid w:val="00557EA4"/>
    <w:rsid w:val="0059033B"/>
    <w:rsid w:val="00597653"/>
    <w:rsid w:val="005A4CA6"/>
    <w:rsid w:val="005B7CCA"/>
    <w:rsid w:val="005C2562"/>
    <w:rsid w:val="005C2664"/>
    <w:rsid w:val="005C5E43"/>
    <w:rsid w:val="005D0B50"/>
    <w:rsid w:val="005D1469"/>
    <w:rsid w:val="005E5691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332B"/>
    <w:rsid w:val="0062444C"/>
    <w:rsid w:val="00625C09"/>
    <w:rsid w:val="006260C1"/>
    <w:rsid w:val="006278E8"/>
    <w:rsid w:val="0063000F"/>
    <w:rsid w:val="00632181"/>
    <w:rsid w:val="0063261F"/>
    <w:rsid w:val="00635C39"/>
    <w:rsid w:val="00635FFC"/>
    <w:rsid w:val="00646810"/>
    <w:rsid w:val="00657181"/>
    <w:rsid w:val="00660219"/>
    <w:rsid w:val="0066450F"/>
    <w:rsid w:val="00666804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4CBA"/>
    <w:rsid w:val="006B1A03"/>
    <w:rsid w:val="006B41D8"/>
    <w:rsid w:val="006C0A94"/>
    <w:rsid w:val="006C1EF4"/>
    <w:rsid w:val="006C2E92"/>
    <w:rsid w:val="006C3BD5"/>
    <w:rsid w:val="006C7DD8"/>
    <w:rsid w:val="006E7A9B"/>
    <w:rsid w:val="006F2C68"/>
    <w:rsid w:val="006F5F4D"/>
    <w:rsid w:val="006F6CDE"/>
    <w:rsid w:val="007063C8"/>
    <w:rsid w:val="00706FFA"/>
    <w:rsid w:val="0071081E"/>
    <w:rsid w:val="007128C9"/>
    <w:rsid w:val="00715460"/>
    <w:rsid w:val="00717C7C"/>
    <w:rsid w:val="00721E5C"/>
    <w:rsid w:val="0073338A"/>
    <w:rsid w:val="00735201"/>
    <w:rsid w:val="00740DEC"/>
    <w:rsid w:val="00743FC3"/>
    <w:rsid w:val="00744D39"/>
    <w:rsid w:val="0074513B"/>
    <w:rsid w:val="0075679E"/>
    <w:rsid w:val="00762737"/>
    <w:rsid w:val="007636E6"/>
    <w:rsid w:val="007702A2"/>
    <w:rsid w:val="00771B59"/>
    <w:rsid w:val="00771D96"/>
    <w:rsid w:val="00783B00"/>
    <w:rsid w:val="00790294"/>
    <w:rsid w:val="00791046"/>
    <w:rsid w:val="00793B76"/>
    <w:rsid w:val="0079500F"/>
    <w:rsid w:val="007A049F"/>
    <w:rsid w:val="007A5D7D"/>
    <w:rsid w:val="007B5362"/>
    <w:rsid w:val="007C4D6D"/>
    <w:rsid w:val="007C604D"/>
    <w:rsid w:val="007C7C65"/>
    <w:rsid w:val="007D1F7B"/>
    <w:rsid w:val="007D476D"/>
    <w:rsid w:val="007E042E"/>
    <w:rsid w:val="007E2002"/>
    <w:rsid w:val="007E71B3"/>
    <w:rsid w:val="007F14C0"/>
    <w:rsid w:val="00805B31"/>
    <w:rsid w:val="00807543"/>
    <w:rsid w:val="00812563"/>
    <w:rsid w:val="00816448"/>
    <w:rsid w:val="00817FC4"/>
    <w:rsid w:val="008365D6"/>
    <w:rsid w:val="008422DB"/>
    <w:rsid w:val="00846D9B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92C6B"/>
    <w:rsid w:val="00897EE5"/>
    <w:rsid w:val="008A26DB"/>
    <w:rsid w:val="008A3705"/>
    <w:rsid w:val="008A3EA6"/>
    <w:rsid w:val="008A5081"/>
    <w:rsid w:val="008B5C20"/>
    <w:rsid w:val="008B6F58"/>
    <w:rsid w:val="008B7DF8"/>
    <w:rsid w:val="008C76C7"/>
    <w:rsid w:val="008D0F8F"/>
    <w:rsid w:val="008D2D80"/>
    <w:rsid w:val="008E0FBA"/>
    <w:rsid w:val="008E3546"/>
    <w:rsid w:val="008E5BBC"/>
    <w:rsid w:val="008E6994"/>
    <w:rsid w:val="008F01AF"/>
    <w:rsid w:val="00917D8C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622F9"/>
    <w:rsid w:val="00967C7B"/>
    <w:rsid w:val="00973637"/>
    <w:rsid w:val="00975C0A"/>
    <w:rsid w:val="0097755D"/>
    <w:rsid w:val="00977FD6"/>
    <w:rsid w:val="00996476"/>
    <w:rsid w:val="009975AA"/>
    <w:rsid w:val="00997AFF"/>
    <w:rsid w:val="009A193B"/>
    <w:rsid w:val="009A376B"/>
    <w:rsid w:val="009A37EA"/>
    <w:rsid w:val="009B2936"/>
    <w:rsid w:val="009C27BB"/>
    <w:rsid w:val="009D554A"/>
    <w:rsid w:val="009E2012"/>
    <w:rsid w:val="009E4C1A"/>
    <w:rsid w:val="009E4DA2"/>
    <w:rsid w:val="009E56FF"/>
    <w:rsid w:val="009E7A61"/>
    <w:rsid w:val="009F01AF"/>
    <w:rsid w:val="009F7648"/>
    <w:rsid w:val="00A003FF"/>
    <w:rsid w:val="00A03DEF"/>
    <w:rsid w:val="00A051AF"/>
    <w:rsid w:val="00A12395"/>
    <w:rsid w:val="00A13CD8"/>
    <w:rsid w:val="00A234CC"/>
    <w:rsid w:val="00A37B68"/>
    <w:rsid w:val="00A40692"/>
    <w:rsid w:val="00A416DE"/>
    <w:rsid w:val="00A457F0"/>
    <w:rsid w:val="00A5197B"/>
    <w:rsid w:val="00A53519"/>
    <w:rsid w:val="00A53E43"/>
    <w:rsid w:val="00A54FF9"/>
    <w:rsid w:val="00A55258"/>
    <w:rsid w:val="00A57A3E"/>
    <w:rsid w:val="00A62CAC"/>
    <w:rsid w:val="00A65634"/>
    <w:rsid w:val="00A85EED"/>
    <w:rsid w:val="00A9079A"/>
    <w:rsid w:val="00A90AB3"/>
    <w:rsid w:val="00A91155"/>
    <w:rsid w:val="00A96422"/>
    <w:rsid w:val="00AA4A3B"/>
    <w:rsid w:val="00AA5891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14BE4"/>
    <w:rsid w:val="00B3011C"/>
    <w:rsid w:val="00B3613F"/>
    <w:rsid w:val="00B403C1"/>
    <w:rsid w:val="00B424B3"/>
    <w:rsid w:val="00B42583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6CCA"/>
    <w:rsid w:val="00BE6ED3"/>
    <w:rsid w:val="00BF3F37"/>
    <w:rsid w:val="00BF483A"/>
    <w:rsid w:val="00C012D1"/>
    <w:rsid w:val="00C10403"/>
    <w:rsid w:val="00C11400"/>
    <w:rsid w:val="00C206F6"/>
    <w:rsid w:val="00C4222F"/>
    <w:rsid w:val="00C43673"/>
    <w:rsid w:val="00C512CB"/>
    <w:rsid w:val="00C51B5B"/>
    <w:rsid w:val="00C52394"/>
    <w:rsid w:val="00C529DB"/>
    <w:rsid w:val="00C539B1"/>
    <w:rsid w:val="00C5448A"/>
    <w:rsid w:val="00C56C1F"/>
    <w:rsid w:val="00C63F12"/>
    <w:rsid w:val="00C80A07"/>
    <w:rsid w:val="00C92880"/>
    <w:rsid w:val="00C95CEF"/>
    <w:rsid w:val="00C95F33"/>
    <w:rsid w:val="00CA32F5"/>
    <w:rsid w:val="00CB6513"/>
    <w:rsid w:val="00CC0BAA"/>
    <w:rsid w:val="00CC173A"/>
    <w:rsid w:val="00CC25F0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79C3"/>
    <w:rsid w:val="00D367A8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5809"/>
    <w:rsid w:val="00D77135"/>
    <w:rsid w:val="00D82D8F"/>
    <w:rsid w:val="00D848A7"/>
    <w:rsid w:val="00D95C92"/>
    <w:rsid w:val="00D9612D"/>
    <w:rsid w:val="00D9628A"/>
    <w:rsid w:val="00DA1415"/>
    <w:rsid w:val="00DA3A38"/>
    <w:rsid w:val="00DB12DE"/>
    <w:rsid w:val="00DB378F"/>
    <w:rsid w:val="00DB4308"/>
    <w:rsid w:val="00DC33F7"/>
    <w:rsid w:val="00DD10CD"/>
    <w:rsid w:val="00DD479E"/>
    <w:rsid w:val="00DD6580"/>
    <w:rsid w:val="00DD722D"/>
    <w:rsid w:val="00DE2809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30864"/>
    <w:rsid w:val="00E3340D"/>
    <w:rsid w:val="00E46DEE"/>
    <w:rsid w:val="00E5581A"/>
    <w:rsid w:val="00E66514"/>
    <w:rsid w:val="00E70CCD"/>
    <w:rsid w:val="00E845EA"/>
    <w:rsid w:val="00E84A70"/>
    <w:rsid w:val="00E87BCC"/>
    <w:rsid w:val="00E916DF"/>
    <w:rsid w:val="00E947BB"/>
    <w:rsid w:val="00E95106"/>
    <w:rsid w:val="00E95BB1"/>
    <w:rsid w:val="00E97460"/>
    <w:rsid w:val="00EA0F7D"/>
    <w:rsid w:val="00EA36F9"/>
    <w:rsid w:val="00EB1F46"/>
    <w:rsid w:val="00EB2B3E"/>
    <w:rsid w:val="00EC4653"/>
    <w:rsid w:val="00EC483F"/>
    <w:rsid w:val="00EC6863"/>
    <w:rsid w:val="00EC7665"/>
    <w:rsid w:val="00ED540E"/>
    <w:rsid w:val="00EF4183"/>
    <w:rsid w:val="00F178D3"/>
    <w:rsid w:val="00F243A1"/>
    <w:rsid w:val="00F26C4F"/>
    <w:rsid w:val="00F26F03"/>
    <w:rsid w:val="00F3273A"/>
    <w:rsid w:val="00F44D21"/>
    <w:rsid w:val="00F472B0"/>
    <w:rsid w:val="00F52064"/>
    <w:rsid w:val="00F54DB8"/>
    <w:rsid w:val="00F650DE"/>
    <w:rsid w:val="00F6692B"/>
    <w:rsid w:val="00F92D46"/>
    <w:rsid w:val="00F97463"/>
    <w:rsid w:val="00FA1D61"/>
    <w:rsid w:val="00FA2971"/>
    <w:rsid w:val="00FA3198"/>
    <w:rsid w:val="00FA44E6"/>
    <w:rsid w:val="00FB683D"/>
    <w:rsid w:val="00FC0F1F"/>
    <w:rsid w:val="00FC52DA"/>
    <w:rsid w:val="00FD07B1"/>
    <w:rsid w:val="00FD1D98"/>
    <w:rsid w:val="00FD421B"/>
    <w:rsid w:val="00FD4B55"/>
    <w:rsid w:val="00FD5294"/>
    <w:rsid w:val="00FE37AF"/>
    <w:rsid w:val="00FE5264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Continue2">
    <w:name w:val="List Continue 2"/>
    <w:basedOn w:val="ListContinue"/>
    <w:pPr>
      <w:numPr>
        <w:ilvl w:val="1"/>
      </w:numPr>
      <w:tabs>
        <w:tab w:val="clear" w:pos="400"/>
        <w:tab w:val="left" w:pos="800"/>
      </w:tabs>
    </w:pPr>
  </w:style>
  <w:style w:type="paragraph" w:styleId="ListContinue3">
    <w:name w:val="List Continue 3"/>
    <w:basedOn w:val="ListContinue"/>
    <w:pPr>
      <w:numPr>
        <w:ilvl w:val="2"/>
      </w:numPr>
      <w:tabs>
        <w:tab w:val="clear" w:pos="400"/>
        <w:tab w:val="left" w:pos="1200"/>
      </w:tabs>
    </w:pPr>
  </w:style>
  <w:style w:type="paragraph" w:styleId="ListContinue4">
    <w:name w:val="List Continue 4"/>
    <w:basedOn w:val="List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1,Title4 Char,GS_4 Char,ASSET_heading4 Char,EIVIS Title 4 Char,DesignT4 Char,Heading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7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135"/>
    <w:rPr>
      <w:b/>
      <w:bCs/>
    </w:rPr>
  </w:style>
  <w:style w:type="paragraph" w:styleId="Re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BodyTextChar">
    <w:name w:val="Body Text Char"/>
    <w:basedOn w:val="DefaultParagraphFont"/>
    <w:link w:val="BodyText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E44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anheng@sdis.cn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" TargetMode="External"/><Relationship Id="rId4" Type="http://schemas.openxmlformats.org/officeDocument/2006/relationships/styles" Target="styles.xml"/><Relationship Id="rId9" Type="http://schemas.openxmlformats.org/officeDocument/2006/relationships/hyperlink" Target="mailto:kmammou@app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940093-8E6A-4F12-9EA4-B9202F885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497</Words>
  <Characters>2837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Sehoon Yea</cp:lastModifiedBy>
  <cp:revision>10</cp:revision>
  <cp:lastPrinted>2016-10-10T12:44:00Z</cp:lastPrinted>
  <dcterms:created xsi:type="dcterms:W3CDTF">2019-07-12T04:25:00Z</dcterms:created>
  <dcterms:modified xsi:type="dcterms:W3CDTF">2019-07-31T17:50:00Z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</Properties>
</file>