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22F92" w14:textId="77777777" w:rsidR="00B361E8" w:rsidRPr="00F22DCC" w:rsidRDefault="00DB5C38">
      <w:pPr>
        <w:jc w:val="center"/>
        <w:rPr>
          <w:b/>
          <w:sz w:val="28"/>
          <w:lang w:val="en-US"/>
        </w:rPr>
      </w:pPr>
      <w:r w:rsidRPr="00F22DCC">
        <w:rPr>
          <w:b/>
          <w:sz w:val="28"/>
          <w:lang w:val="en-US"/>
        </w:rPr>
        <w:t>INTERNATIONAL ORGANISATION FOR STANDARDISATION</w:t>
      </w:r>
    </w:p>
    <w:p w14:paraId="78F7DD76" w14:textId="77777777" w:rsidR="00B361E8" w:rsidRPr="00F22DCC" w:rsidRDefault="00DB5C38">
      <w:pPr>
        <w:jc w:val="center"/>
        <w:rPr>
          <w:b/>
          <w:sz w:val="28"/>
          <w:lang w:val="en-US"/>
        </w:rPr>
      </w:pPr>
      <w:r w:rsidRPr="00F22DCC">
        <w:rPr>
          <w:b/>
          <w:sz w:val="28"/>
          <w:lang w:val="en-US"/>
        </w:rPr>
        <w:t>ORGANISATION INTERNATIONALE DE NORMALISATION</w:t>
      </w:r>
    </w:p>
    <w:p w14:paraId="57F7E796" w14:textId="77777777" w:rsidR="00B361E8" w:rsidRPr="00F22DCC" w:rsidRDefault="00DB5C38">
      <w:pPr>
        <w:jc w:val="center"/>
        <w:rPr>
          <w:b/>
          <w:sz w:val="28"/>
          <w:lang w:val="en-US"/>
        </w:rPr>
      </w:pPr>
      <w:r w:rsidRPr="00F22DCC">
        <w:rPr>
          <w:b/>
          <w:sz w:val="28"/>
          <w:lang w:val="en-US"/>
        </w:rPr>
        <w:t>ISO/IEC JTC1/SC29/WG11</w:t>
      </w:r>
    </w:p>
    <w:p w14:paraId="5C7C38BC" w14:textId="77777777" w:rsidR="00B361E8" w:rsidRPr="00F22DCC" w:rsidRDefault="00DB5C38">
      <w:pPr>
        <w:jc w:val="center"/>
        <w:rPr>
          <w:b/>
          <w:lang w:val="en-US"/>
        </w:rPr>
      </w:pPr>
      <w:r w:rsidRPr="00F22DCC">
        <w:rPr>
          <w:b/>
          <w:sz w:val="28"/>
          <w:lang w:val="en-US"/>
        </w:rPr>
        <w:t>CODING OF MOVING PICTURES AND AUDIO</w:t>
      </w:r>
    </w:p>
    <w:p w14:paraId="24997CEF" w14:textId="77777777" w:rsidR="00B361E8" w:rsidRPr="00F22DCC" w:rsidRDefault="00B361E8">
      <w:pPr>
        <w:tabs>
          <w:tab w:val="left" w:pos="5387"/>
        </w:tabs>
        <w:spacing w:line="240" w:lineRule="exact"/>
        <w:jc w:val="center"/>
        <w:rPr>
          <w:b/>
          <w:lang w:val="en-US"/>
        </w:rPr>
      </w:pPr>
    </w:p>
    <w:p w14:paraId="2F5AA13C" w14:textId="5275884B" w:rsidR="00B361E8" w:rsidRPr="00F22DCC" w:rsidRDefault="00DB5C38">
      <w:pPr>
        <w:jc w:val="right"/>
        <w:rPr>
          <w:b/>
          <w:lang w:val="en-US"/>
        </w:rPr>
      </w:pPr>
      <w:r w:rsidRPr="00F22DCC">
        <w:rPr>
          <w:b/>
          <w:lang w:val="en-US"/>
        </w:rPr>
        <w:t xml:space="preserve">ISO/IEC JTC1/SC29/WG11 </w:t>
      </w:r>
      <w:r w:rsidRPr="00F22DCC">
        <w:rPr>
          <w:b/>
          <w:lang w:val="en-US" w:eastAsia="ja-JP"/>
        </w:rPr>
        <w:t>N</w:t>
      </w:r>
      <w:r w:rsidR="00224C25" w:rsidRPr="00F22DCC">
        <w:rPr>
          <w:b/>
          <w:lang w:val="en-US" w:eastAsia="ja-JP"/>
        </w:rPr>
        <w:t>18146</w:t>
      </w:r>
    </w:p>
    <w:p w14:paraId="42E84E6B" w14:textId="6AC88F48" w:rsidR="00B361E8" w:rsidRPr="00F22DCC" w:rsidRDefault="00FA60E8">
      <w:pPr>
        <w:wordWrap w:val="0"/>
        <w:jc w:val="right"/>
        <w:rPr>
          <w:b/>
          <w:lang w:val="en-US" w:eastAsia="ja-JP"/>
        </w:rPr>
      </w:pPr>
      <w:r w:rsidRPr="00F22DCC">
        <w:rPr>
          <w:b/>
          <w:lang w:val="en-US" w:eastAsia="ja-JP"/>
        </w:rPr>
        <w:t>January</w:t>
      </w:r>
      <w:r w:rsidR="00DB5C38" w:rsidRPr="00F22DCC">
        <w:rPr>
          <w:rFonts w:eastAsia="Malgun Gothic"/>
          <w:b/>
          <w:lang w:val="en-US"/>
        </w:rPr>
        <w:t xml:space="preserve"> </w:t>
      </w:r>
      <w:r w:rsidR="00E843E1" w:rsidRPr="00F22DCC">
        <w:rPr>
          <w:rFonts w:eastAsia="Malgun Gothic"/>
          <w:b/>
          <w:lang w:val="en-US"/>
        </w:rPr>
        <w:t>201</w:t>
      </w:r>
      <w:r w:rsidR="007473A1" w:rsidRPr="00F22DCC">
        <w:rPr>
          <w:rFonts w:eastAsia="Malgun Gothic"/>
          <w:b/>
          <w:lang w:val="en-US"/>
        </w:rPr>
        <w:t>9</w:t>
      </w:r>
      <w:r w:rsidR="00DB5C38" w:rsidRPr="00F22DCC">
        <w:rPr>
          <w:rFonts w:eastAsia="Malgun Gothic"/>
          <w:b/>
          <w:lang w:val="en-US"/>
        </w:rPr>
        <w:t xml:space="preserve">, </w:t>
      </w:r>
      <w:r w:rsidR="00671AD5" w:rsidRPr="00F22DCC">
        <w:rPr>
          <w:rFonts w:eastAsia="Malgun Gothic"/>
          <w:b/>
          <w:lang w:val="en-US"/>
        </w:rPr>
        <w:t>Marrakesh</w:t>
      </w:r>
      <w:r w:rsidR="00DB5C38" w:rsidRPr="00F22DCC">
        <w:rPr>
          <w:rFonts w:eastAsia="Malgun Gothic"/>
          <w:b/>
          <w:lang w:val="en-US"/>
        </w:rPr>
        <w:t xml:space="preserve">, </w:t>
      </w:r>
      <w:r w:rsidR="00671AD5" w:rsidRPr="00F22DCC">
        <w:rPr>
          <w:rFonts w:eastAsia="Malgun Gothic"/>
          <w:b/>
          <w:lang w:val="en-US"/>
        </w:rPr>
        <w:t>MA</w:t>
      </w:r>
    </w:p>
    <w:p w14:paraId="65152D9E" w14:textId="77777777" w:rsidR="00B361E8" w:rsidRPr="00F22DCC" w:rsidRDefault="00B361E8">
      <w:pPr>
        <w:jc w:val="right"/>
        <w:rPr>
          <w:b/>
          <w:lang w:val="en-US" w:eastAsia="ja-JP"/>
        </w:rPr>
      </w:pPr>
    </w:p>
    <w:p w14:paraId="788402ED" w14:textId="77777777" w:rsidR="00B361E8" w:rsidRPr="00F22DCC" w:rsidRDefault="00B361E8">
      <w:pPr>
        <w:spacing w:line="240" w:lineRule="exact"/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B361E8" w:rsidRPr="00F22DCC" w14:paraId="5D3F329E" w14:textId="77777777" w:rsidTr="00EB274F">
        <w:tc>
          <w:tcPr>
            <w:tcW w:w="1076" w:type="dxa"/>
          </w:tcPr>
          <w:p w14:paraId="7B7139F3" w14:textId="77777777" w:rsidR="00B361E8" w:rsidRPr="00F22DCC" w:rsidRDefault="00DB5C38">
            <w:pPr>
              <w:suppressAutoHyphens/>
              <w:rPr>
                <w:b/>
                <w:lang w:val="en-US"/>
              </w:rPr>
            </w:pPr>
            <w:r w:rsidRPr="00F22DCC">
              <w:rPr>
                <w:b/>
                <w:lang w:val="en-US"/>
              </w:rPr>
              <w:t>Source</w:t>
            </w:r>
          </w:p>
        </w:tc>
        <w:tc>
          <w:tcPr>
            <w:tcW w:w="8279" w:type="dxa"/>
          </w:tcPr>
          <w:p w14:paraId="41C92938" w14:textId="77777777" w:rsidR="00B361E8" w:rsidRPr="00F22DCC" w:rsidRDefault="009636DA">
            <w:pPr>
              <w:suppressAutoHyphens/>
              <w:rPr>
                <w:b/>
                <w:lang w:val="en-US"/>
              </w:rPr>
            </w:pPr>
            <w:r w:rsidRPr="00F22DCC">
              <w:rPr>
                <w:b/>
                <w:lang w:val="en-US"/>
              </w:rPr>
              <w:t>Requirements</w:t>
            </w:r>
          </w:p>
        </w:tc>
      </w:tr>
      <w:tr w:rsidR="00B361E8" w:rsidRPr="00F22DCC" w14:paraId="570B2D49" w14:textId="77777777" w:rsidTr="00EB274F">
        <w:tc>
          <w:tcPr>
            <w:tcW w:w="1076" w:type="dxa"/>
          </w:tcPr>
          <w:p w14:paraId="5C85B91A" w14:textId="77777777" w:rsidR="00B361E8" w:rsidRPr="00F22DCC" w:rsidRDefault="00DB5C38">
            <w:pPr>
              <w:suppressAutoHyphens/>
              <w:rPr>
                <w:b/>
                <w:lang w:val="en-US"/>
              </w:rPr>
            </w:pPr>
            <w:r w:rsidRPr="00F22DCC">
              <w:rPr>
                <w:b/>
                <w:lang w:val="en-US"/>
              </w:rPr>
              <w:t>Status</w:t>
            </w:r>
          </w:p>
        </w:tc>
        <w:tc>
          <w:tcPr>
            <w:tcW w:w="8279" w:type="dxa"/>
          </w:tcPr>
          <w:p w14:paraId="111B1542" w14:textId="77777777" w:rsidR="00B361E8" w:rsidRPr="00F22DCC" w:rsidRDefault="00EB274F">
            <w:pPr>
              <w:suppressAutoHyphens/>
              <w:rPr>
                <w:b/>
                <w:lang w:val="en-US"/>
              </w:rPr>
            </w:pPr>
            <w:r w:rsidRPr="00F22DCC">
              <w:rPr>
                <w:b/>
                <w:lang w:val="en-US"/>
              </w:rPr>
              <w:t>Approved</w:t>
            </w:r>
          </w:p>
        </w:tc>
      </w:tr>
      <w:tr w:rsidR="00B361E8" w:rsidRPr="00F22DCC" w14:paraId="59B147A7" w14:textId="77777777" w:rsidTr="00EB274F">
        <w:tc>
          <w:tcPr>
            <w:tcW w:w="1076" w:type="dxa"/>
          </w:tcPr>
          <w:p w14:paraId="62D53F15" w14:textId="77777777" w:rsidR="00B361E8" w:rsidRPr="00F22DCC" w:rsidRDefault="00DB5C38">
            <w:pPr>
              <w:suppressAutoHyphens/>
              <w:rPr>
                <w:b/>
                <w:lang w:val="en-US"/>
              </w:rPr>
            </w:pPr>
            <w:r w:rsidRPr="00F22DCC">
              <w:rPr>
                <w:b/>
                <w:lang w:val="en-US"/>
              </w:rPr>
              <w:t>Title</w:t>
            </w:r>
          </w:p>
        </w:tc>
        <w:tc>
          <w:tcPr>
            <w:tcW w:w="8279" w:type="dxa"/>
          </w:tcPr>
          <w:p w14:paraId="29E1E23F" w14:textId="77777777" w:rsidR="00B361E8" w:rsidRPr="00F22DCC" w:rsidRDefault="00F6279C">
            <w:pPr>
              <w:suppressAutoHyphens/>
              <w:rPr>
                <w:b/>
                <w:lang w:val="en-US"/>
              </w:rPr>
            </w:pPr>
            <w:r w:rsidRPr="00F22DCC">
              <w:rPr>
                <w:b/>
                <w:lang w:val="en-US"/>
              </w:rPr>
              <w:t xml:space="preserve">MPEG-G </w:t>
            </w:r>
            <w:r w:rsidR="007F7EC5" w:rsidRPr="00F22DCC">
              <w:rPr>
                <w:b/>
                <w:lang w:val="en-US"/>
              </w:rPr>
              <w:t>Genomic Information Database</w:t>
            </w:r>
          </w:p>
        </w:tc>
      </w:tr>
    </w:tbl>
    <w:p w14:paraId="0116B76D" w14:textId="77777777" w:rsidR="001066CC" w:rsidRPr="00F22DCC" w:rsidRDefault="001066CC" w:rsidP="001066CC">
      <w:pPr>
        <w:rPr>
          <w:lang w:val="en-US"/>
        </w:rPr>
      </w:pPr>
    </w:p>
    <w:p w14:paraId="5F877756" w14:textId="77777777" w:rsidR="00B77F4D" w:rsidRPr="00F22DCC" w:rsidRDefault="00B77F4D" w:rsidP="002A1D03">
      <w:pPr>
        <w:pStyle w:val="berschrift1"/>
      </w:pPr>
      <w:r w:rsidRPr="00F22DCC">
        <w:t>Purpose</w:t>
      </w:r>
    </w:p>
    <w:p w14:paraId="350AF052" w14:textId="77777777" w:rsidR="00393DCA" w:rsidRPr="00F22DCC" w:rsidRDefault="00492E78" w:rsidP="00393DCA">
      <w:pPr>
        <w:rPr>
          <w:lang w:val="en-US"/>
        </w:rPr>
      </w:pPr>
      <w:r w:rsidRPr="00F22DCC">
        <w:rPr>
          <w:lang w:val="en-US"/>
        </w:rPr>
        <w:t xml:space="preserve">This document contains </w:t>
      </w:r>
      <w:r w:rsidR="009526D6" w:rsidRPr="00F22DCC">
        <w:rPr>
          <w:lang w:val="en-US"/>
        </w:rPr>
        <w:t>the description of the MPEG-G Genomic Information Database (“Database”).</w:t>
      </w:r>
    </w:p>
    <w:p w14:paraId="7636A50E" w14:textId="77777777" w:rsidR="00393DCA" w:rsidRPr="00F22DCC" w:rsidRDefault="00393DCA" w:rsidP="00393DCA">
      <w:pPr>
        <w:rPr>
          <w:lang w:val="en-US"/>
        </w:rPr>
      </w:pPr>
    </w:p>
    <w:p w14:paraId="57DDE183" w14:textId="56AFD9CC" w:rsidR="00393DCA" w:rsidRPr="00F22DCC" w:rsidRDefault="00393DCA" w:rsidP="00393DCA">
      <w:pPr>
        <w:rPr>
          <w:lang w:val="en-US"/>
        </w:rPr>
      </w:pPr>
      <w:r w:rsidRPr="00F22DCC">
        <w:rPr>
          <w:lang w:val="en-US"/>
        </w:rPr>
        <w:t>The Database contents listings can be found in the file “mpeg-g-gidb.xlsx”</w:t>
      </w:r>
      <w:r w:rsidR="00B35633" w:rsidRPr="00F22DCC">
        <w:rPr>
          <w:lang w:val="en-US"/>
        </w:rPr>
        <w:t xml:space="preserve"> attached to this document</w:t>
      </w:r>
      <w:r w:rsidRPr="00F22DCC">
        <w:rPr>
          <w:lang w:val="en-US"/>
        </w:rPr>
        <w:t xml:space="preserve">. This file contains </w:t>
      </w:r>
      <w:r w:rsidR="005848FB" w:rsidRPr="00F22DCC">
        <w:rPr>
          <w:lang w:val="en-US"/>
        </w:rPr>
        <w:t xml:space="preserve">two </w:t>
      </w:r>
      <w:r w:rsidRPr="00F22DCC">
        <w:rPr>
          <w:lang w:val="en-US"/>
        </w:rPr>
        <w:t>tables:</w:t>
      </w:r>
      <w:bookmarkStart w:id="0" w:name="_GoBack"/>
      <w:bookmarkEnd w:id="0"/>
    </w:p>
    <w:p w14:paraId="76215593" w14:textId="4EBDC6B6" w:rsidR="00393DCA" w:rsidRPr="00F22DCC" w:rsidRDefault="00393DCA" w:rsidP="005C3BEC">
      <w:pPr>
        <w:pStyle w:val="Listenabsatz"/>
        <w:numPr>
          <w:ilvl w:val="0"/>
          <w:numId w:val="13"/>
        </w:numPr>
      </w:pPr>
      <w:r w:rsidRPr="00F22DCC">
        <w:t>Sequencing Data Collection</w:t>
      </w:r>
      <w:r w:rsidR="00C93F88" w:rsidRPr="00F22DCC">
        <w:t>: a collection of statistically meaningful sequencing data to be used to assess the performance of genomic information compression technologies.</w:t>
      </w:r>
    </w:p>
    <w:p w14:paraId="04982EE2" w14:textId="771A7ECA" w:rsidR="00393DCA" w:rsidRPr="00F22DCC" w:rsidRDefault="00393DCA" w:rsidP="00026871">
      <w:pPr>
        <w:pStyle w:val="Listenabsatz"/>
        <w:numPr>
          <w:ilvl w:val="0"/>
          <w:numId w:val="13"/>
        </w:numPr>
      </w:pPr>
      <w:r w:rsidRPr="00F22DCC">
        <w:t>Data origins</w:t>
      </w:r>
      <w:r w:rsidR="00C701F2" w:rsidRPr="00F22DCC">
        <w:t>: data origins of the Sequencing Data Collection</w:t>
      </w:r>
      <w:r w:rsidR="00041FB8" w:rsidRPr="00F22DCC">
        <w:t>.</w:t>
      </w:r>
    </w:p>
    <w:p w14:paraId="79410BC0" w14:textId="77777777" w:rsidR="009526D6" w:rsidRPr="00F22DCC" w:rsidRDefault="009526D6">
      <w:pPr>
        <w:rPr>
          <w:lang w:val="en-US"/>
        </w:rPr>
      </w:pPr>
    </w:p>
    <w:p w14:paraId="4F6CAF86" w14:textId="563C6845" w:rsidR="00270C45" w:rsidRPr="00F22DCC" w:rsidRDefault="00270C45">
      <w:pPr>
        <w:rPr>
          <w:lang w:val="en-US"/>
        </w:rPr>
      </w:pPr>
      <w:r w:rsidRPr="00F22DCC">
        <w:rPr>
          <w:lang w:val="en-US"/>
        </w:rPr>
        <w:t xml:space="preserve">Further work on the </w:t>
      </w:r>
      <w:r w:rsidR="009526D6" w:rsidRPr="00F22DCC">
        <w:rPr>
          <w:lang w:val="en-US"/>
        </w:rPr>
        <w:t>Database</w:t>
      </w:r>
      <w:r w:rsidRPr="00F22DCC">
        <w:rPr>
          <w:lang w:val="en-US"/>
        </w:rPr>
        <w:t xml:space="preserve"> is discussed on the AHG on </w:t>
      </w:r>
      <w:r w:rsidR="005848FB" w:rsidRPr="00F22DCC">
        <w:rPr>
          <w:lang w:val="en-US"/>
        </w:rPr>
        <w:t>common MPEG and GA4GH standardization activities</w:t>
      </w:r>
      <w:r w:rsidRPr="00F22DCC">
        <w:rPr>
          <w:lang w:val="en-US"/>
        </w:rPr>
        <w:t xml:space="preserve"> email reflector: </w:t>
      </w:r>
      <w:hyperlink r:id="rId8" w:history="1">
        <w:r w:rsidR="00026871" w:rsidRPr="00F22DCC">
          <w:rPr>
            <w:rStyle w:val="Hyperlink"/>
            <w:lang w:val="en-US"/>
          </w:rPr>
          <w:t>MPEG-GA4GH-tnt@listserv.uni-hannover.de</w:t>
        </w:r>
      </w:hyperlink>
      <w:hyperlink r:id="rId9" w:history="1"/>
      <w:r w:rsidRPr="00F22DCC">
        <w:rPr>
          <w:lang w:val="en-US"/>
        </w:rPr>
        <w:t>.</w:t>
      </w:r>
    </w:p>
    <w:p w14:paraId="086C192C" w14:textId="77777777" w:rsidR="008B746F" w:rsidRPr="00F22DCC" w:rsidRDefault="008B746F" w:rsidP="009526D6">
      <w:pPr>
        <w:rPr>
          <w:lang w:val="en-US"/>
        </w:rPr>
      </w:pPr>
    </w:p>
    <w:p w14:paraId="52180A13" w14:textId="0DFEF0E4" w:rsidR="00C701F2" w:rsidRPr="00F22DCC" w:rsidRDefault="001B5DE1" w:rsidP="009526D6">
      <w:pPr>
        <w:rPr>
          <w:lang w:val="en-US"/>
        </w:rPr>
      </w:pPr>
      <w:r w:rsidRPr="00F22DCC">
        <w:rPr>
          <w:lang w:val="en-US"/>
        </w:rPr>
        <w:t xml:space="preserve">Questions can be addressed to </w:t>
      </w:r>
      <w:hyperlink r:id="rId10" w:history="1">
        <w:r w:rsidR="00052820" w:rsidRPr="00F22DCC">
          <w:rPr>
            <w:rStyle w:val="Hyperlink"/>
            <w:lang w:val="en-US"/>
          </w:rPr>
          <w:t>mpeg-g@tnt.uni-hannover.de</w:t>
        </w:r>
      </w:hyperlink>
      <w:r w:rsidRPr="00F22DCC">
        <w:rPr>
          <w:lang w:val="en-US"/>
        </w:rPr>
        <w:t>.</w:t>
      </w:r>
    </w:p>
    <w:p w14:paraId="5AA62E00" w14:textId="77777777" w:rsidR="00492E78" w:rsidRPr="00F22DCC" w:rsidRDefault="009526D6" w:rsidP="002A1D03">
      <w:pPr>
        <w:pStyle w:val="berschrift1"/>
      </w:pPr>
      <w:r w:rsidRPr="00F22DCC">
        <w:t>Data c</w:t>
      </w:r>
      <w:r w:rsidR="00492E78" w:rsidRPr="00F22DCC">
        <w:t>lasses</w:t>
      </w:r>
    </w:p>
    <w:p w14:paraId="343FA2DF" w14:textId="77777777" w:rsidR="00492E78" w:rsidRPr="00F22DCC" w:rsidRDefault="00492E78">
      <w:pPr>
        <w:rPr>
          <w:lang w:val="en-US"/>
        </w:rPr>
      </w:pPr>
      <w:r w:rsidRPr="00F22DCC">
        <w:rPr>
          <w:lang w:val="en-US"/>
        </w:rPr>
        <w:t xml:space="preserve">To make the </w:t>
      </w:r>
      <w:r w:rsidR="009526D6" w:rsidRPr="00F22DCC">
        <w:rPr>
          <w:lang w:val="en-US"/>
        </w:rPr>
        <w:t>Database</w:t>
      </w:r>
      <w:r w:rsidRPr="00F22DCC">
        <w:rPr>
          <w:lang w:val="en-US"/>
        </w:rPr>
        <w:t xml:space="preserve"> statistically meaningful</w:t>
      </w:r>
      <w:r w:rsidR="00E674AB" w:rsidRPr="00F22DCC">
        <w:rPr>
          <w:lang w:val="en-US"/>
        </w:rPr>
        <w:t>,</w:t>
      </w:r>
      <w:r w:rsidRPr="00F22DCC">
        <w:rPr>
          <w:lang w:val="en-US"/>
        </w:rPr>
        <w:t xml:space="preserve"> sequencing data with different characteristics are considered.</w:t>
      </w:r>
    </w:p>
    <w:p w14:paraId="08581BEF" w14:textId="77777777" w:rsidR="001A2B5B" w:rsidRPr="00F22DCC" w:rsidRDefault="001A2B5B" w:rsidP="001A2B5B">
      <w:pPr>
        <w:pStyle w:val="berschrift2"/>
      </w:pPr>
      <w:r w:rsidRPr="00F22DCC">
        <w:t>Experiment types</w:t>
      </w:r>
    </w:p>
    <w:p w14:paraId="373447E9" w14:textId="77777777" w:rsidR="001A2B5B" w:rsidRPr="00F22DCC" w:rsidRDefault="001A2B5B" w:rsidP="001A2B5B">
      <w:pPr>
        <w:rPr>
          <w:lang w:val="en-US"/>
        </w:rPr>
      </w:pPr>
      <w:r w:rsidRPr="00F22DCC">
        <w:rPr>
          <w:lang w:val="en-US"/>
        </w:rPr>
        <w:t>The Database includes sequencing data generated for different experiment types:</w:t>
      </w:r>
    </w:p>
    <w:p w14:paraId="6BB7964D" w14:textId="77777777" w:rsidR="00491009" w:rsidRPr="00F22DCC" w:rsidRDefault="00491009" w:rsidP="001A2B5B">
      <w:pPr>
        <w:pStyle w:val="Listenabsatz"/>
        <w:numPr>
          <w:ilvl w:val="0"/>
          <w:numId w:val="6"/>
        </w:numPr>
      </w:pPr>
      <w:r w:rsidRPr="00F22DCC">
        <w:t>Whole genome sequencing (WGS)</w:t>
      </w:r>
    </w:p>
    <w:p w14:paraId="7D0DEDF2" w14:textId="10DC6E16" w:rsidR="001A2B5B" w:rsidRPr="00F22DCC" w:rsidRDefault="00491009" w:rsidP="00491009">
      <w:pPr>
        <w:pStyle w:val="Listenabsatz"/>
        <w:numPr>
          <w:ilvl w:val="1"/>
          <w:numId w:val="6"/>
        </w:numPr>
      </w:pPr>
      <w:r w:rsidRPr="00F22DCC">
        <w:t>I</w:t>
      </w:r>
      <w:r w:rsidR="001A2B5B" w:rsidRPr="00F22DCC">
        <w:t xml:space="preserve">ncluding simulated human WGS data which was generated with ART </w:t>
      </w:r>
      <w:sdt>
        <w:sdtPr>
          <w:id w:val="-1627156751"/>
          <w:citation/>
        </w:sdtPr>
        <w:sdtEndPr/>
        <w:sdtContent>
          <w:r w:rsidR="001A2B5B" w:rsidRPr="00F22DCC">
            <w:fldChar w:fldCharType="begin"/>
          </w:r>
          <w:r w:rsidR="001A2B5B" w:rsidRPr="00F22DCC">
            <w:instrText xml:space="preserve">CITATION Wei12 \l 1031 </w:instrText>
          </w:r>
          <w:r w:rsidR="001A2B5B" w:rsidRPr="00F22DCC">
            <w:fldChar w:fldCharType="separate"/>
          </w:r>
          <w:r w:rsidR="008B746F" w:rsidRPr="00F22DCC">
            <w:rPr>
              <w:noProof/>
            </w:rPr>
            <w:t>[1]</w:t>
          </w:r>
          <w:r w:rsidR="001A2B5B" w:rsidRPr="00F22DCC">
            <w:fldChar w:fldCharType="end"/>
          </w:r>
        </w:sdtContent>
      </w:sdt>
    </w:p>
    <w:p w14:paraId="1A6E655C" w14:textId="77777777" w:rsidR="00491009" w:rsidRPr="00F22DCC" w:rsidRDefault="00491009" w:rsidP="00491009">
      <w:pPr>
        <w:pStyle w:val="Listenabsatz"/>
        <w:numPr>
          <w:ilvl w:val="1"/>
          <w:numId w:val="6"/>
        </w:numPr>
      </w:pPr>
      <w:r w:rsidRPr="00F22DCC">
        <w:t>Including cancer genome sequencing data</w:t>
      </w:r>
    </w:p>
    <w:p w14:paraId="18334B6C" w14:textId="77777777" w:rsidR="001A2B5B" w:rsidRPr="00F22DCC" w:rsidRDefault="001A2B5B" w:rsidP="001A2B5B">
      <w:pPr>
        <w:pStyle w:val="Listenabsatz"/>
        <w:numPr>
          <w:ilvl w:val="0"/>
          <w:numId w:val="6"/>
        </w:numPr>
      </w:pPr>
      <w:r w:rsidRPr="00F22DCC">
        <w:t>Metagenomics sequencing</w:t>
      </w:r>
    </w:p>
    <w:p w14:paraId="02E12F47" w14:textId="77777777" w:rsidR="001A2B5B" w:rsidRPr="00F22DCC" w:rsidRDefault="001A2B5B" w:rsidP="001A2B5B">
      <w:pPr>
        <w:pStyle w:val="Listenabsatz"/>
        <w:numPr>
          <w:ilvl w:val="0"/>
          <w:numId w:val="6"/>
        </w:numPr>
      </w:pPr>
      <w:r w:rsidRPr="00F22DCC">
        <w:t>RNA sequencing (RNA-Seq)</w:t>
      </w:r>
    </w:p>
    <w:p w14:paraId="13DF5D62" w14:textId="77777777" w:rsidR="005C5423" w:rsidRPr="00F22DCC" w:rsidRDefault="00290782" w:rsidP="005C5423">
      <w:pPr>
        <w:pStyle w:val="berschrift2"/>
      </w:pPr>
      <w:r w:rsidRPr="00F22DCC">
        <w:t>Organisms</w:t>
      </w:r>
    </w:p>
    <w:p w14:paraId="7B0E40FB" w14:textId="77777777" w:rsidR="005C5423" w:rsidRPr="00F22DCC" w:rsidRDefault="005C5423" w:rsidP="005C5423">
      <w:pPr>
        <w:rPr>
          <w:lang w:val="en-US"/>
        </w:rPr>
      </w:pPr>
      <w:r w:rsidRPr="00F22DCC">
        <w:rPr>
          <w:lang w:val="en-US"/>
        </w:rPr>
        <w:t xml:space="preserve">The Database includes sequencing data from the following </w:t>
      </w:r>
      <w:r w:rsidR="00414146" w:rsidRPr="00F22DCC">
        <w:rPr>
          <w:lang w:val="en-US"/>
        </w:rPr>
        <w:t>species</w:t>
      </w:r>
      <w:r w:rsidRPr="00F22DCC">
        <w:rPr>
          <w:lang w:val="en-US"/>
        </w:rPr>
        <w:t>:</w:t>
      </w:r>
    </w:p>
    <w:p w14:paraId="6CDFDFDB" w14:textId="77777777" w:rsidR="005C5423" w:rsidRPr="00F22DCC" w:rsidRDefault="002B5E58" w:rsidP="005C5423">
      <w:pPr>
        <w:pStyle w:val="Listenabsatz"/>
        <w:numPr>
          <w:ilvl w:val="0"/>
          <w:numId w:val="8"/>
        </w:numPr>
      </w:pPr>
      <w:r w:rsidRPr="00F22DCC">
        <w:t>Animalia</w:t>
      </w:r>
    </w:p>
    <w:p w14:paraId="639BCC5E" w14:textId="489A5600" w:rsidR="00EE5248" w:rsidRPr="00F22DCC" w:rsidRDefault="00750345" w:rsidP="00EE5248">
      <w:pPr>
        <w:pStyle w:val="Listenabsatz"/>
        <w:numPr>
          <w:ilvl w:val="1"/>
          <w:numId w:val="8"/>
        </w:numPr>
      </w:pPr>
      <w:r w:rsidRPr="00F22DCC">
        <w:rPr>
          <w:i/>
        </w:rPr>
        <w:t xml:space="preserve">D. </w:t>
      </w:r>
      <w:r w:rsidR="00EE5248" w:rsidRPr="00F22DCC">
        <w:rPr>
          <w:i/>
        </w:rPr>
        <w:t>melanogaster</w:t>
      </w:r>
    </w:p>
    <w:p w14:paraId="6AFC1D12" w14:textId="63E20DF2" w:rsidR="005C5423" w:rsidRPr="00F22DCC" w:rsidRDefault="003D6EF3" w:rsidP="005C5423">
      <w:pPr>
        <w:pStyle w:val="Listenabsatz"/>
        <w:numPr>
          <w:ilvl w:val="1"/>
          <w:numId w:val="8"/>
        </w:numPr>
        <w:rPr>
          <w:i/>
        </w:rPr>
      </w:pPr>
      <w:r w:rsidRPr="00F22DCC">
        <w:rPr>
          <w:i/>
        </w:rPr>
        <w:t>H</w:t>
      </w:r>
      <w:r w:rsidR="00750345" w:rsidRPr="00F22DCC">
        <w:rPr>
          <w:i/>
        </w:rPr>
        <w:t>.</w:t>
      </w:r>
      <w:r w:rsidR="005C5423" w:rsidRPr="00F22DCC">
        <w:rPr>
          <w:i/>
        </w:rPr>
        <w:t xml:space="preserve"> sapiens</w:t>
      </w:r>
    </w:p>
    <w:p w14:paraId="64F41D18" w14:textId="77777777" w:rsidR="00414146" w:rsidRPr="00F22DCC" w:rsidRDefault="002B5E58" w:rsidP="00414146">
      <w:pPr>
        <w:pStyle w:val="Listenabsatz"/>
        <w:numPr>
          <w:ilvl w:val="0"/>
          <w:numId w:val="8"/>
        </w:numPr>
      </w:pPr>
      <w:r w:rsidRPr="00F22DCC">
        <w:t>Plantae</w:t>
      </w:r>
    </w:p>
    <w:p w14:paraId="040D0EBE" w14:textId="723DF5D8" w:rsidR="00414146" w:rsidRPr="00F22DCC" w:rsidRDefault="00414146" w:rsidP="00414146">
      <w:pPr>
        <w:pStyle w:val="Listenabsatz"/>
        <w:numPr>
          <w:ilvl w:val="1"/>
          <w:numId w:val="8"/>
        </w:numPr>
        <w:rPr>
          <w:i/>
        </w:rPr>
      </w:pPr>
      <w:r w:rsidRPr="00F22DCC">
        <w:rPr>
          <w:i/>
        </w:rPr>
        <w:t>T</w:t>
      </w:r>
      <w:r w:rsidR="00750345" w:rsidRPr="00F22DCC">
        <w:rPr>
          <w:i/>
        </w:rPr>
        <w:t>.</w:t>
      </w:r>
      <w:r w:rsidRPr="00F22DCC">
        <w:rPr>
          <w:i/>
        </w:rPr>
        <w:t xml:space="preserve"> cacao</w:t>
      </w:r>
    </w:p>
    <w:p w14:paraId="03FB4D85" w14:textId="77777777" w:rsidR="002E3CA7" w:rsidRPr="00F22DCC" w:rsidRDefault="0084003A" w:rsidP="002E3CA7">
      <w:pPr>
        <w:pStyle w:val="Listenabsatz"/>
        <w:numPr>
          <w:ilvl w:val="0"/>
          <w:numId w:val="8"/>
        </w:numPr>
      </w:pPr>
      <w:r w:rsidRPr="00F22DCC">
        <w:t>Fung</w:t>
      </w:r>
      <w:r w:rsidR="002E3CA7" w:rsidRPr="00F22DCC">
        <w:t>i</w:t>
      </w:r>
    </w:p>
    <w:p w14:paraId="5AD98729" w14:textId="4E0D661D" w:rsidR="002E3CA7" w:rsidRPr="00F22DCC" w:rsidRDefault="00750345" w:rsidP="002E3CA7">
      <w:pPr>
        <w:pStyle w:val="Listenabsatz"/>
        <w:numPr>
          <w:ilvl w:val="1"/>
          <w:numId w:val="8"/>
        </w:numPr>
        <w:rPr>
          <w:i/>
        </w:rPr>
      </w:pPr>
      <w:r w:rsidRPr="00F22DCC">
        <w:rPr>
          <w:i/>
        </w:rPr>
        <w:t xml:space="preserve">S. </w:t>
      </w:r>
      <w:r w:rsidR="002E3CA7" w:rsidRPr="00F22DCC">
        <w:rPr>
          <w:i/>
        </w:rPr>
        <w:t>cerevisiae</w:t>
      </w:r>
    </w:p>
    <w:p w14:paraId="6623114D" w14:textId="77777777" w:rsidR="006B38F8" w:rsidRPr="00F22DCC" w:rsidRDefault="006B38F8" w:rsidP="006B38F8">
      <w:pPr>
        <w:pStyle w:val="Listenabsatz"/>
        <w:numPr>
          <w:ilvl w:val="0"/>
          <w:numId w:val="8"/>
        </w:numPr>
      </w:pPr>
      <w:r w:rsidRPr="00F22DCC">
        <w:lastRenderedPageBreak/>
        <w:t>Bacteria</w:t>
      </w:r>
    </w:p>
    <w:p w14:paraId="6A5B95E8" w14:textId="46F51963" w:rsidR="006B38F8" w:rsidRPr="00F22DCC" w:rsidRDefault="00750345" w:rsidP="006B38F8">
      <w:pPr>
        <w:pStyle w:val="Listenabsatz"/>
        <w:numPr>
          <w:ilvl w:val="1"/>
          <w:numId w:val="8"/>
        </w:numPr>
      </w:pPr>
      <w:r w:rsidRPr="00F22DCC">
        <w:rPr>
          <w:i/>
        </w:rPr>
        <w:t xml:space="preserve">E. </w:t>
      </w:r>
      <w:r w:rsidR="006B38F8" w:rsidRPr="00F22DCC">
        <w:rPr>
          <w:i/>
        </w:rPr>
        <w:t>coli</w:t>
      </w:r>
      <w:r w:rsidR="006B38F8" w:rsidRPr="00F22DCC">
        <w:t xml:space="preserve"> (different strains)</w:t>
      </w:r>
    </w:p>
    <w:p w14:paraId="5692C470" w14:textId="7DE3288F" w:rsidR="006B38F8" w:rsidRPr="00F22DCC" w:rsidRDefault="00750345" w:rsidP="006B38F8">
      <w:pPr>
        <w:pStyle w:val="Listenabsatz"/>
        <w:numPr>
          <w:ilvl w:val="1"/>
          <w:numId w:val="8"/>
        </w:numPr>
        <w:rPr>
          <w:i/>
        </w:rPr>
      </w:pPr>
      <w:r w:rsidRPr="00F22DCC">
        <w:rPr>
          <w:i/>
        </w:rPr>
        <w:t xml:space="preserve">P. </w:t>
      </w:r>
      <w:r w:rsidR="006B38F8" w:rsidRPr="00F22DCC">
        <w:rPr>
          <w:i/>
        </w:rPr>
        <w:t>aeruginosa</w:t>
      </w:r>
    </w:p>
    <w:p w14:paraId="5786F0C0" w14:textId="77777777" w:rsidR="00BE7F15" w:rsidRPr="00F22DCC" w:rsidRDefault="00BE7F15" w:rsidP="00BE7F15">
      <w:pPr>
        <w:pStyle w:val="Listenabsatz"/>
        <w:numPr>
          <w:ilvl w:val="0"/>
          <w:numId w:val="8"/>
        </w:numPr>
      </w:pPr>
      <w:r w:rsidRPr="00F22DCC">
        <w:t>Viruses</w:t>
      </w:r>
    </w:p>
    <w:p w14:paraId="6ECEDD73" w14:textId="77777777" w:rsidR="00BE7F15" w:rsidRPr="00F22DCC" w:rsidRDefault="00BE7F15" w:rsidP="00BE7F15">
      <w:pPr>
        <w:pStyle w:val="Listenabsatz"/>
        <w:numPr>
          <w:ilvl w:val="1"/>
          <w:numId w:val="8"/>
        </w:numPr>
      </w:pPr>
      <w:r w:rsidRPr="00F22DCC">
        <w:t>Phi X 174</w:t>
      </w:r>
    </w:p>
    <w:p w14:paraId="11126D9B" w14:textId="77777777" w:rsidR="00492E78" w:rsidRPr="00F22DCC" w:rsidRDefault="00593203" w:rsidP="00A67AB7">
      <w:pPr>
        <w:pStyle w:val="berschrift2"/>
      </w:pPr>
      <w:r w:rsidRPr="00F22DCC">
        <w:t>Sequencing technologies</w:t>
      </w:r>
    </w:p>
    <w:p w14:paraId="0B038B49" w14:textId="77777777" w:rsidR="00492E78" w:rsidRPr="00F22DCC" w:rsidRDefault="00492E78">
      <w:pPr>
        <w:rPr>
          <w:lang w:val="en-US"/>
        </w:rPr>
      </w:pPr>
      <w:r w:rsidRPr="00F22DCC">
        <w:rPr>
          <w:lang w:val="en-US"/>
        </w:rPr>
        <w:t xml:space="preserve">The </w:t>
      </w:r>
      <w:r w:rsidR="009526D6" w:rsidRPr="00F22DCC">
        <w:rPr>
          <w:lang w:val="en-US"/>
        </w:rPr>
        <w:t>Database</w:t>
      </w:r>
      <w:r w:rsidRPr="00F22DCC">
        <w:rPr>
          <w:lang w:val="en-US"/>
        </w:rPr>
        <w:t xml:space="preserve"> includes sequencing data which was </w:t>
      </w:r>
      <w:r w:rsidR="00221621" w:rsidRPr="00F22DCC">
        <w:rPr>
          <w:lang w:val="en-US"/>
        </w:rPr>
        <w:t>generated</w:t>
      </w:r>
      <w:r w:rsidRPr="00F22DCC">
        <w:rPr>
          <w:lang w:val="en-US"/>
        </w:rPr>
        <w:t xml:space="preserve"> with the following sequencing technologies:</w:t>
      </w:r>
    </w:p>
    <w:p w14:paraId="220316EF" w14:textId="77777777" w:rsidR="00BA654A" w:rsidRPr="00F22DCC" w:rsidRDefault="00BA654A" w:rsidP="00492E78">
      <w:pPr>
        <w:pStyle w:val="Listenabsatz"/>
        <w:numPr>
          <w:ilvl w:val="0"/>
          <w:numId w:val="3"/>
        </w:numPr>
      </w:pPr>
      <w:r w:rsidRPr="00F22DCC">
        <w:t>Sequencing by synthesis</w:t>
      </w:r>
    </w:p>
    <w:p w14:paraId="6B939721" w14:textId="77777777" w:rsidR="00BA654A" w:rsidRPr="00F22DCC" w:rsidRDefault="00492E78" w:rsidP="00BA654A">
      <w:pPr>
        <w:pStyle w:val="Listenabsatz"/>
        <w:numPr>
          <w:ilvl w:val="1"/>
          <w:numId w:val="3"/>
        </w:numPr>
      </w:pPr>
      <w:r w:rsidRPr="00F22DCC">
        <w:t>Illumina/Solexa Genome Analyzer</w:t>
      </w:r>
    </w:p>
    <w:p w14:paraId="1819B1B2" w14:textId="77777777" w:rsidR="00BA654A" w:rsidRPr="00F22DCC" w:rsidRDefault="00492E78" w:rsidP="00BA654A">
      <w:pPr>
        <w:pStyle w:val="Listenabsatz"/>
        <w:numPr>
          <w:ilvl w:val="1"/>
          <w:numId w:val="3"/>
        </w:numPr>
      </w:pPr>
      <w:r w:rsidRPr="00F22DCC">
        <w:t>Illumina Genome Analyzer II</w:t>
      </w:r>
      <w:r w:rsidR="00F06D38" w:rsidRPr="00F22DCC">
        <w:t>x</w:t>
      </w:r>
    </w:p>
    <w:p w14:paraId="2CC2B1F0" w14:textId="77777777" w:rsidR="00BA654A" w:rsidRPr="00F22DCC" w:rsidRDefault="00492E78" w:rsidP="00BA654A">
      <w:pPr>
        <w:pStyle w:val="Listenabsatz"/>
        <w:numPr>
          <w:ilvl w:val="1"/>
          <w:numId w:val="3"/>
        </w:numPr>
      </w:pPr>
      <w:r w:rsidRPr="00F22DCC">
        <w:t>Illumina MiSeq</w:t>
      </w:r>
    </w:p>
    <w:p w14:paraId="44310779" w14:textId="77777777" w:rsidR="00BA654A" w:rsidRPr="00F22DCC" w:rsidRDefault="00492E78" w:rsidP="00BA654A">
      <w:pPr>
        <w:pStyle w:val="Listenabsatz"/>
        <w:numPr>
          <w:ilvl w:val="1"/>
          <w:numId w:val="3"/>
        </w:numPr>
      </w:pPr>
      <w:r w:rsidRPr="00F22DCC">
        <w:t>Illumina HiSeq</w:t>
      </w:r>
      <w:r w:rsidR="00393912" w:rsidRPr="00F22DCC">
        <w:t xml:space="preserve"> </w:t>
      </w:r>
      <w:r w:rsidR="00B91446" w:rsidRPr="00F22DCC">
        <w:t>2000</w:t>
      </w:r>
    </w:p>
    <w:p w14:paraId="27F88B25" w14:textId="77777777" w:rsidR="00393912" w:rsidRPr="00F22DCC" w:rsidRDefault="00393912" w:rsidP="00BA654A">
      <w:pPr>
        <w:pStyle w:val="Listenabsatz"/>
        <w:numPr>
          <w:ilvl w:val="1"/>
          <w:numId w:val="3"/>
        </w:numPr>
      </w:pPr>
      <w:r w:rsidRPr="00F22DCC">
        <w:t>Illumina HiSeq X Ten</w:t>
      </w:r>
    </w:p>
    <w:p w14:paraId="04FECA49" w14:textId="4228AAD6" w:rsidR="00492E78" w:rsidRPr="00F22DCC" w:rsidRDefault="00BA654A" w:rsidP="00BA654A">
      <w:pPr>
        <w:pStyle w:val="Listenabsatz"/>
        <w:numPr>
          <w:ilvl w:val="1"/>
          <w:numId w:val="3"/>
        </w:numPr>
      </w:pPr>
      <w:r w:rsidRPr="00F22DCC">
        <w:t>Illumina NovaSeq</w:t>
      </w:r>
      <w:r w:rsidR="009655AB" w:rsidRPr="00F22DCC">
        <w:t xml:space="preserve"> 6000</w:t>
      </w:r>
    </w:p>
    <w:p w14:paraId="2215DBD7" w14:textId="31C9AD6E" w:rsidR="007D4BCE" w:rsidRPr="00F22DCC" w:rsidRDefault="007D4BCE" w:rsidP="007D4BCE">
      <w:pPr>
        <w:pStyle w:val="Listenabsatz"/>
        <w:numPr>
          <w:ilvl w:val="0"/>
          <w:numId w:val="3"/>
        </w:numPr>
      </w:pPr>
      <w:r w:rsidRPr="00F22DCC">
        <w:t>Combinatorial Probe-Anchor Synthesis (cPAS) / DNA Nanoballs (DNB) technology</w:t>
      </w:r>
    </w:p>
    <w:p w14:paraId="36D777CB" w14:textId="2C0F3E14" w:rsidR="007D4BCE" w:rsidRPr="00F22DCC" w:rsidRDefault="008A773D" w:rsidP="008A773D">
      <w:pPr>
        <w:pStyle w:val="Listenabsatz"/>
        <w:numPr>
          <w:ilvl w:val="1"/>
          <w:numId w:val="3"/>
        </w:numPr>
      </w:pPr>
      <w:r w:rsidRPr="00F22DCC">
        <w:t>BGISEQ-500</w:t>
      </w:r>
    </w:p>
    <w:p w14:paraId="3DA2FCB4" w14:textId="77777777" w:rsidR="00BA654A" w:rsidRPr="00F22DCC" w:rsidRDefault="00492E78" w:rsidP="00492E78">
      <w:pPr>
        <w:pStyle w:val="Listenabsatz"/>
        <w:numPr>
          <w:ilvl w:val="0"/>
          <w:numId w:val="3"/>
        </w:numPr>
      </w:pPr>
      <w:r w:rsidRPr="00F22DCC">
        <w:t>Single</w:t>
      </w:r>
      <w:r w:rsidR="00BA654A" w:rsidRPr="00F22DCC">
        <w:t xml:space="preserve"> molecule real time sequencing</w:t>
      </w:r>
    </w:p>
    <w:p w14:paraId="30C56959" w14:textId="77777777" w:rsidR="00492E78" w:rsidRPr="00F22DCC" w:rsidRDefault="00492E78" w:rsidP="00BA654A">
      <w:pPr>
        <w:pStyle w:val="Listenabsatz"/>
        <w:numPr>
          <w:ilvl w:val="1"/>
          <w:numId w:val="3"/>
        </w:numPr>
      </w:pPr>
      <w:r w:rsidRPr="00F22DCC">
        <w:t>Pacific Biosciences</w:t>
      </w:r>
      <w:r w:rsidR="00262AB5" w:rsidRPr="00F22DCC">
        <w:t xml:space="preserve"> </w:t>
      </w:r>
      <w:r w:rsidR="00E74817" w:rsidRPr="00F22DCC">
        <w:t xml:space="preserve">SMRT </w:t>
      </w:r>
      <w:r w:rsidR="00262AB5" w:rsidRPr="00F22DCC">
        <w:t>(PacBio)</w:t>
      </w:r>
    </w:p>
    <w:p w14:paraId="20673AA6" w14:textId="77777777" w:rsidR="00BA654A" w:rsidRPr="00F22DCC" w:rsidRDefault="00BA654A" w:rsidP="00492E78">
      <w:pPr>
        <w:pStyle w:val="Listenabsatz"/>
        <w:numPr>
          <w:ilvl w:val="0"/>
          <w:numId w:val="3"/>
        </w:numPr>
      </w:pPr>
      <w:r w:rsidRPr="00F22DCC">
        <w:t>Nanopore sequencing</w:t>
      </w:r>
    </w:p>
    <w:p w14:paraId="3341B870" w14:textId="77777777" w:rsidR="00492E78" w:rsidRPr="00F22DCC" w:rsidRDefault="00BA654A" w:rsidP="00BA654A">
      <w:pPr>
        <w:pStyle w:val="Listenabsatz"/>
        <w:numPr>
          <w:ilvl w:val="1"/>
          <w:numId w:val="3"/>
        </w:numPr>
      </w:pPr>
      <w:r w:rsidRPr="00F22DCC">
        <w:t>Oxford Nanopore</w:t>
      </w:r>
      <w:r w:rsidR="0002666F" w:rsidRPr="00F22DCC">
        <w:t xml:space="preserve"> MinION</w:t>
      </w:r>
    </w:p>
    <w:p w14:paraId="7B4D7B1F" w14:textId="77777777" w:rsidR="00BA654A" w:rsidRPr="00F22DCC" w:rsidRDefault="00492E78" w:rsidP="00492E78">
      <w:pPr>
        <w:pStyle w:val="Listenabsatz"/>
        <w:numPr>
          <w:ilvl w:val="0"/>
          <w:numId w:val="3"/>
        </w:numPr>
      </w:pPr>
      <w:r w:rsidRPr="00F22DCC">
        <w:t>Ion semiconductor sequencing</w:t>
      </w:r>
    </w:p>
    <w:p w14:paraId="66795DAE" w14:textId="77777777" w:rsidR="008752CF" w:rsidRPr="00F22DCC" w:rsidRDefault="00BA654A" w:rsidP="00A67AB7">
      <w:pPr>
        <w:pStyle w:val="Listenabsatz"/>
        <w:numPr>
          <w:ilvl w:val="1"/>
          <w:numId w:val="3"/>
        </w:numPr>
      </w:pPr>
      <w:r w:rsidRPr="00F22DCC">
        <w:t>Ion Torrent</w:t>
      </w:r>
      <w:r w:rsidR="0063027F" w:rsidRPr="00F22DCC">
        <w:t xml:space="preserve"> PGM</w:t>
      </w:r>
    </w:p>
    <w:p w14:paraId="590BBB25" w14:textId="77777777" w:rsidR="006F506E" w:rsidRPr="00F22DCC" w:rsidRDefault="009526D6" w:rsidP="002529F3">
      <w:pPr>
        <w:pStyle w:val="berschrift1"/>
      </w:pPr>
      <w:r w:rsidRPr="00F22DCC">
        <w:t>Data f</w:t>
      </w:r>
      <w:r w:rsidR="006F506E" w:rsidRPr="00F22DCC">
        <w:t>ormats</w:t>
      </w:r>
    </w:p>
    <w:p w14:paraId="3217599A" w14:textId="77777777" w:rsidR="006F506E" w:rsidRPr="00F22DCC" w:rsidRDefault="006F506E">
      <w:pPr>
        <w:rPr>
          <w:lang w:val="en-US"/>
        </w:rPr>
      </w:pPr>
      <w:r w:rsidRPr="00F22DCC">
        <w:rPr>
          <w:lang w:val="en-US"/>
        </w:rPr>
        <w:t>Unmapped sequencing data are provided in the form of gzipped FASTQ files</w:t>
      </w:r>
      <w:r w:rsidR="0076616E" w:rsidRPr="00F22DCC">
        <w:rPr>
          <w:lang w:val="en-US"/>
        </w:rPr>
        <w:t>.</w:t>
      </w:r>
      <w:r w:rsidRPr="00F22DCC">
        <w:rPr>
          <w:lang w:val="en-US"/>
        </w:rPr>
        <w:t xml:space="preserve"> FASTQ files are usually manipulated with custom scripts written in Bash, Python, Perl etc.</w:t>
      </w:r>
    </w:p>
    <w:p w14:paraId="44D536A5" w14:textId="77777777" w:rsidR="006F506E" w:rsidRPr="00F22DCC" w:rsidRDefault="006F506E">
      <w:pPr>
        <w:rPr>
          <w:lang w:val="en-US"/>
        </w:rPr>
      </w:pPr>
    </w:p>
    <w:p w14:paraId="429E3FA4" w14:textId="1E5570EC" w:rsidR="007D70A5" w:rsidRPr="00F22DCC" w:rsidRDefault="006F506E" w:rsidP="002779B3">
      <w:pPr>
        <w:rPr>
          <w:lang w:val="en-US"/>
        </w:rPr>
      </w:pPr>
      <w:r w:rsidRPr="00F22DCC">
        <w:rPr>
          <w:lang w:val="en-US"/>
        </w:rPr>
        <w:t xml:space="preserve">Mapped sequencing data are provided in the form of BAM files. Transcoding of data from the BAM format to the SAM format </w:t>
      </w:r>
      <w:r w:rsidR="009B53D6" w:rsidRPr="00F22DCC">
        <w:rPr>
          <w:lang w:val="en-US"/>
        </w:rPr>
        <w:t>can be done using the Samtools program suite (</w:t>
      </w:r>
      <w:r w:rsidR="00681293" w:rsidRPr="00F22DCC">
        <w:rPr>
          <w:rStyle w:val="Hyperlink"/>
          <w:lang w:val="en-US"/>
        </w:rPr>
        <w:t>http://www.htslib.org</w:t>
      </w:r>
      <w:r w:rsidR="009B53D6" w:rsidRPr="00F22DCC">
        <w:rPr>
          <w:lang w:val="en-US"/>
        </w:rPr>
        <w:t>)</w:t>
      </w:r>
      <w:r w:rsidR="002529F3" w:rsidRPr="00F22DCC">
        <w:rPr>
          <w:lang w:val="en-US"/>
        </w:rPr>
        <w:t xml:space="preserve"> </w:t>
      </w:r>
      <w:sdt>
        <w:sdtPr>
          <w:rPr>
            <w:lang w:val="en-US"/>
          </w:rPr>
          <w:id w:val="-104272761"/>
          <w:citation/>
        </w:sdtPr>
        <w:sdtEndPr/>
        <w:sdtContent>
          <w:r w:rsidR="002529F3" w:rsidRPr="00F22DCC">
            <w:rPr>
              <w:lang w:val="en-US"/>
            </w:rPr>
            <w:fldChar w:fldCharType="begin"/>
          </w:r>
          <w:r w:rsidR="00B7083A" w:rsidRPr="00F22DCC">
            <w:rPr>
              <w:lang w:val="en-US"/>
            </w:rPr>
            <w:instrText xml:space="preserve">CITATION LiH09 \l 1031 </w:instrText>
          </w:r>
          <w:r w:rsidR="002529F3" w:rsidRPr="00F22DCC">
            <w:rPr>
              <w:lang w:val="en-US"/>
            </w:rPr>
            <w:fldChar w:fldCharType="separate"/>
          </w:r>
          <w:r w:rsidR="008B746F" w:rsidRPr="00F22DCC">
            <w:rPr>
              <w:noProof/>
              <w:lang w:val="en-US"/>
            </w:rPr>
            <w:t>[2]</w:t>
          </w:r>
          <w:r w:rsidR="002529F3" w:rsidRPr="00F22DCC">
            <w:rPr>
              <w:lang w:val="en-US"/>
            </w:rPr>
            <w:fldChar w:fldCharType="end"/>
          </w:r>
        </w:sdtContent>
      </w:sdt>
      <w:r w:rsidR="009B53D6" w:rsidRPr="00F22DCC">
        <w:rPr>
          <w:lang w:val="en-US"/>
        </w:rPr>
        <w:t xml:space="preserve">. </w:t>
      </w:r>
      <w:r w:rsidR="002779B3" w:rsidRPr="00F22DCC">
        <w:rPr>
          <w:lang w:val="en-US"/>
        </w:rPr>
        <w:t>M</w:t>
      </w:r>
      <w:r w:rsidR="009B53D6" w:rsidRPr="00F22DCC">
        <w:rPr>
          <w:lang w:val="en-US"/>
        </w:rPr>
        <w:t xml:space="preserve">anipulation of data which is stored in the SAM and BAM formats </w:t>
      </w:r>
      <w:r w:rsidR="002779B3" w:rsidRPr="00F22DCC">
        <w:rPr>
          <w:lang w:val="en-US"/>
        </w:rPr>
        <w:t>can also be achieved with the Samtools program suite.</w:t>
      </w:r>
    </w:p>
    <w:p w14:paraId="04266A06" w14:textId="138B4596" w:rsidR="002529F3" w:rsidRPr="00F22DCC" w:rsidRDefault="00026871" w:rsidP="00B65919">
      <w:pPr>
        <w:pStyle w:val="berschrift1"/>
      </w:pPr>
      <w:r w:rsidRPr="00F22DCC">
        <w:t>License</w:t>
      </w:r>
    </w:p>
    <w:p w14:paraId="7F90F335" w14:textId="77777777" w:rsidR="00E40889" w:rsidRPr="00F22DCC" w:rsidRDefault="00E40889" w:rsidP="00052820">
      <w:pPr>
        <w:rPr>
          <w:i/>
          <w:lang w:val="en-US"/>
        </w:rPr>
      </w:pPr>
      <w:r w:rsidRPr="00F22DCC">
        <w:rPr>
          <w:i/>
          <w:lang w:val="en-US"/>
        </w:rPr>
        <w:t>MPEG itself places no additional restrictions on the use or redistribution of the data available via its online services other than those provided by the original data owners.</w:t>
      </w:r>
    </w:p>
    <w:p w14:paraId="021D8D90" w14:textId="7023B2B1" w:rsidR="002B5E06" w:rsidRPr="00F22DCC" w:rsidRDefault="00E40889" w:rsidP="006316D7">
      <w:pPr>
        <w:rPr>
          <w:i/>
          <w:lang w:val="en-US"/>
        </w:rPr>
      </w:pPr>
      <w:r w:rsidRPr="00F22DCC">
        <w:rPr>
          <w:i/>
          <w:lang w:val="en-US"/>
        </w:rPr>
        <w:t>The original data may be subject to rights claimed by third parties, including but not limited to, patent, copyright, other intellectual property rights, biodiversity-related access and benefit-sharing rights. It is the responsibility of users of the Database to ensure that their exploitation of the data does not infringe any of the rights of such third parties.</w:t>
      </w:r>
    </w:p>
    <w:sdt>
      <w:sdtPr>
        <w:rPr>
          <w:rFonts w:eastAsia="MS Mincho"/>
          <w:b w:val="0"/>
          <w:bCs w:val="0"/>
          <w:kern w:val="0"/>
          <w:sz w:val="24"/>
          <w:szCs w:val="24"/>
          <w:lang w:eastAsia="de-DE"/>
        </w:rPr>
        <w:id w:val="1021819708"/>
        <w:docPartObj>
          <w:docPartGallery w:val="Bibliographies"/>
          <w:docPartUnique/>
        </w:docPartObj>
      </w:sdtPr>
      <w:sdtEndPr>
        <w:rPr>
          <w:rFonts w:eastAsia="Times New Roman"/>
        </w:rPr>
      </w:sdtEndPr>
      <w:sdtContent>
        <w:p w14:paraId="40350995" w14:textId="77777777" w:rsidR="002529F3" w:rsidRPr="00F22DCC" w:rsidRDefault="002529F3" w:rsidP="002B2A2C">
          <w:pPr>
            <w:pStyle w:val="berschrift1"/>
          </w:pPr>
          <w:r w:rsidRPr="00F22DCC">
            <w:t>References</w:t>
          </w:r>
        </w:p>
        <w:sdt>
          <w:sdtPr>
            <w:rPr>
              <w:lang w:val="en-US"/>
            </w:rPr>
            <w:id w:val="111145805"/>
            <w:bibliography/>
          </w:sdtPr>
          <w:sdtEndPr/>
          <w:sdtContent>
            <w:p w14:paraId="4E53BABD" w14:textId="77777777" w:rsidR="008B746F" w:rsidRPr="00F22DCC" w:rsidRDefault="002529F3" w:rsidP="002779B3">
              <w:pPr>
                <w:rPr>
                  <w:rFonts w:eastAsia="MS Mincho"/>
                  <w:noProof/>
                  <w:sz w:val="20"/>
                  <w:szCs w:val="20"/>
                  <w:lang w:val="en-US"/>
                </w:rPr>
              </w:pPr>
              <w:r w:rsidRPr="00F22DCC">
                <w:rPr>
                  <w:lang w:val="en-US"/>
                </w:rPr>
                <w:fldChar w:fldCharType="begin"/>
              </w:r>
              <w:r w:rsidRPr="00F22DCC">
                <w:rPr>
                  <w:lang w:val="en-US"/>
                </w:rPr>
                <w:instrText>BIBLIOGRAPHY</w:instrText>
              </w:r>
              <w:r w:rsidRPr="00F22DCC">
                <w:rPr>
                  <w:lang w:val="en-US"/>
                </w:rP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55"/>
                <w:gridCol w:w="9000"/>
              </w:tblGrid>
              <w:tr w:rsidR="008B746F" w:rsidRPr="00F22DCC" w14:paraId="5EF8B7E9" w14:textId="77777777" w:rsidTr="008B746F">
                <w:trPr>
                  <w:divId w:val="810293125"/>
                  <w:tblCellSpacing w:w="15" w:type="dxa"/>
                </w:trPr>
                <w:tc>
                  <w:tcPr>
                    <w:tcW w:w="166" w:type="pct"/>
                    <w:hideMark/>
                  </w:tcPr>
                  <w:p w14:paraId="64837200" w14:textId="06C4FE12" w:rsidR="008B746F" w:rsidRPr="00F22DCC" w:rsidRDefault="008B746F">
                    <w:pPr>
                      <w:pStyle w:val="Literaturverzeichnis"/>
                      <w:rPr>
                        <w:noProof/>
                      </w:rPr>
                    </w:pPr>
                    <w:r w:rsidRPr="00F22DCC"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21B95B85" w14:textId="77777777" w:rsidR="008B746F" w:rsidRPr="00F22DCC" w:rsidRDefault="008B746F">
                    <w:pPr>
                      <w:pStyle w:val="Literaturverzeichnis"/>
                      <w:rPr>
                        <w:noProof/>
                      </w:rPr>
                    </w:pPr>
                    <w:r w:rsidRPr="00F22DCC">
                      <w:rPr>
                        <w:noProof/>
                      </w:rPr>
                      <w:t xml:space="preserve">W. Huang, L. Li, J. R. Myers and G. T. Marth, "ART: a next-generation sequencing read simulator," </w:t>
                    </w:r>
                    <w:r w:rsidRPr="00F22DCC">
                      <w:rPr>
                        <w:i/>
                        <w:iCs/>
                        <w:noProof/>
                      </w:rPr>
                      <w:t xml:space="preserve">Bioinformatics, </w:t>
                    </w:r>
                    <w:r w:rsidRPr="00F22DCC">
                      <w:rPr>
                        <w:noProof/>
                      </w:rPr>
                      <w:t xml:space="preserve">vol. 28, no. 4, pp. 593-594, 2012. </w:t>
                    </w:r>
                  </w:p>
                </w:tc>
              </w:tr>
              <w:tr w:rsidR="008B746F" w:rsidRPr="00F22DCC" w14:paraId="6FCA0AD3" w14:textId="77777777" w:rsidTr="008B746F">
                <w:trPr>
                  <w:divId w:val="810293125"/>
                  <w:tblCellSpacing w:w="15" w:type="dxa"/>
                </w:trPr>
                <w:tc>
                  <w:tcPr>
                    <w:tcW w:w="166" w:type="pct"/>
                    <w:hideMark/>
                  </w:tcPr>
                  <w:p w14:paraId="06B44123" w14:textId="77777777" w:rsidR="008B746F" w:rsidRPr="00F22DCC" w:rsidRDefault="008B746F">
                    <w:pPr>
                      <w:pStyle w:val="Literaturverzeichnis"/>
                      <w:rPr>
                        <w:noProof/>
                      </w:rPr>
                    </w:pPr>
                    <w:r w:rsidRPr="00F22DCC"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4C3386E0" w14:textId="77777777" w:rsidR="008B746F" w:rsidRPr="00F22DCC" w:rsidRDefault="008B746F">
                    <w:pPr>
                      <w:pStyle w:val="Literaturverzeichnis"/>
                      <w:rPr>
                        <w:noProof/>
                      </w:rPr>
                    </w:pPr>
                    <w:r w:rsidRPr="00F22DCC">
                      <w:rPr>
                        <w:noProof/>
                      </w:rPr>
                      <w:t xml:space="preserve">H. Li, B. Handsaker, A. Wysoker, T. Fennell, J. Ruan, N. Homer, G. Marth, G. Abecasis, R. Durbin and 1000 Genome Project Data Processing Subgroup, "The Sequence Alignment/Map format and SAMtools," </w:t>
                    </w:r>
                    <w:r w:rsidRPr="00F22DCC">
                      <w:rPr>
                        <w:i/>
                        <w:iCs/>
                        <w:noProof/>
                      </w:rPr>
                      <w:t xml:space="preserve">Bioinformatics, </w:t>
                    </w:r>
                    <w:r w:rsidRPr="00F22DCC">
                      <w:rPr>
                        <w:noProof/>
                      </w:rPr>
                      <w:t xml:space="preserve">vol. 25, no. 16, pp. 2078-2079, 2009. </w:t>
                    </w:r>
                  </w:p>
                </w:tc>
              </w:tr>
            </w:tbl>
            <w:p w14:paraId="079818C7" w14:textId="77777777" w:rsidR="002779B3" w:rsidRPr="00F22DCC" w:rsidRDefault="002529F3" w:rsidP="002779B3">
              <w:pPr>
                <w:rPr>
                  <w:lang w:val="en-US"/>
                </w:rPr>
              </w:pPr>
              <w:r w:rsidRPr="00F22DCC">
                <w:rPr>
                  <w:b/>
                  <w:bCs/>
                  <w:noProof/>
                  <w:lang w:val="en-US"/>
                </w:rPr>
                <w:lastRenderedPageBreak/>
                <w:fldChar w:fldCharType="end"/>
              </w:r>
            </w:p>
          </w:sdtContent>
        </w:sdt>
      </w:sdtContent>
    </w:sdt>
    <w:sectPr w:rsidR="002779B3" w:rsidRPr="00F22DCC">
      <w:headerReference w:type="default" r:id="rId11"/>
      <w:footerReference w:type="default" r:id="rId12"/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1AE81" w14:textId="77777777" w:rsidR="00AB4A4A" w:rsidRDefault="00AB4A4A">
      <w:r>
        <w:separator/>
      </w:r>
    </w:p>
  </w:endnote>
  <w:endnote w:type="continuationSeparator" w:id="0">
    <w:p w14:paraId="548637D6" w14:textId="77777777" w:rsidR="00AB4A4A" w:rsidRDefault="00AB4A4A">
      <w:r>
        <w:continuationSeparator/>
      </w:r>
    </w:p>
  </w:endnote>
  <w:endnote w:type="continuationNotice" w:id="1">
    <w:p w14:paraId="232A4A1A" w14:textId="77777777" w:rsidR="00AB4A4A" w:rsidRDefault="00AB4A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96C0F" w14:textId="77777777" w:rsidR="00553B12" w:rsidRDefault="00553B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C73D5" w14:textId="77777777" w:rsidR="00AB4A4A" w:rsidRDefault="00AB4A4A">
      <w:r>
        <w:separator/>
      </w:r>
    </w:p>
  </w:footnote>
  <w:footnote w:type="continuationSeparator" w:id="0">
    <w:p w14:paraId="5D68DF26" w14:textId="77777777" w:rsidR="00AB4A4A" w:rsidRDefault="00AB4A4A">
      <w:r>
        <w:continuationSeparator/>
      </w:r>
    </w:p>
  </w:footnote>
  <w:footnote w:type="continuationNotice" w:id="1">
    <w:p w14:paraId="593E61ED" w14:textId="77777777" w:rsidR="00AB4A4A" w:rsidRDefault="00AB4A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5DCA7" w14:textId="77777777" w:rsidR="00553B12" w:rsidRDefault="00553B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63E68"/>
    <w:multiLevelType w:val="hybridMultilevel"/>
    <w:tmpl w:val="CBEE2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1A81"/>
    <w:multiLevelType w:val="hybridMultilevel"/>
    <w:tmpl w:val="1C589A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101E1"/>
    <w:multiLevelType w:val="hybridMultilevel"/>
    <w:tmpl w:val="95882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61AB5"/>
    <w:multiLevelType w:val="hybridMultilevel"/>
    <w:tmpl w:val="824050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62EC1"/>
    <w:multiLevelType w:val="hybridMultilevel"/>
    <w:tmpl w:val="D1F09C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95A31"/>
    <w:multiLevelType w:val="hybridMultilevel"/>
    <w:tmpl w:val="98185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F53"/>
    <w:multiLevelType w:val="hybridMultilevel"/>
    <w:tmpl w:val="7CF89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6703B"/>
    <w:multiLevelType w:val="hybridMultilevel"/>
    <w:tmpl w:val="C1964F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C0DE6"/>
    <w:multiLevelType w:val="hybridMultilevel"/>
    <w:tmpl w:val="B25C07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A2016"/>
    <w:multiLevelType w:val="hybridMultilevel"/>
    <w:tmpl w:val="2570BD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35C7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AFA1806"/>
    <w:multiLevelType w:val="hybridMultilevel"/>
    <w:tmpl w:val="A66E3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B0271"/>
    <w:multiLevelType w:val="hybridMultilevel"/>
    <w:tmpl w:val="B922D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11"/>
  </w:num>
  <w:num w:numId="10">
    <w:abstractNumId w:val="6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EBF"/>
    <w:rsid w:val="00016B17"/>
    <w:rsid w:val="00017CB7"/>
    <w:rsid w:val="0002666F"/>
    <w:rsid w:val="00026871"/>
    <w:rsid w:val="00030941"/>
    <w:rsid w:val="00037E85"/>
    <w:rsid w:val="00041FB8"/>
    <w:rsid w:val="000425CE"/>
    <w:rsid w:val="00052820"/>
    <w:rsid w:val="00056C5F"/>
    <w:rsid w:val="0006022C"/>
    <w:rsid w:val="00060F51"/>
    <w:rsid w:val="00064A41"/>
    <w:rsid w:val="00072BAA"/>
    <w:rsid w:val="00074A6F"/>
    <w:rsid w:val="0007515D"/>
    <w:rsid w:val="00082917"/>
    <w:rsid w:val="000A009B"/>
    <w:rsid w:val="000A6553"/>
    <w:rsid w:val="000A7ADA"/>
    <w:rsid w:val="000B4DAC"/>
    <w:rsid w:val="000B68F5"/>
    <w:rsid w:val="000D70D8"/>
    <w:rsid w:val="000E29DE"/>
    <w:rsid w:val="000E7615"/>
    <w:rsid w:val="000F3A24"/>
    <w:rsid w:val="0010441B"/>
    <w:rsid w:val="001066CC"/>
    <w:rsid w:val="00110A32"/>
    <w:rsid w:val="001169CA"/>
    <w:rsid w:val="0013034D"/>
    <w:rsid w:val="00141474"/>
    <w:rsid w:val="00144A38"/>
    <w:rsid w:val="00155C22"/>
    <w:rsid w:val="001611B7"/>
    <w:rsid w:val="00162152"/>
    <w:rsid w:val="001712C3"/>
    <w:rsid w:val="00176401"/>
    <w:rsid w:val="00183C5C"/>
    <w:rsid w:val="00185657"/>
    <w:rsid w:val="00192229"/>
    <w:rsid w:val="00194301"/>
    <w:rsid w:val="001A2B5B"/>
    <w:rsid w:val="001B3EF5"/>
    <w:rsid w:val="001B5DE1"/>
    <w:rsid w:val="001C41A2"/>
    <w:rsid w:val="001C60AC"/>
    <w:rsid w:val="001C6193"/>
    <w:rsid w:val="001E368F"/>
    <w:rsid w:val="001E3D46"/>
    <w:rsid w:val="001E5EDB"/>
    <w:rsid w:val="00203B14"/>
    <w:rsid w:val="002046B1"/>
    <w:rsid w:val="00215E5E"/>
    <w:rsid w:val="00221621"/>
    <w:rsid w:val="00224C25"/>
    <w:rsid w:val="0023096D"/>
    <w:rsid w:val="0023690D"/>
    <w:rsid w:val="00241ABD"/>
    <w:rsid w:val="002529F3"/>
    <w:rsid w:val="002568E9"/>
    <w:rsid w:val="00262AB5"/>
    <w:rsid w:val="00270C45"/>
    <w:rsid w:val="00275583"/>
    <w:rsid w:val="002779B3"/>
    <w:rsid w:val="0028117C"/>
    <w:rsid w:val="00287825"/>
    <w:rsid w:val="00290782"/>
    <w:rsid w:val="00294241"/>
    <w:rsid w:val="002A1D03"/>
    <w:rsid w:val="002B2A2C"/>
    <w:rsid w:val="002B5E06"/>
    <w:rsid w:val="002B5E58"/>
    <w:rsid w:val="002B7BAA"/>
    <w:rsid w:val="002E3698"/>
    <w:rsid w:val="002E3CA7"/>
    <w:rsid w:val="002F31A3"/>
    <w:rsid w:val="00305937"/>
    <w:rsid w:val="0030792F"/>
    <w:rsid w:val="003219E7"/>
    <w:rsid w:val="003354E4"/>
    <w:rsid w:val="0034396C"/>
    <w:rsid w:val="00364C22"/>
    <w:rsid w:val="00393912"/>
    <w:rsid w:val="00393DCA"/>
    <w:rsid w:val="003A17AA"/>
    <w:rsid w:val="003A4B58"/>
    <w:rsid w:val="003B167F"/>
    <w:rsid w:val="003B469A"/>
    <w:rsid w:val="003C2C60"/>
    <w:rsid w:val="003C2DFB"/>
    <w:rsid w:val="003C62C0"/>
    <w:rsid w:val="003C7EF7"/>
    <w:rsid w:val="003D0CA2"/>
    <w:rsid w:val="003D3283"/>
    <w:rsid w:val="003D6EF3"/>
    <w:rsid w:val="003D7B4F"/>
    <w:rsid w:val="003E2C8C"/>
    <w:rsid w:val="003E4772"/>
    <w:rsid w:val="0040049C"/>
    <w:rsid w:val="00407420"/>
    <w:rsid w:val="00414146"/>
    <w:rsid w:val="00417DE5"/>
    <w:rsid w:val="004364D3"/>
    <w:rsid w:val="0043686F"/>
    <w:rsid w:val="00446500"/>
    <w:rsid w:val="004534D8"/>
    <w:rsid w:val="00467B83"/>
    <w:rsid w:val="00470E3E"/>
    <w:rsid w:val="00480E2E"/>
    <w:rsid w:val="0048158B"/>
    <w:rsid w:val="00482B03"/>
    <w:rsid w:val="004834F1"/>
    <w:rsid w:val="004879C1"/>
    <w:rsid w:val="00491009"/>
    <w:rsid w:val="00492E78"/>
    <w:rsid w:val="004A00C9"/>
    <w:rsid w:val="004B34DE"/>
    <w:rsid w:val="004B7E9B"/>
    <w:rsid w:val="004E2019"/>
    <w:rsid w:val="005150C5"/>
    <w:rsid w:val="0053086B"/>
    <w:rsid w:val="00540344"/>
    <w:rsid w:val="0054125B"/>
    <w:rsid w:val="005437A0"/>
    <w:rsid w:val="00551131"/>
    <w:rsid w:val="00552AE3"/>
    <w:rsid w:val="00553599"/>
    <w:rsid w:val="00553B12"/>
    <w:rsid w:val="005540E5"/>
    <w:rsid w:val="005807A2"/>
    <w:rsid w:val="00583741"/>
    <w:rsid w:val="005848FB"/>
    <w:rsid w:val="00586C86"/>
    <w:rsid w:val="00590493"/>
    <w:rsid w:val="00592949"/>
    <w:rsid w:val="00593203"/>
    <w:rsid w:val="00596244"/>
    <w:rsid w:val="005A2254"/>
    <w:rsid w:val="005A6DC6"/>
    <w:rsid w:val="005B183A"/>
    <w:rsid w:val="005C0427"/>
    <w:rsid w:val="005C3297"/>
    <w:rsid w:val="005C3BEC"/>
    <w:rsid w:val="005C5423"/>
    <w:rsid w:val="005E63C9"/>
    <w:rsid w:val="005F082C"/>
    <w:rsid w:val="005F79E0"/>
    <w:rsid w:val="006212B6"/>
    <w:rsid w:val="00625720"/>
    <w:rsid w:val="0063027F"/>
    <w:rsid w:val="006316D7"/>
    <w:rsid w:val="0064045F"/>
    <w:rsid w:val="00653422"/>
    <w:rsid w:val="006571BD"/>
    <w:rsid w:val="00661D39"/>
    <w:rsid w:val="00662E42"/>
    <w:rsid w:val="0066657F"/>
    <w:rsid w:val="00666AF1"/>
    <w:rsid w:val="00671AD5"/>
    <w:rsid w:val="00681293"/>
    <w:rsid w:val="006A3687"/>
    <w:rsid w:val="006B3668"/>
    <w:rsid w:val="006B38F8"/>
    <w:rsid w:val="006C3FD7"/>
    <w:rsid w:val="006C6C03"/>
    <w:rsid w:val="006D25F2"/>
    <w:rsid w:val="006D410E"/>
    <w:rsid w:val="006E1DB7"/>
    <w:rsid w:val="006E5C86"/>
    <w:rsid w:val="006F506E"/>
    <w:rsid w:val="007005D7"/>
    <w:rsid w:val="00702F78"/>
    <w:rsid w:val="00702F93"/>
    <w:rsid w:val="007034DE"/>
    <w:rsid w:val="0071506B"/>
    <w:rsid w:val="00723E3D"/>
    <w:rsid w:val="00724D44"/>
    <w:rsid w:val="00740BD5"/>
    <w:rsid w:val="007430A8"/>
    <w:rsid w:val="007473A1"/>
    <w:rsid w:val="00747654"/>
    <w:rsid w:val="00750345"/>
    <w:rsid w:val="00756AD0"/>
    <w:rsid w:val="00760963"/>
    <w:rsid w:val="00765A6E"/>
    <w:rsid w:val="0076616E"/>
    <w:rsid w:val="00776626"/>
    <w:rsid w:val="007810D5"/>
    <w:rsid w:val="0078271E"/>
    <w:rsid w:val="0079548B"/>
    <w:rsid w:val="007955FA"/>
    <w:rsid w:val="007A1FA4"/>
    <w:rsid w:val="007B00B9"/>
    <w:rsid w:val="007B0602"/>
    <w:rsid w:val="007C3226"/>
    <w:rsid w:val="007D4562"/>
    <w:rsid w:val="007D4BCE"/>
    <w:rsid w:val="007D70A5"/>
    <w:rsid w:val="007D7471"/>
    <w:rsid w:val="007F7EC5"/>
    <w:rsid w:val="0080401E"/>
    <w:rsid w:val="008065FE"/>
    <w:rsid w:val="0080694B"/>
    <w:rsid w:val="0081199C"/>
    <w:rsid w:val="00814D07"/>
    <w:rsid w:val="0084003A"/>
    <w:rsid w:val="008433DA"/>
    <w:rsid w:val="00850D55"/>
    <w:rsid w:val="00856B79"/>
    <w:rsid w:val="00864991"/>
    <w:rsid w:val="00874486"/>
    <w:rsid w:val="008752CF"/>
    <w:rsid w:val="00882198"/>
    <w:rsid w:val="00885BC3"/>
    <w:rsid w:val="00897A81"/>
    <w:rsid w:val="008A4198"/>
    <w:rsid w:val="008A773D"/>
    <w:rsid w:val="008B3F82"/>
    <w:rsid w:val="008B6E60"/>
    <w:rsid w:val="008B746F"/>
    <w:rsid w:val="008E40DB"/>
    <w:rsid w:val="008F4DB3"/>
    <w:rsid w:val="008F67FF"/>
    <w:rsid w:val="00914047"/>
    <w:rsid w:val="009142D4"/>
    <w:rsid w:val="00921462"/>
    <w:rsid w:val="009269F6"/>
    <w:rsid w:val="00931EB4"/>
    <w:rsid w:val="00937DF7"/>
    <w:rsid w:val="0094661F"/>
    <w:rsid w:val="009526D6"/>
    <w:rsid w:val="00957290"/>
    <w:rsid w:val="009636DA"/>
    <w:rsid w:val="009655AB"/>
    <w:rsid w:val="00977FA2"/>
    <w:rsid w:val="00980AAF"/>
    <w:rsid w:val="00984A71"/>
    <w:rsid w:val="0099008F"/>
    <w:rsid w:val="00996E43"/>
    <w:rsid w:val="009973FD"/>
    <w:rsid w:val="009B5200"/>
    <w:rsid w:val="009B53D6"/>
    <w:rsid w:val="009C021F"/>
    <w:rsid w:val="009C1FF4"/>
    <w:rsid w:val="009D5548"/>
    <w:rsid w:val="009E183E"/>
    <w:rsid w:val="00A01085"/>
    <w:rsid w:val="00A143FF"/>
    <w:rsid w:val="00A20C4B"/>
    <w:rsid w:val="00A22FEF"/>
    <w:rsid w:val="00A250D3"/>
    <w:rsid w:val="00A47482"/>
    <w:rsid w:val="00A627DC"/>
    <w:rsid w:val="00A67AB7"/>
    <w:rsid w:val="00A82EB7"/>
    <w:rsid w:val="00A86A4D"/>
    <w:rsid w:val="00A97A67"/>
    <w:rsid w:val="00AA2F3B"/>
    <w:rsid w:val="00AB04B1"/>
    <w:rsid w:val="00AB4A4A"/>
    <w:rsid w:val="00AB7E9D"/>
    <w:rsid w:val="00AD7140"/>
    <w:rsid w:val="00AE2F65"/>
    <w:rsid w:val="00AE6877"/>
    <w:rsid w:val="00AF4628"/>
    <w:rsid w:val="00AF68E2"/>
    <w:rsid w:val="00B02697"/>
    <w:rsid w:val="00B05191"/>
    <w:rsid w:val="00B13A0F"/>
    <w:rsid w:val="00B1402C"/>
    <w:rsid w:val="00B16254"/>
    <w:rsid w:val="00B20131"/>
    <w:rsid w:val="00B253C0"/>
    <w:rsid w:val="00B31024"/>
    <w:rsid w:val="00B313B9"/>
    <w:rsid w:val="00B34129"/>
    <w:rsid w:val="00B35633"/>
    <w:rsid w:val="00B361E8"/>
    <w:rsid w:val="00B4148E"/>
    <w:rsid w:val="00B63383"/>
    <w:rsid w:val="00B65919"/>
    <w:rsid w:val="00B7083A"/>
    <w:rsid w:val="00B77F4D"/>
    <w:rsid w:val="00B8152A"/>
    <w:rsid w:val="00B83411"/>
    <w:rsid w:val="00B91446"/>
    <w:rsid w:val="00BA228C"/>
    <w:rsid w:val="00BA654A"/>
    <w:rsid w:val="00BB6D33"/>
    <w:rsid w:val="00BC283E"/>
    <w:rsid w:val="00BD3EBF"/>
    <w:rsid w:val="00BD41DD"/>
    <w:rsid w:val="00BD6C0F"/>
    <w:rsid w:val="00BE05CD"/>
    <w:rsid w:val="00BE7F15"/>
    <w:rsid w:val="00BF7648"/>
    <w:rsid w:val="00C010F2"/>
    <w:rsid w:val="00C032CB"/>
    <w:rsid w:val="00C176D7"/>
    <w:rsid w:val="00C17C95"/>
    <w:rsid w:val="00C37227"/>
    <w:rsid w:val="00C57B71"/>
    <w:rsid w:val="00C701F2"/>
    <w:rsid w:val="00C71305"/>
    <w:rsid w:val="00C74A91"/>
    <w:rsid w:val="00C75FF6"/>
    <w:rsid w:val="00C76073"/>
    <w:rsid w:val="00C80A71"/>
    <w:rsid w:val="00C835E1"/>
    <w:rsid w:val="00C93F88"/>
    <w:rsid w:val="00CA1D77"/>
    <w:rsid w:val="00CB5E9B"/>
    <w:rsid w:val="00CB723D"/>
    <w:rsid w:val="00CD7F1D"/>
    <w:rsid w:val="00CE4A93"/>
    <w:rsid w:val="00CF01DF"/>
    <w:rsid w:val="00CF0A79"/>
    <w:rsid w:val="00CF2912"/>
    <w:rsid w:val="00D05F8C"/>
    <w:rsid w:val="00D138B5"/>
    <w:rsid w:val="00D250CF"/>
    <w:rsid w:val="00D33AA5"/>
    <w:rsid w:val="00D3513C"/>
    <w:rsid w:val="00D419AE"/>
    <w:rsid w:val="00D420CE"/>
    <w:rsid w:val="00D50167"/>
    <w:rsid w:val="00D50388"/>
    <w:rsid w:val="00D54985"/>
    <w:rsid w:val="00D557DE"/>
    <w:rsid w:val="00D742F2"/>
    <w:rsid w:val="00D8017B"/>
    <w:rsid w:val="00D9173E"/>
    <w:rsid w:val="00DA3E74"/>
    <w:rsid w:val="00DB5C38"/>
    <w:rsid w:val="00DD0D33"/>
    <w:rsid w:val="00DD40D2"/>
    <w:rsid w:val="00DD4358"/>
    <w:rsid w:val="00DD69C3"/>
    <w:rsid w:val="00DE39DB"/>
    <w:rsid w:val="00DE4FB3"/>
    <w:rsid w:val="00DF1481"/>
    <w:rsid w:val="00E00CE6"/>
    <w:rsid w:val="00E0681A"/>
    <w:rsid w:val="00E10D76"/>
    <w:rsid w:val="00E1623F"/>
    <w:rsid w:val="00E1639F"/>
    <w:rsid w:val="00E27BCB"/>
    <w:rsid w:val="00E33F8B"/>
    <w:rsid w:val="00E37DBE"/>
    <w:rsid w:val="00E40889"/>
    <w:rsid w:val="00E43490"/>
    <w:rsid w:val="00E46EDA"/>
    <w:rsid w:val="00E623C7"/>
    <w:rsid w:val="00E674AB"/>
    <w:rsid w:val="00E74817"/>
    <w:rsid w:val="00E843E1"/>
    <w:rsid w:val="00E87080"/>
    <w:rsid w:val="00E916C5"/>
    <w:rsid w:val="00EA219E"/>
    <w:rsid w:val="00EA40D4"/>
    <w:rsid w:val="00EB208E"/>
    <w:rsid w:val="00EB274F"/>
    <w:rsid w:val="00EC1CB2"/>
    <w:rsid w:val="00EE4301"/>
    <w:rsid w:val="00EE5248"/>
    <w:rsid w:val="00EE7C7E"/>
    <w:rsid w:val="00EF0802"/>
    <w:rsid w:val="00EF37A5"/>
    <w:rsid w:val="00EF4E87"/>
    <w:rsid w:val="00F007CC"/>
    <w:rsid w:val="00F0496A"/>
    <w:rsid w:val="00F06D38"/>
    <w:rsid w:val="00F16C00"/>
    <w:rsid w:val="00F22DCC"/>
    <w:rsid w:val="00F26154"/>
    <w:rsid w:val="00F427AB"/>
    <w:rsid w:val="00F42C72"/>
    <w:rsid w:val="00F618D2"/>
    <w:rsid w:val="00F6279C"/>
    <w:rsid w:val="00F645E3"/>
    <w:rsid w:val="00F7503C"/>
    <w:rsid w:val="00F761BE"/>
    <w:rsid w:val="00F77E72"/>
    <w:rsid w:val="00F827F9"/>
    <w:rsid w:val="00F86BA3"/>
    <w:rsid w:val="00F90826"/>
    <w:rsid w:val="00F9254B"/>
    <w:rsid w:val="00FA60E8"/>
    <w:rsid w:val="00FC4557"/>
    <w:rsid w:val="00FF1CCC"/>
    <w:rsid w:val="00F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5A4C06D"/>
  <w15:chartTrackingRefBased/>
  <w15:docId w15:val="{7DF0848B-F62F-BA4D-AA45-97D2721B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63383"/>
    <w:rPr>
      <w:rFonts w:eastAsia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A1D03"/>
    <w:pPr>
      <w:keepNext/>
      <w:numPr>
        <w:numId w:val="1"/>
      </w:numPr>
      <w:spacing w:before="240" w:after="60"/>
      <w:jc w:val="both"/>
      <w:outlineLvl w:val="0"/>
    </w:pPr>
    <w:rPr>
      <w:b/>
      <w:bCs/>
      <w:kern w:val="32"/>
      <w:sz w:val="32"/>
      <w:szCs w:val="32"/>
      <w:lang w:val="en-US" w:eastAsia="en-US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F4E8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iCs/>
      <w:sz w:val="28"/>
      <w:szCs w:val="28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  <w:lang w:val="en-US" w:eastAsia="en-US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  <w:lang w:val="en-US" w:eastAsia="en-US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 w:val="22"/>
      <w:szCs w:val="22"/>
      <w:lang w:val="en-US" w:eastAsia="en-US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lang w:val="en-US" w:eastAsia="en-US"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lang w:val="en-US" w:eastAsia="en-US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link w:val="berschrift1"/>
    <w:uiPriority w:val="9"/>
    <w:rsid w:val="002A1D03"/>
    <w:rPr>
      <w:rFonts w:eastAsia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"/>
    <w:rsid w:val="00EF4E87"/>
    <w:rPr>
      <w:rFonts w:eastAsia="Times New Roman"/>
      <w:b/>
      <w:bCs/>
      <w:iCs/>
      <w:sz w:val="28"/>
      <w:szCs w:val="28"/>
      <w:lang w:val="en-US" w:eastAsia="en-US"/>
    </w:rPr>
  </w:style>
  <w:style w:type="character" w:customStyle="1" w:styleId="berschrift3Zchn">
    <w:name w:val="Überschrift 3 Zchn"/>
    <w:link w:val="berschrift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252"/>
        <w:tab w:val="right" w:pos="8504"/>
      </w:tabs>
      <w:snapToGrid w:val="0"/>
      <w:jc w:val="both"/>
    </w:pPr>
    <w:rPr>
      <w:rFonts w:eastAsia="MS Mincho"/>
      <w:lang w:val="en-US" w:eastAsia="en-US"/>
    </w:rPr>
  </w:style>
  <w:style w:type="character" w:customStyle="1" w:styleId="KopfzeileZchn">
    <w:name w:val="Kopfzeile Zchn"/>
    <w:link w:val="Kopfzeile"/>
    <w:uiPriority w:val="99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252"/>
        <w:tab w:val="right" w:pos="8504"/>
      </w:tabs>
      <w:snapToGrid w:val="0"/>
      <w:jc w:val="both"/>
    </w:pPr>
    <w:rPr>
      <w:rFonts w:eastAsia="MS Mincho"/>
      <w:lang w:val="en-US" w:eastAsia="en-US"/>
    </w:rPr>
  </w:style>
  <w:style w:type="character" w:customStyle="1" w:styleId="FuzeileZchn">
    <w:name w:val="Fußzeile Zchn"/>
    <w:link w:val="Fuzeile"/>
    <w:uiPriority w:val="99"/>
    <w:rPr>
      <w:sz w:val="24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492E78"/>
    <w:pPr>
      <w:ind w:left="720"/>
      <w:contextualSpacing/>
      <w:jc w:val="both"/>
    </w:pPr>
    <w:rPr>
      <w:rFonts w:eastAsia="MS Mincho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F506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F506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F506E"/>
    <w:rPr>
      <w:color w:val="954F72" w:themeColor="followedHyperlink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rsid w:val="002529F3"/>
    <w:pPr>
      <w:jc w:val="both"/>
    </w:pPr>
    <w:rPr>
      <w:rFonts w:eastAsia="MS Mincho"/>
      <w:lang w:val="en-US"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066CC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066CC"/>
    <w:pPr>
      <w:spacing w:before="240" w:after="120"/>
    </w:pPr>
    <w:rPr>
      <w:rFonts w:asciiTheme="minorHAnsi" w:eastAsia="MS Mincho" w:hAnsiTheme="minorHAnsi"/>
      <w:b/>
      <w:bCs/>
      <w:sz w:val="20"/>
      <w:szCs w:val="20"/>
      <w:lang w:val="en-US"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066CC"/>
    <w:pPr>
      <w:spacing w:before="120"/>
      <w:ind w:left="240"/>
    </w:pPr>
    <w:rPr>
      <w:rFonts w:asciiTheme="minorHAnsi" w:eastAsia="MS Mincho" w:hAnsiTheme="minorHAnsi"/>
      <w:i/>
      <w:iCs/>
      <w:sz w:val="20"/>
      <w:szCs w:val="20"/>
      <w:lang w:val="en-US" w:eastAsia="en-US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066CC"/>
    <w:pPr>
      <w:ind w:left="480"/>
    </w:pPr>
    <w:rPr>
      <w:rFonts w:asciiTheme="minorHAnsi" w:hAnsi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1066CC"/>
    <w:pPr>
      <w:ind w:left="720"/>
    </w:pPr>
    <w:rPr>
      <w:rFonts w:asciiTheme="minorHAnsi" w:hAnsi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1066CC"/>
    <w:pPr>
      <w:ind w:left="960"/>
    </w:pPr>
    <w:rPr>
      <w:rFonts w:asciiTheme="minorHAnsi" w:hAnsi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1066CC"/>
    <w:pPr>
      <w:ind w:left="1200"/>
    </w:pPr>
    <w:rPr>
      <w:rFonts w:asciiTheme="minorHAnsi" w:hAnsi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1066CC"/>
    <w:pPr>
      <w:ind w:left="1440"/>
    </w:pPr>
    <w:rPr>
      <w:rFonts w:asciiTheme="minorHAnsi" w:hAnsi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1066CC"/>
    <w:pPr>
      <w:ind w:left="1680"/>
    </w:pPr>
    <w:rPr>
      <w:rFonts w:asciiTheme="minorHAnsi" w:hAnsi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1066CC"/>
    <w:pPr>
      <w:ind w:left="1920"/>
    </w:pPr>
    <w:rPr>
      <w:rFonts w:asciiTheme="minorHAnsi" w:hAnsiTheme="minorHAnsi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4834F1"/>
    <w:pPr>
      <w:spacing w:after="200"/>
      <w:jc w:val="center"/>
    </w:pPr>
    <w:rPr>
      <w:rFonts w:eastAsia="MS Mincho"/>
      <w:i/>
      <w:iCs/>
      <w:sz w:val="18"/>
      <w:szCs w:val="18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096D"/>
    <w:pPr>
      <w:jc w:val="both"/>
    </w:pPr>
    <w:rPr>
      <w:rFonts w:eastAsia="MS Mincho"/>
      <w:sz w:val="18"/>
      <w:szCs w:val="18"/>
      <w:lang w:val="en-US"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096D"/>
    <w:rPr>
      <w:sz w:val="18"/>
      <w:szCs w:val="18"/>
      <w:lang w:val="en-US" w:eastAsia="en-US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5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B183A"/>
    <w:rPr>
      <w:rFonts w:ascii="Courier New" w:eastAsia="Times New Roman" w:hAnsi="Courier New" w:cs="Courier New"/>
      <w:lang w:val="en-GB" w:eastAsia="en-GB"/>
    </w:rPr>
  </w:style>
  <w:style w:type="paragraph" w:styleId="berarbeitung">
    <w:name w:val="Revision"/>
    <w:hidden/>
    <w:uiPriority w:val="99"/>
    <w:semiHidden/>
    <w:rsid w:val="0054125B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342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D45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4562"/>
    <w:pPr>
      <w:jc w:val="both"/>
    </w:pPr>
    <w:rPr>
      <w:rFonts w:eastAsia="MS Mincho"/>
      <w:sz w:val="20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4562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45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4562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2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0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37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9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6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8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8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5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8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46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4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5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7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4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EG-GA4GH-tnt@listserv.uni-hannover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peg-g@tnt.uni-hannover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2006OfficeOnline.xsl" StyleName="IEEE" Version="2006">
  <b:Source>
    <b:Tag>Wei12</b:Tag>
    <b:SourceType>ArticleInAPeriodical</b:SourceType>
    <b:Guid>{0F533BAE-B85F-B547-835C-E6944E921063}</b:Guid>
    <b:Title>ART: a next-generation sequencing read simulator</b:Title>
    <b:Year>2012</b:Year>
    <b:LCID>en-US</b:LCID>
    <b:Author>
      <b:Author>
        <b:NameList>
          <b:Person>
            <b:Last>Huang</b:Last>
            <b:First>Weichun</b:First>
          </b:Person>
          <b:Person>
            <b:Last>Li</b:Last>
            <b:First>Leping</b:First>
          </b:Person>
          <b:Person>
            <b:Last>Myers</b:Last>
            <b:First>Jason</b:First>
            <b:Middle>R.</b:Middle>
          </b:Person>
          <b:Person>
            <b:Last>Marth</b:Last>
            <b:First>Gabor</b:First>
            <b:Middle>T.</b:Middle>
          </b:Person>
        </b:NameList>
      </b:Author>
    </b:Author>
    <b:PeriodicalTitle>Bioinformatics</b:PeriodicalTitle>
    <b:Pages>593-594</b:Pages>
    <b:Volume>28</b:Volume>
    <b:Issue>4</b:Issue>
    <b:RefOrder>1</b:RefOrder>
  </b:Source>
  <b:Source>
    <b:Tag>LiH09</b:Tag>
    <b:SourceType>ArticleInAPeriodical</b:SourceType>
    <b:Guid>{95F43E15-FEAF-0D47-B208-14FB930DAB62}</b:Guid>
    <b:Title>The Sequence Alignment/Map format and SAMtools</b:Title>
    <b:PeriodicalTitle>Bioinformatics</b:PeriodicalTitle>
    <b:Year>2009</b:Year>
    <b:Pages>2078-2079</b:Pages>
    <b:Author>
      <b:Author>
        <b:NameList>
          <b:Person>
            <b:Last>Li</b:Last>
            <b:First>Heng</b:First>
          </b:Person>
          <b:Person>
            <b:Last>Handsaker</b:Last>
            <b:First>Bob</b:First>
          </b:Person>
          <b:Person>
            <b:Last>Wysoker</b:Last>
            <b:First>Alex</b:First>
          </b:Person>
          <b:Person>
            <b:Last>Fennell</b:Last>
            <b:First>Tim</b:First>
          </b:Person>
          <b:Person>
            <b:Last>Ruan</b:Last>
            <b:First>Jue</b:First>
          </b:Person>
          <b:Person>
            <b:Last>Homer</b:Last>
            <b:First>Nils</b:First>
          </b:Person>
          <b:Person>
            <b:Last>Marth</b:Last>
            <b:First>Gabor</b:First>
          </b:Person>
          <b:Person>
            <b:Last>Abecasis</b:Last>
            <b:First>Goncalo</b:First>
          </b:Person>
          <b:Person>
            <b:Last>Durbin</b:Last>
            <b:First>Richard</b:First>
          </b:Person>
          <b:Person>
            <b:Last>1000 Genome Project Data Processing Subgroup</b:Last>
          </b:Person>
        </b:NameList>
      </b:Author>
    </b:Author>
    <b:LCID>en-US</b:LCID>
    <b:Volume>25</b:Volume>
    <b:Issue>16</b:Issue>
    <b:RefOrder>2</b:RefOrder>
  </b:Source>
  <b:Source>
    <b:Tag>Bon14</b:Tag>
    <b:SourceType>ArticleInAPeriodical</b:SourceType>
    <b:Guid>{EDB15611-C6FC-D34F-88DF-18977ED61C3D}</b:Guid>
    <b:Author>
      <b:Author>
        <b:NameList>
          <b:Person>
            <b:Last>Bonfield</b:Last>
            <b:First>James</b:First>
            <b:Middle>K.</b:Middle>
          </b:Person>
        </b:NameList>
      </b:Author>
    </b:Author>
    <b:Title>The Scramble conversion tool</b:Title>
    <b:PeriodicalTitle>Bioinformatics</b:PeriodicalTitle>
    <b:Year>2014</b:Year>
    <b:Pages>2818-2819</b:Pages>
    <b:Volume>30</b:Volume>
    <b:Issue>19</b:Issue>
    <b:LCID>en-US</b:LCID>
    <b:RefOrder>3</b:RefOrder>
  </b:Source>
  <b:Source>
    <b:Tag>Hac14</b:Tag>
    <b:SourceType>ArticleInAPeriodical</b:SourceType>
    <b:Guid>{B631EEDC-E7FC-AF44-8D47-EF87A19DBD05}</b:Guid>
    <b:LCID>en-US</b:LCID>
    <b:Author>
      <b:Author>
        <b:NameList>
          <b:Person>
            <b:Last>Hach</b:Last>
            <b:First>Faraz</b:First>
          </b:Person>
          <b:Person>
            <b:Last>Numanagic</b:Last>
            <b:First>Ibrahim</b:First>
          </b:Person>
          <b:Person>
            <b:Last>Sahinalp</b:Last>
            <b:First>S.</b:First>
            <b:Middle>Cenk</b:Middle>
          </b:Person>
        </b:NameList>
      </b:Author>
    </b:Author>
    <b:Title>DeeZ: reference-based compression by local assembly</b:Title>
    <b:PeriodicalTitle>Nature Methods</b:PeriodicalTitle>
    <b:Year>2014</b:Year>
    <b:Pages>1082-1084</b:Pages>
    <b:Volume>11</b:Volume>
    <b:RefOrder>4</b:RefOrder>
  </b:Source>
  <b:Source>
    <b:Tag>Mar12</b:Tag>
    <b:SourceType>ArticleInAPeriodical</b:SourceType>
    <b:Guid>{8AB20466-468C-D540-B411-25276283B3DB}</b:Guid>
    <b:Author>
      <b:Author>
        <b:NameList>
          <b:Person>
            <b:Last>Marco-Sola</b:Last>
            <b:First>Santiago</b:First>
          </b:Person>
          <b:Person>
            <b:Last>Sammeth</b:Last>
            <b:First>Michael</b:First>
          </b:Person>
          <b:Person>
            <b:Last>Guigó</b:Last>
            <b:First>Roderic</b:First>
          </b:Person>
          <b:Person>
            <b:Last>Ribeca</b:Last>
            <b:First>Paolo</b:First>
          </b:Person>
        </b:NameList>
      </b:Author>
    </b:Author>
    <b:Title>The GEM mapper: fast, accurate and versatile alignment by filtration</b:Title>
    <b:PeriodicalTitle>Nature Methods</b:PeriodicalTitle>
    <b:Year>2012</b:Year>
    <b:Pages>1185-1188</b:Pages>
    <b:LCID>en-US</b:LCID>
    <b:Volume>9</b:Volume>
    <b:RefOrder>5</b:RefOrder>
  </b:Source>
  <b:Source>
    <b:Tag>Vog18</b:Tag>
    <b:SourceType>ArticleInAPeriodical</b:SourceType>
    <b:Guid>{81D02641-CB29-4A4C-AE0B-990DEA97168C}</b:Guid>
    <b:LCID>en-US</b:LCID>
    <b:Author>
      <b:Author>
        <b:NameList>
          <b:Person>
            <b:Last>Voges</b:Last>
            <b:First>Jan</b:First>
          </b:Person>
          <b:Person>
            <b:Last>Ostermann</b:Last>
            <b:First>Jörn</b:First>
          </b:Person>
          <b:Person>
            <b:Last>Hernaez</b:Last>
            <b:First>Mikel</b:First>
          </b:Person>
        </b:NameList>
      </b:Author>
    </b:Author>
    <b:Title>CALQ: compression of quality values of aligned sequencing data</b:Title>
    <b:PeriodicalTitle>Bioinformatics</b:PeriodicalTitle>
    <b:Year>2018</b:Year>
    <b:Pages>1650-1658</b:Pages>
    <b:Volume>34</b:Volume>
    <b:Issue>10</b:Issue>
    <b:RefOrder>6</b:RefOrder>
  </b:Source>
</b:Sources>
</file>

<file path=customXml/itemProps1.xml><?xml version="1.0" encoding="utf-8"?>
<ds:datastoreItem xmlns:ds="http://schemas.openxmlformats.org/officeDocument/2006/customXml" ds:itemID="{7C2215E2-B3CB-7840-8BD6-A420F18C6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3304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INTERNATIONAL ORGANISATION FOR STANDARDISATION</vt:lpstr>
      <vt:lpstr>INTERNATIONAL ORGANISATION FOR STANDARDISATION</vt:lpstr>
      <vt:lpstr>INTERNATIONAL ORGANISATION FOR STANDARDISATION</vt:lpstr>
    </vt:vector>
  </TitlesOfParts>
  <Company>ITSCJ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Microsoft Office-Benutzer</dc:creator>
  <cp:keywords/>
  <cp:lastModifiedBy>Jan Voges</cp:lastModifiedBy>
  <cp:revision>66</cp:revision>
  <cp:lastPrinted>2018-07-15T14:45:00Z</cp:lastPrinted>
  <dcterms:created xsi:type="dcterms:W3CDTF">2018-07-15T14:45:00Z</dcterms:created>
  <dcterms:modified xsi:type="dcterms:W3CDTF">2019-01-17T22:06:00Z</dcterms:modified>
</cp:coreProperties>
</file>