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616" w:rsidRPr="00C0188B" w:rsidRDefault="00025616" w:rsidP="00025616">
      <w:pPr>
        <w:jc w:val="center"/>
        <w:rPr>
          <w:b/>
          <w:sz w:val="28"/>
          <w:szCs w:val="28"/>
        </w:rPr>
      </w:pPr>
      <w:r w:rsidRPr="00C0188B">
        <w:rPr>
          <w:b/>
          <w:sz w:val="28"/>
          <w:szCs w:val="28"/>
        </w:rPr>
        <w:t>INTERNATIONAL ORGANISATION FOR STANDARDISATION</w:t>
      </w:r>
    </w:p>
    <w:p w:rsidR="00025616" w:rsidRDefault="00025616" w:rsidP="00025616">
      <w:pPr>
        <w:jc w:val="center"/>
        <w:rPr>
          <w:b/>
          <w:sz w:val="28"/>
        </w:rPr>
      </w:pPr>
      <w:r>
        <w:rPr>
          <w:b/>
          <w:sz w:val="28"/>
        </w:rPr>
        <w:t>ORGANISATION INTERNATIONALE DE NORMALISATION</w:t>
      </w:r>
    </w:p>
    <w:p w:rsidR="00025616" w:rsidRDefault="00025616" w:rsidP="00025616">
      <w:pPr>
        <w:jc w:val="center"/>
        <w:rPr>
          <w:b/>
          <w:sz w:val="28"/>
        </w:rPr>
      </w:pPr>
      <w:r>
        <w:rPr>
          <w:b/>
          <w:sz w:val="28"/>
        </w:rPr>
        <w:t>ISO/IEC JTC1/SC29/WG11</w:t>
      </w:r>
    </w:p>
    <w:p w:rsidR="00025616" w:rsidRDefault="00025616" w:rsidP="00025616">
      <w:pPr>
        <w:jc w:val="center"/>
        <w:rPr>
          <w:b/>
        </w:rPr>
      </w:pPr>
      <w:r>
        <w:rPr>
          <w:b/>
          <w:sz w:val="28"/>
        </w:rPr>
        <w:t>CODING OF MOVING PICTURES AND AUDIO</w:t>
      </w:r>
    </w:p>
    <w:p w:rsidR="00025616" w:rsidRDefault="00025616" w:rsidP="00025616">
      <w:pPr>
        <w:tabs>
          <w:tab w:val="left" w:pos="5387"/>
        </w:tabs>
        <w:spacing w:line="240" w:lineRule="exact"/>
        <w:jc w:val="center"/>
        <w:rPr>
          <w:b/>
        </w:rPr>
      </w:pPr>
    </w:p>
    <w:p w:rsidR="00025616" w:rsidRPr="00815D2A" w:rsidRDefault="00025616" w:rsidP="00025616">
      <w:pPr>
        <w:jc w:val="right"/>
        <w:rPr>
          <w:b/>
        </w:rPr>
      </w:pPr>
      <w:r>
        <w:rPr>
          <w:b/>
        </w:rPr>
        <w:t xml:space="preserve">ISO/IEC JTC1/SC29/WG11 </w:t>
      </w:r>
      <w:r>
        <w:rPr>
          <w:rFonts w:eastAsia="맑은 고딕" w:hint="eastAsia"/>
          <w:b/>
          <w:color w:val="FF0000"/>
          <w:lang w:eastAsia="ko-KR"/>
        </w:rPr>
        <w:t>w</w:t>
      </w:r>
      <w:r w:rsidR="00080875" w:rsidRPr="00080875">
        <w:rPr>
          <w:rFonts w:eastAsia="맑은 고딕"/>
          <w:b/>
          <w:color w:val="FF0000"/>
          <w:lang w:eastAsia="ko-KR"/>
        </w:rPr>
        <w:t>1</w:t>
      </w:r>
      <w:r w:rsidR="008A64C4">
        <w:rPr>
          <w:rFonts w:eastAsia="맑은 고딕"/>
          <w:b/>
          <w:color w:val="FF0000"/>
          <w:lang w:eastAsia="ko-KR"/>
        </w:rPr>
        <w:t>7</w:t>
      </w:r>
      <w:r w:rsidR="007F3077">
        <w:rPr>
          <w:rFonts w:eastAsia="맑은 고딕"/>
          <w:b/>
          <w:color w:val="FF0000"/>
          <w:lang w:eastAsia="ko-KR"/>
        </w:rPr>
        <w:t>522</w:t>
      </w:r>
      <w:r>
        <w:rPr>
          <w:rFonts w:eastAsia="맑은 고딕" w:hint="eastAsia"/>
          <w:b/>
          <w:color w:val="FF0000"/>
          <w:lang w:eastAsia="ko-KR"/>
        </w:rPr>
        <w:t xml:space="preserve"> </w:t>
      </w:r>
    </w:p>
    <w:p w:rsidR="00025616" w:rsidRPr="00D25751" w:rsidRDefault="009B586C" w:rsidP="00340952">
      <w:pPr>
        <w:jc w:val="right"/>
        <w:rPr>
          <w:rFonts w:eastAsia="맑은 고딕"/>
          <w:b/>
          <w:lang w:eastAsia="ko-KR"/>
        </w:rPr>
      </w:pPr>
      <w:r>
        <w:rPr>
          <w:rFonts w:eastAsia="맑은 고딕" w:hint="eastAsia"/>
          <w:b/>
          <w:lang w:eastAsia="ko-KR"/>
        </w:rPr>
        <w:t xml:space="preserve">   </w:t>
      </w:r>
      <w:r w:rsidR="00340952">
        <w:rPr>
          <w:rFonts w:eastAsia="맑은 고딕"/>
          <w:b/>
          <w:lang w:eastAsia="ko-KR"/>
        </w:rPr>
        <w:t>Apr. 2018</w:t>
      </w:r>
      <w:r w:rsidR="00340952">
        <w:rPr>
          <w:b/>
        </w:rPr>
        <w:t>, San Diego, US</w:t>
      </w:r>
    </w:p>
    <w:p w:rsidR="00025616" w:rsidRPr="00815D2A" w:rsidRDefault="00025616" w:rsidP="00025616">
      <w:pPr>
        <w:jc w:val="right"/>
        <w:rPr>
          <w:b/>
          <w:lang w:eastAsia="ja-JP"/>
        </w:rPr>
      </w:pPr>
      <w:bookmarkStart w:id="0" w:name="_GoBack"/>
      <w:bookmarkEnd w:id="0"/>
    </w:p>
    <w:p w:rsidR="00025616" w:rsidRPr="00C0188B" w:rsidRDefault="00025616" w:rsidP="00025616">
      <w:pPr>
        <w:spacing w:line="240" w:lineRule="exact"/>
        <w:rPr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2"/>
        <w:gridCol w:w="7954"/>
      </w:tblGrid>
      <w:tr w:rsidR="00025616" w:rsidRPr="005305CF" w:rsidTr="00F1341D">
        <w:tc>
          <w:tcPr>
            <w:tcW w:w="1080" w:type="dxa"/>
          </w:tcPr>
          <w:p w:rsidR="00025616" w:rsidRPr="005305CF" w:rsidRDefault="00025616" w:rsidP="00F1341D">
            <w:pPr>
              <w:suppressAutoHyphens/>
              <w:rPr>
                <w:b/>
              </w:rPr>
            </w:pPr>
            <w:r w:rsidRPr="005305CF">
              <w:rPr>
                <w:b/>
              </w:rPr>
              <w:t>Source</w:t>
            </w:r>
          </w:p>
        </w:tc>
        <w:tc>
          <w:tcPr>
            <w:tcW w:w="8491" w:type="dxa"/>
          </w:tcPr>
          <w:p w:rsidR="00025616" w:rsidRPr="005305CF" w:rsidRDefault="00025616" w:rsidP="00F1341D">
            <w:pPr>
              <w:suppressAutoHyphens/>
              <w:rPr>
                <w:b/>
              </w:rPr>
            </w:pPr>
            <w:r>
              <w:rPr>
                <w:rFonts w:eastAsia="맑은 고딕" w:hint="eastAsia"/>
                <w:b/>
                <w:lang w:eastAsia="ko-KR"/>
              </w:rPr>
              <w:t>3DG</w:t>
            </w:r>
          </w:p>
        </w:tc>
      </w:tr>
      <w:tr w:rsidR="00025616" w:rsidRPr="005305CF" w:rsidTr="00F1341D">
        <w:tc>
          <w:tcPr>
            <w:tcW w:w="1080" w:type="dxa"/>
          </w:tcPr>
          <w:p w:rsidR="00025616" w:rsidRPr="005305CF" w:rsidRDefault="00025616" w:rsidP="00F1341D">
            <w:pPr>
              <w:suppressAutoHyphens/>
              <w:rPr>
                <w:b/>
              </w:rPr>
            </w:pPr>
            <w:r w:rsidRPr="005305CF">
              <w:rPr>
                <w:b/>
              </w:rPr>
              <w:t>Status</w:t>
            </w:r>
          </w:p>
        </w:tc>
        <w:tc>
          <w:tcPr>
            <w:tcW w:w="8491" w:type="dxa"/>
          </w:tcPr>
          <w:p w:rsidR="00025616" w:rsidRPr="005305CF" w:rsidRDefault="00025616" w:rsidP="00F1341D">
            <w:pPr>
              <w:suppressAutoHyphens/>
              <w:rPr>
                <w:b/>
              </w:rPr>
            </w:pPr>
            <w:r>
              <w:rPr>
                <w:rFonts w:eastAsia="맑은 고딕" w:hint="eastAsia"/>
                <w:b/>
                <w:lang w:eastAsia="ko-KR"/>
              </w:rPr>
              <w:t>Approved</w:t>
            </w:r>
          </w:p>
        </w:tc>
      </w:tr>
      <w:tr w:rsidR="00025616" w:rsidRPr="005305CF" w:rsidTr="00F1341D">
        <w:tc>
          <w:tcPr>
            <w:tcW w:w="1080" w:type="dxa"/>
          </w:tcPr>
          <w:p w:rsidR="00025616" w:rsidRPr="005305CF" w:rsidRDefault="00025616" w:rsidP="00F1341D">
            <w:pPr>
              <w:suppressAutoHyphens/>
              <w:rPr>
                <w:b/>
              </w:rPr>
            </w:pPr>
            <w:r w:rsidRPr="005305CF">
              <w:rPr>
                <w:b/>
              </w:rPr>
              <w:t>Title</w:t>
            </w:r>
          </w:p>
        </w:tc>
        <w:tc>
          <w:tcPr>
            <w:tcW w:w="8491" w:type="dxa"/>
          </w:tcPr>
          <w:p w:rsidR="00025616" w:rsidRPr="005305CF" w:rsidRDefault="002C0504" w:rsidP="002C0504">
            <w:pPr>
              <w:suppressAutoHyphens/>
              <w:rPr>
                <w:b/>
              </w:rPr>
            </w:pPr>
            <w:r w:rsidRPr="00BB28BC">
              <w:rPr>
                <w:rFonts w:eastAsia="Times New Roman"/>
                <w:b/>
                <w:bCs/>
              </w:rPr>
              <w:t>Text of ISO/IEC CD 23093-3 Media data formats and API</w:t>
            </w:r>
          </w:p>
        </w:tc>
      </w:tr>
      <w:tr w:rsidR="00025616" w:rsidRPr="00AA1EE1" w:rsidTr="00F1341D">
        <w:tc>
          <w:tcPr>
            <w:tcW w:w="1080" w:type="dxa"/>
          </w:tcPr>
          <w:p w:rsidR="00025616" w:rsidRPr="00054A97" w:rsidRDefault="00025616" w:rsidP="00F1341D">
            <w:pPr>
              <w:rPr>
                <w:rFonts w:eastAsia="맑은 고딕"/>
                <w:b/>
                <w:lang w:eastAsia="ko-KR"/>
              </w:rPr>
            </w:pPr>
            <w:r>
              <w:rPr>
                <w:rFonts w:eastAsia="맑은 고딕" w:hint="eastAsia"/>
                <w:b/>
                <w:lang w:eastAsia="ko-KR"/>
              </w:rPr>
              <w:t>Editors</w:t>
            </w:r>
          </w:p>
        </w:tc>
        <w:tc>
          <w:tcPr>
            <w:tcW w:w="8491" w:type="dxa"/>
          </w:tcPr>
          <w:p w:rsidR="00025616" w:rsidRPr="0097605D" w:rsidRDefault="00704838" w:rsidP="002C0504">
            <w:pPr>
              <w:rPr>
                <w:lang w:eastAsia="ja-JP"/>
              </w:rPr>
            </w:pPr>
            <w:r w:rsidRPr="00704838">
              <w:rPr>
                <w:rFonts w:eastAsia="맑은 고딕"/>
                <w:b/>
                <w:lang w:eastAsia="ko-KR"/>
              </w:rPr>
              <w:t>Sang-Kyun Kim (Myongji Un</w:t>
            </w:r>
            <w:r w:rsidR="00781C25">
              <w:rPr>
                <w:rFonts w:eastAsia="맑은 고딕"/>
                <w:b/>
                <w:lang w:eastAsia="ko-KR"/>
              </w:rPr>
              <w:t>iveristy)</w:t>
            </w:r>
            <w:r w:rsidR="004454F7">
              <w:rPr>
                <w:rFonts w:eastAsia="맑은 고딕"/>
                <w:b/>
                <w:lang w:eastAsia="ko-KR"/>
              </w:rPr>
              <w:t xml:space="preserve">, </w:t>
            </w:r>
            <w:r w:rsidR="002C0504">
              <w:rPr>
                <w:rFonts w:eastAsia="맑은 고딕"/>
                <w:b/>
                <w:lang w:eastAsia="ko-KR"/>
              </w:rPr>
              <w:t>Miran Choi (ETRI</w:t>
            </w:r>
            <w:r w:rsidR="004454F7">
              <w:rPr>
                <w:rFonts w:eastAsia="맑은 고딕"/>
                <w:b/>
                <w:lang w:eastAsia="ko-KR"/>
              </w:rPr>
              <w:t>)</w:t>
            </w:r>
          </w:p>
        </w:tc>
      </w:tr>
    </w:tbl>
    <w:p w:rsidR="00025616" w:rsidRDefault="00025616" w:rsidP="00025616"/>
    <w:p w:rsidR="00A547D1" w:rsidRDefault="00A547D1"/>
    <w:sectPr w:rsidR="00A547D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668" w:rsidRDefault="00A91668" w:rsidP="00A554BB">
      <w:r>
        <w:separator/>
      </w:r>
    </w:p>
  </w:endnote>
  <w:endnote w:type="continuationSeparator" w:id="0">
    <w:p w:rsidR="00A91668" w:rsidRDefault="00A91668" w:rsidP="00A55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668" w:rsidRDefault="00A91668" w:rsidP="00A554BB">
      <w:r>
        <w:separator/>
      </w:r>
    </w:p>
  </w:footnote>
  <w:footnote w:type="continuationSeparator" w:id="0">
    <w:p w:rsidR="00A91668" w:rsidRDefault="00A91668" w:rsidP="00A554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616"/>
    <w:rsid w:val="0001399F"/>
    <w:rsid w:val="00025616"/>
    <w:rsid w:val="00080875"/>
    <w:rsid w:val="000B5CB4"/>
    <w:rsid w:val="001636A7"/>
    <w:rsid w:val="00185A23"/>
    <w:rsid w:val="001A28D2"/>
    <w:rsid w:val="002076AB"/>
    <w:rsid w:val="00257EE9"/>
    <w:rsid w:val="002C0504"/>
    <w:rsid w:val="002E26D0"/>
    <w:rsid w:val="003005C0"/>
    <w:rsid w:val="00340952"/>
    <w:rsid w:val="003A57AF"/>
    <w:rsid w:val="004454F7"/>
    <w:rsid w:val="004E7B5D"/>
    <w:rsid w:val="00597F22"/>
    <w:rsid w:val="0066027A"/>
    <w:rsid w:val="006B344E"/>
    <w:rsid w:val="00704838"/>
    <w:rsid w:val="00781C25"/>
    <w:rsid w:val="007C0DC9"/>
    <w:rsid w:val="007F3077"/>
    <w:rsid w:val="008A64C4"/>
    <w:rsid w:val="00923D67"/>
    <w:rsid w:val="0097605D"/>
    <w:rsid w:val="009B586C"/>
    <w:rsid w:val="00A547D1"/>
    <w:rsid w:val="00A554BB"/>
    <w:rsid w:val="00A707F7"/>
    <w:rsid w:val="00A86ABF"/>
    <w:rsid w:val="00A91668"/>
    <w:rsid w:val="00B0580E"/>
    <w:rsid w:val="00B455DC"/>
    <w:rsid w:val="00BD78EB"/>
    <w:rsid w:val="00C12151"/>
    <w:rsid w:val="00C53A0D"/>
    <w:rsid w:val="00C93242"/>
    <w:rsid w:val="00D05398"/>
    <w:rsid w:val="00D404A6"/>
    <w:rsid w:val="00D9781B"/>
    <w:rsid w:val="00F14D79"/>
    <w:rsid w:val="00F6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48B62F5-9A4E-4891-A99D-5C1A47098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616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54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554BB"/>
    <w:rPr>
      <w:rFonts w:ascii="Times New Roman" w:eastAsia="MS Mincho" w:hAnsi="Times New Roman" w:cs="Times New Roman"/>
      <w:kern w:val="0"/>
      <w:sz w:val="24"/>
      <w:szCs w:val="24"/>
      <w:lang w:eastAsia="en-US"/>
    </w:rPr>
  </w:style>
  <w:style w:type="paragraph" w:styleId="a4">
    <w:name w:val="footer"/>
    <w:basedOn w:val="a"/>
    <w:link w:val="Char0"/>
    <w:uiPriority w:val="99"/>
    <w:unhideWhenUsed/>
    <w:rsid w:val="00A554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554BB"/>
    <w:rPr>
      <w:rFonts w:ascii="Times New Roman" w:eastAsia="MS Mincho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Sang - Kyun Kim</dc:creator>
  <cp:lastModifiedBy>Sang-Kyun Kim</cp:lastModifiedBy>
  <cp:revision>7</cp:revision>
  <dcterms:created xsi:type="dcterms:W3CDTF">2018-02-27T04:59:00Z</dcterms:created>
  <dcterms:modified xsi:type="dcterms:W3CDTF">2018-04-20T00:00:00Z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_SA">
    <vt:lpwstr>C:\Users\UXMLab\Dropbox\121Gwangju\Output docs\MPEG-IoMT\Part 2\w17343_CD_23093-2_head.docx</vt:lpwstr>
  </property>
</Properties>
</file>